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E6CD3" w14:textId="1AB0839A" w:rsidR="00DF096D" w:rsidRPr="00A54E55" w:rsidRDefault="00A54E55" w:rsidP="00A54E55">
      <w:pPr>
        <w:ind w:left="-540"/>
        <w:rPr>
          <w:b/>
        </w:rPr>
      </w:pPr>
      <w:r>
        <w:rPr>
          <w:b/>
        </w:rPr>
        <w:t xml:space="preserve">Zuheir Sofia Endowed International Faculty Seminar (ZSEIFS) Scoring Rubric for ZSEIFS Applicant </w:t>
      </w:r>
    </w:p>
    <w:tbl>
      <w:tblPr>
        <w:tblW w:w="14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790"/>
        <w:gridCol w:w="2520"/>
        <w:gridCol w:w="2250"/>
        <w:gridCol w:w="2275"/>
        <w:gridCol w:w="1145"/>
      </w:tblGrid>
      <w:tr w:rsidR="00A81573" w:rsidRPr="00475448" w14:paraId="7FEDB8DD" w14:textId="77777777" w:rsidTr="00A81573">
        <w:trPr>
          <w:trHeight w:val="315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6735EDBA" w14:textId="751FA4EA" w:rsidR="00A81573" w:rsidRPr="00A54E55" w:rsidRDefault="00A81573" w:rsidP="00A5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4E55">
              <w:rPr>
                <w:rFonts w:ascii="Calibri" w:eastAsia="Times New Roman" w:hAnsi="Calibri" w:cs="Calibri"/>
                <w:b/>
                <w:bCs/>
                <w:color w:val="000000"/>
              </w:rPr>
              <w:t>Applicant name:</w:t>
            </w:r>
          </w:p>
        </w:tc>
        <w:sdt>
          <w:sdtP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</w:rPr>
            <w:id w:val="4886751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10" w:type="dxa"/>
                <w:gridSpan w:val="2"/>
                <w:shd w:val="clear" w:color="auto" w:fill="auto"/>
                <w:noWrap/>
                <w:vAlign w:val="center"/>
              </w:tcPr>
              <w:p w14:paraId="3285429C" w14:textId="614BDB0D" w:rsidR="00A81573" w:rsidRPr="00475448" w:rsidRDefault="00A81573" w:rsidP="00A81573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pPr>
                <w:r w:rsidRPr="00235C0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50" w:type="dxa"/>
            <w:shd w:val="clear" w:color="auto" w:fill="auto"/>
            <w:noWrap/>
            <w:vAlign w:val="center"/>
          </w:tcPr>
          <w:p w14:paraId="3D591C62" w14:textId="0A70E54D" w:rsidR="00A81573" w:rsidRPr="00475448" w:rsidRDefault="00A81573" w:rsidP="00C84B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Total Score: 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</w:rPr>
            <w:id w:val="-11933002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20" w:type="dxa"/>
                <w:gridSpan w:val="2"/>
                <w:shd w:val="clear" w:color="auto" w:fill="auto"/>
                <w:noWrap/>
                <w:vAlign w:val="center"/>
              </w:tcPr>
              <w:p w14:paraId="64CF4DEF" w14:textId="1F1703C6" w:rsidR="00A81573" w:rsidRDefault="00A81573" w:rsidP="00850A1C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b/>
                    <w:color w:val="000000"/>
                  </w:rPr>
                </w:pPr>
                <w:r w:rsidRPr="00235C0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387B" w:rsidRPr="00475448" w14:paraId="34C7B65C" w14:textId="77777777" w:rsidTr="00A81573">
        <w:trPr>
          <w:trHeight w:val="315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  <w:hideMark/>
          </w:tcPr>
          <w:p w14:paraId="4BAA0B08" w14:textId="77777777" w:rsidR="001F387B" w:rsidRPr="00475448" w:rsidRDefault="001F387B" w:rsidP="0089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  <w:noWrap/>
            <w:vAlign w:val="center"/>
            <w:hideMark/>
          </w:tcPr>
          <w:p w14:paraId="5575FF4E" w14:textId="77777777" w:rsidR="001F387B" w:rsidRPr="00475448" w:rsidRDefault="001F387B" w:rsidP="00E07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754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  <w:shd w:val="clear" w:color="auto" w:fill="F2F2F2" w:themeFill="background1" w:themeFillShade="F2"/>
            <w:noWrap/>
            <w:vAlign w:val="center"/>
            <w:hideMark/>
          </w:tcPr>
          <w:p w14:paraId="2AD04587" w14:textId="77777777" w:rsidR="001F387B" w:rsidRPr="00475448" w:rsidRDefault="001F387B" w:rsidP="00E07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754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center"/>
            <w:hideMark/>
          </w:tcPr>
          <w:p w14:paraId="13081EFE" w14:textId="77777777" w:rsidR="001F387B" w:rsidRPr="00475448" w:rsidRDefault="001F387B" w:rsidP="00E07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754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5" w:type="dxa"/>
            <w:shd w:val="clear" w:color="auto" w:fill="F2F2F2" w:themeFill="background1" w:themeFillShade="F2"/>
            <w:noWrap/>
            <w:vAlign w:val="center"/>
            <w:hideMark/>
          </w:tcPr>
          <w:p w14:paraId="3999ACAC" w14:textId="77777777" w:rsidR="001F387B" w:rsidRPr="00475448" w:rsidRDefault="001F387B" w:rsidP="00E07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754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5" w:type="dxa"/>
            <w:shd w:val="clear" w:color="auto" w:fill="F2F2F2" w:themeFill="background1" w:themeFillShade="F2"/>
            <w:noWrap/>
            <w:vAlign w:val="center"/>
            <w:hideMark/>
          </w:tcPr>
          <w:p w14:paraId="57821761" w14:textId="77777777" w:rsidR="001F387B" w:rsidRPr="00475448" w:rsidRDefault="001F387B" w:rsidP="0085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SCORE</w:t>
            </w:r>
          </w:p>
        </w:tc>
      </w:tr>
      <w:tr w:rsidR="00AE2A55" w:rsidRPr="00475448" w14:paraId="26EFB5B2" w14:textId="77777777" w:rsidTr="00A81573">
        <w:trPr>
          <w:trHeight w:val="600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3CB9E74A" w14:textId="0C9A6614" w:rsidR="00AE2A55" w:rsidRPr="005111AD" w:rsidRDefault="00AE2A55" w:rsidP="00AE2A5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5111AD">
              <w:rPr>
                <w:rFonts w:eastAsia="Times New Roman" w:cs="Times New Roman"/>
              </w:rPr>
              <w:t>Organization/Quality of writing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14:paraId="42EAD4FA" w14:textId="1A4AD50D" w:rsidR="00AE2A55" w:rsidRPr="00475448" w:rsidRDefault="00AE2A55" w:rsidP="00A81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10B1">
              <w:rPr>
                <w:rFonts w:eastAsia="Times New Roman" w:cs="Times New Roman"/>
                <w:sz w:val="20"/>
                <w:szCs w:val="20"/>
              </w:rPr>
              <w:t>Exceptionally well-presented and argued; ideas are detailed, well-developed, supported with specific evidence &amp; facts, as well as examples and specific details.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14:paraId="45F96585" w14:textId="43DC07A6" w:rsidR="00AE2A55" w:rsidRPr="00475448" w:rsidRDefault="00AE2A55" w:rsidP="00A81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10B1">
              <w:rPr>
                <w:rFonts w:eastAsia="Times New Roman" w:cs="Times New Roman"/>
                <w:sz w:val="20"/>
                <w:szCs w:val="20"/>
              </w:rPr>
              <w:t xml:space="preserve">Well-presented and argued; ideas are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generally 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>detailed, developed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 xml:space="preserve"> and supported with evidence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0BB86BF9" w14:textId="6B1E406C" w:rsidR="00AE2A55" w:rsidRPr="00475448" w:rsidRDefault="00AE2A55" w:rsidP="00A81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10B1">
              <w:rPr>
                <w:rFonts w:eastAsia="Times New Roman" w:cs="Times New Roman"/>
                <w:sz w:val="20"/>
                <w:szCs w:val="20"/>
              </w:rPr>
              <w:t>Content is sound and solid ideas are present but not particularly developed or supported; some evidence, but usually of a generalized nature.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14:paraId="3D12DBF7" w14:textId="029A5644" w:rsidR="00AE2A55" w:rsidRPr="00475448" w:rsidRDefault="00AE2A55" w:rsidP="00A81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10B1">
              <w:rPr>
                <w:rFonts w:eastAsia="Times New Roman" w:cs="Times New Roman"/>
                <w:sz w:val="20"/>
                <w:szCs w:val="20"/>
              </w:rPr>
              <w:t>Content is not sound.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178D6887" w14:textId="6AC73553" w:rsidR="00AE2A55" w:rsidRDefault="00C81A0C" w:rsidP="00AE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</w:tr>
      <w:tr w:rsidR="005111AD" w:rsidRPr="00475448" w14:paraId="36C1F9EF" w14:textId="77777777" w:rsidTr="00A81573">
        <w:trPr>
          <w:trHeight w:val="377"/>
          <w:jc w:val="center"/>
        </w:trPr>
        <w:tc>
          <w:tcPr>
            <w:tcW w:w="14665" w:type="dxa"/>
            <w:gridSpan w:val="6"/>
            <w:shd w:val="clear" w:color="auto" w:fill="F2F2F2" w:themeFill="background1" w:themeFillShade="F2"/>
            <w:vAlign w:val="center"/>
          </w:tcPr>
          <w:p w14:paraId="763051E0" w14:textId="4241F4A2" w:rsidR="005111AD" w:rsidRPr="005111AD" w:rsidRDefault="005111AD" w:rsidP="005111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111AD">
              <w:rPr>
                <w:rFonts w:ascii="Calibri" w:eastAsia="Times New Roman" w:hAnsi="Calibri" w:cs="Calibri"/>
                <w:b/>
                <w:color w:val="000000"/>
              </w:rPr>
              <w:t>Section I. ZSEIFS Application Questions</w:t>
            </w:r>
          </w:p>
        </w:tc>
      </w:tr>
      <w:tr w:rsidR="00AE2A55" w:rsidRPr="00475448" w14:paraId="69EE0CB4" w14:textId="77777777" w:rsidTr="00A81573">
        <w:trPr>
          <w:trHeight w:val="1115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14:paraId="6CABC441" w14:textId="65878A92" w:rsidR="00AE2A55" w:rsidRPr="005111AD" w:rsidRDefault="00AE2A55" w:rsidP="00A81573">
            <w:pPr>
              <w:spacing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573">
              <w:rPr>
                <w:rFonts w:ascii="Calibri" w:eastAsia="Times New Roman" w:hAnsi="Calibri" w:cs="Calibri"/>
                <w:b/>
                <w:bCs/>
                <w:color w:val="000000"/>
              </w:rPr>
              <w:t>Question #1</w:t>
            </w:r>
            <w:r w:rsidRPr="005111AD">
              <w:rPr>
                <w:rFonts w:ascii="Calibri" w:eastAsia="Times New Roman" w:hAnsi="Calibri" w:cs="Calibri"/>
                <w:bCs/>
                <w:color w:val="000000"/>
              </w:rPr>
              <w:br/>
            </w:r>
            <w:r w:rsidRPr="005111AD">
              <w:rPr>
                <w:rFonts w:ascii="Calibri" w:eastAsia="Times New Roman" w:hAnsi="Calibri" w:cs="Calibri"/>
                <w:color w:val="000000"/>
              </w:rPr>
              <w:t>Have you traveled to or visited countries outside of the U.S.?</w:t>
            </w:r>
            <w:r w:rsidR="00A8157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14:paraId="1494F3D7" w14:textId="418B7FD8" w:rsidR="00AE2A55" w:rsidRPr="005111AD" w:rsidRDefault="00896BF5" w:rsidP="00A81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11AD">
              <w:rPr>
                <w:rFonts w:ascii="Calibri" w:eastAsia="Times New Roman" w:hAnsi="Calibri" w:cs="Calibri"/>
                <w:sz w:val="20"/>
                <w:szCs w:val="20"/>
              </w:rPr>
              <w:t xml:space="preserve">NO, has never traveled </w:t>
            </w:r>
            <w:r w:rsidR="00890B10" w:rsidRPr="005111AD">
              <w:rPr>
                <w:rFonts w:ascii="Calibri" w:eastAsia="Times New Roman" w:hAnsi="Calibri" w:cs="Calibri"/>
                <w:sz w:val="20"/>
                <w:szCs w:val="20"/>
              </w:rPr>
              <w:t xml:space="preserve">to/visited countries outside </w:t>
            </w:r>
            <w:r w:rsidRPr="005111AD">
              <w:rPr>
                <w:rFonts w:ascii="Calibri" w:eastAsia="Times New Roman" w:hAnsi="Calibri" w:cs="Calibri"/>
                <w:sz w:val="20"/>
                <w:szCs w:val="20"/>
              </w:rPr>
              <w:t xml:space="preserve">U.S. for professional or personal </w:t>
            </w:r>
            <w:r w:rsidR="00F15D3B" w:rsidRPr="005111AD">
              <w:rPr>
                <w:rFonts w:ascii="Calibri" w:eastAsia="Times New Roman" w:hAnsi="Calibri" w:cs="Calibri"/>
                <w:sz w:val="20"/>
                <w:szCs w:val="20"/>
              </w:rPr>
              <w:t>purposes</w:t>
            </w:r>
            <w:r w:rsidRPr="005111AD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14:paraId="315B4D42" w14:textId="0502FF19" w:rsidR="00AE2A55" w:rsidRPr="005111AD" w:rsidRDefault="00896BF5" w:rsidP="00A81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5111AD">
              <w:rPr>
                <w:rFonts w:ascii="Calibri" w:eastAsia="Times New Roman" w:hAnsi="Calibri" w:cs="Calibri"/>
                <w:sz w:val="20"/>
              </w:rPr>
              <w:t>YES, has traveled</w:t>
            </w:r>
            <w:r w:rsidR="00890B10" w:rsidRPr="005111AD">
              <w:rPr>
                <w:rFonts w:ascii="Calibri" w:eastAsia="Times New Roman" w:hAnsi="Calibri" w:cs="Calibri"/>
                <w:sz w:val="20"/>
              </w:rPr>
              <w:t xml:space="preserve"> to/visited countries</w:t>
            </w:r>
            <w:r w:rsidRPr="005111AD">
              <w:rPr>
                <w:rFonts w:ascii="Calibri" w:eastAsia="Times New Roman" w:hAnsi="Calibri" w:cs="Calibri"/>
                <w:sz w:val="20"/>
              </w:rPr>
              <w:t xml:space="preserve"> outside the U.S., but </w:t>
            </w:r>
            <w:r w:rsidRPr="005111AD">
              <w:rPr>
                <w:rFonts w:ascii="Calibri" w:eastAsia="Times New Roman" w:hAnsi="Calibri" w:cs="Calibri"/>
                <w:sz w:val="20"/>
                <w:u w:val="single"/>
              </w:rPr>
              <w:t>only</w:t>
            </w:r>
            <w:r w:rsidRPr="005111AD">
              <w:rPr>
                <w:rFonts w:ascii="Calibri" w:eastAsia="Times New Roman" w:hAnsi="Calibri" w:cs="Calibri"/>
                <w:sz w:val="20"/>
              </w:rPr>
              <w:t xml:space="preserve"> for personal travel</w:t>
            </w:r>
            <w:r w:rsidR="00890B10" w:rsidRPr="005111AD">
              <w:rPr>
                <w:rFonts w:ascii="Calibri" w:eastAsia="Times New Roman" w:hAnsi="Calibri" w:cs="Calibri"/>
                <w:sz w:val="20"/>
              </w:rPr>
              <w:t>/experience</w:t>
            </w:r>
            <w:r w:rsidRPr="005111AD">
              <w:rPr>
                <w:rFonts w:ascii="Calibri" w:eastAsia="Times New Roman" w:hAnsi="Calibri" w:cs="Calibri"/>
                <w:sz w:val="20"/>
              </w:rPr>
              <w:t>.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16AFA1C3" w14:textId="6BD9CC4A" w:rsidR="00AE2A55" w:rsidRPr="005111AD" w:rsidRDefault="00896BF5" w:rsidP="00A81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5111AD">
              <w:rPr>
                <w:rFonts w:ascii="Calibri" w:eastAsia="Times New Roman" w:hAnsi="Calibri" w:cs="Calibri"/>
                <w:sz w:val="20"/>
              </w:rPr>
              <w:t>YES, has traveled</w:t>
            </w:r>
            <w:r w:rsidR="00890B10" w:rsidRPr="005111AD">
              <w:rPr>
                <w:rFonts w:ascii="Calibri" w:eastAsia="Times New Roman" w:hAnsi="Calibri" w:cs="Calibri"/>
                <w:sz w:val="20"/>
              </w:rPr>
              <w:t xml:space="preserve"> to/visited countries</w:t>
            </w:r>
            <w:r w:rsidRPr="005111AD">
              <w:rPr>
                <w:rFonts w:ascii="Calibri" w:eastAsia="Times New Roman" w:hAnsi="Calibri" w:cs="Calibri"/>
                <w:sz w:val="20"/>
              </w:rPr>
              <w:t xml:space="preserve"> outside the U.S.</w:t>
            </w:r>
            <w:r w:rsidR="00A81573">
              <w:rPr>
                <w:rFonts w:ascii="Calibri" w:eastAsia="Times New Roman" w:hAnsi="Calibri" w:cs="Calibri"/>
                <w:sz w:val="20"/>
              </w:rPr>
              <w:t xml:space="preserve"> for 1 professional experience.</w:t>
            </w:r>
          </w:p>
        </w:tc>
        <w:tc>
          <w:tcPr>
            <w:tcW w:w="2275" w:type="dxa"/>
            <w:shd w:val="clear" w:color="auto" w:fill="auto"/>
            <w:noWrap/>
            <w:vAlign w:val="center"/>
            <w:hideMark/>
          </w:tcPr>
          <w:p w14:paraId="6ADD85F0" w14:textId="1D7F2035" w:rsidR="00AE2A55" w:rsidRPr="005111AD" w:rsidRDefault="00DC3723" w:rsidP="00A81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5111AD">
              <w:rPr>
                <w:rFonts w:ascii="Calibri" w:eastAsia="Times New Roman" w:hAnsi="Calibri" w:cs="Calibri"/>
                <w:sz w:val="20"/>
              </w:rPr>
              <w:t xml:space="preserve">YES, </w:t>
            </w:r>
            <w:r w:rsidR="00F46DEA" w:rsidRPr="005111AD">
              <w:rPr>
                <w:rFonts w:ascii="Calibri" w:eastAsia="Times New Roman" w:hAnsi="Calibri" w:cs="Calibri"/>
                <w:sz w:val="20"/>
              </w:rPr>
              <w:t xml:space="preserve">has had </w:t>
            </w:r>
            <w:r w:rsidR="00896BF5" w:rsidRPr="005111AD">
              <w:rPr>
                <w:rFonts w:ascii="Calibri" w:eastAsia="Times New Roman" w:hAnsi="Calibri" w:cs="Calibri"/>
                <w:sz w:val="20"/>
              </w:rPr>
              <w:t>multiple international professional experiences</w:t>
            </w:r>
            <w:r w:rsidR="00F15D3B" w:rsidRPr="005111AD">
              <w:rPr>
                <w:rFonts w:ascii="Calibri" w:eastAsia="Times New Roman" w:hAnsi="Calibri" w:cs="Calibri"/>
                <w:sz w:val="20"/>
              </w:rPr>
              <w:t>.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F6828B2" w14:textId="77777777" w:rsidR="00AE2A55" w:rsidRPr="00475448" w:rsidRDefault="00AE2A55" w:rsidP="00A81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</w:tr>
      <w:tr w:rsidR="00AE2A55" w:rsidRPr="00475448" w14:paraId="679CAE13" w14:textId="77777777" w:rsidTr="00890B10">
        <w:trPr>
          <w:trHeight w:val="1530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14:paraId="6C6A3FA3" w14:textId="1DD9E1B2" w:rsidR="00AE2A55" w:rsidRPr="005111AD" w:rsidRDefault="00AE2A55" w:rsidP="00AE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573">
              <w:rPr>
                <w:rFonts w:ascii="Calibri" w:eastAsia="Times New Roman" w:hAnsi="Calibri" w:cs="Calibri"/>
                <w:b/>
                <w:bCs/>
                <w:color w:val="000000"/>
              </w:rPr>
              <w:t>Question #3</w:t>
            </w:r>
            <w:r w:rsidRPr="005111AD">
              <w:rPr>
                <w:rFonts w:ascii="Calibri" w:eastAsia="Times New Roman" w:hAnsi="Calibri" w:cs="Calibri"/>
                <w:bCs/>
                <w:color w:val="000000"/>
              </w:rPr>
              <w:br/>
            </w:r>
            <w:r w:rsidRPr="005111AD">
              <w:rPr>
                <w:rFonts w:ascii="Calibri" w:eastAsia="Times New Roman" w:hAnsi="Calibri" w:cs="Calibri"/>
                <w:color w:val="000000"/>
              </w:rPr>
              <w:t xml:space="preserve">How have you, whether through </w:t>
            </w:r>
            <w:r w:rsidR="00567101">
              <w:rPr>
                <w:rFonts w:ascii="Calibri" w:eastAsia="Times New Roman" w:hAnsi="Calibri" w:cs="Calibri"/>
                <w:color w:val="000000"/>
              </w:rPr>
              <w:t>y</w:t>
            </w:r>
            <w:r w:rsidRPr="005111AD">
              <w:rPr>
                <w:rFonts w:ascii="Calibri" w:eastAsia="Times New Roman" w:hAnsi="Calibri" w:cs="Calibri"/>
                <w:color w:val="000000"/>
              </w:rPr>
              <w:t xml:space="preserve">our research, teaching,  or co-curricular programming, contributed to the internationalization of this or other universities? 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3183FC9" w14:textId="77777777" w:rsidR="00AE2A55" w:rsidRPr="00A622F8" w:rsidRDefault="00AE2A55" w:rsidP="00C81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22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Provides clear evidence (concrete examples) of commitment to internationalization in 2 or more of the target areas.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453C755" w14:textId="77777777" w:rsidR="00AE2A55" w:rsidRPr="00A622F8" w:rsidRDefault="00AE2A55" w:rsidP="00C81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22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Provides evidence of commitment to internationalization in 1 or more of the target areas.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6D12BC07" w14:textId="77777777" w:rsidR="00AE2A55" w:rsidRPr="00A622F8" w:rsidRDefault="00AE2A55" w:rsidP="00C81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22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Provides little evidence of commitment to internationalization. Examples are non-existent or weak.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14:paraId="02C44292" w14:textId="0A67ED22" w:rsidR="00AE2A55" w:rsidRPr="00A622F8" w:rsidRDefault="00AE2A55" w:rsidP="00C81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22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evidence of a commitment to internationalization</w:t>
            </w:r>
            <w:r w:rsidR="00A815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3E3A8F6A" w14:textId="2DEA7F0B" w:rsidR="00AE2A55" w:rsidRPr="00475448" w:rsidRDefault="00C81A0C" w:rsidP="00AE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</w:tr>
      <w:tr w:rsidR="00AE2A55" w:rsidRPr="00475448" w14:paraId="1EEAB065" w14:textId="77777777" w:rsidTr="005B4E24">
        <w:trPr>
          <w:trHeight w:val="251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  <w:hideMark/>
          </w:tcPr>
          <w:p w14:paraId="00CEF436" w14:textId="3ADD5177" w:rsidR="00AE2A55" w:rsidRPr="005111AD" w:rsidRDefault="00AE2A55" w:rsidP="002C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573">
              <w:rPr>
                <w:rFonts w:ascii="Calibri" w:eastAsia="Times New Roman" w:hAnsi="Calibri" w:cs="Calibri"/>
                <w:b/>
                <w:bCs/>
                <w:color w:val="000000"/>
              </w:rPr>
              <w:t>Question</w:t>
            </w:r>
            <w:r w:rsidR="00D16EA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81573">
              <w:rPr>
                <w:rFonts w:ascii="Calibri" w:eastAsia="Times New Roman" w:hAnsi="Calibri" w:cs="Calibri"/>
                <w:b/>
                <w:bCs/>
                <w:color w:val="000000"/>
              </w:rPr>
              <w:t>#4</w:t>
            </w:r>
            <w:r w:rsidRPr="005111AD">
              <w:rPr>
                <w:rFonts w:ascii="Calibri" w:eastAsia="Times New Roman" w:hAnsi="Calibri" w:cs="Calibri"/>
                <w:bCs/>
                <w:color w:val="000000"/>
              </w:rPr>
              <w:br/>
            </w:r>
            <w:r w:rsidRPr="005111AD">
              <w:rPr>
                <w:rFonts w:ascii="Calibri" w:eastAsia="Times New Roman" w:hAnsi="Calibri" w:cs="Calibri"/>
                <w:color w:val="000000"/>
              </w:rPr>
              <w:t xml:space="preserve">Have you received funding from OIP before? </w:t>
            </w:r>
            <w:r w:rsidR="00E2321D" w:rsidRPr="00475844">
              <w:rPr>
                <w:rFonts w:ascii="Calibri" w:eastAsia="Times New Roman" w:hAnsi="Calibri" w:cs="Calibri"/>
                <w:color w:val="000000"/>
                <w:sz w:val="20"/>
              </w:rPr>
              <w:t>(No assigned va</w:t>
            </w:r>
            <w:r w:rsidR="00475844">
              <w:rPr>
                <w:rFonts w:ascii="Calibri" w:eastAsia="Times New Roman" w:hAnsi="Calibri" w:cs="Calibri"/>
                <w:color w:val="000000"/>
                <w:sz w:val="20"/>
              </w:rPr>
              <w:t>lue to this response. A</w:t>
            </w:r>
            <w:r w:rsidR="00E2321D" w:rsidRPr="00475844">
              <w:rPr>
                <w:rFonts w:ascii="Calibri" w:eastAsia="Times New Roman" w:hAnsi="Calibri" w:cs="Calibri"/>
                <w:color w:val="000000"/>
                <w:sz w:val="20"/>
              </w:rPr>
              <w:t xml:space="preserve">pplicants who </w:t>
            </w:r>
            <w:r w:rsidR="00475844">
              <w:rPr>
                <w:rFonts w:ascii="Calibri" w:eastAsia="Times New Roman" w:hAnsi="Calibri" w:cs="Calibri"/>
                <w:color w:val="000000"/>
                <w:sz w:val="20"/>
              </w:rPr>
              <w:t>answer</w:t>
            </w:r>
            <w:r w:rsidR="002C1C5D" w:rsidRPr="00475844">
              <w:rPr>
                <w:rFonts w:ascii="Calibri" w:eastAsia="Times New Roman" w:hAnsi="Calibri" w:cs="Calibri"/>
                <w:color w:val="000000"/>
                <w:sz w:val="20"/>
              </w:rPr>
              <w:t xml:space="preserve"> YES</w:t>
            </w:r>
            <w:r w:rsidR="00E2321D" w:rsidRPr="00475844">
              <w:rPr>
                <w:rFonts w:ascii="Calibri" w:eastAsia="Times New Roman" w:hAnsi="Calibri" w:cs="Calibri"/>
                <w:color w:val="000000"/>
                <w:sz w:val="20"/>
              </w:rPr>
              <w:t xml:space="preserve"> are asked to address why</w:t>
            </w:r>
            <w:r w:rsidR="002C1C5D" w:rsidRPr="00475844">
              <w:rPr>
                <w:rFonts w:ascii="Calibri" w:eastAsia="Times New Roman" w:hAnsi="Calibri" w:cs="Calibri"/>
                <w:color w:val="000000"/>
                <w:sz w:val="20"/>
              </w:rPr>
              <w:t>, given past investment from OIP,</w:t>
            </w:r>
            <w:r w:rsidR="00E2321D" w:rsidRPr="00475844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="002C1C5D" w:rsidRPr="00475844">
              <w:rPr>
                <w:rFonts w:ascii="Calibri" w:eastAsia="Times New Roman" w:hAnsi="Calibri" w:cs="Calibri"/>
                <w:color w:val="000000"/>
                <w:sz w:val="20"/>
              </w:rPr>
              <w:t>ZSEIFS participation is necessary for sustainably expanding international scholarship or launching new long-term initiatives.</w:t>
            </w:r>
            <w:r w:rsidR="00475844" w:rsidRPr="00475844">
              <w:rPr>
                <w:rFonts w:ascii="Calibri" w:eastAsia="Times New Roman" w:hAnsi="Calibri" w:cs="Calibri"/>
                <w:color w:val="000000"/>
                <w:sz w:val="20"/>
              </w:rPr>
              <w:t>)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  <w:hideMark/>
          </w:tcPr>
          <w:p w14:paraId="1E7B5EE9" w14:textId="1473054A" w:rsidR="00AE2A55" w:rsidRPr="006A2415" w:rsidRDefault="006A2415" w:rsidP="006A2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No Score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  <w:hideMark/>
          </w:tcPr>
          <w:p w14:paraId="7DF4D953" w14:textId="1B9EB62F" w:rsidR="00AE2A55" w:rsidRPr="00475448" w:rsidRDefault="006A2415" w:rsidP="006A2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2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No 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Score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  <w:hideMark/>
          </w:tcPr>
          <w:p w14:paraId="354231D6" w14:textId="32BFFBCC" w:rsidR="00AE2A55" w:rsidRPr="006A2415" w:rsidRDefault="006A2415" w:rsidP="006A2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2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No Score</w:t>
            </w:r>
          </w:p>
        </w:tc>
        <w:tc>
          <w:tcPr>
            <w:tcW w:w="2275" w:type="dxa"/>
            <w:shd w:val="clear" w:color="auto" w:fill="F2F2F2" w:themeFill="background1" w:themeFillShade="F2"/>
            <w:vAlign w:val="center"/>
            <w:hideMark/>
          </w:tcPr>
          <w:p w14:paraId="477EB788" w14:textId="0A2B88F8" w:rsidR="00AE2A55" w:rsidRPr="006A2415" w:rsidRDefault="006A2415" w:rsidP="006A2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A241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No Score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  <w:hideMark/>
          </w:tcPr>
          <w:p w14:paraId="6353BF9C" w14:textId="33FB983D" w:rsidR="00AE2A55" w:rsidRPr="00475448" w:rsidRDefault="00AE2A55" w:rsidP="00AE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8942907" w14:textId="26F6B92D" w:rsidR="00567101" w:rsidRDefault="00567101"/>
    <w:p w14:paraId="622ABFB3" w14:textId="77777777" w:rsidR="00567101" w:rsidRDefault="00567101"/>
    <w:tbl>
      <w:tblPr>
        <w:tblW w:w="14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790"/>
        <w:gridCol w:w="2520"/>
        <w:gridCol w:w="2250"/>
        <w:gridCol w:w="2275"/>
        <w:gridCol w:w="1145"/>
      </w:tblGrid>
      <w:tr w:rsidR="00AE2A55" w:rsidRPr="00475448" w14:paraId="57FF28AA" w14:textId="77777777" w:rsidTr="00890B10">
        <w:trPr>
          <w:trHeight w:val="908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14:paraId="279BF72C" w14:textId="77777777" w:rsidR="002D355A" w:rsidRDefault="00AE2A55" w:rsidP="002D35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573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Question #5</w:t>
            </w:r>
            <w:r w:rsidRPr="005111AD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5111AD">
              <w:rPr>
                <w:rFonts w:ascii="Calibri" w:eastAsia="Times New Roman" w:hAnsi="Calibri" w:cs="Calibri"/>
                <w:bCs/>
                <w:color w:val="000000"/>
              </w:rPr>
              <w:br/>
            </w:r>
            <w:r w:rsidRPr="005111AD">
              <w:rPr>
                <w:rFonts w:ascii="Calibri" w:eastAsia="Times New Roman" w:hAnsi="Calibri" w:cs="Calibri"/>
                <w:color w:val="000000"/>
              </w:rPr>
              <w:t xml:space="preserve">Why are you a strong candidate for </w:t>
            </w:r>
            <w:r w:rsidR="00525D3A" w:rsidRPr="005111AD">
              <w:rPr>
                <w:rFonts w:ascii="Calibri" w:eastAsia="Times New Roman" w:hAnsi="Calibri" w:cs="Calibri"/>
                <w:color w:val="000000"/>
              </w:rPr>
              <w:t>this program</w:t>
            </w:r>
            <w:r w:rsidRPr="005111AD">
              <w:rPr>
                <w:rFonts w:ascii="Calibri" w:eastAsia="Times New Roman" w:hAnsi="Calibri" w:cs="Calibri"/>
                <w:color w:val="000000"/>
              </w:rPr>
              <w:t xml:space="preserve">? </w:t>
            </w:r>
          </w:p>
          <w:p w14:paraId="0D847207" w14:textId="77777777" w:rsidR="002D355A" w:rsidRDefault="002D355A" w:rsidP="002D355A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  <w:p w14:paraId="2C7DDBAC" w14:textId="217480F8" w:rsidR="00AE2A55" w:rsidRPr="005111AD" w:rsidRDefault="00AE2A55" w:rsidP="002D35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355A">
              <w:rPr>
                <w:rFonts w:ascii="Calibri" w:eastAsia="Times New Roman" w:hAnsi="Calibri" w:cs="Calibri"/>
                <w:i/>
                <w:color w:val="000000"/>
              </w:rPr>
              <w:t xml:space="preserve">If the applicant is a department head or dean, please factor into their score </w:t>
            </w:r>
            <w:r w:rsidR="002D355A" w:rsidRPr="002D355A">
              <w:rPr>
                <w:rFonts w:ascii="Calibri" w:eastAsia="Times New Roman" w:hAnsi="Calibri" w:cs="Calibri"/>
                <w:i/>
                <w:color w:val="000000"/>
              </w:rPr>
              <w:t>the case they make for how</w:t>
            </w:r>
            <w:r w:rsidRPr="002D355A">
              <w:rPr>
                <w:rFonts w:ascii="Calibri" w:eastAsia="Times New Roman" w:hAnsi="Calibri" w:cs="Calibri"/>
                <w:i/>
                <w:color w:val="000000"/>
              </w:rPr>
              <w:t xml:space="preserve"> participation will impact their department/college.</w:t>
            </w:r>
            <w:r w:rsidRPr="005111A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3612C2C" w14:textId="24CB7ED9" w:rsidR="00AE2A55" w:rsidRPr="00567101" w:rsidRDefault="00C84B07" w:rsidP="00D16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671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Makes extremely strong case for candidacy. Provides multiple compelling and carefully considered reasons as to why the unique nature and objectives of the ZSEIFS </w:t>
            </w:r>
            <w:r w:rsidR="00D16EA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</w:rPr>
              <w:t>and</w:t>
            </w:r>
            <w:r w:rsidRPr="005671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the yea</w:t>
            </w:r>
            <w:r w:rsidR="002D35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r’s target country </w:t>
            </w:r>
            <w:r w:rsidRPr="005671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make sense given the applicant’s area of specialization and professional goals.  </w:t>
            </w:r>
            <w:r w:rsidRPr="002D355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For dean/dh:</w:t>
            </w:r>
            <w:r w:rsidRPr="005671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provides compelling </w:t>
            </w:r>
            <w:r w:rsidR="00051C09" w:rsidRPr="005671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evidence </w:t>
            </w:r>
            <w:r w:rsidR="002D35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that</w:t>
            </w:r>
            <w:r w:rsidR="00051C09" w:rsidRPr="005671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ZSEIFS</w:t>
            </w:r>
            <w:r w:rsidR="002D35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051C09" w:rsidRPr="005671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participation</w:t>
            </w:r>
            <w:r w:rsidR="002D35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will result</w:t>
            </w:r>
            <w:r w:rsidR="00051C09" w:rsidRPr="005671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 </w:t>
            </w:r>
            <w:r w:rsidRPr="005671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meaningful</w:t>
            </w:r>
            <w:r w:rsidR="002D35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substantial</w:t>
            </w:r>
            <w:r w:rsidRPr="005671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internationalization within their college/department.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1E89A41" w14:textId="16D6710B" w:rsidR="00AE2A55" w:rsidRPr="00475448" w:rsidRDefault="00B601EA" w:rsidP="00C81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Case for candidacy is sound. Provides </w:t>
            </w:r>
            <w:r w:rsidR="00AE7B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multiple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051C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justifiable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reasons</w:t>
            </w:r>
            <w:r w:rsidR="00051C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as to why the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unique nature</w:t>
            </w:r>
            <w:r w:rsidR="00AE7B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objectives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of the ZSEIFS </w:t>
            </w:r>
            <w:r w:rsidR="00AE7B10" w:rsidRPr="00AE7B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the yea</w:t>
            </w:r>
            <w:r w:rsidR="002D35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r’s target country </w:t>
            </w:r>
            <w:r w:rsidR="00051C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make sense given the applicant’s area of specialization and professional goal</w:t>
            </w:r>
            <w:r w:rsidR="00AE7B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051C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 </w:t>
            </w:r>
            <w:r w:rsidR="00051C09" w:rsidRPr="002D355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For dean/dh: </w:t>
            </w:r>
            <w:r w:rsidR="00051C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provides </w:t>
            </w:r>
            <w:r w:rsidR="006609D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reasonably </w:t>
            </w:r>
            <w:r w:rsidR="00F56D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sound </w:t>
            </w:r>
            <w:r w:rsidR="002D35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evidence that</w:t>
            </w:r>
            <w:r w:rsidR="00051C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ZSEIFS participation</w:t>
            </w:r>
            <w:r w:rsidR="002D35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will result</w:t>
            </w:r>
            <w:r w:rsidR="00051C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 meaningful </w:t>
            </w:r>
            <w:r w:rsidR="00AE7B1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though limited </w:t>
            </w:r>
            <w:r w:rsidR="00051C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internationalization within their college/department.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03729CA3" w14:textId="1CA4C88A" w:rsidR="00AE2A55" w:rsidRPr="00475448" w:rsidRDefault="00051C09" w:rsidP="00C81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Case for candidac</w:t>
            </w:r>
            <w:r w:rsidR="00F56D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 is limited/weak.  Applicant provides limited number of reasons as to why the unique nature of the ZSEIFS </w:t>
            </w:r>
            <w:r w:rsidR="006609DA" w:rsidRPr="006609D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</w:t>
            </w:r>
            <w:r w:rsidR="00F56D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the year’s target country make sense given applicant’s area of specialization and professional goals.  </w:t>
            </w:r>
            <w:r w:rsidR="00F56D47" w:rsidRPr="002D355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For dean/dh:</w:t>
            </w:r>
            <w:r w:rsidR="00F56D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provides limited evidence (e.g.</w:t>
            </w:r>
            <w:r w:rsidR="002D35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not concrete, not feasible) that</w:t>
            </w:r>
            <w:r w:rsidR="00F56D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ZSEIFS participation </w:t>
            </w:r>
            <w:r w:rsidR="002D35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 result</w:t>
            </w:r>
            <w:r w:rsidR="00F56D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 meaningful internationalization within the college/department.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14:paraId="5EEFD7C7" w14:textId="3BBB7921" w:rsidR="00AE2A55" w:rsidRPr="00475448" w:rsidRDefault="00F56D47" w:rsidP="00C81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Applicant</w:t>
            </w:r>
            <w:r w:rsidR="000E7F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’s case for ZSEIFS candidacy is extremely weak or non-existent.  F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ails to </w:t>
            </w:r>
            <w:r w:rsidR="000E7F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articulate the </w:t>
            </w:r>
            <w:r w:rsidR="00BF41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reasons why the ZSEIFS and/or the year’s target country make sense given applicant’s area of specialization and professional goals</w:t>
            </w:r>
            <w:r w:rsidR="000E7F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 </w:t>
            </w:r>
            <w:r w:rsidR="000E7F19" w:rsidRPr="002D355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For dean/dh:</w:t>
            </w:r>
            <w:r w:rsidR="000E7F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does not </w:t>
            </w:r>
            <w:r w:rsidR="002D35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clearly </w:t>
            </w:r>
            <w:r w:rsidR="000E7F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address how ZSEIFS participation will result in college/department internationalization.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3235E0D5" w14:textId="4FC09BA2" w:rsidR="00AE2A55" w:rsidRPr="00475448" w:rsidRDefault="00C81A0C" w:rsidP="00AE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</w:tr>
      <w:tr w:rsidR="00AE2A55" w:rsidRPr="00475448" w14:paraId="1D673E2D" w14:textId="77777777" w:rsidTr="00A81573">
        <w:trPr>
          <w:trHeight w:val="3760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14:paraId="52DDFE4B" w14:textId="77777777" w:rsidR="00AE2A55" w:rsidRPr="005111AD" w:rsidRDefault="00AE2A55" w:rsidP="00AE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573">
              <w:rPr>
                <w:rFonts w:ascii="Calibri" w:eastAsia="Times New Roman" w:hAnsi="Calibri" w:cs="Calibri"/>
                <w:b/>
                <w:bCs/>
                <w:color w:val="000000"/>
              </w:rPr>
              <w:t>Question #6</w:t>
            </w:r>
            <w:r w:rsidRPr="005111AD">
              <w:rPr>
                <w:rFonts w:ascii="Calibri" w:eastAsia="Times New Roman" w:hAnsi="Calibri" w:cs="Calibri"/>
                <w:bCs/>
                <w:color w:val="000000"/>
              </w:rPr>
              <w:br/>
            </w:r>
            <w:r w:rsidRPr="005111AD">
              <w:rPr>
                <w:rFonts w:ascii="Calibri" w:eastAsia="Times New Roman" w:hAnsi="Calibri" w:cs="Calibri"/>
                <w:color w:val="000000"/>
              </w:rPr>
              <w:t>How will participation in the ZSEIFS enhance your teaching and scholarship over the long term?</w:t>
            </w:r>
          </w:p>
          <w:p w14:paraId="582F163A" w14:textId="77777777" w:rsidR="002D355A" w:rsidRDefault="002D355A" w:rsidP="00AE2A5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</w:p>
          <w:p w14:paraId="542E81F3" w14:textId="2566148C" w:rsidR="00AE2A55" w:rsidRPr="00567101" w:rsidRDefault="00AE2A55" w:rsidP="00AE2A5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</w:rPr>
            </w:pPr>
            <w:r w:rsidRPr="00567101">
              <w:rPr>
                <w:rFonts w:ascii="Calibri" w:eastAsia="Times New Roman" w:hAnsi="Calibri" w:cs="Calibri"/>
                <w:i/>
                <w:color w:val="000000"/>
              </w:rPr>
              <w:t xml:space="preserve">If applicant answered yes to question #1 or #4, please factor into their score whether their response adequately argues why they should participate in the ZSEIFS (in light of question #1) and/or how their participation builds off previous or current international scholarship or launches a new, different initiative that aligns with their professional goals (in light of question #4). 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20C77E2" w14:textId="7D533BB6" w:rsidR="006B42E1" w:rsidRPr="00D16EAA" w:rsidRDefault="00C84B07" w:rsidP="00D16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Demonstrates clear commitment to sustained engagement with target country in multiple significant ways </w:t>
            </w:r>
            <w:r w:rsidR="00E22BD2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</w:t>
            </w:r>
            <w:r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6B42E1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both teaching and scholarship.</w:t>
            </w:r>
            <w:r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16EA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For </w:t>
            </w:r>
            <w:r w:rsidR="003C7D6B" w:rsidRPr="00D16EA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those</w:t>
            </w:r>
            <w:r w:rsidRPr="00D16EA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 who answered YES to Q #1 and/or Q #4:</w:t>
            </w:r>
            <w:r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provides compelling reasons as to why participation is necessary for sustainably expanding international scholarship or launching new long-term initiatives.</w:t>
            </w:r>
          </w:p>
          <w:p w14:paraId="0E3EE895" w14:textId="77777777" w:rsidR="00D16EAA" w:rsidRDefault="00D16EAA" w:rsidP="00D16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173C2251" w14:textId="5005EC16" w:rsidR="00AE2A55" w:rsidRPr="00D16EAA" w:rsidRDefault="00C84B07" w:rsidP="00D16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Includes </w:t>
            </w:r>
            <w:r w:rsidR="00CB7EB2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thoughtful</w:t>
            </w:r>
            <w:r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feasible plans for long-term engagement with target country.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6F493FA" w14:textId="2222C16E" w:rsidR="00CB23BC" w:rsidRPr="00D16EAA" w:rsidRDefault="00A81573" w:rsidP="00D16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Demonstrates a commitment to sustained engagement with target country</w:t>
            </w:r>
            <w:r w:rsidR="00CB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 </w:t>
            </w:r>
            <w:r w:rsidR="00C5040A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CB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or </w:t>
            </w:r>
            <w:r w:rsidR="00C504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CB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sensible ways in teaching</w:t>
            </w:r>
            <w:r w:rsidR="004022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and/</w:t>
            </w:r>
            <w:r w:rsidR="00CB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or scholarship. </w:t>
            </w:r>
            <w:r w:rsidR="00CB23BC" w:rsidRPr="00D16EA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For </w:t>
            </w:r>
            <w:r w:rsidR="003C7D6B" w:rsidRPr="00D16EA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those</w:t>
            </w:r>
            <w:r w:rsidR="00CB23BC" w:rsidRPr="00D16EA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 who answered YES to Q #1 and/or Q #4:</w:t>
            </w:r>
            <w:r w:rsidR="00CB23BC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provides sound reasons as to why participation is important, but not essential</w:t>
            </w:r>
            <w:r w:rsidR="00402265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for sustainably expanding int’l scholarship or launching new long-term initiative</w:t>
            </w:r>
            <w:r w:rsidR="00CB23BC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  <w:p w14:paraId="610CD091" w14:textId="77777777" w:rsidR="00D16EAA" w:rsidRDefault="00D16EAA" w:rsidP="00D16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78FD4B7F" w14:textId="1E6D456B" w:rsidR="00CB23BC" w:rsidRPr="00CB23BC" w:rsidRDefault="00F92DE8" w:rsidP="00D16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Includes plans that are sound and reasonable, but may not be feasible </w:t>
            </w:r>
            <w:r w:rsidR="000C043D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or sustainable </w:t>
            </w:r>
            <w:r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 the long-term.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6DD4D923" w14:textId="3FD9C674" w:rsidR="00AE2A55" w:rsidRPr="00D16EAA" w:rsidRDefault="00402265" w:rsidP="00D16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Demonstrates a weak c</w:t>
            </w:r>
            <w:r w:rsidR="00F54CC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ommitment to</w:t>
            </w:r>
            <w:r w:rsidR="003C7D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sustained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engagement with target country. </w:t>
            </w:r>
            <w:r w:rsidR="003C7D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Proposed impact on teaching or scholarship is limited. </w:t>
            </w:r>
            <w:r w:rsidR="00F54CC5" w:rsidRPr="00D16EA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For </w:t>
            </w:r>
            <w:r w:rsidR="003C7D6B" w:rsidRPr="00D16EA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those</w:t>
            </w:r>
            <w:r w:rsidR="00F54CC5" w:rsidRPr="00D16EAA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 who answered YES to Q #1 and/or Q #4:</w:t>
            </w:r>
            <w:r w:rsidR="00F54CC5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E07680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applicant</w:t>
            </w:r>
            <w:r w:rsidR="00F54CC5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does not </w:t>
            </w:r>
            <w:r w:rsidR="00E07680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clearly </w:t>
            </w:r>
            <w:r w:rsidR="000C043D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address why </w:t>
            </w:r>
            <w:r w:rsidR="003C7D6B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participation is </w:t>
            </w:r>
            <w:r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essential for sustainably expanding in</w:t>
            </w:r>
            <w:r w:rsidR="00826F89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’l scholarship or launching new long-term initiative</w:t>
            </w:r>
            <w:r w:rsidR="000C043D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  <w:p w14:paraId="74B7460C" w14:textId="77777777" w:rsidR="00D16EAA" w:rsidRDefault="00D16EAA" w:rsidP="00D16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284651AE" w14:textId="43AA3B71" w:rsidR="000C043D" w:rsidRPr="00D16EAA" w:rsidRDefault="000C043D" w:rsidP="00D16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Plans are </w:t>
            </w:r>
            <w:r w:rsidR="003C7D6B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vague</w:t>
            </w:r>
            <w:r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="003C7D6B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not </w:t>
            </w:r>
            <w:r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feasible</w:t>
            </w:r>
            <w:r w:rsidR="00144C41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D16EAA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 do not</w:t>
            </w:r>
            <w:r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E07680" w:rsidRPr="00D16E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indicate long-term engagement with the target country.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14:paraId="0E6AE355" w14:textId="13CFC2BB" w:rsidR="00AE2A55" w:rsidRDefault="00E07680" w:rsidP="00C81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Does not demonstrate any commitment to sustained engagement with target country. </w:t>
            </w:r>
            <w:r w:rsidRPr="002A279E">
              <w:rPr>
                <w:i/>
                <w:sz w:val="20"/>
              </w:rPr>
              <w:t xml:space="preserve">For </w:t>
            </w:r>
            <w:r w:rsidR="003C7D6B">
              <w:rPr>
                <w:i/>
                <w:sz w:val="20"/>
              </w:rPr>
              <w:t>those</w:t>
            </w:r>
            <w:r w:rsidRPr="002A279E">
              <w:rPr>
                <w:i/>
                <w:sz w:val="20"/>
              </w:rPr>
              <w:t xml:space="preserve"> who answered YES to Q #1 and/or Q #4: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Provides no argument as to why participation is necessary.</w:t>
            </w:r>
          </w:p>
          <w:p w14:paraId="53A65248" w14:textId="77777777" w:rsidR="00E07680" w:rsidRDefault="00E07680" w:rsidP="00C81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2CB85482" w14:textId="246E4086" w:rsidR="00E07680" w:rsidRPr="00475448" w:rsidRDefault="00E07680" w:rsidP="00C81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Response does not include plans for long-term engagement with target country.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368EBFF7" w14:textId="71379D85" w:rsidR="00AE2A55" w:rsidRPr="00475448" w:rsidRDefault="00C81A0C" w:rsidP="00AE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</w:tr>
      <w:tr w:rsidR="00C81A0C" w:rsidRPr="00C81A0C" w14:paraId="120CA56B" w14:textId="77777777" w:rsidTr="00C81A0C">
        <w:trPr>
          <w:trHeight w:val="440"/>
          <w:jc w:val="center"/>
        </w:trPr>
        <w:tc>
          <w:tcPr>
            <w:tcW w:w="14665" w:type="dxa"/>
            <w:gridSpan w:val="6"/>
            <w:shd w:val="clear" w:color="auto" w:fill="F2F2F2" w:themeFill="background1" w:themeFillShade="F2"/>
            <w:vAlign w:val="center"/>
          </w:tcPr>
          <w:p w14:paraId="439A5070" w14:textId="7FE7CC7B" w:rsidR="00C81A0C" w:rsidRPr="00C81A0C" w:rsidRDefault="00C81A0C" w:rsidP="00C81A0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t xml:space="preserve">Section II. </w:t>
            </w:r>
            <w:r w:rsidRPr="005111AD">
              <w:rPr>
                <w:rFonts w:eastAsia="Times New Roman" w:cs="Times New Roman"/>
                <w:b/>
              </w:rPr>
              <w:t>Introductory reading list</w:t>
            </w:r>
            <w:r w:rsidRPr="005111AD">
              <w:rPr>
                <w:rFonts w:eastAsia="Times New Roman" w:cs="Times New Roman"/>
              </w:rPr>
              <w:t>*</w:t>
            </w:r>
          </w:p>
        </w:tc>
      </w:tr>
      <w:tr w:rsidR="00AE2A55" w:rsidRPr="00475448" w14:paraId="675E94FB" w14:textId="77777777" w:rsidTr="00890B10">
        <w:trPr>
          <w:trHeight w:val="1800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2B52AEB2" w14:textId="6738BF69" w:rsidR="00AE2A55" w:rsidRPr="00AF7994" w:rsidRDefault="00C81A0C" w:rsidP="00C81A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1A0C">
              <w:rPr>
                <w:rFonts w:eastAsia="Times New Roman" w:cs="Times New Roman"/>
              </w:rPr>
              <w:t xml:space="preserve">For </w:t>
            </w:r>
            <w:r>
              <w:rPr>
                <w:rFonts w:eastAsia="Times New Roman" w:cs="Times New Roman"/>
              </w:rPr>
              <w:t>ALL applicants:</w:t>
            </w:r>
            <w:r>
              <w:rPr>
                <w:rFonts w:eastAsia="Times New Roman" w:cs="Times New Roman"/>
                <w:i/>
              </w:rPr>
              <w:br/>
            </w:r>
            <w:r w:rsidR="00AE2A55" w:rsidRPr="005111AD">
              <w:rPr>
                <w:rFonts w:eastAsia="Times New Roman" w:cs="Times New Roman"/>
                <w:i/>
              </w:rPr>
              <w:t>*Faculty selected to participate will be required to develop more comprehensive bibliographies which will be due at a date determined by the Faculty Leader.</w:t>
            </w:r>
            <w:r w:rsidR="00AF7994">
              <w:rPr>
                <w:rFonts w:eastAsia="Times New Roman" w:cs="Times New Roman"/>
                <w:i/>
              </w:rPr>
              <w:br/>
            </w:r>
            <w:r w:rsidR="00AF7994">
              <w:rPr>
                <w:rFonts w:eastAsia="Times New Roman" w:cs="Times New Roman"/>
              </w:rPr>
              <w:t>(see page 5)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04ACD8" w14:textId="549C4DF1" w:rsidR="00AE2A55" w:rsidRPr="006B10B1" w:rsidRDefault="00AE2A55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10B1">
              <w:rPr>
                <w:rFonts w:eastAsia="Times New Roman" w:cs="Times New Roman"/>
                <w:sz w:val="20"/>
                <w:szCs w:val="20"/>
              </w:rPr>
              <w:t>Demonstrates careful consideration of the target country, the d</w:t>
            </w:r>
            <w:r w:rsidR="00875473">
              <w:rPr>
                <w:rFonts w:eastAsia="Times New Roman" w:cs="Times New Roman"/>
                <w:sz w:val="20"/>
                <w:szCs w:val="20"/>
              </w:rPr>
              <w:t>iscipline of the applicant, and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 xml:space="preserve"> the intended use (i.e., group reading list). Provides ample justification for works’ relevance/significance.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467AD91" w14:textId="77777777" w:rsidR="00AE2A55" w:rsidRPr="006B10B1" w:rsidRDefault="00AE2A55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10B1">
              <w:rPr>
                <w:rFonts w:eastAsia="Times New Roman" w:cs="Times New Roman"/>
                <w:sz w:val="20"/>
                <w:szCs w:val="20"/>
              </w:rPr>
              <w:t>Demonstrates some consideration of target country, the discipline of the applicant, and the intended use (i.e., group reading list).  Provides some justification for works’ relevance/significance.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87A5804" w14:textId="77777777" w:rsidR="00AE2A55" w:rsidRPr="006B10B1" w:rsidRDefault="00AE2A55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10B1">
              <w:rPr>
                <w:rFonts w:eastAsia="Times New Roman" w:cs="Times New Roman"/>
                <w:sz w:val="20"/>
                <w:szCs w:val="20"/>
              </w:rPr>
              <w:t>Demonstrates little consideration of target country, the discipline of the applicant, and the intended use (i.e., group reading list).  Provides little or no justification for works’ relevance/significance.  List may be missing some components.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88F37BE" w14:textId="55867926" w:rsidR="00AE2A55" w:rsidRPr="006B10B1" w:rsidRDefault="00D16EAA" w:rsidP="00D16E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List is incomplete or missing, o</w:t>
            </w:r>
            <w:r w:rsidR="00AE2A55" w:rsidRPr="006B10B1">
              <w:rPr>
                <w:rFonts w:eastAsia="Times New Roman" w:cs="Times New Roman"/>
                <w:sz w:val="20"/>
                <w:szCs w:val="20"/>
              </w:rPr>
              <w:t>r de</w:t>
            </w:r>
            <w:r w:rsidR="002D355A">
              <w:rPr>
                <w:rFonts w:eastAsia="Times New Roman" w:cs="Times New Roman"/>
                <w:sz w:val="20"/>
                <w:szCs w:val="20"/>
              </w:rPr>
              <w:t xml:space="preserve">monstrates no consideration of </w:t>
            </w:r>
            <w:r w:rsidR="00AE2A55" w:rsidRPr="006B10B1">
              <w:rPr>
                <w:rFonts w:eastAsia="Times New Roman" w:cs="Times New Roman"/>
                <w:sz w:val="20"/>
                <w:szCs w:val="20"/>
              </w:rPr>
              <w:t>target country, the discipline of the applicant, and the intended use (i.e., group reading list).  Provides no justification for works’ relevance/significance.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95A46E6" w14:textId="3C8DC1D8" w:rsidR="00AE2A55" w:rsidRPr="00475448" w:rsidRDefault="00C81A0C" w:rsidP="00AE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</w:tr>
      <w:tr w:rsidR="00C81A0C" w:rsidRPr="00475448" w14:paraId="2F010F07" w14:textId="77777777" w:rsidTr="00C81A0C">
        <w:trPr>
          <w:trHeight w:val="350"/>
          <w:jc w:val="center"/>
        </w:trPr>
        <w:tc>
          <w:tcPr>
            <w:tcW w:w="14665" w:type="dxa"/>
            <w:gridSpan w:val="6"/>
            <w:shd w:val="clear" w:color="auto" w:fill="F2F2F2" w:themeFill="background1" w:themeFillShade="F2"/>
            <w:vAlign w:val="center"/>
          </w:tcPr>
          <w:p w14:paraId="5E3EEC6E" w14:textId="347749B1" w:rsidR="00C81A0C" w:rsidRDefault="00C81A0C" w:rsidP="00C81A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1AD">
              <w:rPr>
                <w:rFonts w:ascii="Calibri" w:eastAsia="Times New Roman" w:hAnsi="Calibri" w:cs="Calibri"/>
                <w:b/>
                <w:color w:val="000000"/>
              </w:rPr>
              <w:t>Section III. Connecting with Scholars in Country</w:t>
            </w:r>
          </w:p>
        </w:tc>
      </w:tr>
      <w:tr w:rsidR="00AE2A55" w:rsidRPr="00475448" w14:paraId="7C9DB936" w14:textId="77777777" w:rsidTr="00890B10">
        <w:trPr>
          <w:trHeight w:val="1800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32866090" w14:textId="03B635AE" w:rsidR="00AE2A55" w:rsidRPr="00AF7994" w:rsidRDefault="00AF7994" w:rsidP="00AE2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7994">
              <w:rPr>
                <w:rFonts w:ascii="Calibri" w:eastAsia="Times New Roman" w:hAnsi="Calibri" w:cs="Calibri"/>
                <w:color w:val="000000"/>
              </w:rPr>
              <w:t>For 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LL applicants: 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(see page 6)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833460F" w14:textId="0B66F411" w:rsidR="00AE2A55" w:rsidRPr="006B10B1" w:rsidRDefault="00AE2A55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10B1">
              <w:rPr>
                <w:rFonts w:eastAsia="Times New Roman" w:cs="Times New Roman"/>
                <w:sz w:val="20"/>
                <w:szCs w:val="20"/>
              </w:rPr>
              <w:t>Demonstrates careful and thoughtful consideration of faculty contacts and provides a clear and relevant explanation of how contacts fit into their ZSEIFS goals.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2138DCF" w14:textId="07ADD7AB" w:rsidR="00AE2A55" w:rsidRPr="006B10B1" w:rsidRDefault="00AE2A55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10B1">
              <w:rPr>
                <w:rFonts w:eastAsia="Times New Roman" w:cs="Times New Roman"/>
                <w:sz w:val="20"/>
                <w:szCs w:val="20"/>
              </w:rPr>
              <w:t xml:space="preserve">Demonstrates some consideration of faculty contacts and </w:t>
            </w:r>
            <w:r>
              <w:rPr>
                <w:rFonts w:eastAsia="Times New Roman" w:cs="Times New Roman"/>
                <w:sz w:val="20"/>
                <w:szCs w:val="20"/>
              </w:rPr>
              <w:t>provides adequate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 xml:space="preserve"> explanation of how contacts fit into their ZSEIFS goals.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334084E" w14:textId="33376408" w:rsidR="00AE2A55" w:rsidRPr="006B10B1" w:rsidRDefault="00AE2A55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10B1">
              <w:rPr>
                <w:rFonts w:eastAsia="Times New Roman" w:cs="Times New Roman"/>
                <w:sz w:val="20"/>
                <w:szCs w:val="20"/>
              </w:rPr>
              <w:t>Demonstrates little consideration of faculty c</w:t>
            </w:r>
            <w:r>
              <w:rPr>
                <w:rFonts w:eastAsia="Times New Roman" w:cs="Times New Roman"/>
                <w:sz w:val="20"/>
                <w:szCs w:val="20"/>
              </w:rPr>
              <w:t>ontacts and provides an unclear/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>unrelated explanation of how contacts fit into their ZSEIFS goals.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E2F6476" w14:textId="77777777" w:rsidR="00AE2A55" w:rsidRPr="006B10B1" w:rsidRDefault="00AE2A55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10B1">
              <w:rPr>
                <w:rFonts w:eastAsia="Times New Roman" w:cs="Times New Roman"/>
                <w:sz w:val="20"/>
                <w:szCs w:val="20"/>
              </w:rPr>
              <w:t>List of faculty is incomplete or missing, or demonstrates no consideration of faculty contacts and explanation lacks clarity nor relevance.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B2DF1B1" w14:textId="6437B701" w:rsidR="00AE2A55" w:rsidRPr="00475448" w:rsidRDefault="00C81A0C" w:rsidP="00AE2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</w:tr>
      <w:tr w:rsidR="005B4E24" w:rsidRPr="00475448" w14:paraId="3E3B7C44" w14:textId="77777777" w:rsidTr="005B4E24">
        <w:trPr>
          <w:trHeight w:val="350"/>
          <w:jc w:val="center"/>
        </w:trPr>
        <w:tc>
          <w:tcPr>
            <w:tcW w:w="14665" w:type="dxa"/>
            <w:gridSpan w:val="6"/>
            <w:shd w:val="clear" w:color="auto" w:fill="F2F2F2" w:themeFill="background1" w:themeFillShade="F2"/>
            <w:vAlign w:val="center"/>
          </w:tcPr>
          <w:p w14:paraId="661B3E8C" w14:textId="234C0899" w:rsidR="005B4E24" w:rsidRPr="00DB5E4B" w:rsidRDefault="005B4E24" w:rsidP="00DB5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E4B">
              <w:rPr>
                <w:rFonts w:ascii="Calibri" w:eastAsia="Times New Roman" w:hAnsi="Calibri" w:cs="Calibri"/>
                <w:b/>
                <w:color w:val="000000"/>
              </w:rPr>
              <w:t>Section IV. C</w:t>
            </w:r>
            <w:r w:rsidR="00280973" w:rsidRPr="00DB5E4B">
              <w:rPr>
                <w:rFonts w:ascii="Calibri" w:eastAsia="Times New Roman" w:hAnsi="Calibri" w:cs="Calibri"/>
                <w:b/>
                <w:color w:val="000000"/>
              </w:rPr>
              <w:t>omprehensive C</w:t>
            </w:r>
            <w:r w:rsidRPr="00DB5E4B">
              <w:rPr>
                <w:rFonts w:ascii="Calibri" w:eastAsia="Times New Roman" w:hAnsi="Calibri" w:cs="Calibri"/>
                <w:b/>
                <w:color w:val="000000"/>
              </w:rPr>
              <w:t>V</w:t>
            </w:r>
            <w:r w:rsidRPr="00DB5E4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B5E4B" w:rsidRPr="00DB5E4B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="00DB5E4B" w:rsidRPr="00DB5E4B">
              <w:rPr>
                <w:rFonts w:ascii="Calibri" w:eastAsia="Times New Roman" w:hAnsi="Calibri" w:cs="Calibri"/>
                <w:color w:val="000000"/>
                <w:sz w:val="20"/>
              </w:rPr>
              <w:t xml:space="preserve">A CV provides valuable information about a scholar’s qualifications, background, accomplishments, and professional development.  ZSEIFS reviewers are asked to consider </w:t>
            </w:r>
            <w:r w:rsidR="005C705E">
              <w:rPr>
                <w:rFonts w:ascii="Calibri" w:eastAsia="Times New Roman" w:hAnsi="Calibri" w:cs="Calibri"/>
                <w:color w:val="000000"/>
                <w:sz w:val="20"/>
              </w:rPr>
              <w:t xml:space="preserve">an </w:t>
            </w:r>
            <w:bookmarkStart w:id="0" w:name="_GoBack"/>
            <w:bookmarkEnd w:id="0"/>
            <w:r w:rsidR="00DB5E4B" w:rsidRPr="00DB5E4B">
              <w:rPr>
                <w:rFonts w:ascii="Calibri" w:eastAsia="Times New Roman" w:hAnsi="Calibri" w:cs="Calibri"/>
                <w:color w:val="000000"/>
                <w:sz w:val="20"/>
              </w:rPr>
              <w:t>applicant’s CVs as part of the overall evaluation process.  </w:t>
            </w:r>
          </w:p>
        </w:tc>
      </w:tr>
      <w:tr w:rsidR="00FA191E" w:rsidRPr="00475448" w14:paraId="0F36F764" w14:textId="77777777" w:rsidTr="00DB5E4B">
        <w:trPr>
          <w:trHeight w:val="278"/>
          <w:jc w:val="center"/>
        </w:trPr>
        <w:tc>
          <w:tcPr>
            <w:tcW w:w="14665" w:type="dxa"/>
            <w:gridSpan w:val="6"/>
            <w:shd w:val="clear" w:color="auto" w:fill="F2F2F2" w:themeFill="background1" w:themeFillShade="F2"/>
            <w:vAlign w:val="center"/>
          </w:tcPr>
          <w:p w14:paraId="43397B2B" w14:textId="47F3DF29" w:rsidR="00FA191E" w:rsidRPr="005111AD" w:rsidRDefault="00FA191E" w:rsidP="005111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111AD">
              <w:rPr>
                <w:rFonts w:ascii="Calibri" w:eastAsia="Times New Roman" w:hAnsi="Calibri" w:cs="Calibri"/>
                <w:b/>
                <w:color w:val="000000"/>
              </w:rPr>
              <w:t xml:space="preserve">Section V. Teaching  </w:t>
            </w:r>
          </w:p>
        </w:tc>
      </w:tr>
      <w:tr w:rsidR="00FA191E" w:rsidRPr="00475448" w14:paraId="3F1ECA1B" w14:textId="77777777" w:rsidTr="005B4E24">
        <w:trPr>
          <w:trHeight w:val="1430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49D7495F" w14:textId="1609D514" w:rsidR="00FA191E" w:rsidRPr="005111AD" w:rsidRDefault="005111AD" w:rsidP="005111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1AD">
              <w:rPr>
                <w:rFonts w:ascii="Calibri" w:eastAsia="Times New Roman" w:hAnsi="Calibri" w:cs="Calibri"/>
                <w:color w:val="000000"/>
              </w:rPr>
              <w:t xml:space="preserve">For </w:t>
            </w:r>
            <w:r>
              <w:rPr>
                <w:rFonts w:ascii="Calibri" w:eastAsia="Times New Roman" w:hAnsi="Calibri" w:cs="Calibri"/>
                <w:color w:val="000000"/>
              </w:rPr>
              <w:t>ALL applicants</w:t>
            </w:r>
            <w:r w:rsidRPr="005111AD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r w:rsidR="00AF7994">
              <w:rPr>
                <w:rFonts w:ascii="Calibri" w:eastAsia="Times New Roman" w:hAnsi="Calibri" w:cs="Calibri"/>
                <w:color w:val="000000"/>
              </w:rPr>
              <w:br/>
              <w:t>(see page 7)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326ABFC" w14:textId="01C2CFBA" w:rsidR="00FA191E" w:rsidRPr="006B10B1" w:rsidRDefault="00FA191E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At least 3 c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>ourses selected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E727F2">
              <w:rPr>
                <w:rFonts w:eastAsia="Times New Roman" w:cs="Times New Roman"/>
                <w:sz w:val="20"/>
                <w:szCs w:val="20"/>
              </w:rPr>
              <w:t xml:space="preserve">for target country enhancement. </w:t>
            </w:r>
            <w:r w:rsidR="00A47421">
              <w:rPr>
                <w:rFonts w:eastAsia="Times New Roman" w:cs="Times New Roman"/>
                <w:sz w:val="20"/>
                <w:szCs w:val="20"/>
              </w:rPr>
              <w:t>Majority of courses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are 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>offered on a regular basis, and have the potential to impact large numbers of students.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DA0C0A8" w14:textId="36349185" w:rsidR="00FA191E" w:rsidRPr="006B10B1" w:rsidRDefault="00FA191E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2-3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 xml:space="preserve"> courses selected for target country enhancement. Enrollments are relatively small </w:t>
            </w:r>
            <w:r w:rsidR="006609DA">
              <w:rPr>
                <w:rFonts w:eastAsia="Times New Roman" w:cs="Times New Roman"/>
                <w:sz w:val="20"/>
                <w:szCs w:val="20"/>
                <w:u w:val="single"/>
              </w:rPr>
              <w:t>OR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A47421">
              <w:rPr>
                <w:rFonts w:eastAsia="Times New Roman" w:cs="Times New Roman"/>
                <w:sz w:val="20"/>
                <w:szCs w:val="20"/>
              </w:rPr>
              <w:t>may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 xml:space="preserve"> not </w:t>
            </w:r>
            <w:r w:rsidR="00A47421">
              <w:rPr>
                <w:rFonts w:eastAsia="Times New Roman" w:cs="Times New Roman"/>
                <w:sz w:val="20"/>
                <w:szCs w:val="20"/>
              </w:rPr>
              <w:t xml:space="preserve">be 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>offered regularly.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B0BCC43" w14:textId="49EC345E" w:rsidR="00FA191E" w:rsidRPr="006B10B1" w:rsidRDefault="00FA191E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1-2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 xml:space="preserve"> courses selected for target country enhancement.  Enrollments are small </w:t>
            </w:r>
            <w:r w:rsidR="006609DA">
              <w:rPr>
                <w:rFonts w:eastAsia="Times New Roman" w:cs="Times New Roman"/>
                <w:sz w:val="20"/>
                <w:szCs w:val="20"/>
                <w:u w:val="single"/>
              </w:rPr>
              <w:t>AND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 xml:space="preserve"> are not offered regularly.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EA82160" w14:textId="77777777" w:rsidR="00FA191E" w:rsidRPr="006B10B1" w:rsidRDefault="00FA191E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10B1">
              <w:rPr>
                <w:rFonts w:eastAsia="Times New Roman" w:cs="Times New Roman"/>
                <w:sz w:val="20"/>
                <w:szCs w:val="20"/>
              </w:rPr>
              <w:t>Few or no courses selected for target country enhancement.  Enrollments are small.  Course(s) are rarely offered.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C0FA44C" w14:textId="433678F8" w:rsidR="00FA191E" w:rsidRPr="00A510AE" w:rsidRDefault="00C81A0C" w:rsidP="00AE2A5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</w:tr>
      <w:tr w:rsidR="00FA191E" w:rsidRPr="00475448" w14:paraId="793246C7" w14:textId="77777777" w:rsidTr="005111AD">
        <w:trPr>
          <w:trHeight w:val="2312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008B2BD5" w14:textId="77777777" w:rsidR="00A77193" w:rsidRPr="005111AD" w:rsidRDefault="00FA191E" w:rsidP="00A77193">
            <w:pPr>
              <w:spacing w:after="0" w:line="240" w:lineRule="auto"/>
              <w:rPr>
                <w:rFonts w:eastAsia="Times New Roman" w:cs="Times New Roman"/>
              </w:rPr>
            </w:pPr>
            <w:r w:rsidRPr="005111AD">
              <w:rPr>
                <w:rFonts w:eastAsia="Times New Roman" w:cs="Times New Roman"/>
              </w:rPr>
              <w:t xml:space="preserve">For </w:t>
            </w:r>
            <w:r w:rsidR="00A77193" w:rsidRPr="005111AD">
              <w:rPr>
                <w:rFonts w:eastAsia="Times New Roman" w:cs="Times New Roman"/>
              </w:rPr>
              <w:t>dean or department head:</w:t>
            </w:r>
            <w:r w:rsidRPr="005111AD">
              <w:rPr>
                <w:rFonts w:eastAsia="Times New Roman" w:cs="Times New Roman"/>
              </w:rPr>
              <w:t xml:space="preserve"> </w:t>
            </w:r>
          </w:p>
          <w:p w14:paraId="1B3C4720" w14:textId="1E7AD30D" w:rsidR="00FA191E" w:rsidRPr="005111AD" w:rsidRDefault="00FA191E" w:rsidP="00B95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1AD">
              <w:rPr>
                <w:rFonts w:eastAsia="Times New Roman" w:cs="Times New Roman"/>
              </w:rPr>
              <w:t xml:space="preserve">Must provide plans for how they will </w:t>
            </w:r>
            <w:r w:rsidR="00B95BF7">
              <w:rPr>
                <w:rFonts w:eastAsia="Times New Roman" w:cs="Times New Roman"/>
              </w:rPr>
              <w:t>leverage</w:t>
            </w:r>
            <w:r w:rsidRPr="005111AD">
              <w:rPr>
                <w:rFonts w:eastAsia="Times New Roman" w:cs="Times New Roman"/>
              </w:rPr>
              <w:t xml:space="preserve"> their </w:t>
            </w:r>
            <w:r w:rsidR="00B95BF7">
              <w:rPr>
                <w:rFonts w:eastAsia="Times New Roman" w:cs="Times New Roman"/>
              </w:rPr>
              <w:t>participation</w:t>
            </w:r>
            <w:r w:rsidRPr="005111AD">
              <w:rPr>
                <w:rFonts w:eastAsia="Times New Roman" w:cs="Times New Roman"/>
              </w:rPr>
              <w:t xml:space="preserve"> to internationalize the curriculum within their department or college. </w:t>
            </w:r>
            <w:r w:rsidR="00A77193" w:rsidRPr="005111AD">
              <w:rPr>
                <w:rFonts w:eastAsia="Times New Roman" w:cs="Times New Roman"/>
              </w:rPr>
              <w:t xml:space="preserve">For regular faculty members, </w:t>
            </w:r>
            <w:r w:rsidR="002A279E">
              <w:rPr>
                <w:rFonts w:eastAsia="Times New Roman" w:cs="Times New Roman"/>
              </w:rPr>
              <w:t xml:space="preserve">score from previous </w:t>
            </w:r>
            <w:r w:rsidR="00C81A0C">
              <w:rPr>
                <w:rFonts w:eastAsia="Times New Roman" w:cs="Times New Roman"/>
              </w:rPr>
              <w:t>row</w:t>
            </w:r>
            <w:r w:rsidR="002A279E">
              <w:rPr>
                <w:rFonts w:eastAsia="Times New Roman" w:cs="Times New Roman"/>
              </w:rPr>
              <w:t xml:space="preserve"> </w:t>
            </w:r>
            <w:r w:rsidR="00E727F2">
              <w:rPr>
                <w:rFonts w:eastAsia="Times New Roman" w:cs="Times New Roman"/>
              </w:rPr>
              <w:t>should</w:t>
            </w:r>
            <w:r w:rsidR="002A279E">
              <w:rPr>
                <w:rFonts w:eastAsia="Times New Roman" w:cs="Times New Roman"/>
              </w:rPr>
              <w:t xml:space="preserve"> be counted twice.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2F37C5E" w14:textId="77777777" w:rsidR="006609DA" w:rsidRDefault="006609DA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72815DE1" w14:textId="63508B25" w:rsidR="00FA191E" w:rsidRPr="00E335DF" w:rsidRDefault="00FA191E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5DF">
              <w:rPr>
                <w:rFonts w:eastAsia="Times New Roman" w:cs="Times New Roman"/>
                <w:sz w:val="20"/>
                <w:szCs w:val="20"/>
              </w:rPr>
              <w:t xml:space="preserve">Strategy to </w:t>
            </w:r>
            <w:r w:rsidR="00E335DF" w:rsidRPr="00E335DF">
              <w:rPr>
                <w:rFonts w:eastAsia="Times New Roman" w:cs="Times New Roman"/>
                <w:sz w:val="20"/>
                <w:szCs w:val="20"/>
              </w:rPr>
              <w:t>impact curriculum through</w:t>
            </w:r>
            <w:r w:rsidRPr="00E335DF">
              <w:rPr>
                <w:rFonts w:eastAsia="Times New Roman" w:cs="Times New Roman"/>
                <w:sz w:val="20"/>
                <w:szCs w:val="20"/>
              </w:rPr>
              <w:t xml:space="preserve"> other faculty</w:t>
            </w:r>
            <w:r w:rsidR="005111AD">
              <w:rPr>
                <w:rFonts w:eastAsia="Times New Roman" w:cs="Times New Roman"/>
                <w:sz w:val="20"/>
                <w:szCs w:val="20"/>
              </w:rPr>
              <w:t xml:space="preserve"> within college/department</w:t>
            </w:r>
            <w:r w:rsidRPr="00E335DF">
              <w:rPr>
                <w:rFonts w:eastAsia="Times New Roman" w:cs="Times New Roman"/>
                <w:sz w:val="20"/>
                <w:szCs w:val="20"/>
              </w:rPr>
              <w:t xml:space="preserve"> is feasible and sustainable and has potential to impact large number of students.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8151D85" w14:textId="77777777" w:rsidR="006609DA" w:rsidRDefault="006609DA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67FB76F9" w14:textId="34936B59" w:rsidR="00FA191E" w:rsidRPr="00E335DF" w:rsidRDefault="00FA191E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5DF">
              <w:rPr>
                <w:rFonts w:eastAsia="Times New Roman" w:cs="Times New Roman"/>
                <w:sz w:val="20"/>
                <w:szCs w:val="20"/>
              </w:rPr>
              <w:t>Plan</w:t>
            </w:r>
            <w:r w:rsidR="00E335DF" w:rsidRPr="00E335DF">
              <w:rPr>
                <w:rFonts w:eastAsia="Times New Roman" w:cs="Times New Roman"/>
                <w:sz w:val="20"/>
                <w:szCs w:val="20"/>
              </w:rPr>
              <w:t xml:space="preserve"> to impact curriculum through other faculty</w:t>
            </w:r>
            <w:r w:rsidR="00F81CAD">
              <w:rPr>
                <w:rFonts w:eastAsia="Times New Roman" w:cs="Times New Roman"/>
                <w:sz w:val="20"/>
                <w:szCs w:val="20"/>
              </w:rPr>
              <w:t xml:space="preserve"> within college/department</w:t>
            </w:r>
            <w:r w:rsidR="0029384D">
              <w:rPr>
                <w:rFonts w:eastAsia="Times New Roman" w:cs="Times New Roman"/>
                <w:sz w:val="20"/>
                <w:szCs w:val="20"/>
              </w:rPr>
              <w:t xml:space="preserve"> is feasible</w:t>
            </w:r>
            <w:r w:rsidRPr="00E335DF">
              <w:rPr>
                <w:rFonts w:eastAsia="Times New Roman" w:cs="Times New Roman"/>
                <w:sz w:val="20"/>
                <w:szCs w:val="20"/>
              </w:rPr>
              <w:t xml:space="preserve"> but </w:t>
            </w:r>
            <w:r w:rsidR="0029384D">
              <w:rPr>
                <w:rFonts w:eastAsia="Times New Roman" w:cs="Times New Roman"/>
                <w:sz w:val="20"/>
                <w:szCs w:val="20"/>
              </w:rPr>
              <w:t>may be narrow in scope</w:t>
            </w:r>
            <w:r w:rsidRPr="00E335DF">
              <w:rPr>
                <w:rFonts w:eastAsia="Times New Roman" w:cs="Times New Roman"/>
                <w:sz w:val="20"/>
                <w:szCs w:val="20"/>
              </w:rPr>
              <w:t xml:space="preserve"> or appears to be unsustainable.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5102093" w14:textId="4552BD66" w:rsidR="00FA191E" w:rsidRPr="00E335DF" w:rsidRDefault="00FA191E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5DF">
              <w:rPr>
                <w:rFonts w:eastAsia="Times New Roman" w:cs="Times New Roman"/>
                <w:sz w:val="20"/>
                <w:szCs w:val="20"/>
              </w:rPr>
              <w:t xml:space="preserve">Plan to </w:t>
            </w:r>
            <w:r w:rsidR="00E335DF" w:rsidRPr="00E335DF">
              <w:rPr>
                <w:rFonts w:eastAsia="Times New Roman" w:cs="Times New Roman"/>
                <w:sz w:val="20"/>
                <w:szCs w:val="20"/>
              </w:rPr>
              <w:t>impact curriculum through</w:t>
            </w:r>
            <w:r w:rsidRPr="00E335DF">
              <w:rPr>
                <w:rFonts w:eastAsia="Times New Roman" w:cs="Times New Roman"/>
                <w:sz w:val="20"/>
                <w:szCs w:val="20"/>
              </w:rPr>
              <w:t xml:space="preserve"> other faculty</w:t>
            </w:r>
            <w:r w:rsidR="00F81CAD">
              <w:rPr>
                <w:rFonts w:eastAsia="Times New Roman" w:cs="Times New Roman"/>
                <w:sz w:val="20"/>
                <w:szCs w:val="20"/>
              </w:rPr>
              <w:t xml:space="preserve"> within college/department</w:t>
            </w:r>
            <w:r w:rsidRPr="00E335DF">
              <w:rPr>
                <w:rFonts w:eastAsia="Times New Roman" w:cs="Times New Roman"/>
                <w:sz w:val="20"/>
                <w:szCs w:val="20"/>
              </w:rPr>
              <w:t xml:space="preserve"> is not feasible and has little potential to impact a large number of students over the short- or long-tem.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6BE7361" w14:textId="004D84EF" w:rsidR="00FA191E" w:rsidRPr="00E335DF" w:rsidRDefault="00FA191E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335DF">
              <w:rPr>
                <w:rFonts w:eastAsia="Times New Roman" w:cs="Times New Roman"/>
                <w:sz w:val="20"/>
                <w:szCs w:val="20"/>
              </w:rPr>
              <w:t xml:space="preserve">Strategy to </w:t>
            </w:r>
            <w:r w:rsidR="00E335DF" w:rsidRPr="00E335DF">
              <w:rPr>
                <w:rFonts w:eastAsia="Times New Roman" w:cs="Times New Roman"/>
                <w:sz w:val="20"/>
                <w:szCs w:val="20"/>
              </w:rPr>
              <w:t>impact the curriculum through</w:t>
            </w:r>
            <w:r w:rsidRPr="00E335DF">
              <w:rPr>
                <w:rFonts w:eastAsia="Times New Roman" w:cs="Times New Roman"/>
                <w:sz w:val="20"/>
                <w:szCs w:val="20"/>
              </w:rPr>
              <w:t xml:space="preserve"> other faculty within </w:t>
            </w:r>
            <w:r w:rsidR="00F81CAD">
              <w:rPr>
                <w:rFonts w:eastAsia="Times New Roman" w:cs="Times New Roman"/>
                <w:sz w:val="20"/>
                <w:szCs w:val="20"/>
              </w:rPr>
              <w:t>college/department</w:t>
            </w:r>
            <w:r w:rsidRPr="00E335DF">
              <w:rPr>
                <w:rFonts w:eastAsia="Times New Roman" w:cs="Times New Roman"/>
                <w:sz w:val="20"/>
                <w:szCs w:val="20"/>
              </w:rPr>
              <w:t xml:space="preserve"> is not provided.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6C172C6" w14:textId="1BCB8A67" w:rsidR="00A77193" w:rsidRDefault="00C81A0C" w:rsidP="00A771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  <w:p w14:paraId="135D3120" w14:textId="649054D6" w:rsidR="00A77193" w:rsidRPr="006B10B1" w:rsidRDefault="00A77193" w:rsidP="00A7719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A191E" w:rsidRPr="00475448" w14:paraId="5635A3E1" w14:textId="77777777" w:rsidTr="00AF7994">
        <w:trPr>
          <w:trHeight w:val="440"/>
          <w:jc w:val="center"/>
        </w:trPr>
        <w:tc>
          <w:tcPr>
            <w:tcW w:w="14665" w:type="dxa"/>
            <w:gridSpan w:val="6"/>
            <w:shd w:val="clear" w:color="auto" w:fill="F2F2F2" w:themeFill="background1" w:themeFillShade="F2"/>
            <w:vAlign w:val="center"/>
          </w:tcPr>
          <w:p w14:paraId="4C904862" w14:textId="4853B55C" w:rsidR="00FA191E" w:rsidRPr="005111AD" w:rsidRDefault="00FA191E" w:rsidP="00AF7994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5111AD">
              <w:rPr>
                <w:rFonts w:eastAsia="Times New Roman" w:cs="Times New Roman"/>
                <w:b/>
              </w:rPr>
              <w:lastRenderedPageBreak/>
              <w:t>Section VI. Scholarship goals</w:t>
            </w:r>
            <w:r w:rsidR="00D27A28">
              <w:rPr>
                <w:rFonts w:eastAsia="Times New Roman" w:cs="Times New Roman"/>
                <w:b/>
              </w:rPr>
              <w:t xml:space="preserve"> </w:t>
            </w:r>
          </w:p>
        </w:tc>
      </w:tr>
      <w:tr w:rsidR="00FA191E" w:rsidRPr="00475448" w14:paraId="7E99BEE7" w14:textId="77777777" w:rsidTr="00890B10">
        <w:trPr>
          <w:trHeight w:val="710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18D23C4D" w14:textId="4E4D899B" w:rsidR="00FA191E" w:rsidRPr="005111AD" w:rsidRDefault="00FA191E" w:rsidP="005111AD">
            <w:pPr>
              <w:spacing w:after="0" w:line="240" w:lineRule="auto"/>
              <w:rPr>
                <w:rFonts w:eastAsia="Times New Roman" w:cs="Times New Roman"/>
              </w:rPr>
            </w:pPr>
            <w:r w:rsidRPr="005111AD">
              <w:rPr>
                <w:rFonts w:eastAsia="Times New Roman" w:cs="Times New Roman"/>
              </w:rPr>
              <w:t xml:space="preserve">For </w:t>
            </w:r>
            <w:r w:rsidR="005111AD">
              <w:rPr>
                <w:rFonts w:eastAsia="Times New Roman" w:cs="Times New Roman"/>
              </w:rPr>
              <w:t>ALL applicants</w:t>
            </w:r>
            <w:r w:rsidR="005111AD" w:rsidRPr="005111AD">
              <w:rPr>
                <w:rFonts w:eastAsia="Times New Roman" w:cs="Times New Roman"/>
              </w:rPr>
              <w:t xml:space="preserve">: </w:t>
            </w:r>
            <w:r w:rsidR="00AF7994">
              <w:rPr>
                <w:rFonts w:eastAsia="Times New Roman" w:cs="Times New Roman"/>
              </w:rPr>
              <w:br/>
              <w:t>(see page 8)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4602120" w14:textId="34AE1E2F" w:rsidR="00FA191E" w:rsidRPr="00475448" w:rsidRDefault="00CE632A" w:rsidP="00C81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Provides </w:t>
            </w:r>
            <w:r w:rsidR="00E727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to </w:t>
            </w:r>
            <w:r w:rsidR="00E727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strong measurable goals as well as anticipated tangible outcomes (e.g., research projects, publications, creative works). Goals are substantial yet achievable.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6E3A996" w14:textId="0D0333CA" w:rsidR="00FA191E" w:rsidRPr="00475448" w:rsidRDefault="00CE632A" w:rsidP="00C81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Provides </w:t>
            </w:r>
            <w:r w:rsidR="00E727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measurable goals.  One o</w:t>
            </w:r>
            <w:r w:rsidR="00492D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 both of the goals may include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anticipated tangible o</w:t>
            </w:r>
            <w:r w:rsidR="00492D8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utcomes.  Goals are limited in terms of scope/significance.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6ED949D" w14:textId="16C8D22F" w:rsidR="00FA191E" w:rsidRPr="00475448" w:rsidRDefault="00492D8F" w:rsidP="00C81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Goals are</w:t>
            </w:r>
            <w:r w:rsidR="008D0B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generally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vague</w:t>
            </w:r>
            <w:r w:rsidR="008D0B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limited in terms of scope/significance. Goals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8D0BF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 not be feasible.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36B42EC" w14:textId="31341823" w:rsidR="00FA191E" w:rsidRPr="00475448" w:rsidRDefault="00E727F2" w:rsidP="00C81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goals listed or g</w:t>
            </w:r>
            <w:r w:rsidR="002A27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oals are limited in number, vague, </w:t>
            </w:r>
            <w:r w:rsidR="002A279E" w:rsidRPr="00E727F2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and</w:t>
            </w:r>
            <w:r w:rsidR="002A279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not appropriately substantial.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4F32331" w14:textId="2935AFD3" w:rsidR="00FA191E" w:rsidRPr="00C81A0C" w:rsidRDefault="00C81A0C" w:rsidP="00C81A0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</w:tr>
      <w:tr w:rsidR="00FA191E" w:rsidRPr="00475448" w14:paraId="677F793C" w14:textId="77777777" w:rsidTr="00890B10">
        <w:trPr>
          <w:trHeight w:val="1800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6B3D9548" w14:textId="4917B887" w:rsidR="00FA191E" w:rsidRPr="005111AD" w:rsidRDefault="00B95BF7" w:rsidP="00B95BF7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For department head/</w:t>
            </w:r>
            <w:r w:rsidR="00FA191E" w:rsidRPr="005111AD">
              <w:rPr>
                <w:rFonts w:eastAsia="Times New Roman" w:cs="Times New Roman"/>
              </w:rPr>
              <w:t xml:space="preserve">dean: One goal must include how they </w:t>
            </w:r>
            <w:r>
              <w:rPr>
                <w:rFonts w:eastAsia="Times New Roman" w:cs="Times New Roman"/>
              </w:rPr>
              <w:t xml:space="preserve">will leverage their participation </w:t>
            </w:r>
            <w:r w:rsidR="00FA191E" w:rsidRPr="005111AD">
              <w:rPr>
                <w:rFonts w:eastAsia="Times New Roman" w:cs="Times New Roman"/>
              </w:rPr>
              <w:t xml:space="preserve">to impact </w:t>
            </w:r>
            <w:r>
              <w:rPr>
                <w:rFonts w:eastAsia="Times New Roman" w:cs="Times New Roman"/>
              </w:rPr>
              <w:t>their college/department</w:t>
            </w:r>
            <w:r w:rsidR="00FA191E" w:rsidRPr="005111AD">
              <w:rPr>
                <w:rFonts w:eastAsia="Times New Roman" w:cs="Times New Roman"/>
              </w:rPr>
              <w:t>.</w:t>
            </w:r>
            <w:r w:rsidR="005111AD">
              <w:rPr>
                <w:rFonts w:eastAsia="Times New Roman" w:cs="Times New Roman"/>
              </w:rPr>
              <w:t xml:space="preserve"> </w:t>
            </w:r>
            <w:r w:rsidR="005111AD" w:rsidRPr="005111AD">
              <w:rPr>
                <w:rFonts w:eastAsia="Times New Roman" w:cs="Times New Roman"/>
              </w:rPr>
              <w:t xml:space="preserve"> For regular faculty members, s</w:t>
            </w:r>
            <w:r w:rsidR="002A279E">
              <w:rPr>
                <w:rFonts w:eastAsia="Times New Roman" w:cs="Times New Roman"/>
              </w:rPr>
              <w:t xml:space="preserve">core from previous </w:t>
            </w:r>
            <w:r w:rsidR="00C81A0C">
              <w:rPr>
                <w:rFonts w:eastAsia="Times New Roman" w:cs="Times New Roman"/>
              </w:rPr>
              <w:t>row</w:t>
            </w:r>
            <w:r w:rsidR="002A279E">
              <w:rPr>
                <w:rFonts w:eastAsia="Times New Roman" w:cs="Times New Roman"/>
              </w:rPr>
              <w:t xml:space="preserve"> </w:t>
            </w:r>
            <w:r w:rsidR="00E727F2">
              <w:rPr>
                <w:rFonts w:eastAsia="Times New Roman" w:cs="Times New Roman"/>
              </w:rPr>
              <w:t>should</w:t>
            </w:r>
            <w:r w:rsidR="002A279E">
              <w:rPr>
                <w:rFonts w:eastAsia="Times New Roman" w:cs="Times New Roman"/>
              </w:rPr>
              <w:t xml:space="preserve"> be counted twice.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494E49E" w14:textId="7FF6D1B6" w:rsidR="00FA191E" w:rsidRPr="006B10B1" w:rsidRDefault="00FA191E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 xml:space="preserve">rovides </w:t>
            </w:r>
            <w:r w:rsidRPr="00F81CAD">
              <w:rPr>
                <w:rFonts w:eastAsia="Times New Roman" w:cs="Times New Roman"/>
                <w:sz w:val="20"/>
                <w:szCs w:val="20"/>
              </w:rPr>
              <w:t>at least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 xml:space="preserve"> goal that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is measurable, attainable, and furthers internationalization</w:t>
            </w:r>
            <w:r w:rsidR="00F81CAD">
              <w:rPr>
                <w:rFonts w:eastAsia="Times New Roman" w:cs="Times New Roman"/>
                <w:sz w:val="20"/>
                <w:szCs w:val="20"/>
              </w:rPr>
              <w:t xml:space="preserve"> in substantial ways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within the </w:t>
            </w:r>
            <w:r w:rsidR="00F81CAD">
              <w:rPr>
                <w:rFonts w:eastAsia="Times New Roman" w:cs="Times New Roman"/>
                <w:sz w:val="20"/>
                <w:szCs w:val="20"/>
              </w:rPr>
              <w:t>college/department.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F1345CF" w14:textId="624FAEA2" w:rsidR="00FA191E" w:rsidRPr="006B10B1" w:rsidRDefault="00FA191E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Provides 1 goal that is measurable and attainable</w:t>
            </w:r>
            <w:r w:rsidR="00F81CAD">
              <w:rPr>
                <w:rFonts w:eastAsia="Times New Roman" w:cs="Times New Roman"/>
                <w:sz w:val="20"/>
                <w:szCs w:val="20"/>
              </w:rPr>
              <w:t xml:space="preserve"> in further internationalization within the college/department</w:t>
            </w:r>
            <w:r>
              <w:rPr>
                <w:rFonts w:eastAsia="Times New Roman" w:cs="Times New Roman"/>
                <w:sz w:val="20"/>
                <w:szCs w:val="20"/>
              </w:rPr>
              <w:t>, but impact may be more narrow.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69E9D2" w14:textId="5CC318ED" w:rsidR="00FA191E" w:rsidRPr="006B10B1" w:rsidRDefault="00FA191E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Goal provided is limited, not sustainable, and does not further internationalization within the </w:t>
            </w:r>
            <w:r w:rsidR="00F81CAD">
              <w:rPr>
                <w:rFonts w:eastAsia="Times New Roman" w:cs="Times New Roman"/>
                <w:sz w:val="20"/>
                <w:szCs w:val="20"/>
              </w:rPr>
              <w:t>college/department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73BEC0A" w14:textId="77777777" w:rsidR="00FA191E" w:rsidRPr="006B10B1" w:rsidRDefault="00FA191E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Does not provide a goal for impacting department/college.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F46BAF7" w14:textId="1D57AD29" w:rsidR="00FA191E" w:rsidRDefault="00C81A0C" w:rsidP="00AE2A55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</w:tr>
      <w:tr w:rsidR="00AF7994" w:rsidRPr="00475448" w14:paraId="4EBD978C" w14:textId="77777777" w:rsidTr="00AF7994">
        <w:trPr>
          <w:trHeight w:val="422"/>
          <w:jc w:val="center"/>
        </w:trPr>
        <w:tc>
          <w:tcPr>
            <w:tcW w:w="14665" w:type="dxa"/>
            <w:gridSpan w:val="6"/>
            <w:shd w:val="clear" w:color="auto" w:fill="F2F2F2" w:themeFill="background1" w:themeFillShade="F2"/>
            <w:vAlign w:val="center"/>
          </w:tcPr>
          <w:p w14:paraId="54D371B2" w14:textId="718BF99B" w:rsidR="00AF7994" w:rsidRDefault="00AF7994" w:rsidP="00AF79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111AD">
              <w:rPr>
                <w:rFonts w:eastAsia="Times New Roman" w:cs="Times New Roman"/>
                <w:b/>
              </w:rPr>
              <w:t>Section VII. IYO contributions</w:t>
            </w:r>
          </w:p>
        </w:tc>
      </w:tr>
      <w:tr w:rsidR="00AE2A55" w:rsidRPr="00475448" w14:paraId="49E4EB2A" w14:textId="77777777" w:rsidTr="00890B10">
        <w:trPr>
          <w:trHeight w:val="1800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57AB4C67" w14:textId="390108CC" w:rsidR="00AE2A55" w:rsidRPr="005111AD" w:rsidRDefault="00AF7994" w:rsidP="00AF799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For ALL applicants:</w:t>
            </w:r>
            <w:r>
              <w:rPr>
                <w:rFonts w:eastAsia="Times New Roman" w:cs="Times New Roman"/>
              </w:rPr>
              <w:br/>
            </w:r>
            <w:r w:rsidRPr="00AF7994">
              <w:rPr>
                <w:rFonts w:eastAsia="Times New Roman" w:cs="Times New Roman"/>
              </w:rPr>
              <w:t>(see</w:t>
            </w:r>
            <w:r>
              <w:rPr>
                <w:rFonts w:eastAsia="Times New Roman" w:cs="Times New Roman"/>
              </w:rPr>
              <w:t xml:space="preserve"> page 9)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19EE39B" w14:textId="4012744D" w:rsidR="00AE2A55" w:rsidRPr="006B10B1" w:rsidRDefault="00875473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Provides 2 well-</w:t>
            </w:r>
            <w:r w:rsidR="00AE2A55">
              <w:rPr>
                <w:rFonts w:eastAsia="Times New Roman" w:cs="Times New Roman"/>
                <w:sz w:val="20"/>
                <w:szCs w:val="20"/>
              </w:rPr>
              <w:t xml:space="preserve">developed ideas to contribute to the </w:t>
            </w:r>
            <w:r w:rsidR="00AE2A55" w:rsidRPr="006B10B1">
              <w:rPr>
                <w:rFonts w:eastAsia="Times New Roman" w:cs="Times New Roman"/>
                <w:sz w:val="20"/>
                <w:szCs w:val="20"/>
              </w:rPr>
              <w:t>IYO</w:t>
            </w:r>
            <w:r w:rsidR="002F0DF9">
              <w:rPr>
                <w:rFonts w:eastAsia="Times New Roman" w:cs="Times New Roman"/>
                <w:sz w:val="20"/>
                <w:szCs w:val="20"/>
              </w:rPr>
              <w:t>, at least one of which connects to/complements applicant’s academic program.</w:t>
            </w:r>
            <w:r w:rsidR="00AE2A5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2F0DF9">
              <w:rPr>
                <w:rFonts w:eastAsia="Times New Roman" w:cs="Times New Roman"/>
                <w:sz w:val="20"/>
                <w:szCs w:val="20"/>
              </w:rPr>
              <w:t xml:space="preserve">Plans </w:t>
            </w:r>
            <w:r w:rsidR="00AE2A55" w:rsidRPr="006B10B1">
              <w:rPr>
                <w:rFonts w:eastAsia="Times New Roman" w:cs="Times New Roman"/>
                <w:sz w:val="20"/>
                <w:szCs w:val="20"/>
              </w:rPr>
              <w:t xml:space="preserve">clearly take goals of </w:t>
            </w:r>
            <w:hyperlink r:id="rId7" w:history="1">
              <w:r w:rsidR="00AE2A55" w:rsidRPr="006B10B1">
                <w:rPr>
                  <w:rStyle w:val="Hyperlink"/>
                  <w:rFonts w:eastAsia="Times New Roman" w:cs="Times New Roman"/>
                  <w:sz w:val="20"/>
                  <w:szCs w:val="20"/>
                </w:rPr>
                <w:t>IYO</w:t>
              </w:r>
            </w:hyperlink>
            <w:r w:rsidR="002F0DF9">
              <w:rPr>
                <w:rFonts w:eastAsia="Times New Roman" w:cs="Times New Roman"/>
                <w:sz w:val="20"/>
                <w:szCs w:val="20"/>
              </w:rPr>
              <w:t xml:space="preserve"> into consideration.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8EA97F" w14:textId="5AFB2D9C" w:rsidR="00AE2A55" w:rsidRPr="006B10B1" w:rsidRDefault="00AE2A55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10B1">
              <w:rPr>
                <w:rFonts w:eastAsia="Times New Roman" w:cs="Times New Roman"/>
                <w:sz w:val="20"/>
                <w:szCs w:val="20"/>
              </w:rPr>
              <w:t xml:space="preserve">Provides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ideas to contribute to IYO, </w:t>
            </w:r>
            <w:r w:rsidR="00CB7EB2">
              <w:rPr>
                <w:rFonts w:eastAsia="Times New Roman" w:cs="Times New Roman"/>
                <w:sz w:val="20"/>
                <w:szCs w:val="20"/>
              </w:rPr>
              <w:t>one of which connects to/complements applicant’s academic program. P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>lans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are not concrete or fleshed out</w:t>
            </w:r>
            <w:r w:rsidR="002F0DF9">
              <w:rPr>
                <w:rFonts w:eastAsia="Times New Roman" w:cs="Times New Roman"/>
                <w:sz w:val="20"/>
                <w:szCs w:val="20"/>
              </w:rPr>
              <w:t>.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 xml:space="preserve"> Generally, the proposed activities take the goals of </w:t>
            </w:r>
            <w:hyperlink r:id="rId8" w:history="1">
              <w:r w:rsidRPr="006B10B1">
                <w:rPr>
                  <w:rStyle w:val="Hyperlink"/>
                  <w:rFonts w:eastAsia="Times New Roman" w:cs="Times New Roman"/>
                  <w:sz w:val="20"/>
                  <w:szCs w:val="20"/>
                </w:rPr>
                <w:t>IYO</w:t>
              </w:r>
            </w:hyperlink>
            <w:r w:rsidRPr="006B10B1">
              <w:rPr>
                <w:rFonts w:eastAsia="Times New Roman" w:cs="Times New Roman"/>
                <w:sz w:val="20"/>
                <w:szCs w:val="20"/>
              </w:rPr>
              <w:t xml:space="preserve"> into consideration.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7092E1A" w14:textId="4EB07CC8" w:rsidR="00AE2A55" w:rsidRPr="006B10B1" w:rsidRDefault="00AE2A55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Provides l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>imited number</w:t>
            </w:r>
            <w:r w:rsidR="00CB7EB2">
              <w:rPr>
                <w:rFonts w:eastAsia="Times New Roman" w:cs="Times New Roman"/>
                <w:sz w:val="20"/>
                <w:szCs w:val="20"/>
              </w:rPr>
              <w:t xml:space="preserve"> of ideas for IYO contributions.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 xml:space="preserve">  Ideas offered are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vague, 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>generally not feasible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and does</w:t>
            </w:r>
            <w:r w:rsidRPr="006B10B1">
              <w:rPr>
                <w:rFonts w:eastAsia="Times New Roman" w:cs="Times New Roman"/>
                <w:sz w:val="20"/>
                <w:szCs w:val="20"/>
              </w:rPr>
              <w:t xml:space="preserve"> not consider the goals of </w:t>
            </w:r>
            <w:hyperlink r:id="rId9" w:history="1">
              <w:r w:rsidRPr="006B10B1">
                <w:rPr>
                  <w:rStyle w:val="Hyperlink"/>
                  <w:rFonts w:eastAsia="Times New Roman" w:cs="Times New Roman"/>
                  <w:sz w:val="20"/>
                  <w:szCs w:val="20"/>
                </w:rPr>
                <w:t>IYO.</w:t>
              </w:r>
            </w:hyperlink>
          </w:p>
        </w:tc>
        <w:tc>
          <w:tcPr>
            <w:tcW w:w="2275" w:type="dxa"/>
            <w:shd w:val="clear" w:color="auto" w:fill="auto"/>
            <w:vAlign w:val="center"/>
          </w:tcPr>
          <w:p w14:paraId="263A616E" w14:textId="77777777" w:rsidR="00AE2A55" w:rsidRPr="006B10B1" w:rsidRDefault="00AE2A55" w:rsidP="00C81A0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10B1">
              <w:rPr>
                <w:rFonts w:eastAsia="Times New Roman" w:cs="Times New Roman"/>
                <w:sz w:val="20"/>
                <w:szCs w:val="20"/>
              </w:rPr>
              <w:t>No ideas/plans for contributions.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8B88577" w14:textId="18EEA902" w:rsidR="00AE2A55" w:rsidRPr="006B10B1" w:rsidRDefault="00C81A0C" w:rsidP="00AE2A5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_____</w:t>
            </w:r>
          </w:p>
        </w:tc>
      </w:tr>
    </w:tbl>
    <w:p w14:paraId="173655DB" w14:textId="77777777" w:rsidR="00896BF5" w:rsidRDefault="00896BF5" w:rsidP="00896BF5"/>
    <w:p w14:paraId="3A1F63DF" w14:textId="5701151E" w:rsidR="001F387B" w:rsidRDefault="00436600" w:rsidP="00D27A28">
      <w:pPr>
        <w:ind w:left="-630"/>
        <w:rPr>
          <w:b/>
        </w:rPr>
      </w:pPr>
      <w:r w:rsidRPr="00D27A28">
        <w:rPr>
          <w:b/>
        </w:rPr>
        <w:t xml:space="preserve">Final comments: </w:t>
      </w:r>
      <w:r w:rsidR="00896BF5" w:rsidRPr="00D27A28">
        <w:rPr>
          <w:b/>
        </w:rPr>
        <w:t xml:space="preserve">Considering the </w:t>
      </w:r>
      <w:r w:rsidR="00896BF5" w:rsidRPr="00D27A28">
        <w:rPr>
          <w:b/>
          <w:u w:val="single"/>
        </w:rPr>
        <w:t>overall</w:t>
      </w:r>
      <w:r w:rsidR="00896BF5" w:rsidRPr="00D27A28">
        <w:rPr>
          <w:b/>
        </w:rPr>
        <w:t xml:space="preserve"> case made by the applicant, please provide comments on the applicant’s capacity to successfully, sustainably, and substantially internationalize their own teaching and scholarship and, in turn, the student experience. </w:t>
      </w:r>
    </w:p>
    <w:sdt>
      <w:sdtPr>
        <w:rPr>
          <w:b/>
        </w:rPr>
        <w:id w:val="985361414"/>
        <w:placeholder>
          <w:docPart w:val="DefaultPlaceholder_-1854013440"/>
        </w:placeholder>
        <w:showingPlcHdr/>
      </w:sdtPr>
      <w:sdtEndPr/>
      <w:sdtContent>
        <w:p w14:paraId="5F940221" w14:textId="3EC28ACD" w:rsidR="00D27A28" w:rsidRPr="00D27A28" w:rsidRDefault="00D27A28" w:rsidP="00D27A28">
          <w:pPr>
            <w:ind w:left="-630"/>
            <w:rPr>
              <w:b/>
            </w:rPr>
          </w:pPr>
          <w:r w:rsidRPr="00235C00">
            <w:rPr>
              <w:rStyle w:val="PlaceholderText"/>
            </w:rPr>
            <w:t>Click or tap here to enter text.</w:t>
          </w:r>
        </w:p>
      </w:sdtContent>
    </w:sdt>
    <w:p w14:paraId="6147472A" w14:textId="77777777" w:rsidR="001F387B" w:rsidRDefault="001F387B"/>
    <w:sectPr w:rsidR="001F387B" w:rsidSect="001F387B">
      <w:headerReference w:type="default" r:id="rId10"/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77AD0" w14:textId="77777777" w:rsidR="00A54E55" w:rsidRDefault="00A54E55" w:rsidP="00A54E55">
      <w:pPr>
        <w:spacing w:after="0" w:line="240" w:lineRule="auto"/>
      </w:pPr>
      <w:r>
        <w:separator/>
      </w:r>
    </w:p>
  </w:endnote>
  <w:endnote w:type="continuationSeparator" w:id="0">
    <w:p w14:paraId="4D51DA6B" w14:textId="77777777" w:rsidR="00A54E55" w:rsidRDefault="00A54E55" w:rsidP="00A5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CCEDE" w14:textId="77777777" w:rsidR="00A54E55" w:rsidRDefault="00A54E55" w:rsidP="00A54E55">
      <w:pPr>
        <w:spacing w:after="0" w:line="240" w:lineRule="auto"/>
      </w:pPr>
      <w:r>
        <w:separator/>
      </w:r>
    </w:p>
  </w:footnote>
  <w:footnote w:type="continuationSeparator" w:id="0">
    <w:p w14:paraId="18B2C863" w14:textId="77777777" w:rsidR="00A54E55" w:rsidRDefault="00A54E55" w:rsidP="00A54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AD17E" w14:textId="70A95771" w:rsidR="00A54E55" w:rsidRDefault="00A54E5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8C8D8D" wp14:editId="3346D932">
          <wp:simplePos x="0" y="0"/>
          <wp:positionH relativeFrom="margin">
            <wp:posOffset>-245807</wp:posOffset>
          </wp:positionH>
          <wp:positionV relativeFrom="margin">
            <wp:posOffset>-559599</wp:posOffset>
          </wp:positionV>
          <wp:extent cx="3352800" cy="355206"/>
          <wp:effectExtent l="0" t="0" r="0" b="6985"/>
          <wp:wrapSquare wrapText="bothSides"/>
          <wp:docPr id="1" name="Picture 1" descr="S:\DIVISION-SHARED-IC\Publications\WKU IntPrograms Logo Long 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VISION-SHARED-IC\Publications\WKU IntPrograms Logo Long 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355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57A8A"/>
    <w:multiLevelType w:val="hybridMultilevel"/>
    <w:tmpl w:val="C3960B6E"/>
    <w:lvl w:ilvl="0" w:tplc="9D381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48"/>
    <w:rsid w:val="00051C09"/>
    <w:rsid w:val="000952EA"/>
    <w:rsid w:val="000B0802"/>
    <w:rsid w:val="000C043D"/>
    <w:rsid w:val="000E7F19"/>
    <w:rsid w:val="00144C41"/>
    <w:rsid w:val="001F387B"/>
    <w:rsid w:val="0022129A"/>
    <w:rsid w:val="00221920"/>
    <w:rsid w:val="00280973"/>
    <w:rsid w:val="0029384D"/>
    <w:rsid w:val="002A279E"/>
    <w:rsid w:val="002C1C5D"/>
    <w:rsid w:val="002D355A"/>
    <w:rsid w:val="002F0DF9"/>
    <w:rsid w:val="003C7D6B"/>
    <w:rsid w:val="003E2022"/>
    <w:rsid w:val="00402265"/>
    <w:rsid w:val="0041526F"/>
    <w:rsid w:val="00421CA3"/>
    <w:rsid w:val="00436600"/>
    <w:rsid w:val="00475448"/>
    <w:rsid w:val="00475844"/>
    <w:rsid w:val="00492D8F"/>
    <w:rsid w:val="005111AD"/>
    <w:rsid w:val="00525D3A"/>
    <w:rsid w:val="00567101"/>
    <w:rsid w:val="005B4E24"/>
    <w:rsid w:val="005C705E"/>
    <w:rsid w:val="006609DA"/>
    <w:rsid w:val="006A2415"/>
    <w:rsid w:val="006B42E1"/>
    <w:rsid w:val="00797B6B"/>
    <w:rsid w:val="007A2CFB"/>
    <w:rsid w:val="00826F89"/>
    <w:rsid w:val="00850A1C"/>
    <w:rsid w:val="00875473"/>
    <w:rsid w:val="00885B3A"/>
    <w:rsid w:val="00890B10"/>
    <w:rsid w:val="00896BF5"/>
    <w:rsid w:val="008D0BFD"/>
    <w:rsid w:val="00A166BB"/>
    <w:rsid w:val="00A47421"/>
    <w:rsid w:val="00A510AE"/>
    <w:rsid w:val="00A54E55"/>
    <w:rsid w:val="00A622F8"/>
    <w:rsid w:val="00A72813"/>
    <w:rsid w:val="00A77193"/>
    <w:rsid w:val="00A81573"/>
    <w:rsid w:val="00A93F91"/>
    <w:rsid w:val="00AE2A55"/>
    <w:rsid w:val="00AE7B10"/>
    <w:rsid w:val="00AF7994"/>
    <w:rsid w:val="00B2366A"/>
    <w:rsid w:val="00B34974"/>
    <w:rsid w:val="00B601EA"/>
    <w:rsid w:val="00B64D02"/>
    <w:rsid w:val="00B95BF7"/>
    <w:rsid w:val="00BF4150"/>
    <w:rsid w:val="00C049A3"/>
    <w:rsid w:val="00C42EBA"/>
    <w:rsid w:val="00C5040A"/>
    <w:rsid w:val="00C621B3"/>
    <w:rsid w:val="00C70E00"/>
    <w:rsid w:val="00C81A0C"/>
    <w:rsid w:val="00C84B07"/>
    <w:rsid w:val="00CB23BC"/>
    <w:rsid w:val="00CB7EB2"/>
    <w:rsid w:val="00CE632A"/>
    <w:rsid w:val="00D16EAA"/>
    <w:rsid w:val="00D27A28"/>
    <w:rsid w:val="00DB5E4B"/>
    <w:rsid w:val="00DC3723"/>
    <w:rsid w:val="00DF096D"/>
    <w:rsid w:val="00E07680"/>
    <w:rsid w:val="00E22BD2"/>
    <w:rsid w:val="00E2321D"/>
    <w:rsid w:val="00E335DF"/>
    <w:rsid w:val="00E3544F"/>
    <w:rsid w:val="00E727F2"/>
    <w:rsid w:val="00ED2E29"/>
    <w:rsid w:val="00F15D3B"/>
    <w:rsid w:val="00F46DEA"/>
    <w:rsid w:val="00F54CC5"/>
    <w:rsid w:val="00F56D47"/>
    <w:rsid w:val="00F81CAD"/>
    <w:rsid w:val="00F92DE8"/>
    <w:rsid w:val="00F935E3"/>
    <w:rsid w:val="00F946A5"/>
    <w:rsid w:val="00FA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8F132"/>
  <w15:chartTrackingRefBased/>
  <w15:docId w15:val="{910A977F-52C2-44D3-AC1D-6EFEDA25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15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10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11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E55"/>
  </w:style>
  <w:style w:type="paragraph" w:styleId="Footer">
    <w:name w:val="footer"/>
    <w:basedOn w:val="Normal"/>
    <w:link w:val="FooterChar"/>
    <w:uiPriority w:val="99"/>
    <w:unhideWhenUsed/>
    <w:rsid w:val="00A5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E55"/>
  </w:style>
  <w:style w:type="character" w:styleId="PlaceholderText">
    <w:name w:val="Placeholder Text"/>
    <w:basedOn w:val="DefaultParagraphFont"/>
    <w:uiPriority w:val="99"/>
    <w:semiHidden/>
    <w:rsid w:val="00A815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ku.edu/iyo/index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ku.edu/iyo/index.php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ku.edu/iyo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1540A-3EBE-43E0-8818-9F95929A037D}"/>
      </w:docPartPr>
      <w:docPartBody>
        <w:p w:rsidR="00593FC9" w:rsidRDefault="004D229C">
          <w:r w:rsidRPr="00235C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9C"/>
    <w:rsid w:val="004D229C"/>
    <w:rsid w:val="0059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2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4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Yacovone, Anna</dc:creator>
  <cp:keywords/>
  <dc:description/>
  <cp:lastModifiedBy>Yacovone, Anna</cp:lastModifiedBy>
  <cp:revision>33</cp:revision>
  <cp:lastPrinted>2017-09-21T20:23:00Z</cp:lastPrinted>
  <dcterms:created xsi:type="dcterms:W3CDTF">2017-08-21T19:41:00Z</dcterms:created>
  <dcterms:modified xsi:type="dcterms:W3CDTF">2017-09-25T19:14:00Z</dcterms:modified>
</cp:coreProperties>
</file>