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59B2A" w14:textId="77777777" w:rsidR="00743121" w:rsidRDefault="00743121" w:rsidP="00743121">
      <w:pPr>
        <w:pStyle w:val="NormalWeb"/>
        <w:jc w:val="center"/>
      </w:pPr>
      <w:r>
        <w:rPr>
          <w:rStyle w:val="style61"/>
        </w:rPr>
        <w:t xml:space="preserve">View </w:t>
      </w:r>
      <w:proofErr w:type="gramStart"/>
      <w:r>
        <w:rPr>
          <w:rStyle w:val="style61"/>
        </w:rPr>
        <w:t>From</w:t>
      </w:r>
      <w:proofErr w:type="gramEnd"/>
      <w:r>
        <w:rPr>
          <w:rStyle w:val="style61"/>
        </w:rPr>
        <w:t xml:space="preserve"> The Hill </w:t>
      </w:r>
      <w:r>
        <w:br/>
      </w:r>
      <w:r>
        <w:rPr>
          <w:rStyle w:val="style61"/>
        </w:rPr>
        <w:t xml:space="preserve">(12/03/09) </w:t>
      </w:r>
      <w:r>
        <w:br/>
      </w:r>
      <w:r>
        <w:br/>
      </w:r>
      <w:r>
        <w:rPr>
          <w:rStyle w:val="style62"/>
        </w:rPr>
        <w:t>College Readiness</w:t>
      </w:r>
    </w:p>
    <w:p w14:paraId="7D0E6E53" w14:textId="77777777" w:rsidR="00743121" w:rsidRDefault="00743121" w:rsidP="00743121">
      <w:pPr>
        <w:pStyle w:val="NormalWeb"/>
      </w:pPr>
      <w:r>
        <w:br/>
      </w:r>
      <w:r>
        <w:rPr>
          <w:rStyle w:val="style64"/>
        </w:rPr>
        <w:t>WKU  is ahead of the curve when it comes to statewide legislation that ensures students are ready for the rigors of college.</w:t>
      </w:r>
      <w:r>
        <w:br/>
      </w:r>
      <w:r>
        <w:br/>
      </w:r>
      <w:r>
        <w:rPr>
          <w:rStyle w:val="style64"/>
        </w:rPr>
        <w:t>In this week’s “View from the Hill”, Amy Bingham explains how WKU’S College Readiness Program fits right into Senate Bill One.</w:t>
      </w:r>
      <w:r>
        <w:br/>
      </w:r>
      <w:r>
        <w:rPr>
          <w:rStyle w:val="style64"/>
        </w:rPr>
        <w:t xml:space="preserve">  </w:t>
      </w:r>
      <w:r>
        <w:br/>
      </w:r>
      <w:r>
        <w:rPr>
          <w:rStyle w:val="style64"/>
        </w:rPr>
        <w:t>For nearly  ten years, WKU has offered developmental courses to students scoring below 18 on the ACT.</w:t>
      </w:r>
      <w:r>
        <w:br/>
      </w:r>
      <w:r>
        <w:br/>
      </w:r>
      <w:r>
        <w:rPr>
          <w:rStyle w:val="style64"/>
        </w:rPr>
        <w:t>Now statewide legislation mandates similar requirements at all Kentucky Universities.   But a program at WKU is going a step further to make sure students are up to speed on college curriculum.</w:t>
      </w:r>
      <w:r>
        <w:br/>
      </w:r>
      <w:r>
        <w:br/>
      </w:r>
      <w:r>
        <w:rPr>
          <w:rStyle w:val="style64"/>
        </w:rPr>
        <w:t xml:space="preserve">Making the transition to college is a huge leap from high school.  Just ask Logan County Freshman Chelsea Thomason. 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 xml:space="preserve">“You have to really be on the ball </w:t>
      </w:r>
      <w:proofErr w:type="spellStart"/>
      <w:proofErr w:type="gramStart"/>
      <w:r>
        <w:rPr>
          <w:rStyle w:val="style64"/>
        </w:rPr>
        <w:t>here..</w:t>
      </w:r>
      <w:proofErr w:type="gramEnd"/>
      <w:r>
        <w:rPr>
          <w:rStyle w:val="style64"/>
        </w:rPr>
        <w:t>can’t</w:t>
      </w:r>
      <w:proofErr w:type="spellEnd"/>
      <w:r>
        <w:rPr>
          <w:rStyle w:val="style64"/>
        </w:rPr>
        <w:t xml:space="preserve"> slack at all.”</w:t>
      </w:r>
      <w:r>
        <w:br/>
      </w:r>
      <w:r>
        <w:br/>
      </w:r>
      <w:r>
        <w:rPr>
          <w:rStyle w:val="style64"/>
        </w:rPr>
        <w:t>Chelsea had an impressive high school career.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 xml:space="preserve">“I was involved in beta, graduated with honors…not all that hard, I think I graduated with a 3 point 8 GPA.” </w:t>
      </w:r>
      <w:r>
        <w:br/>
      </w:r>
      <w:r>
        <w:br/>
      </w:r>
      <w:r>
        <w:rPr>
          <w:rStyle w:val="style64"/>
        </w:rPr>
        <w:t xml:space="preserve"> “Chelsea did everything she was supposed to do, she was a good student in her high school and she actually got twelve hours of college credit before high school.  She was our textbook, poster high school student.” </w:t>
      </w:r>
      <w:r>
        <w:br/>
      </w:r>
      <w:r>
        <w:br/>
      </w:r>
      <w:r>
        <w:rPr>
          <w:rStyle w:val="style64"/>
        </w:rPr>
        <w:t xml:space="preserve">But like many college </w:t>
      </w:r>
      <w:proofErr w:type="gramStart"/>
      <w:r>
        <w:rPr>
          <w:rStyle w:val="style64"/>
        </w:rPr>
        <w:t>freshman</w:t>
      </w:r>
      <w:proofErr w:type="gramEnd"/>
      <w:r>
        <w:rPr>
          <w:rStyle w:val="style64"/>
        </w:rPr>
        <w:t xml:space="preserve">, Chelsea found herself struggling to keep up.  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“Senate Bill one to me is the best thing that could have happened to higher education in Kentucky and education in general.”</w:t>
      </w:r>
      <w:r>
        <w:br/>
      </w:r>
      <w:r>
        <w:br/>
      </w:r>
      <w:r>
        <w:rPr>
          <w:rStyle w:val="style64"/>
        </w:rPr>
        <w:t> The coordinator of WKU’s College Readiness Program  says Senate Bill One will ensure that educators align standards from pre-school all the way through college..</w:t>
      </w:r>
      <w:r>
        <w:br/>
      </w:r>
      <w:r>
        <w:br/>
      </w:r>
      <w:r>
        <w:rPr>
          <w:rStyle w:val="style64"/>
        </w:rPr>
        <w:t xml:space="preserve">The  collaboration with the Green River Regional Education Cooperative,  area school districts and the Technical College System allows WKU an even broader reach. 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“We help them identify parts of math curriculum or studies if you will that they need to ramp up.  Students not getting this concept but doing this really well.”</w:t>
      </w:r>
      <w:r>
        <w:br/>
      </w:r>
      <w:r>
        <w:rPr>
          <w:rStyle w:val="style64"/>
        </w:rPr>
        <w:lastRenderedPageBreak/>
        <w:t>Thanks to a required  Literacy course this semester, Chelsea says she’s much more capable of tackling the rest of her college career.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“I’m really looking forward to next semester, now I know a little more about what’s expected of me and not just from the professors but from myself, I have expectations for me.”</w:t>
      </w:r>
      <w:r>
        <w:br/>
      </w:r>
      <w:r>
        <w:br/>
      </w:r>
      <w:r>
        <w:rPr>
          <w:rStyle w:val="style64"/>
        </w:rPr>
        <w:t xml:space="preserve">Senate Bill One requires remedial courses for students whose ACT score is below is 19 in math, 20 in reading and 18 in English. </w:t>
      </w:r>
    </w:p>
    <w:p w14:paraId="2DAB5EB7" w14:textId="77777777" w:rsidR="00743121" w:rsidRDefault="00743121" w:rsidP="00743121">
      <w:pPr>
        <w:pStyle w:val="style65"/>
      </w:pPr>
      <w:r>
        <w:t xml:space="preserve">To learn more about </w:t>
      </w:r>
      <w:proofErr w:type="gramStart"/>
      <w:r>
        <w:t>WKU’S  College</w:t>
      </w:r>
      <w:proofErr w:type="gramEnd"/>
      <w:r>
        <w:t xml:space="preserve"> Readiness Program,  call  270-745-2547.</w:t>
      </w:r>
      <w:r>
        <w:br/>
        <w:t xml:space="preserve">With this week’s View from the Hill, I’m Amy Bingham. </w:t>
      </w:r>
    </w:p>
    <w:p w14:paraId="225D5000" w14:textId="77777777" w:rsidR="00743121" w:rsidRDefault="00743121" w:rsidP="00743121">
      <w:pPr>
        <w:pStyle w:val="style641"/>
      </w:pPr>
    </w:p>
    <w:p w14:paraId="7D849E0C" w14:textId="77777777" w:rsidR="002B048F" w:rsidRDefault="002B048F"/>
    <w:sectPr w:rsidR="002B048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1"/>
    <w:rsid w:val="002B048F"/>
    <w:rsid w:val="00743121"/>
    <w:rsid w:val="00A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0D686"/>
  <w15:chartTrackingRefBased/>
  <w15:docId w15:val="{F766F68C-8C9A-8F40-BC67-8160DE3A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1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61">
    <w:name w:val="style61"/>
    <w:basedOn w:val="DefaultParagraphFont"/>
    <w:rsid w:val="00743121"/>
  </w:style>
  <w:style w:type="character" w:customStyle="1" w:styleId="style62">
    <w:name w:val="style62"/>
    <w:basedOn w:val="DefaultParagraphFont"/>
    <w:rsid w:val="00743121"/>
  </w:style>
  <w:style w:type="character" w:customStyle="1" w:styleId="style64">
    <w:name w:val="style64"/>
    <w:basedOn w:val="DefaultParagraphFont"/>
    <w:rsid w:val="00743121"/>
  </w:style>
  <w:style w:type="paragraph" w:customStyle="1" w:styleId="style65">
    <w:name w:val="style65"/>
    <w:basedOn w:val="Normal"/>
    <w:rsid w:val="007431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yle641">
    <w:name w:val="style641"/>
    <w:basedOn w:val="Normal"/>
    <w:rsid w:val="007431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2020-08-21T17:14:00Z</dcterms:created>
  <dcterms:modified xsi:type="dcterms:W3CDTF">2020-08-21T17:14:00Z</dcterms:modified>
</cp:coreProperties>
</file>