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6D" w:rsidRDefault="00D80A6D" w:rsidP="00BD3DBA">
      <w:pPr>
        <w:pStyle w:val="NormalWeb"/>
        <w:jc w:val="center"/>
      </w:pPr>
      <w:r w:rsidRPr="00BD3DBA">
        <w:rPr>
          <w:b/>
        </w:rPr>
        <w:t>General Guidelines for</w:t>
      </w:r>
      <w:r w:rsidRPr="00BD3DBA">
        <w:rPr>
          <w:b/>
        </w:rPr>
        <w:br/>
        <w:t xml:space="preserve">Proposals to </w:t>
      </w:r>
      <w:r w:rsidR="00BD3DBA" w:rsidRPr="00BD3DBA">
        <w:rPr>
          <w:b/>
        </w:rPr>
        <w:t>Revise</w:t>
      </w:r>
      <w:r w:rsidRPr="00BD3DBA">
        <w:rPr>
          <w:b/>
        </w:rPr>
        <w:t xml:space="preserve"> Course Prefix (Subject Area)</w:t>
      </w:r>
    </w:p>
    <w:p w:rsidR="00D80A6D" w:rsidRPr="00BD3DBA" w:rsidRDefault="00D80A6D" w:rsidP="00BD3DBA">
      <w:pPr>
        <w:numPr>
          <w:ilvl w:val="0"/>
          <w:numId w:val="1"/>
        </w:numPr>
        <w:spacing w:before="100" w:beforeAutospacing="1" w:after="100" w:afterAutospacing="1" w:line="280" w:lineRule="exact"/>
        <w:contextualSpacing/>
        <w:rPr>
          <w:sz w:val="22"/>
          <w:szCs w:val="22"/>
        </w:rPr>
      </w:pPr>
      <w:r w:rsidRPr="00BD3DBA">
        <w:rPr>
          <w:sz w:val="22"/>
          <w:szCs w:val="22"/>
        </w:rPr>
        <w:t xml:space="preserve">Proposals to </w:t>
      </w:r>
      <w:r w:rsidR="00BD3DBA" w:rsidRPr="00BD3DBA">
        <w:rPr>
          <w:sz w:val="22"/>
          <w:szCs w:val="22"/>
        </w:rPr>
        <w:t>revise</w:t>
      </w:r>
      <w:r w:rsidRPr="00BD3DBA">
        <w:rPr>
          <w:sz w:val="22"/>
          <w:szCs w:val="22"/>
        </w:rPr>
        <w:t xml:space="preserve"> course prefixes (subject areas) are </w:t>
      </w:r>
      <w:r w:rsidR="00BD3DBA" w:rsidRPr="00BD3DBA">
        <w:rPr>
          <w:b/>
          <w:sz w:val="22"/>
          <w:szCs w:val="22"/>
        </w:rPr>
        <w:t>i</w:t>
      </w:r>
      <w:r w:rsidRPr="00BD3DBA">
        <w:rPr>
          <w:b/>
          <w:sz w:val="22"/>
          <w:szCs w:val="22"/>
        </w:rPr>
        <w:t xml:space="preserve">nformation </w:t>
      </w:r>
      <w:r w:rsidR="00BD3DBA" w:rsidRPr="00BD3DBA">
        <w:rPr>
          <w:b/>
          <w:sz w:val="22"/>
          <w:szCs w:val="22"/>
        </w:rPr>
        <w:t>i</w:t>
      </w:r>
      <w:r w:rsidRPr="00BD3DBA">
        <w:rPr>
          <w:b/>
          <w:sz w:val="22"/>
          <w:szCs w:val="22"/>
        </w:rPr>
        <w:t>tems</w:t>
      </w:r>
      <w:bookmarkStart w:id="0" w:name="_GoBack"/>
      <w:bookmarkEnd w:id="0"/>
      <w:r w:rsidRPr="00BD3DBA">
        <w:rPr>
          <w:sz w:val="22"/>
          <w:szCs w:val="22"/>
        </w:rPr>
        <w:t>.</w:t>
      </w:r>
      <w:r w:rsidR="00BD3DBA" w:rsidRPr="00BD3DBA">
        <w:rPr>
          <w:sz w:val="22"/>
          <w:szCs w:val="22"/>
        </w:rPr>
        <w:br/>
      </w:r>
    </w:p>
    <w:p w:rsidR="00D80A6D" w:rsidRPr="00BD3DBA" w:rsidRDefault="00D80A6D" w:rsidP="00BD3DBA">
      <w:pPr>
        <w:numPr>
          <w:ilvl w:val="0"/>
          <w:numId w:val="1"/>
        </w:numPr>
        <w:spacing w:before="100" w:beforeAutospacing="1" w:after="100" w:afterAutospacing="1" w:line="280" w:lineRule="exact"/>
        <w:contextualSpacing/>
        <w:rPr>
          <w:sz w:val="22"/>
          <w:szCs w:val="22"/>
        </w:rPr>
      </w:pPr>
      <w:r w:rsidRPr="00BD3DBA">
        <w:rPr>
          <w:sz w:val="22"/>
          <w:szCs w:val="22"/>
        </w:rPr>
        <w:t xml:space="preserve">Because </w:t>
      </w:r>
      <w:r w:rsidR="00985F40">
        <w:rPr>
          <w:sz w:val="22"/>
          <w:szCs w:val="22"/>
        </w:rPr>
        <w:t>revisions</w:t>
      </w:r>
      <w:r w:rsidRPr="00BD3DBA">
        <w:rPr>
          <w:sz w:val="22"/>
          <w:szCs w:val="22"/>
        </w:rPr>
        <w:t xml:space="preserve"> in course prefixes (subject areas) have significant implications</w:t>
      </w:r>
      <w:r w:rsidR="00BD3DBA" w:rsidRPr="00BD3DBA">
        <w:rPr>
          <w:sz w:val="22"/>
          <w:szCs w:val="22"/>
        </w:rPr>
        <w:t xml:space="preserve"> for</w:t>
      </w:r>
      <w:r w:rsidRPr="00BD3DBA">
        <w:rPr>
          <w:sz w:val="22"/>
          <w:szCs w:val="22"/>
        </w:rPr>
        <w:t xml:space="preserve"> updating </w:t>
      </w:r>
      <w:r w:rsidR="00BD3DBA" w:rsidRPr="00BD3DBA">
        <w:rPr>
          <w:sz w:val="22"/>
          <w:szCs w:val="22"/>
        </w:rPr>
        <w:t xml:space="preserve">the course inventory </w:t>
      </w:r>
      <w:r w:rsidRPr="00BD3DBA">
        <w:rPr>
          <w:sz w:val="22"/>
          <w:szCs w:val="22"/>
        </w:rPr>
        <w:t xml:space="preserve">and evaluating </w:t>
      </w:r>
      <w:r w:rsidR="00BD3DBA" w:rsidRPr="00BD3DBA">
        <w:rPr>
          <w:sz w:val="22"/>
          <w:szCs w:val="22"/>
        </w:rPr>
        <w:t xml:space="preserve">transcript </w:t>
      </w:r>
      <w:r w:rsidRPr="00BD3DBA">
        <w:rPr>
          <w:sz w:val="22"/>
          <w:szCs w:val="22"/>
        </w:rPr>
        <w:t xml:space="preserve">course equivalency, proposers are expected to provide an adequate rationale for the proposed </w:t>
      </w:r>
      <w:r w:rsidR="00985F40">
        <w:rPr>
          <w:sz w:val="22"/>
          <w:szCs w:val="22"/>
        </w:rPr>
        <w:t>revisions</w:t>
      </w:r>
      <w:r w:rsidRPr="00BD3DBA">
        <w:rPr>
          <w:sz w:val="22"/>
          <w:szCs w:val="22"/>
        </w:rPr>
        <w:t>.</w:t>
      </w:r>
      <w:r w:rsidR="00BD3DBA" w:rsidRPr="00BD3DBA">
        <w:rPr>
          <w:sz w:val="22"/>
          <w:szCs w:val="22"/>
        </w:rPr>
        <w:br/>
      </w:r>
    </w:p>
    <w:p w:rsidR="00156FA0" w:rsidRDefault="0055153B" w:rsidP="00BD3DBA">
      <w:pPr>
        <w:numPr>
          <w:ilvl w:val="0"/>
          <w:numId w:val="1"/>
        </w:numPr>
        <w:spacing w:before="100" w:beforeAutospacing="1" w:after="100" w:afterAutospacing="1" w:line="280" w:lineRule="exact"/>
        <w:contextualSpacing/>
        <w:rPr>
          <w:sz w:val="22"/>
          <w:szCs w:val="22"/>
        </w:rPr>
      </w:pPr>
      <w:r w:rsidRPr="00BD3DBA">
        <w:rPr>
          <w:sz w:val="22"/>
          <w:szCs w:val="22"/>
        </w:rPr>
        <w:t xml:space="preserve">All </w:t>
      </w:r>
      <w:r w:rsidR="003D2BC7" w:rsidRPr="00BD3DBA">
        <w:rPr>
          <w:sz w:val="22"/>
          <w:szCs w:val="22"/>
        </w:rPr>
        <w:t>applicable committees in the curriculum</w:t>
      </w:r>
      <w:r w:rsidRPr="00BD3DBA">
        <w:rPr>
          <w:sz w:val="22"/>
          <w:szCs w:val="22"/>
        </w:rPr>
        <w:t xml:space="preserve"> approval process should </w:t>
      </w:r>
      <w:r w:rsidR="00BD3DBA" w:rsidRPr="00BD3DBA">
        <w:rPr>
          <w:sz w:val="22"/>
          <w:szCs w:val="22"/>
        </w:rPr>
        <w:t>be notified of the course prefix revisions.</w:t>
      </w:r>
      <w:r w:rsidRPr="00BD3DBA">
        <w:rPr>
          <w:sz w:val="22"/>
          <w:szCs w:val="22"/>
        </w:rPr>
        <w:t xml:space="preserve"> </w:t>
      </w:r>
      <w:r w:rsidR="00156FA0">
        <w:rPr>
          <w:sz w:val="22"/>
          <w:szCs w:val="22"/>
        </w:rPr>
        <w:br/>
      </w:r>
    </w:p>
    <w:p w:rsidR="00CB6FFA" w:rsidRPr="00CB6FFA" w:rsidRDefault="00CB6FFA" w:rsidP="00BD3DBA">
      <w:pPr>
        <w:numPr>
          <w:ilvl w:val="0"/>
          <w:numId w:val="1"/>
        </w:numPr>
        <w:spacing w:before="100" w:beforeAutospacing="1" w:after="100" w:afterAutospacing="1" w:line="280" w:lineRule="exact"/>
        <w:contextualSpacing/>
        <w:rPr>
          <w:sz w:val="22"/>
          <w:szCs w:val="22"/>
        </w:rPr>
      </w:pPr>
      <w:r w:rsidRPr="00CB6FFA">
        <w:rPr>
          <w:rStyle w:val="Strong"/>
          <w:b w:val="0"/>
          <w:sz w:val="22"/>
          <w:szCs w:val="22"/>
        </w:rPr>
        <w:t>When proposing a term for implementation in</w:t>
      </w:r>
      <w:r>
        <w:rPr>
          <w:rStyle w:val="Strong"/>
          <w:b w:val="0"/>
          <w:sz w:val="22"/>
          <w:szCs w:val="22"/>
        </w:rPr>
        <w:t xml:space="preserve"> </w:t>
      </w:r>
      <w:r w:rsidRPr="00CB6FFA">
        <w:rPr>
          <w:rStyle w:val="Strong"/>
          <w:sz w:val="22"/>
          <w:szCs w:val="22"/>
        </w:rPr>
        <w:t>item 5</w:t>
      </w:r>
      <w:r w:rsidRPr="00CB6FFA">
        <w:rPr>
          <w:rStyle w:val="Strong"/>
          <w:b w:val="0"/>
          <w:sz w:val="22"/>
          <w:szCs w:val="22"/>
        </w:rPr>
        <w:t>, refer to the Schedule Flow on the UCC website to determine proposed approval timelines as they relate to registration for a term.  Courses cannot be revised for a term once registration for that term has begun.</w:t>
      </w:r>
      <w:r w:rsidRPr="00CB6FFA">
        <w:rPr>
          <w:rStyle w:val="Strong"/>
          <w:b w:val="0"/>
          <w:sz w:val="22"/>
          <w:szCs w:val="22"/>
        </w:rPr>
        <w:br/>
      </w:r>
    </w:p>
    <w:p w:rsidR="00156FA0" w:rsidRDefault="00156FA0" w:rsidP="00BD3DBA">
      <w:pPr>
        <w:numPr>
          <w:ilvl w:val="0"/>
          <w:numId w:val="1"/>
        </w:numPr>
        <w:spacing w:before="100" w:beforeAutospacing="1" w:after="100" w:afterAutospacing="1" w:line="280" w:lineRule="exact"/>
        <w:contextualSpacing/>
        <w:rPr>
          <w:sz w:val="22"/>
          <w:szCs w:val="22"/>
        </w:rPr>
      </w:pPr>
      <w:r>
        <w:rPr>
          <w:sz w:val="22"/>
          <w:szCs w:val="22"/>
        </w:rPr>
        <w:t>It is not necessary to submit Course Inventory Forms for the affected courses.</w:t>
      </w:r>
    </w:p>
    <w:p w:rsidR="00156FA0" w:rsidRDefault="00156FA0" w:rsidP="00156FA0">
      <w:pPr>
        <w:spacing w:before="100" w:beforeAutospacing="1" w:after="100" w:afterAutospacing="1" w:line="280" w:lineRule="exact"/>
        <w:contextualSpacing/>
        <w:rPr>
          <w:sz w:val="22"/>
          <w:szCs w:val="22"/>
        </w:rPr>
      </w:pPr>
    </w:p>
    <w:p w:rsidR="003D4F07" w:rsidRDefault="003D4F07" w:rsidP="00156FA0">
      <w:pPr>
        <w:spacing w:before="100" w:beforeAutospacing="1" w:after="100" w:afterAutospacing="1" w:line="280" w:lineRule="exact"/>
        <w:contextualSpacing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D4F07" w:rsidRPr="00661514" w:rsidRDefault="003D4F07" w:rsidP="003D4F07">
      <w:pPr>
        <w:jc w:val="right"/>
      </w:pPr>
      <w:r w:rsidRPr="00661514">
        <w:lastRenderedPageBreak/>
        <w:t>Proposal date:</w:t>
      </w:r>
    </w:p>
    <w:p w:rsidR="003D4F07" w:rsidRDefault="003D4F07" w:rsidP="003D4F07">
      <w:pPr>
        <w:jc w:val="center"/>
        <w:rPr>
          <w:b/>
        </w:rPr>
      </w:pPr>
      <w:r>
        <w:rPr>
          <w:b/>
        </w:rPr>
        <w:t>College Name</w:t>
      </w:r>
    </w:p>
    <w:p w:rsidR="003D4F07" w:rsidRDefault="003D4F07" w:rsidP="003D4F07">
      <w:pPr>
        <w:jc w:val="center"/>
        <w:rPr>
          <w:b/>
        </w:rPr>
      </w:pPr>
      <w:r>
        <w:rPr>
          <w:b/>
        </w:rPr>
        <w:t>Department Name</w:t>
      </w:r>
    </w:p>
    <w:p w:rsidR="003D4F07" w:rsidRDefault="003D4F07" w:rsidP="003D4F07">
      <w:pPr>
        <w:jc w:val="center"/>
        <w:rPr>
          <w:b/>
        </w:rPr>
      </w:pPr>
      <w:r>
        <w:rPr>
          <w:b/>
        </w:rPr>
        <w:t>Proposal to Revise Course Prefix (Subject Area)</w:t>
      </w:r>
    </w:p>
    <w:p w:rsidR="003D4F07" w:rsidRDefault="003D4F07" w:rsidP="003D4F07">
      <w:pPr>
        <w:jc w:val="center"/>
        <w:rPr>
          <w:b/>
        </w:rPr>
      </w:pPr>
      <w:r>
        <w:rPr>
          <w:b/>
        </w:rPr>
        <w:t>(Information Item)</w:t>
      </w:r>
    </w:p>
    <w:p w:rsidR="00D80A6D" w:rsidRDefault="00D80A6D" w:rsidP="003D4F07">
      <w:pPr>
        <w:spacing w:before="100" w:beforeAutospacing="1" w:after="100" w:afterAutospacing="1" w:line="280" w:lineRule="exact"/>
        <w:ind w:left="360"/>
        <w:contextualSpacing/>
        <w:rPr>
          <w:sz w:val="22"/>
          <w:szCs w:val="22"/>
        </w:rPr>
      </w:pPr>
    </w:p>
    <w:p w:rsidR="003D4F07" w:rsidRDefault="003D4F07" w:rsidP="003D4F07">
      <w:pPr>
        <w:spacing w:before="100" w:beforeAutospacing="1" w:after="100" w:afterAutospacing="1" w:line="280" w:lineRule="exact"/>
        <w:ind w:left="360"/>
        <w:contextualSpacing/>
        <w:rPr>
          <w:sz w:val="22"/>
          <w:szCs w:val="22"/>
        </w:rPr>
      </w:pPr>
    </w:p>
    <w:p w:rsidR="003D4F07" w:rsidRPr="00B3599E" w:rsidRDefault="003D4F07" w:rsidP="003D4F07">
      <w:pPr>
        <w:spacing w:line="280" w:lineRule="exact"/>
        <w:rPr>
          <w:sz w:val="22"/>
          <w:szCs w:val="22"/>
        </w:rPr>
      </w:pPr>
      <w:r w:rsidRPr="00B3599E">
        <w:rPr>
          <w:sz w:val="22"/>
          <w:szCs w:val="22"/>
        </w:rPr>
        <w:t>Contact Person:  Name, email, phone</w:t>
      </w:r>
    </w:p>
    <w:p w:rsidR="003D4F07" w:rsidRDefault="003D4F07" w:rsidP="003D4F07">
      <w:pPr>
        <w:tabs>
          <w:tab w:val="left" w:pos="360"/>
        </w:tabs>
        <w:spacing w:line="280" w:lineRule="exact"/>
        <w:rPr>
          <w:b/>
          <w:sz w:val="22"/>
          <w:szCs w:val="22"/>
        </w:rPr>
      </w:pPr>
    </w:p>
    <w:p w:rsidR="003D4F07" w:rsidRPr="00FA3E42" w:rsidRDefault="003D4F07" w:rsidP="003D4F07">
      <w:pPr>
        <w:pStyle w:val="ListParagraph"/>
        <w:numPr>
          <w:ilvl w:val="0"/>
          <w:numId w:val="2"/>
        </w:numPr>
        <w:tabs>
          <w:tab w:val="left" w:pos="360"/>
        </w:tabs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t>Identification of current course prefix:</w:t>
      </w:r>
    </w:p>
    <w:p w:rsidR="003D4F07" w:rsidRDefault="003D4F07" w:rsidP="003D4F07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3D4F07" w:rsidRDefault="003D4F07" w:rsidP="003D4F07">
      <w:pPr>
        <w:tabs>
          <w:tab w:val="left" w:pos="360"/>
        </w:tabs>
        <w:spacing w:line="280" w:lineRule="exac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Identification of proposed course prefix:</w:t>
      </w:r>
    </w:p>
    <w:p w:rsidR="003D4F07" w:rsidRDefault="003D4F07" w:rsidP="003D4F07">
      <w:pPr>
        <w:tabs>
          <w:tab w:val="left" w:pos="360"/>
        </w:tabs>
        <w:spacing w:line="280" w:lineRule="exact"/>
        <w:rPr>
          <w:b/>
          <w:sz w:val="22"/>
          <w:szCs w:val="22"/>
        </w:rPr>
      </w:pPr>
    </w:p>
    <w:p w:rsidR="003D4F07" w:rsidRDefault="003D4F07" w:rsidP="003D4F07">
      <w:pPr>
        <w:tabs>
          <w:tab w:val="left" w:pos="360"/>
        </w:tabs>
        <w:spacing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3.</w:t>
      </w:r>
      <w:r>
        <w:rPr>
          <w:b/>
          <w:sz w:val="22"/>
          <w:szCs w:val="22"/>
        </w:rPr>
        <w:tab/>
        <w:t>Rationale for the prefix revision:</w:t>
      </w:r>
    </w:p>
    <w:p w:rsidR="003D4F07" w:rsidRDefault="003D4F07" w:rsidP="003D4F07">
      <w:pPr>
        <w:tabs>
          <w:tab w:val="left" w:pos="360"/>
        </w:tabs>
        <w:spacing w:line="280" w:lineRule="exact"/>
        <w:rPr>
          <w:b/>
          <w:sz w:val="22"/>
          <w:szCs w:val="22"/>
        </w:rPr>
      </w:pPr>
    </w:p>
    <w:p w:rsidR="003D4F07" w:rsidRDefault="003D4F07" w:rsidP="003D4F07">
      <w:pPr>
        <w:tabs>
          <w:tab w:val="left" w:pos="360"/>
        </w:tabs>
        <w:spacing w:line="280" w:lineRule="exact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4.</w:t>
      </w:r>
      <w:r>
        <w:rPr>
          <w:b/>
          <w:sz w:val="22"/>
          <w:szCs w:val="22"/>
        </w:rPr>
        <w:tab/>
        <w:t>Course numbers to be included under the new course prefix:</w:t>
      </w:r>
    </w:p>
    <w:p w:rsidR="003D4F07" w:rsidRDefault="003D4F07" w:rsidP="003D4F07">
      <w:pPr>
        <w:tabs>
          <w:tab w:val="left" w:pos="360"/>
        </w:tabs>
        <w:spacing w:line="280" w:lineRule="exact"/>
        <w:ind w:left="720" w:hanging="720"/>
        <w:rPr>
          <w:b/>
          <w:sz w:val="22"/>
          <w:szCs w:val="22"/>
        </w:rPr>
      </w:pPr>
    </w:p>
    <w:p w:rsidR="003D4F07" w:rsidRDefault="003D4F07" w:rsidP="003D4F07">
      <w:pPr>
        <w:tabs>
          <w:tab w:val="left" w:pos="360"/>
        </w:tabs>
        <w:spacing w:line="280" w:lineRule="exact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5.</w:t>
      </w:r>
      <w:r>
        <w:rPr>
          <w:b/>
          <w:sz w:val="22"/>
          <w:szCs w:val="22"/>
        </w:rPr>
        <w:tab/>
        <w:t>Term of implementation:</w:t>
      </w:r>
    </w:p>
    <w:p w:rsidR="003D4F07" w:rsidRDefault="003D4F07" w:rsidP="003D4F07">
      <w:pPr>
        <w:tabs>
          <w:tab w:val="left" w:pos="360"/>
        </w:tabs>
        <w:spacing w:line="280" w:lineRule="exact"/>
        <w:ind w:left="720" w:hanging="720"/>
        <w:rPr>
          <w:b/>
          <w:sz w:val="22"/>
          <w:szCs w:val="22"/>
        </w:rPr>
      </w:pPr>
    </w:p>
    <w:p w:rsidR="003D4F07" w:rsidRDefault="00A75BA9" w:rsidP="003D4F07">
      <w:pPr>
        <w:tabs>
          <w:tab w:val="left" w:pos="360"/>
        </w:tabs>
        <w:spacing w:line="280" w:lineRule="exact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ab/>
        <w:t>6.</w:t>
      </w:r>
      <w:r>
        <w:rPr>
          <w:b/>
          <w:sz w:val="22"/>
          <w:szCs w:val="22"/>
        </w:rPr>
        <w:tab/>
        <w:t xml:space="preserve">Dates of notification to </w:t>
      </w:r>
      <w:r w:rsidR="003D4F07">
        <w:rPr>
          <w:b/>
          <w:sz w:val="22"/>
          <w:szCs w:val="22"/>
        </w:rPr>
        <w:t>committees:</w:t>
      </w:r>
    </w:p>
    <w:p w:rsidR="003D4F07" w:rsidRPr="00FA3E42" w:rsidRDefault="003D4F07" w:rsidP="003D4F07">
      <w:pPr>
        <w:rPr>
          <w:b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Department</w:t>
            </w:r>
            <w:r>
              <w:rPr>
                <w:sz w:val="22"/>
                <w:szCs w:val="22"/>
              </w:rPr>
              <w:t xml:space="preserve">/Unit   </w:t>
            </w:r>
            <w:r w:rsidRPr="00027F01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______________________College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rFonts w:ascii="Calibri" w:eastAsia="Calibri" w:hAnsi="Calibri"/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Undergraduate Curriculum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Graduate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75BA9" w:rsidRPr="00027F01" w:rsidTr="005F46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BA9" w:rsidRPr="00027F01" w:rsidRDefault="00A75BA9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BA9" w:rsidRPr="00027F01" w:rsidRDefault="00A75BA9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D4F07" w:rsidRDefault="003D4F07" w:rsidP="003D4F07">
      <w:pPr>
        <w:pStyle w:val="NormalWeb"/>
      </w:pPr>
    </w:p>
    <w:p w:rsidR="003D4F07" w:rsidRPr="00BD3DBA" w:rsidRDefault="003D4F07" w:rsidP="003D4F07">
      <w:pPr>
        <w:spacing w:before="100" w:beforeAutospacing="1" w:after="100" w:afterAutospacing="1" w:line="280" w:lineRule="exact"/>
        <w:ind w:left="360"/>
        <w:contextualSpacing/>
        <w:rPr>
          <w:sz w:val="22"/>
          <w:szCs w:val="22"/>
        </w:rPr>
      </w:pPr>
    </w:p>
    <w:sectPr w:rsidR="003D4F07" w:rsidRPr="00BD3DBA" w:rsidSect="00BD3DBA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FA" w:rsidRDefault="00E958FA" w:rsidP="00BD3DBA">
      <w:r>
        <w:separator/>
      </w:r>
    </w:p>
  </w:endnote>
  <w:endnote w:type="continuationSeparator" w:id="0">
    <w:p w:rsidR="00E958FA" w:rsidRDefault="00E958FA" w:rsidP="00BD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BA" w:rsidRPr="00BD3DBA" w:rsidRDefault="00BD3DBA" w:rsidP="00BD3DBA">
    <w:pPr>
      <w:pStyle w:val="Footer"/>
      <w:jc w:val="right"/>
      <w:rPr>
        <w:sz w:val="18"/>
        <w:szCs w:val="18"/>
      </w:rPr>
    </w:pPr>
    <w:r w:rsidRPr="00BD3DBA">
      <w:rPr>
        <w:sz w:val="18"/>
        <w:szCs w:val="18"/>
      </w:rPr>
      <w:t>Format effective April 2013</w:t>
    </w:r>
  </w:p>
  <w:p w:rsidR="00BD3DBA" w:rsidRDefault="00BD3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FA" w:rsidRDefault="00E958FA" w:rsidP="00BD3DBA">
      <w:r>
        <w:separator/>
      </w:r>
    </w:p>
  </w:footnote>
  <w:footnote w:type="continuationSeparator" w:id="0">
    <w:p w:rsidR="00E958FA" w:rsidRDefault="00E958FA" w:rsidP="00BD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D095B"/>
    <w:multiLevelType w:val="multilevel"/>
    <w:tmpl w:val="4C3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8701B"/>
    <w:multiLevelType w:val="hybridMultilevel"/>
    <w:tmpl w:val="9134F536"/>
    <w:lvl w:ilvl="0" w:tplc="B7FCD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A704D"/>
    <w:multiLevelType w:val="multilevel"/>
    <w:tmpl w:val="F64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FC7"/>
    <w:rsid w:val="00156FA0"/>
    <w:rsid w:val="00223359"/>
    <w:rsid w:val="00236D27"/>
    <w:rsid w:val="0029700F"/>
    <w:rsid w:val="0037786B"/>
    <w:rsid w:val="003D2BC7"/>
    <w:rsid w:val="003D4F07"/>
    <w:rsid w:val="004E4BD1"/>
    <w:rsid w:val="004F760A"/>
    <w:rsid w:val="0055153B"/>
    <w:rsid w:val="00985F40"/>
    <w:rsid w:val="00A32961"/>
    <w:rsid w:val="00A75BA9"/>
    <w:rsid w:val="00B50DBE"/>
    <w:rsid w:val="00BD3DBA"/>
    <w:rsid w:val="00CB6FFA"/>
    <w:rsid w:val="00D66C25"/>
    <w:rsid w:val="00D80A6D"/>
    <w:rsid w:val="00DD7FC7"/>
    <w:rsid w:val="00E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3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2335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E4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3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3D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3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DBA"/>
    <w:rPr>
      <w:sz w:val="24"/>
      <w:szCs w:val="24"/>
    </w:rPr>
  </w:style>
  <w:style w:type="table" w:styleId="TableGrid">
    <w:name w:val="Table Grid"/>
    <w:basedOn w:val="TableNormal"/>
    <w:uiPriority w:val="59"/>
    <w:rsid w:val="003D4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F07"/>
    <w:pPr>
      <w:ind w:left="720"/>
      <w:contextualSpacing/>
    </w:pPr>
  </w:style>
  <w:style w:type="character" w:styleId="Strong">
    <w:name w:val="Strong"/>
    <w:basedOn w:val="DefaultParagraphFont"/>
    <w:qFormat/>
    <w:rsid w:val="00CB6F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E4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3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3D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3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DBA"/>
    <w:rPr>
      <w:sz w:val="24"/>
      <w:szCs w:val="24"/>
    </w:rPr>
  </w:style>
  <w:style w:type="table" w:styleId="TableGrid">
    <w:name w:val="Table Grid"/>
    <w:basedOn w:val="TableNormal"/>
    <w:uiPriority w:val="59"/>
    <w:rsid w:val="003D4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Wilson, Melna</cp:lastModifiedBy>
  <cp:revision>5</cp:revision>
  <cp:lastPrinted>2013-03-05T20:34:00Z</cp:lastPrinted>
  <dcterms:created xsi:type="dcterms:W3CDTF">2013-04-03T16:05:00Z</dcterms:created>
  <dcterms:modified xsi:type="dcterms:W3CDTF">2013-04-19T16:28:00Z</dcterms:modified>
</cp:coreProperties>
</file>