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6CCB" w14:textId="77777777" w:rsidR="0028193C" w:rsidRDefault="0028193C" w:rsidP="0028193C">
      <w:pPr>
        <w:ind w:left="504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Proposal Date: </w:t>
      </w:r>
      <w:r w:rsidR="000214DE">
        <w:rPr>
          <w:rFonts w:ascii="Times New Roman" w:hAnsi="Times New Roman"/>
        </w:rPr>
        <w:t>July 18</w:t>
      </w:r>
      <w:r w:rsidRPr="00371F3D">
        <w:rPr>
          <w:rFonts w:ascii="Times New Roman" w:hAnsi="Times New Roman"/>
        </w:rPr>
        <w:t>, 20</w:t>
      </w:r>
      <w:r w:rsidR="00624B5A">
        <w:rPr>
          <w:rFonts w:ascii="Times New Roman" w:hAnsi="Times New Roman"/>
        </w:rPr>
        <w:t>1</w:t>
      </w:r>
      <w:r w:rsidR="00D267DF">
        <w:rPr>
          <w:rFonts w:ascii="Times New Roman" w:hAnsi="Times New Roman"/>
        </w:rPr>
        <w:t>3</w:t>
      </w:r>
    </w:p>
    <w:p w14:paraId="60E89165" w14:textId="77777777" w:rsidR="007820F8" w:rsidRDefault="007820F8" w:rsidP="007465A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1EADE0" w14:textId="77777777" w:rsidR="001B0BAD" w:rsidRPr="007465A7" w:rsidRDefault="001B0BAD" w:rsidP="007465A7">
      <w:pPr>
        <w:jc w:val="center"/>
        <w:rPr>
          <w:rFonts w:ascii="Times New Roman" w:hAnsi="Times New Roman"/>
          <w:b/>
          <w:sz w:val="28"/>
          <w:szCs w:val="28"/>
        </w:rPr>
      </w:pPr>
      <w:r w:rsidRPr="007465A7">
        <w:rPr>
          <w:rFonts w:ascii="Times New Roman" w:hAnsi="Times New Roman"/>
          <w:b/>
          <w:sz w:val="28"/>
          <w:szCs w:val="28"/>
        </w:rPr>
        <w:t>Potter College of Arts &amp; Letters</w:t>
      </w:r>
    </w:p>
    <w:p w14:paraId="15015095" w14:textId="77777777" w:rsidR="007465A7" w:rsidRPr="007465A7" w:rsidRDefault="007465A7" w:rsidP="007465A7">
      <w:pPr>
        <w:jc w:val="center"/>
        <w:rPr>
          <w:rFonts w:ascii="Times New Roman" w:hAnsi="Times New Roman"/>
          <w:b/>
        </w:rPr>
      </w:pPr>
      <w:r w:rsidRPr="007465A7">
        <w:rPr>
          <w:rFonts w:ascii="Times New Roman" w:hAnsi="Times New Roman"/>
          <w:b/>
        </w:rPr>
        <w:t>Department of Modern Languages/KIIS</w:t>
      </w:r>
    </w:p>
    <w:p w14:paraId="6E7D0E50" w14:textId="77777777" w:rsidR="001B0BAD" w:rsidRDefault="001B0BAD" w:rsidP="007465A7">
      <w:pPr>
        <w:jc w:val="center"/>
        <w:rPr>
          <w:rFonts w:ascii="Times New Roman" w:hAnsi="Times New Roman"/>
          <w:b/>
        </w:rPr>
      </w:pPr>
      <w:r w:rsidRPr="007465A7">
        <w:rPr>
          <w:rFonts w:ascii="Times New Roman" w:hAnsi="Times New Roman"/>
          <w:b/>
        </w:rPr>
        <w:t xml:space="preserve">Proposal to Create a </w:t>
      </w:r>
      <w:r w:rsidR="00624B5A">
        <w:rPr>
          <w:rFonts w:ascii="Times New Roman" w:hAnsi="Times New Roman"/>
          <w:b/>
        </w:rPr>
        <w:t>Temporary</w:t>
      </w:r>
      <w:r w:rsidRPr="007465A7">
        <w:rPr>
          <w:rFonts w:ascii="Times New Roman" w:hAnsi="Times New Roman"/>
          <w:b/>
        </w:rPr>
        <w:t xml:space="preserve"> Course</w:t>
      </w:r>
    </w:p>
    <w:p w14:paraId="4E9AF704" w14:textId="77777777" w:rsidR="0028193C" w:rsidRPr="007465A7" w:rsidRDefault="0028193C" w:rsidP="0028193C">
      <w:pPr>
        <w:spacing w:line="240" w:lineRule="auto"/>
        <w:jc w:val="center"/>
        <w:rPr>
          <w:rFonts w:ascii="Times New Roman" w:hAnsi="Times New Roman"/>
          <w:b/>
        </w:rPr>
      </w:pPr>
      <w:r w:rsidRPr="00371F3D">
        <w:rPr>
          <w:rFonts w:ascii="Times New Roman" w:hAnsi="Times New Roman"/>
          <w:b/>
        </w:rPr>
        <w:t>(</w:t>
      </w:r>
      <w:r w:rsidR="00624B5A">
        <w:rPr>
          <w:rFonts w:ascii="Times New Roman" w:hAnsi="Times New Roman"/>
          <w:b/>
        </w:rPr>
        <w:t>Information</w:t>
      </w:r>
      <w:r w:rsidRPr="00371F3D">
        <w:rPr>
          <w:rFonts w:ascii="Times New Roman" w:hAnsi="Times New Roman"/>
          <w:b/>
        </w:rPr>
        <w:t xml:space="preserve"> Item)</w:t>
      </w:r>
    </w:p>
    <w:p w14:paraId="2A033A48" w14:textId="77777777" w:rsidR="001B0BAD" w:rsidRPr="00FA16BE" w:rsidRDefault="001B0BAD" w:rsidP="007465A7">
      <w:pPr>
        <w:jc w:val="center"/>
        <w:rPr>
          <w:rFonts w:ascii="Times New Roman" w:hAnsi="Times New Roman"/>
        </w:rPr>
      </w:pPr>
    </w:p>
    <w:p w14:paraId="58DFB039" w14:textId="77777777" w:rsidR="001B0BAD" w:rsidRDefault="0028193C" w:rsidP="0028193C">
      <w:pPr>
        <w:spacing w:line="240" w:lineRule="auto"/>
        <w:rPr>
          <w:rFonts w:ascii="Times New Roman" w:hAnsi="Times New Roman"/>
        </w:rPr>
      </w:pPr>
      <w:r w:rsidRPr="00371F3D">
        <w:rPr>
          <w:rFonts w:ascii="Times New Roman" w:hAnsi="Times New Roman"/>
        </w:rPr>
        <w:t xml:space="preserve">Contact Person: Laura McGee, </w:t>
      </w:r>
      <w:hyperlink r:id="rId6" w:history="1">
        <w:r w:rsidRPr="00371F3D">
          <w:rPr>
            <w:rStyle w:val="Hyperlink"/>
            <w:rFonts w:ascii="Times New Roman" w:hAnsi="Times New Roman"/>
          </w:rPr>
          <w:t>laura.mcgee@wku.edu</w:t>
        </w:r>
      </w:hyperlink>
      <w:r w:rsidRPr="00371F3D">
        <w:rPr>
          <w:rFonts w:ascii="Times New Roman" w:hAnsi="Times New Roman"/>
        </w:rPr>
        <w:t>, 5-2401</w:t>
      </w:r>
    </w:p>
    <w:p w14:paraId="18787345" w14:textId="77777777" w:rsidR="00CB08A2" w:rsidRPr="00FA16BE" w:rsidRDefault="00CB08A2">
      <w:pPr>
        <w:rPr>
          <w:rFonts w:ascii="Times New Roman" w:hAnsi="Times New Roman"/>
        </w:rPr>
      </w:pPr>
    </w:p>
    <w:p w14:paraId="5FEADB82" w14:textId="77777777" w:rsidR="001B0BAD" w:rsidRDefault="001B0BAD">
      <w:pPr>
        <w:rPr>
          <w:rFonts w:ascii="Times New Roman" w:hAnsi="Times New Roman"/>
          <w:b/>
        </w:rPr>
      </w:pPr>
      <w:r w:rsidRPr="00C852F5">
        <w:rPr>
          <w:rFonts w:ascii="Times New Roman" w:hAnsi="Times New Roman"/>
          <w:b/>
        </w:rPr>
        <w:t>1. Identification of proposed course</w:t>
      </w:r>
    </w:p>
    <w:p w14:paraId="4FF3E1F8" w14:textId="77777777" w:rsidR="00C852F5" w:rsidRPr="00C852F5" w:rsidRDefault="00C852F5">
      <w:pPr>
        <w:rPr>
          <w:rFonts w:ascii="Times New Roman" w:hAnsi="Times New Roman"/>
          <w:b/>
        </w:rPr>
      </w:pPr>
    </w:p>
    <w:p w14:paraId="5A30B578" w14:textId="77777777" w:rsidR="00053E36" w:rsidRDefault="001B0BAD" w:rsidP="00E924E4">
      <w:pPr>
        <w:ind w:firstLine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>1.1 C</w:t>
      </w:r>
      <w:r w:rsidR="00CB08A2">
        <w:rPr>
          <w:rFonts w:ascii="Times New Roman" w:hAnsi="Times New Roman"/>
        </w:rPr>
        <w:t xml:space="preserve">ourse prefix </w:t>
      </w:r>
      <w:r w:rsidR="00495299">
        <w:rPr>
          <w:rFonts w:ascii="Times New Roman" w:hAnsi="Times New Roman"/>
        </w:rPr>
        <w:t xml:space="preserve">and </w:t>
      </w:r>
      <w:r w:rsidRPr="00FA16BE">
        <w:rPr>
          <w:rFonts w:ascii="Times New Roman" w:hAnsi="Times New Roman"/>
        </w:rPr>
        <w:t xml:space="preserve">number: </w:t>
      </w:r>
      <w:r w:rsidR="00D267DF">
        <w:rPr>
          <w:rFonts w:ascii="Times New Roman" w:hAnsi="Times New Roman"/>
        </w:rPr>
        <w:t>MLNG</w:t>
      </w:r>
      <w:r w:rsidRPr="00FA16BE">
        <w:rPr>
          <w:rFonts w:ascii="Times New Roman" w:hAnsi="Times New Roman"/>
        </w:rPr>
        <w:t xml:space="preserve"> </w:t>
      </w:r>
      <w:r w:rsidR="00A01924">
        <w:rPr>
          <w:rFonts w:ascii="Times New Roman" w:hAnsi="Times New Roman"/>
        </w:rPr>
        <w:t>100</w:t>
      </w:r>
    </w:p>
    <w:p w14:paraId="19AE9649" w14:textId="77777777" w:rsidR="001B0BAD" w:rsidRPr="00FA16BE" w:rsidRDefault="001B0BAD" w:rsidP="00E924E4">
      <w:pPr>
        <w:ind w:firstLine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 xml:space="preserve">1.2 Course title: </w:t>
      </w:r>
      <w:r w:rsidR="00D267DF">
        <w:rPr>
          <w:rFonts w:ascii="Times New Roman" w:hAnsi="Times New Roman"/>
        </w:rPr>
        <w:t>Modern</w:t>
      </w:r>
      <w:r w:rsidR="00D80E47">
        <w:rPr>
          <w:rFonts w:ascii="Times New Roman" w:hAnsi="Times New Roman"/>
        </w:rPr>
        <w:t xml:space="preserve"> </w:t>
      </w:r>
      <w:r w:rsidR="00624B5A">
        <w:rPr>
          <w:rFonts w:ascii="Times New Roman" w:hAnsi="Times New Roman"/>
        </w:rPr>
        <w:t xml:space="preserve">Language and </w:t>
      </w:r>
      <w:r w:rsidR="00D80E47">
        <w:rPr>
          <w:rFonts w:ascii="Times New Roman" w:hAnsi="Times New Roman"/>
        </w:rPr>
        <w:t>Culture</w:t>
      </w:r>
      <w:r w:rsidR="00624B5A">
        <w:rPr>
          <w:rFonts w:ascii="Times New Roman" w:hAnsi="Times New Roman"/>
        </w:rPr>
        <w:t xml:space="preserve"> </w:t>
      </w:r>
      <w:r w:rsidR="00A01924">
        <w:rPr>
          <w:rFonts w:ascii="Times New Roman" w:hAnsi="Times New Roman"/>
        </w:rPr>
        <w:t>On-Site</w:t>
      </w:r>
    </w:p>
    <w:p w14:paraId="59C83241" w14:textId="77777777" w:rsidR="001B0BAD" w:rsidRPr="00FA16BE" w:rsidRDefault="001B0BAD" w:rsidP="00E924E4">
      <w:pPr>
        <w:ind w:firstLine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 xml:space="preserve">1.3 Abbreviated course title: </w:t>
      </w:r>
      <w:r w:rsidR="00D267DF">
        <w:rPr>
          <w:rFonts w:ascii="Times New Roman" w:hAnsi="Times New Roman"/>
        </w:rPr>
        <w:t>Modern</w:t>
      </w:r>
      <w:r w:rsidR="00D80E47">
        <w:rPr>
          <w:rFonts w:ascii="Times New Roman" w:hAnsi="Times New Roman"/>
        </w:rPr>
        <w:t xml:space="preserve"> </w:t>
      </w:r>
      <w:r w:rsidR="00624B5A">
        <w:rPr>
          <w:rFonts w:ascii="Times New Roman" w:hAnsi="Times New Roman"/>
        </w:rPr>
        <w:t>Lang</w:t>
      </w:r>
      <w:r w:rsidR="00A01924">
        <w:rPr>
          <w:rFonts w:ascii="Times New Roman" w:hAnsi="Times New Roman"/>
        </w:rPr>
        <w:t>uage</w:t>
      </w:r>
      <w:r w:rsidR="00624B5A">
        <w:rPr>
          <w:rFonts w:ascii="Times New Roman" w:hAnsi="Times New Roman"/>
        </w:rPr>
        <w:t xml:space="preserve"> &amp; </w:t>
      </w:r>
      <w:r w:rsidR="00D80E47">
        <w:rPr>
          <w:rFonts w:ascii="Times New Roman" w:hAnsi="Times New Roman"/>
        </w:rPr>
        <w:t>Culture</w:t>
      </w:r>
    </w:p>
    <w:p w14:paraId="703CC93E" w14:textId="7946BEE6" w:rsidR="001B0BAD" w:rsidRPr="00FA16BE" w:rsidRDefault="001B0BAD" w:rsidP="00DF13A8">
      <w:pPr>
        <w:ind w:left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>1.4 Cr</w:t>
      </w:r>
      <w:r w:rsidR="00624B5A">
        <w:rPr>
          <w:rFonts w:ascii="Times New Roman" w:hAnsi="Times New Roman"/>
        </w:rPr>
        <w:t xml:space="preserve">edit hours: </w:t>
      </w:r>
      <w:r w:rsidR="005E18BF">
        <w:rPr>
          <w:rFonts w:ascii="Times New Roman" w:hAnsi="Times New Roman"/>
        </w:rPr>
        <w:t xml:space="preserve">1 - </w:t>
      </w:r>
      <w:r w:rsidR="00624B5A">
        <w:rPr>
          <w:rFonts w:ascii="Times New Roman" w:hAnsi="Times New Roman"/>
        </w:rPr>
        <w:t>3</w:t>
      </w:r>
    </w:p>
    <w:p w14:paraId="6701435C" w14:textId="77777777" w:rsidR="001B0BAD" w:rsidRPr="00FA16BE" w:rsidRDefault="001B0BAD" w:rsidP="00DF13A8">
      <w:pPr>
        <w:ind w:left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 xml:space="preserve">1.5 </w:t>
      </w:r>
      <w:r w:rsidR="00624B5A">
        <w:rPr>
          <w:rFonts w:ascii="Times New Roman" w:hAnsi="Times New Roman"/>
        </w:rPr>
        <w:t xml:space="preserve">Schedule </w:t>
      </w:r>
      <w:r w:rsidRPr="00FA16BE">
        <w:rPr>
          <w:rFonts w:ascii="Times New Roman" w:hAnsi="Times New Roman"/>
        </w:rPr>
        <w:t>Type:</w:t>
      </w:r>
      <w:r w:rsidR="00FA16BE">
        <w:rPr>
          <w:rFonts w:ascii="Times New Roman" w:hAnsi="Times New Roman"/>
        </w:rPr>
        <w:t xml:space="preserve"> Lecture/Lab</w:t>
      </w:r>
      <w:r w:rsidR="007F63A8">
        <w:rPr>
          <w:rFonts w:ascii="Times New Roman" w:hAnsi="Times New Roman"/>
        </w:rPr>
        <w:t>/Seminar</w:t>
      </w:r>
    </w:p>
    <w:p w14:paraId="368219BB" w14:textId="77777777" w:rsidR="001B0BAD" w:rsidRPr="00FA16BE" w:rsidRDefault="001B0BAD" w:rsidP="00DF13A8">
      <w:pPr>
        <w:ind w:left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>1.6 Prerequisites/</w:t>
      </w:r>
      <w:proofErr w:type="spellStart"/>
      <w:r w:rsidRPr="00FA16BE">
        <w:rPr>
          <w:rFonts w:ascii="Times New Roman" w:hAnsi="Times New Roman"/>
        </w:rPr>
        <w:t>corequisites</w:t>
      </w:r>
      <w:proofErr w:type="spellEnd"/>
      <w:r w:rsidRPr="00FA16BE">
        <w:rPr>
          <w:rFonts w:ascii="Times New Roman" w:hAnsi="Times New Roman"/>
        </w:rPr>
        <w:t>:</w:t>
      </w:r>
      <w:r w:rsidR="00FA16BE">
        <w:rPr>
          <w:rFonts w:ascii="Times New Roman" w:hAnsi="Times New Roman"/>
        </w:rPr>
        <w:t xml:space="preserve"> </w:t>
      </w:r>
      <w:r w:rsidR="00D80E47">
        <w:rPr>
          <w:rFonts w:ascii="Times New Roman" w:hAnsi="Times New Roman"/>
        </w:rPr>
        <w:t>None</w:t>
      </w:r>
    </w:p>
    <w:p w14:paraId="3821F7B2" w14:textId="77777777" w:rsidR="001B0BAD" w:rsidRPr="00FA16BE" w:rsidRDefault="001B0BAD" w:rsidP="00DF13A8">
      <w:pPr>
        <w:ind w:left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 xml:space="preserve">1.7 Course </w:t>
      </w:r>
      <w:r w:rsidR="0083621A">
        <w:rPr>
          <w:rFonts w:ascii="Times New Roman" w:hAnsi="Times New Roman"/>
        </w:rPr>
        <w:t>description</w:t>
      </w:r>
      <w:r w:rsidRPr="00FA16BE">
        <w:rPr>
          <w:rFonts w:ascii="Times New Roman" w:hAnsi="Times New Roman"/>
        </w:rPr>
        <w:t>:</w:t>
      </w:r>
    </w:p>
    <w:p w14:paraId="0A283C90" w14:textId="79488EBB" w:rsidR="001B0BAD" w:rsidRPr="00053E36" w:rsidRDefault="001B0BAD" w:rsidP="00053E36">
      <w:pPr>
        <w:ind w:left="720" w:hanging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ab/>
      </w:r>
      <w:proofErr w:type="gramStart"/>
      <w:r w:rsidR="00624B5A">
        <w:rPr>
          <w:rFonts w:ascii="Times New Roman" w:hAnsi="Times New Roman"/>
        </w:rPr>
        <w:t xml:space="preserve">An introduction to </w:t>
      </w:r>
      <w:r w:rsidR="00D92336">
        <w:rPr>
          <w:rFonts w:ascii="Times New Roman" w:hAnsi="Times New Roman"/>
        </w:rPr>
        <w:t xml:space="preserve">non-English language </w:t>
      </w:r>
      <w:r w:rsidR="00624B5A">
        <w:rPr>
          <w:rFonts w:ascii="Times New Roman" w:hAnsi="Times New Roman"/>
        </w:rPr>
        <w:t xml:space="preserve">and </w:t>
      </w:r>
      <w:r w:rsidR="00D267DF">
        <w:rPr>
          <w:rFonts w:ascii="Times New Roman" w:hAnsi="Times New Roman"/>
        </w:rPr>
        <w:t xml:space="preserve">foreign </w:t>
      </w:r>
      <w:r w:rsidR="00624B5A">
        <w:rPr>
          <w:rFonts w:ascii="Times New Roman" w:hAnsi="Times New Roman"/>
        </w:rPr>
        <w:t xml:space="preserve">culture </w:t>
      </w:r>
      <w:r w:rsidR="00A01924">
        <w:rPr>
          <w:rFonts w:ascii="Times New Roman" w:hAnsi="Times New Roman"/>
        </w:rPr>
        <w:t xml:space="preserve">in conjunction with study abroad </w:t>
      </w:r>
      <w:r w:rsidR="00624B5A">
        <w:rPr>
          <w:rFonts w:ascii="Times New Roman" w:hAnsi="Times New Roman"/>
        </w:rPr>
        <w:t>for students with little or no previous language study.</w:t>
      </w:r>
      <w:proofErr w:type="gramEnd"/>
      <w:r w:rsidR="00D267DF">
        <w:rPr>
          <w:rFonts w:ascii="Times New Roman" w:hAnsi="Times New Roman"/>
        </w:rPr>
        <w:t xml:space="preserve">  This basic introductory course will be used in instances</w:t>
      </w:r>
      <w:r w:rsidR="00624B5A">
        <w:rPr>
          <w:rFonts w:ascii="Times New Roman" w:hAnsi="Times New Roman"/>
        </w:rPr>
        <w:t xml:space="preserve"> </w:t>
      </w:r>
      <w:r w:rsidR="00D267DF">
        <w:rPr>
          <w:rFonts w:ascii="Times New Roman" w:hAnsi="Times New Roman"/>
        </w:rPr>
        <w:t>where WKU does not of</w:t>
      </w:r>
      <w:r w:rsidR="00A2052A">
        <w:rPr>
          <w:rFonts w:ascii="Times New Roman" w:hAnsi="Times New Roman"/>
        </w:rPr>
        <w:t>fer the language in question (</w:t>
      </w:r>
      <w:r w:rsidR="00D267DF">
        <w:rPr>
          <w:rFonts w:ascii="Times New Roman" w:hAnsi="Times New Roman"/>
        </w:rPr>
        <w:t>e.</w:t>
      </w:r>
      <w:r w:rsidR="00A2052A">
        <w:rPr>
          <w:rFonts w:ascii="Times New Roman" w:hAnsi="Times New Roman"/>
        </w:rPr>
        <w:t>g.</w:t>
      </w:r>
      <w:r w:rsidR="00D267DF">
        <w:rPr>
          <w:rFonts w:ascii="Times New Roman" w:hAnsi="Times New Roman"/>
        </w:rPr>
        <w:t xml:space="preserve"> Ukrainian 100). </w:t>
      </w:r>
      <w:r w:rsidR="00624B5A">
        <w:rPr>
          <w:rFonts w:ascii="Times New Roman" w:hAnsi="Times New Roman"/>
        </w:rPr>
        <w:t>Does not fulfill the general education foreign language requirem</w:t>
      </w:r>
      <w:r w:rsidR="00CF1EA2">
        <w:rPr>
          <w:rFonts w:ascii="Times New Roman" w:hAnsi="Times New Roman"/>
        </w:rPr>
        <w:t>ent</w:t>
      </w:r>
      <w:r w:rsidR="00280316">
        <w:rPr>
          <w:rFonts w:ascii="Times New Roman" w:hAnsi="Times New Roman"/>
        </w:rPr>
        <w:t>.</w:t>
      </w:r>
      <w:r w:rsidR="00E54F7A">
        <w:rPr>
          <w:rFonts w:ascii="Times New Roman" w:hAnsi="Times New Roman"/>
        </w:rPr>
        <w:t xml:space="preserve"> May be repeated for a total of </w:t>
      </w:r>
      <w:bookmarkStart w:id="0" w:name="_GoBack"/>
      <w:bookmarkEnd w:id="0"/>
      <w:r w:rsidR="005E18BF">
        <w:rPr>
          <w:rFonts w:ascii="Times New Roman" w:hAnsi="Times New Roman"/>
        </w:rPr>
        <w:t>three credits.</w:t>
      </w:r>
    </w:p>
    <w:p w14:paraId="44A80C12" w14:textId="77777777" w:rsidR="001B0BAD" w:rsidRPr="00FA16BE" w:rsidRDefault="001B0BAD" w:rsidP="00DF13A8">
      <w:pPr>
        <w:ind w:left="360"/>
        <w:rPr>
          <w:rFonts w:ascii="Times New Roman" w:hAnsi="Times New Roman"/>
        </w:rPr>
      </w:pPr>
    </w:p>
    <w:p w14:paraId="7DE3EB5F" w14:textId="77777777" w:rsidR="001B0BAD" w:rsidRDefault="001B0BAD" w:rsidP="003D5082">
      <w:pPr>
        <w:rPr>
          <w:rFonts w:ascii="Times New Roman" w:hAnsi="Times New Roman"/>
          <w:b/>
        </w:rPr>
      </w:pPr>
      <w:r w:rsidRPr="00C852F5">
        <w:rPr>
          <w:rFonts w:ascii="Times New Roman" w:hAnsi="Times New Roman"/>
          <w:b/>
        </w:rPr>
        <w:t>2. Rationale</w:t>
      </w:r>
    </w:p>
    <w:p w14:paraId="2BC99DBD" w14:textId="77777777" w:rsidR="00C852F5" w:rsidRPr="00C852F5" w:rsidRDefault="00C852F5" w:rsidP="003D5082">
      <w:pPr>
        <w:rPr>
          <w:rFonts w:ascii="Times New Roman" w:hAnsi="Times New Roman"/>
          <w:b/>
        </w:rPr>
      </w:pPr>
    </w:p>
    <w:p w14:paraId="70B529CF" w14:textId="77777777" w:rsidR="001B0BAD" w:rsidRPr="00FA16BE" w:rsidRDefault="001B0BAD" w:rsidP="00DF13A8">
      <w:pPr>
        <w:ind w:left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 xml:space="preserve">2.1 Reason for </w:t>
      </w:r>
      <w:r w:rsidR="00624B5A">
        <w:rPr>
          <w:rFonts w:ascii="Times New Roman" w:hAnsi="Times New Roman"/>
        </w:rPr>
        <w:t>offering this course on a temporary basis</w:t>
      </w:r>
      <w:r w:rsidRPr="00FA16BE">
        <w:rPr>
          <w:rFonts w:ascii="Times New Roman" w:hAnsi="Times New Roman"/>
        </w:rPr>
        <w:t>:</w:t>
      </w:r>
    </w:p>
    <w:p w14:paraId="7111D558" w14:textId="77777777" w:rsidR="00423D27" w:rsidRDefault="001B0BAD" w:rsidP="000F7CFC">
      <w:pPr>
        <w:ind w:left="720" w:hanging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ab/>
      </w:r>
      <w:r w:rsidR="001A11FA">
        <w:rPr>
          <w:rFonts w:ascii="Times New Roman" w:hAnsi="Times New Roman"/>
        </w:rPr>
        <w:t>There is a need for a basic introductory Modern Language course, to be used primarily for study abroad purposes, that is not language or country specific. For example, on the KIIS</w:t>
      </w:r>
      <w:r w:rsidR="00423D27">
        <w:rPr>
          <w:rFonts w:ascii="Times New Roman" w:hAnsi="Times New Roman"/>
        </w:rPr>
        <w:t xml:space="preserve"> (Summer)</w:t>
      </w:r>
      <w:r w:rsidR="001A11FA">
        <w:rPr>
          <w:rFonts w:ascii="Times New Roman" w:hAnsi="Times New Roman"/>
        </w:rPr>
        <w:t xml:space="preserve"> Slavic Europe or Istanbul program</w:t>
      </w:r>
      <w:r w:rsidR="00EF5DA7">
        <w:rPr>
          <w:rFonts w:ascii="Times New Roman" w:hAnsi="Times New Roman"/>
        </w:rPr>
        <w:t>s</w:t>
      </w:r>
      <w:r w:rsidR="001A11FA">
        <w:rPr>
          <w:rFonts w:ascii="Times New Roman" w:hAnsi="Times New Roman"/>
        </w:rPr>
        <w:t>, KIIS may offer basic Ukrainian or basic Turkish (lower in level than even 101).</w:t>
      </w:r>
      <w:r w:rsidR="00423D27">
        <w:rPr>
          <w:rFonts w:ascii="Times New Roman" w:hAnsi="Times New Roman"/>
        </w:rPr>
        <w:t xml:space="preserve">  There is not yet a need to create individual course designations (e.g. Ukrainian 100 or Turkish 100); MLNG 100 will suffice in situations such as these.  No current course in Modern Languages, or at WKU</w:t>
      </w:r>
      <w:r w:rsidR="00EF5DA7">
        <w:rPr>
          <w:rFonts w:ascii="Times New Roman" w:hAnsi="Times New Roman"/>
        </w:rPr>
        <w:t>, meets the</w:t>
      </w:r>
      <w:r w:rsidR="00423D27">
        <w:rPr>
          <w:rFonts w:ascii="Times New Roman" w:hAnsi="Times New Roman"/>
        </w:rPr>
        <w:t xml:space="preserve">se needs.  In the </w:t>
      </w:r>
      <w:proofErr w:type="gramStart"/>
      <w:r w:rsidR="00423D27">
        <w:rPr>
          <w:rFonts w:ascii="Times New Roman" w:hAnsi="Times New Roman"/>
        </w:rPr>
        <w:t>Fall</w:t>
      </w:r>
      <w:proofErr w:type="gramEnd"/>
      <w:r w:rsidR="00423D27">
        <w:rPr>
          <w:rFonts w:ascii="Times New Roman" w:hAnsi="Times New Roman"/>
        </w:rPr>
        <w:t>, Modern Languages and KIIS will submit a proposal to make MLNG 100 a permanent course offering.</w:t>
      </w:r>
    </w:p>
    <w:p w14:paraId="54328794" w14:textId="77777777" w:rsidR="00423D27" w:rsidRDefault="00423D27" w:rsidP="000F7CFC">
      <w:pPr>
        <w:ind w:left="720" w:hanging="360"/>
        <w:rPr>
          <w:rFonts w:ascii="Times New Roman" w:hAnsi="Times New Roman"/>
        </w:rPr>
      </w:pPr>
    </w:p>
    <w:p w14:paraId="31882749" w14:textId="77777777" w:rsidR="000D20D3" w:rsidRDefault="00423D27" w:rsidP="00EF5DA7">
      <w:pPr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 Summer 2011 on its Slavic Europe program, KIIS offered Ukrainian 100 on a temporary basis.  KIIS did not offer Ukrainian 100 in Summer 2012, but did so again this past </w:t>
      </w:r>
      <w:proofErr w:type="gramStart"/>
      <w:r>
        <w:rPr>
          <w:rFonts w:ascii="Times New Roman" w:hAnsi="Times New Roman"/>
        </w:rPr>
        <w:t>Summer</w:t>
      </w:r>
      <w:proofErr w:type="gramEnd"/>
      <w:r>
        <w:rPr>
          <w:rFonts w:ascii="Times New Roman" w:hAnsi="Times New Roman"/>
        </w:rPr>
        <w:t xml:space="preserve"> on the Slavic Europe program.  </w:t>
      </w:r>
      <w:r w:rsidR="00850856">
        <w:rPr>
          <w:rFonts w:ascii="Times New Roman" w:hAnsi="Times New Roman"/>
        </w:rPr>
        <w:t>Because it had been two years since offering Ukra</w:t>
      </w:r>
      <w:r w:rsidR="00EF5DA7">
        <w:rPr>
          <w:rFonts w:ascii="Times New Roman" w:hAnsi="Times New Roman"/>
        </w:rPr>
        <w:t>inian 100, we overlooked that Ukrainian 100</w:t>
      </w:r>
      <w:r w:rsidR="00850856">
        <w:rPr>
          <w:rFonts w:ascii="Times New Roman" w:hAnsi="Times New Roman"/>
        </w:rPr>
        <w:t xml:space="preserve"> had been created only on a </w:t>
      </w:r>
      <w:proofErr w:type="gramStart"/>
      <w:r w:rsidR="00850856">
        <w:rPr>
          <w:rFonts w:ascii="Times New Roman" w:hAnsi="Times New Roman"/>
        </w:rPr>
        <w:lastRenderedPageBreak/>
        <w:t>temporary</w:t>
      </w:r>
      <w:proofErr w:type="gramEnd"/>
      <w:r w:rsidR="00850856">
        <w:rPr>
          <w:rFonts w:ascii="Times New Roman" w:hAnsi="Times New Roman"/>
        </w:rPr>
        <w:t xml:space="preserve"> basis.  As a result, we are requesting MLNG 100 on a temporary basis for use for the </w:t>
      </w:r>
      <w:r w:rsidR="00EF5DA7">
        <w:rPr>
          <w:rFonts w:ascii="Times New Roman" w:hAnsi="Times New Roman"/>
        </w:rPr>
        <w:t>Summer 2013 KIIS Slavic Europe</w:t>
      </w:r>
      <w:r w:rsidR="00850856">
        <w:rPr>
          <w:rFonts w:ascii="Times New Roman" w:hAnsi="Times New Roman"/>
        </w:rPr>
        <w:t xml:space="preserve"> program.  Modern Languages and KIIS will request MLNG 100 on a permanent basis so we can offer Ukrainian 100 (or Turkish 100, etc.) </w:t>
      </w:r>
      <w:r w:rsidR="00EF5DA7">
        <w:rPr>
          <w:rFonts w:ascii="Times New Roman" w:hAnsi="Times New Roman"/>
        </w:rPr>
        <w:t>in the future.</w:t>
      </w:r>
      <w:r w:rsidR="00850856">
        <w:rPr>
          <w:rFonts w:ascii="Times New Roman" w:hAnsi="Times New Roman"/>
        </w:rPr>
        <w:br/>
      </w:r>
    </w:p>
    <w:p w14:paraId="4F57F249" w14:textId="77777777" w:rsidR="001B0BAD" w:rsidRPr="00FA16BE" w:rsidRDefault="0083621A" w:rsidP="00DF13A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r w:rsidR="001B0BAD" w:rsidRPr="00FA16BE">
        <w:rPr>
          <w:rFonts w:ascii="Times New Roman" w:hAnsi="Times New Roman"/>
        </w:rPr>
        <w:t xml:space="preserve"> Relationship of the course to courses offered in other departments:</w:t>
      </w:r>
    </w:p>
    <w:p w14:paraId="7BF6C165" w14:textId="77777777" w:rsidR="001B0BAD" w:rsidRPr="00FA16BE" w:rsidRDefault="001B0BAD" w:rsidP="00C34E8A">
      <w:pPr>
        <w:ind w:left="720" w:hanging="360"/>
        <w:rPr>
          <w:rFonts w:ascii="Times New Roman" w:hAnsi="Times New Roman"/>
        </w:rPr>
      </w:pPr>
      <w:r w:rsidRPr="00FA16BE">
        <w:rPr>
          <w:rFonts w:ascii="Times New Roman" w:hAnsi="Times New Roman"/>
        </w:rPr>
        <w:tab/>
      </w:r>
      <w:r w:rsidR="00E33A87">
        <w:rPr>
          <w:rFonts w:ascii="Times New Roman" w:hAnsi="Times New Roman"/>
        </w:rPr>
        <w:t xml:space="preserve">Courses such as GERM, FREN, SPAN 100 and others already exist in the Modern Languages Department. This course meets the need for an introductory course about a language/culture for which no prefix exists at WKU. The course provides a basic foundation in language and culture that prepares students to learn more effectively in the study abroad environment and to interpret both experiences on-site and content of courses in other departments that are specific to the target cultures at the site. Other courses in the </w:t>
      </w:r>
      <w:r w:rsidR="00C34E8A">
        <w:rPr>
          <w:rFonts w:ascii="Times New Roman" w:hAnsi="Times New Roman"/>
        </w:rPr>
        <w:t xml:space="preserve">KIIS </w:t>
      </w:r>
      <w:r w:rsidR="00666333">
        <w:rPr>
          <w:rFonts w:ascii="Times New Roman" w:hAnsi="Times New Roman"/>
        </w:rPr>
        <w:t>Slavic Europe</w:t>
      </w:r>
      <w:r w:rsidR="00E33A87">
        <w:rPr>
          <w:rFonts w:ascii="Times New Roman" w:hAnsi="Times New Roman"/>
        </w:rPr>
        <w:t xml:space="preserve"> program are a </w:t>
      </w:r>
      <w:r w:rsidR="00C34E8A">
        <w:rPr>
          <w:rFonts w:ascii="Times New Roman" w:hAnsi="Times New Roman"/>
        </w:rPr>
        <w:t>history course (</w:t>
      </w:r>
      <w:r w:rsidR="00F635D9">
        <w:rPr>
          <w:rFonts w:ascii="Times New Roman" w:hAnsi="Times New Roman"/>
        </w:rPr>
        <w:t xml:space="preserve">e.g., </w:t>
      </w:r>
      <w:r w:rsidR="00C34E8A">
        <w:rPr>
          <w:rFonts w:ascii="Times New Roman" w:hAnsi="Times New Roman"/>
        </w:rPr>
        <w:t xml:space="preserve">HIST </w:t>
      </w:r>
      <w:r w:rsidR="00624B5A" w:rsidRPr="00624B5A">
        <w:rPr>
          <w:rFonts w:ascii="Times New Roman" w:hAnsi="Times New Roman"/>
        </w:rPr>
        <w:t xml:space="preserve">490: </w:t>
      </w:r>
      <w:r w:rsidR="00624B5A" w:rsidRPr="00624B5A">
        <w:rPr>
          <w:rFonts w:ascii="Times New Roman" w:hAnsi="Times New Roman"/>
          <w:bCs/>
        </w:rPr>
        <w:t xml:space="preserve">Topics in History I: The </w:t>
      </w:r>
      <w:r w:rsidR="00666333">
        <w:rPr>
          <w:rFonts w:ascii="Times New Roman" w:hAnsi="Times New Roman"/>
          <w:bCs/>
        </w:rPr>
        <w:t xml:space="preserve">People, </w:t>
      </w:r>
      <w:r w:rsidR="0083621A">
        <w:rPr>
          <w:rFonts w:ascii="Times New Roman" w:hAnsi="Times New Roman"/>
          <w:bCs/>
        </w:rPr>
        <w:t>History</w:t>
      </w:r>
      <w:r w:rsidR="00666333">
        <w:rPr>
          <w:rFonts w:ascii="Times New Roman" w:hAnsi="Times New Roman"/>
          <w:bCs/>
        </w:rPr>
        <w:t xml:space="preserve"> and Culture</w:t>
      </w:r>
      <w:r w:rsidR="0083621A">
        <w:rPr>
          <w:rFonts w:ascii="Times New Roman" w:hAnsi="Times New Roman"/>
          <w:bCs/>
        </w:rPr>
        <w:t xml:space="preserve"> of </w:t>
      </w:r>
      <w:r w:rsidR="00666333">
        <w:rPr>
          <w:rFonts w:ascii="Times New Roman" w:hAnsi="Times New Roman"/>
          <w:bCs/>
        </w:rPr>
        <w:t>Eastern Europe</w:t>
      </w:r>
      <w:r w:rsidR="0075077C" w:rsidRPr="00624B5A">
        <w:rPr>
          <w:rFonts w:ascii="Times New Roman" w:hAnsi="Times New Roman"/>
        </w:rPr>
        <w:t>)</w:t>
      </w:r>
      <w:r w:rsidR="0075077C">
        <w:rPr>
          <w:rFonts w:ascii="Times New Roman" w:hAnsi="Times New Roman"/>
        </w:rPr>
        <w:t xml:space="preserve"> or </w:t>
      </w:r>
      <w:r w:rsidR="003847C3">
        <w:rPr>
          <w:rFonts w:ascii="Times New Roman" w:hAnsi="Times New Roman"/>
        </w:rPr>
        <w:t xml:space="preserve">a </w:t>
      </w:r>
      <w:r w:rsidR="00666333">
        <w:rPr>
          <w:rFonts w:ascii="Times New Roman" w:hAnsi="Times New Roman"/>
        </w:rPr>
        <w:t>sociology</w:t>
      </w:r>
      <w:r w:rsidR="0075077C">
        <w:rPr>
          <w:rFonts w:ascii="Times New Roman" w:hAnsi="Times New Roman"/>
        </w:rPr>
        <w:t xml:space="preserve"> </w:t>
      </w:r>
      <w:r w:rsidR="00C34E8A">
        <w:rPr>
          <w:rFonts w:ascii="Times New Roman" w:hAnsi="Times New Roman"/>
        </w:rPr>
        <w:t xml:space="preserve">course </w:t>
      </w:r>
      <w:r w:rsidR="00C34E8A" w:rsidRPr="0083621A">
        <w:rPr>
          <w:rFonts w:ascii="Times New Roman" w:hAnsi="Times New Roman"/>
        </w:rPr>
        <w:t>(</w:t>
      </w:r>
      <w:r w:rsidR="00F635D9" w:rsidRPr="0083621A">
        <w:rPr>
          <w:rFonts w:ascii="Times New Roman" w:hAnsi="Times New Roman"/>
        </w:rPr>
        <w:t xml:space="preserve">e.g., </w:t>
      </w:r>
      <w:r w:rsidR="00666333" w:rsidRPr="00666333">
        <w:rPr>
          <w:rFonts w:ascii="Times New Roman" w:hAnsi="Times New Roman"/>
        </w:rPr>
        <w:t>SOCL 489: Sociology Study Abroad: Genocides in the 20th Century</w:t>
      </w:r>
      <w:r w:rsidR="00C34E8A" w:rsidRPr="0083621A">
        <w:rPr>
          <w:rFonts w:ascii="Times New Roman" w:hAnsi="Times New Roman"/>
        </w:rPr>
        <w:t>).</w:t>
      </w:r>
    </w:p>
    <w:p w14:paraId="44662897" w14:textId="77777777" w:rsidR="001B0BAD" w:rsidRPr="00FA16BE" w:rsidRDefault="001B0BAD" w:rsidP="00DF13A8">
      <w:pPr>
        <w:ind w:left="360"/>
        <w:rPr>
          <w:rFonts w:ascii="Times New Roman" w:hAnsi="Times New Roman"/>
        </w:rPr>
      </w:pPr>
    </w:p>
    <w:p w14:paraId="1E300E16" w14:textId="77777777" w:rsidR="001B0BAD" w:rsidRDefault="001B0BAD" w:rsidP="003D5082">
      <w:pPr>
        <w:rPr>
          <w:rFonts w:ascii="Times New Roman" w:hAnsi="Times New Roman"/>
          <w:b/>
        </w:rPr>
      </w:pPr>
      <w:r w:rsidRPr="00C852F5">
        <w:rPr>
          <w:rFonts w:ascii="Times New Roman" w:hAnsi="Times New Roman"/>
          <w:b/>
        </w:rPr>
        <w:t xml:space="preserve">3. </w:t>
      </w:r>
      <w:r w:rsidR="006E7C8D" w:rsidRPr="00C852F5">
        <w:rPr>
          <w:rFonts w:ascii="Times New Roman" w:hAnsi="Times New Roman"/>
          <w:b/>
        </w:rPr>
        <w:t>Description</w:t>
      </w:r>
      <w:r w:rsidRPr="00C852F5">
        <w:rPr>
          <w:rFonts w:ascii="Times New Roman" w:hAnsi="Times New Roman"/>
          <w:b/>
        </w:rPr>
        <w:t xml:space="preserve"> of </w:t>
      </w:r>
      <w:r w:rsidR="006E7C8D" w:rsidRPr="00C852F5">
        <w:rPr>
          <w:rFonts w:ascii="Times New Roman" w:hAnsi="Times New Roman"/>
          <w:b/>
        </w:rPr>
        <w:t>proposed</w:t>
      </w:r>
      <w:r w:rsidRPr="00C852F5">
        <w:rPr>
          <w:rFonts w:ascii="Times New Roman" w:hAnsi="Times New Roman"/>
          <w:b/>
        </w:rPr>
        <w:t xml:space="preserve"> course</w:t>
      </w:r>
    </w:p>
    <w:p w14:paraId="349924AE" w14:textId="77777777" w:rsidR="00C852F5" w:rsidRPr="00C852F5" w:rsidRDefault="00C852F5" w:rsidP="003D5082">
      <w:pPr>
        <w:rPr>
          <w:rFonts w:ascii="Times New Roman" w:hAnsi="Times New Roman"/>
          <w:b/>
        </w:rPr>
      </w:pPr>
    </w:p>
    <w:p w14:paraId="7220F402" w14:textId="77777777" w:rsidR="006E7C8D" w:rsidRPr="00516418" w:rsidRDefault="0083621A" w:rsidP="006E7C8D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="006E7C8D" w:rsidRPr="00516418"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t>ourse c</w:t>
      </w:r>
      <w:r w:rsidR="006E7C8D" w:rsidRPr="00516418">
        <w:rPr>
          <w:rFonts w:ascii="Times New Roman" w:hAnsi="Times New Roman"/>
        </w:rPr>
        <w:t>ontent outline:</w:t>
      </w:r>
    </w:p>
    <w:p w14:paraId="753DF7E5" w14:textId="77777777" w:rsidR="00CB08A2" w:rsidRPr="00516418" w:rsidRDefault="00516418" w:rsidP="000244B3">
      <w:pPr>
        <w:numPr>
          <w:ilvl w:val="0"/>
          <w:numId w:val="16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Participation in carefully planned and supervised activities designed to bring the student into contact with </w:t>
      </w:r>
      <w:r w:rsidR="00D267DF">
        <w:rPr>
          <w:rFonts w:ascii="Times New Roman" w:hAnsi="Times New Roman"/>
        </w:rPr>
        <w:t>foreign</w:t>
      </w:r>
      <w:r w:rsidR="0083621A">
        <w:rPr>
          <w:rFonts w:ascii="Times New Roman" w:hAnsi="Times New Roman"/>
        </w:rPr>
        <w:t>-speaking</w:t>
      </w:r>
      <w:r>
        <w:rPr>
          <w:rFonts w:ascii="Times New Roman" w:hAnsi="Times New Roman"/>
        </w:rPr>
        <w:t xml:space="preserve"> people and aspects of their culture</w:t>
      </w:r>
      <w:r w:rsidR="00DB61C6" w:rsidRPr="00516418">
        <w:rPr>
          <w:rFonts w:ascii="Times New Roman" w:hAnsi="Times New Roman"/>
        </w:rPr>
        <w:t>.</w:t>
      </w:r>
    </w:p>
    <w:p w14:paraId="655C001B" w14:textId="77777777" w:rsidR="006E7C8D" w:rsidRPr="00516418" w:rsidRDefault="006E7C8D" w:rsidP="006E7C8D">
      <w:pPr>
        <w:ind w:left="360"/>
        <w:rPr>
          <w:rFonts w:ascii="Times New Roman" w:hAnsi="Times New Roman"/>
        </w:rPr>
      </w:pPr>
      <w:r w:rsidRPr="00516418">
        <w:rPr>
          <w:rFonts w:ascii="Times New Roman" w:hAnsi="Times New Roman"/>
        </w:rPr>
        <w:t xml:space="preserve">3.4 </w:t>
      </w:r>
      <w:r w:rsidR="005F36DC" w:rsidRPr="00516418">
        <w:rPr>
          <w:rFonts w:ascii="Times New Roman" w:hAnsi="Times New Roman"/>
        </w:rPr>
        <w:t>T</w:t>
      </w:r>
      <w:r w:rsidR="0083621A">
        <w:rPr>
          <w:rFonts w:ascii="Times New Roman" w:hAnsi="Times New Roman"/>
        </w:rPr>
        <w:t>entative texts</w:t>
      </w:r>
      <w:r w:rsidRPr="00516418">
        <w:rPr>
          <w:rFonts w:ascii="Times New Roman" w:hAnsi="Times New Roman"/>
        </w:rPr>
        <w:t>:</w:t>
      </w:r>
    </w:p>
    <w:p w14:paraId="157CE5A7" w14:textId="77777777" w:rsidR="00CB08A2" w:rsidRPr="00516418" w:rsidRDefault="005F36DC" w:rsidP="000244B3">
      <w:pPr>
        <w:numPr>
          <w:ilvl w:val="0"/>
          <w:numId w:val="16"/>
        </w:numPr>
        <w:ind w:left="1080"/>
        <w:rPr>
          <w:rFonts w:ascii="Times New Roman" w:hAnsi="Times New Roman"/>
        </w:rPr>
      </w:pPr>
      <w:r w:rsidRPr="00516418">
        <w:rPr>
          <w:rFonts w:ascii="Times New Roman" w:hAnsi="Times New Roman"/>
        </w:rPr>
        <w:t>These will vary, depending on the instructor and locale in which the course is taught.</w:t>
      </w:r>
    </w:p>
    <w:p w14:paraId="7382E2F9" w14:textId="77777777" w:rsidR="001B0BAD" w:rsidRPr="00516418" w:rsidRDefault="001B0BAD" w:rsidP="003D5082">
      <w:pPr>
        <w:rPr>
          <w:rFonts w:ascii="Times New Roman" w:hAnsi="Times New Roman"/>
        </w:rPr>
      </w:pPr>
    </w:p>
    <w:p w14:paraId="7F4A6A35" w14:textId="77777777" w:rsidR="001B0BAD" w:rsidRDefault="001B0BAD" w:rsidP="003D5082">
      <w:pPr>
        <w:rPr>
          <w:rFonts w:ascii="Times New Roman" w:hAnsi="Times New Roman"/>
          <w:b/>
        </w:rPr>
      </w:pPr>
      <w:r w:rsidRPr="00C852F5">
        <w:rPr>
          <w:rFonts w:ascii="Times New Roman" w:hAnsi="Times New Roman"/>
          <w:b/>
        </w:rPr>
        <w:t xml:space="preserve">4. </w:t>
      </w:r>
      <w:r w:rsidR="007C4CF6">
        <w:rPr>
          <w:rFonts w:ascii="Times New Roman" w:hAnsi="Times New Roman"/>
          <w:b/>
        </w:rPr>
        <w:t>Second</w:t>
      </w:r>
      <w:r w:rsidR="0083621A">
        <w:rPr>
          <w:rFonts w:ascii="Times New Roman" w:hAnsi="Times New Roman"/>
          <w:b/>
        </w:rPr>
        <w:t xml:space="preserve"> offering of a temporary course</w:t>
      </w:r>
    </w:p>
    <w:p w14:paraId="64D967EA" w14:textId="77777777" w:rsidR="00C852F5" w:rsidRPr="00C852F5" w:rsidRDefault="00C852F5" w:rsidP="003D5082">
      <w:pPr>
        <w:rPr>
          <w:rFonts w:ascii="Times New Roman" w:hAnsi="Times New Roman"/>
          <w:b/>
        </w:rPr>
      </w:pPr>
    </w:p>
    <w:p w14:paraId="0374752C" w14:textId="77777777" w:rsidR="001B0BAD" w:rsidRDefault="0083621A" w:rsidP="000244B3">
      <w:pPr>
        <w:numPr>
          <w:ilvl w:val="0"/>
          <w:numId w:val="15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Not applicable</w:t>
      </w:r>
    </w:p>
    <w:p w14:paraId="25BFC173" w14:textId="77777777" w:rsidR="007465A7" w:rsidRPr="00FA16BE" w:rsidRDefault="007465A7" w:rsidP="003D5082">
      <w:pPr>
        <w:rPr>
          <w:rFonts w:ascii="Times New Roman" w:hAnsi="Times New Roman"/>
        </w:rPr>
      </w:pPr>
    </w:p>
    <w:p w14:paraId="486D0F8D" w14:textId="77777777" w:rsidR="001B0BAD" w:rsidRDefault="0083621A" w:rsidP="003D508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1B0BAD" w:rsidRPr="00C852F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Term of </w:t>
      </w:r>
      <w:r w:rsidR="005F36DC" w:rsidRPr="00C852F5">
        <w:rPr>
          <w:rFonts w:ascii="Times New Roman" w:hAnsi="Times New Roman"/>
          <w:b/>
        </w:rPr>
        <w:t>Implementation</w:t>
      </w:r>
      <w:r w:rsidR="007C4CF6">
        <w:rPr>
          <w:rFonts w:ascii="Times New Roman" w:hAnsi="Times New Roman"/>
          <w:b/>
        </w:rPr>
        <w:t>:</w:t>
      </w:r>
    </w:p>
    <w:p w14:paraId="1AFA6599" w14:textId="77777777" w:rsidR="00C852F5" w:rsidRPr="00C852F5" w:rsidRDefault="00C852F5" w:rsidP="003D5082">
      <w:pPr>
        <w:rPr>
          <w:rFonts w:ascii="Times New Roman" w:hAnsi="Times New Roman"/>
          <w:b/>
        </w:rPr>
      </w:pPr>
    </w:p>
    <w:p w14:paraId="13185C1A" w14:textId="77777777" w:rsidR="001B0BAD" w:rsidRPr="00FA16BE" w:rsidRDefault="002F2E52" w:rsidP="002F2E5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course will begin implementation in the </w:t>
      </w:r>
      <w:proofErr w:type="gramStart"/>
      <w:r>
        <w:rPr>
          <w:rFonts w:ascii="Times New Roman" w:hAnsi="Times New Roman"/>
        </w:rPr>
        <w:t>Summer</w:t>
      </w:r>
      <w:proofErr w:type="gramEnd"/>
      <w:r>
        <w:rPr>
          <w:rFonts w:ascii="Times New Roman" w:hAnsi="Times New Roman"/>
        </w:rPr>
        <w:t xml:space="preserve"> of 201</w:t>
      </w:r>
      <w:r w:rsidR="00D267DF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14:paraId="289209CB" w14:textId="77777777" w:rsidR="001B0BAD" w:rsidRPr="00FA16BE" w:rsidRDefault="001B0BAD" w:rsidP="003D5082">
      <w:pPr>
        <w:rPr>
          <w:rFonts w:ascii="Times New Roman" w:hAnsi="Times New Roman"/>
        </w:rPr>
      </w:pPr>
    </w:p>
    <w:p w14:paraId="058E7B01" w14:textId="77777777" w:rsidR="00C852F5" w:rsidRPr="00315B97" w:rsidRDefault="00C852F5" w:rsidP="00C852F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315B97">
        <w:rPr>
          <w:rFonts w:ascii="Times New Roman" w:hAnsi="Times New Roman"/>
          <w:b/>
        </w:rPr>
        <w:t xml:space="preserve">Dates of </w:t>
      </w:r>
      <w:r w:rsidR="0083621A">
        <w:rPr>
          <w:rFonts w:ascii="Times New Roman" w:hAnsi="Times New Roman"/>
          <w:b/>
        </w:rPr>
        <w:t>review/</w:t>
      </w:r>
      <w:r w:rsidRPr="00315B97">
        <w:rPr>
          <w:rFonts w:ascii="Times New Roman" w:hAnsi="Times New Roman"/>
          <w:b/>
        </w:rPr>
        <w:t>approvals:</w:t>
      </w:r>
    </w:p>
    <w:p w14:paraId="46118910" w14:textId="77777777" w:rsidR="00C852F5" w:rsidRDefault="00C852F5" w:rsidP="00C852F5">
      <w:pPr>
        <w:spacing w:line="240" w:lineRule="auto"/>
        <w:rPr>
          <w:rFonts w:ascii="Times New Roman" w:hAnsi="Times New Roman"/>
        </w:rPr>
      </w:pPr>
    </w:p>
    <w:p w14:paraId="29C41164" w14:textId="77777777" w:rsidR="00C852F5" w:rsidRPr="0083621A" w:rsidRDefault="00C852F5" w:rsidP="00C852F5">
      <w:pPr>
        <w:spacing w:line="240" w:lineRule="auto"/>
        <w:rPr>
          <w:rFonts w:ascii="Times New Roman" w:hAnsi="Times New Roman"/>
          <w:u w:val="single"/>
        </w:rPr>
      </w:pPr>
      <w:r w:rsidRPr="00315B97">
        <w:rPr>
          <w:rFonts w:ascii="Times New Roman" w:hAnsi="Times New Roman"/>
        </w:rPr>
        <w:tab/>
      </w:r>
      <w:r w:rsidR="0083621A">
        <w:rPr>
          <w:rFonts w:ascii="Times New Roman" w:hAnsi="Times New Roman"/>
          <w:u w:val="single"/>
        </w:rPr>
        <w:tab/>
        <w:t xml:space="preserve">        </w:t>
      </w:r>
      <w:r w:rsidR="0083621A">
        <w:rPr>
          <w:rFonts w:ascii="Times New Roman" w:hAnsi="Times New Roman"/>
        </w:rPr>
        <w:t xml:space="preserve">  Modern Languages Department </w:t>
      </w:r>
      <w:r w:rsidR="0083621A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 w:rsidRP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</w:p>
    <w:p w14:paraId="61DBF65A" w14:textId="77777777" w:rsidR="00C852F5" w:rsidRPr="00315B97" w:rsidRDefault="00C852F5" w:rsidP="00C852F5">
      <w:pPr>
        <w:spacing w:line="240" w:lineRule="auto"/>
        <w:rPr>
          <w:rFonts w:ascii="Times New Roman" w:hAnsi="Times New Roman"/>
        </w:rPr>
      </w:pPr>
    </w:p>
    <w:p w14:paraId="4E86D068" w14:textId="77777777" w:rsidR="00C852F5" w:rsidRPr="00315B97" w:rsidRDefault="00C852F5" w:rsidP="00C852F5">
      <w:pPr>
        <w:spacing w:line="240" w:lineRule="auto"/>
        <w:rPr>
          <w:rFonts w:ascii="Times New Roman" w:hAnsi="Times New Roman"/>
        </w:rPr>
      </w:pPr>
      <w:r w:rsidRPr="00315B97">
        <w:rPr>
          <w:rFonts w:ascii="Times New Roman" w:hAnsi="Times New Roman"/>
        </w:rPr>
        <w:tab/>
      </w:r>
      <w:r w:rsidR="0083621A">
        <w:rPr>
          <w:rFonts w:ascii="Times New Roman" w:hAnsi="Times New Roman"/>
          <w:u w:val="single"/>
        </w:rPr>
        <w:tab/>
        <w:t xml:space="preserve">        </w:t>
      </w:r>
      <w:r w:rsidR="0083621A">
        <w:rPr>
          <w:rFonts w:ascii="Times New Roman" w:hAnsi="Times New Roman"/>
        </w:rPr>
        <w:t xml:space="preserve">  </w:t>
      </w:r>
      <w:r w:rsidRPr="00315B97">
        <w:rPr>
          <w:rFonts w:ascii="Times New Roman" w:hAnsi="Times New Roman"/>
        </w:rPr>
        <w:t>Potte</w:t>
      </w:r>
      <w:r>
        <w:rPr>
          <w:rFonts w:ascii="Times New Roman" w:hAnsi="Times New Roman"/>
        </w:rPr>
        <w:t>r College Curriculum Committee</w:t>
      </w:r>
      <w:r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 w:rsidRP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</w:p>
    <w:p w14:paraId="24F60D56" w14:textId="77777777" w:rsidR="00C852F5" w:rsidRPr="00315B97" w:rsidRDefault="00C852F5" w:rsidP="00C852F5">
      <w:pPr>
        <w:spacing w:line="240" w:lineRule="auto"/>
        <w:rPr>
          <w:rFonts w:ascii="Times New Roman" w:hAnsi="Times New Roman"/>
        </w:rPr>
      </w:pPr>
    </w:p>
    <w:p w14:paraId="0E6A50C5" w14:textId="77777777" w:rsidR="00C852F5" w:rsidRPr="00315B97" w:rsidRDefault="00C852F5" w:rsidP="00C852F5">
      <w:pPr>
        <w:spacing w:line="240" w:lineRule="auto"/>
        <w:rPr>
          <w:rFonts w:ascii="Times New Roman" w:hAnsi="Times New Roman"/>
        </w:rPr>
      </w:pPr>
      <w:r w:rsidRPr="00315B97">
        <w:rPr>
          <w:rFonts w:ascii="Times New Roman" w:hAnsi="Times New Roman"/>
        </w:rPr>
        <w:tab/>
      </w:r>
      <w:r w:rsidR="0083621A">
        <w:rPr>
          <w:rFonts w:ascii="Times New Roman" w:hAnsi="Times New Roman"/>
          <w:u w:val="single"/>
        </w:rPr>
        <w:tab/>
        <w:t xml:space="preserve">        </w:t>
      </w:r>
      <w:r w:rsidR="0083621A">
        <w:rPr>
          <w:rFonts w:ascii="Times New Roman" w:hAnsi="Times New Roman"/>
        </w:rPr>
        <w:t xml:space="preserve">  Dean</w:t>
      </w:r>
      <w:r w:rsidR="0083621A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Pr="00315B97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 w:rsidRP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</w:p>
    <w:p w14:paraId="1FA955B5" w14:textId="77777777" w:rsidR="00C852F5" w:rsidRPr="00315B97" w:rsidRDefault="00C852F5" w:rsidP="00C852F5">
      <w:pPr>
        <w:spacing w:line="240" w:lineRule="auto"/>
        <w:rPr>
          <w:rFonts w:ascii="Times New Roman" w:hAnsi="Times New Roman"/>
        </w:rPr>
      </w:pPr>
    </w:p>
    <w:p w14:paraId="3E49C6D0" w14:textId="77777777" w:rsidR="0083621A" w:rsidRDefault="00C852F5" w:rsidP="00C852F5">
      <w:pPr>
        <w:spacing w:line="240" w:lineRule="auto"/>
        <w:rPr>
          <w:rFonts w:ascii="Times New Roman" w:hAnsi="Times New Roman"/>
        </w:rPr>
      </w:pPr>
      <w:r w:rsidRPr="00315B97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>UCC Chair</w:t>
      </w:r>
      <w:r w:rsidR="0083621A" w:rsidRPr="00315B97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>
        <w:rPr>
          <w:rFonts w:ascii="Times New Roman" w:hAnsi="Times New Roman"/>
        </w:rPr>
        <w:tab/>
      </w:r>
      <w:r w:rsidR="0083621A" w:rsidRP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  <w:r w:rsidR="0083621A">
        <w:rPr>
          <w:rFonts w:ascii="Times New Roman" w:hAnsi="Times New Roman"/>
          <w:u w:val="single"/>
        </w:rPr>
        <w:tab/>
      </w:r>
    </w:p>
    <w:p w14:paraId="2F5CED09" w14:textId="77777777" w:rsidR="0083621A" w:rsidRDefault="0083621A" w:rsidP="00C852F5">
      <w:pPr>
        <w:spacing w:line="240" w:lineRule="auto"/>
        <w:rPr>
          <w:rFonts w:ascii="Times New Roman" w:hAnsi="Times New Roman"/>
        </w:rPr>
      </w:pPr>
    </w:p>
    <w:p w14:paraId="1AFE3316" w14:textId="77777777" w:rsidR="00C852F5" w:rsidRPr="00315B97" w:rsidRDefault="0083621A" w:rsidP="00C852F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Provost</w:t>
      </w:r>
      <w:r w:rsidR="00C852F5" w:rsidRPr="00315B97">
        <w:rPr>
          <w:rFonts w:ascii="Times New Roman" w:hAnsi="Times New Roman"/>
        </w:rPr>
        <w:tab/>
      </w:r>
      <w:r w:rsidR="00C852F5" w:rsidRPr="00315B97">
        <w:rPr>
          <w:rFonts w:ascii="Times New Roman" w:hAnsi="Times New Roman"/>
        </w:rPr>
        <w:tab/>
      </w:r>
      <w:r w:rsidR="00C852F5" w:rsidRPr="00315B97">
        <w:rPr>
          <w:rFonts w:ascii="Times New Roman" w:hAnsi="Times New Roman"/>
        </w:rPr>
        <w:tab/>
      </w:r>
      <w:r w:rsidR="00C852F5" w:rsidRPr="00315B97">
        <w:rPr>
          <w:rFonts w:ascii="Times New Roman" w:hAnsi="Times New Roman"/>
        </w:rPr>
        <w:tab/>
      </w:r>
      <w:r w:rsidR="00C852F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3621A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4FA8B0A" w14:textId="77777777" w:rsidR="00C852F5" w:rsidRPr="00315B97" w:rsidRDefault="00C852F5" w:rsidP="00C852F5">
      <w:pPr>
        <w:spacing w:line="240" w:lineRule="auto"/>
        <w:rPr>
          <w:rFonts w:ascii="Times New Roman" w:hAnsi="Times New Roman"/>
        </w:rPr>
      </w:pPr>
    </w:p>
    <w:p w14:paraId="3AB4D361" w14:textId="77777777" w:rsidR="00C852F5" w:rsidRDefault="00C852F5" w:rsidP="00C852F5">
      <w:pPr>
        <w:spacing w:line="240" w:lineRule="auto"/>
        <w:rPr>
          <w:rFonts w:ascii="Times New Roman" w:hAnsi="Times New Roman"/>
          <w:b/>
        </w:rPr>
      </w:pPr>
    </w:p>
    <w:p w14:paraId="461DF46C" w14:textId="77777777" w:rsidR="00C852F5" w:rsidRPr="007E1715" w:rsidRDefault="00C852F5" w:rsidP="00C852F5">
      <w:pPr>
        <w:spacing w:line="240" w:lineRule="auto"/>
        <w:rPr>
          <w:rFonts w:ascii="Times New Roman" w:hAnsi="Times New Roman"/>
          <w:b/>
        </w:rPr>
      </w:pPr>
      <w:r w:rsidRPr="007E1715">
        <w:rPr>
          <w:rFonts w:ascii="Times New Roman" w:hAnsi="Times New Roman"/>
          <w:b/>
        </w:rPr>
        <w:t>Attachment:  Course Inventory Form</w:t>
      </w:r>
    </w:p>
    <w:p w14:paraId="0636B851" w14:textId="77777777" w:rsidR="00C852F5" w:rsidRPr="007E1715" w:rsidRDefault="00C852F5" w:rsidP="00C852F5">
      <w:pPr>
        <w:spacing w:line="240" w:lineRule="auto"/>
        <w:rPr>
          <w:rFonts w:ascii="Times New Roman" w:hAnsi="Times New Roman"/>
          <w:b/>
        </w:rPr>
      </w:pPr>
    </w:p>
    <w:p w14:paraId="7C49B02C" w14:textId="77777777" w:rsidR="00C852F5" w:rsidRPr="007E1715" w:rsidRDefault="00C852F5" w:rsidP="00C852F5">
      <w:pPr>
        <w:spacing w:line="240" w:lineRule="auto"/>
        <w:rPr>
          <w:rFonts w:ascii="Times New Roman" w:hAnsi="Times New Roman"/>
          <w:b/>
          <w:u w:val="single"/>
        </w:rPr>
      </w:pPr>
    </w:p>
    <w:p w14:paraId="31F88364" w14:textId="77777777" w:rsidR="00C852F5" w:rsidRPr="00315B97" w:rsidRDefault="00C852F5" w:rsidP="00C852F5">
      <w:pPr>
        <w:spacing w:line="240" w:lineRule="auto"/>
        <w:rPr>
          <w:rFonts w:ascii="Times New Roman" w:hAnsi="Times New Roman"/>
        </w:rPr>
      </w:pPr>
    </w:p>
    <w:p w14:paraId="25D57377" w14:textId="77777777" w:rsidR="001B0BAD" w:rsidRPr="00FA16BE" w:rsidRDefault="001B0BAD" w:rsidP="000244B3">
      <w:pPr>
        <w:rPr>
          <w:rFonts w:ascii="Times New Roman" w:hAnsi="Times New Roman"/>
        </w:rPr>
      </w:pPr>
    </w:p>
    <w:sectPr w:rsidR="001B0BAD" w:rsidRPr="00FA16BE" w:rsidSect="00490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1AB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0028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45AD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962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46D8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304E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78EA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AE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581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E61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E55C45"/>
    <w:multiLevelType w:val="hybridMultilevel"/>
    <w:tmpl w:val="250A425A"/>
    <w:lvl w:ilvl="0" w:tplc="547EC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741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8B5723"/>
    <w:multiLevelType w:val="hybridMultilevel"/>
    <w:tmpl w:val="2ADA4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804F70"/>
    <w:multiLevelType w:val="hybridMultilevel"/>
    <w:tmpl w:val="A5A63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001474"/>
    <w:multiLevelType w:val="hybridMultilevel"/>
    <w:tmpl w:val="A58A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E45C3"/>
    <w:multiLevelType w:val="hybridMultilevel"/>
    <w:tmpl w:val="0ACC933E"/>
    <w:lvl w:ilvl="0" w:tplc="547EC0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7410F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27C745F"/>
    <w:multiLevelType w:val="hybridMultilevel"/>
    <w:tmpl w:val="CA4A3466"/>
    <w:lvl w:ilvl="0" w:tplc="547EC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741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90"/>
    <w:rsid w:val="000214DE"/>
    <w:rsid w:val="000244B3"/>
    <w:rsid w:val="00053E36"/>
    <w:rsid w:val="000D20D3"/>
    <w:rsid w:val="000E1757"/>
    <w:rsid w:val="000F7CFC"/>
    <w:rsid w:val="00175ACA"/>
    <w:rsid w:val="00184532"/>
    <w:rsid w:val="001A11FA"/>
    <w:rsid w:val="001B0BAD"/>
    <w:rsid w:val="002116D6"/>
    <w:rsid w:val="00231736"/>
    <w:rsid w:val="00257FF2"/>
    <w:rsid w:val="00280316"/>
    <w:rsid w:val="0028193C"/>
    <w:rsid w:val="002E45CC"/>
    <w:rsid w:val="002F2E52"/>
    <w:rsid w:val="002F5B10"/>
    <w:rsid w:val="00355006"/>
    <w:rsid w:val="003847C3"/>
    <w:rsid w:val="003B3A92"/>
    <w:rsid w:val="003D5082"/>
    <w:rsid w:val="00423D27"/>
    <w:rsid w:val="00490BDF"/>
    <w:rsid w:val="00495299"/>
    <w:rsid w:val="004A0D84"/>
    <w:rsid w:val="0050772E"/>
    <w:rsid w:val="00516418"/>
    <w:rsid w:val="00576AAF"/>
    <w:rsid w:val="00580DDA"/>
    <w:rsid w:val="005C772F"/>
    <w:rsid w:val="005E18BF"/>
    <w:rsid w:val="005F36DC"/>
    <w:rsid w:val="00624B5A"/>
    <w:rsid w:val="00643368"/>
    <w:rsid w:val="00666333"/>
    <w:rsid w:val="00690E62"/>
    <w:rsid w:val="006A30C2"/>
    <w:rsid w:val="006B1388"/>
    <w:rsid w:val="006B5401"/>
    <w:rsid w:val="006E5829"/>
    <w:rsid w:val="006E7C8D"/>
    <w:rsid w:val="007465A7"/>
    <w:rsid w:val="0075077C"/>
    <w:rsid w:val="007820F8"/>
    <w:rsid w:val="007841DA"/>
    <w:rsid w:val="007C4CF6"/>
    <w:rsid w:val="007D5D76"/>
    <w:rsid w:val="007F1AEE"/>
    <w:rsid w:val="007F63A8"/>
    <w:rsid w:val="008239A6"/>
    <w:rsid w:val="0083621A"/>
    <w:rsid w:val="00850856"/>
    <w:rsid w:val="00855E63"/>
    <w:rsid w:val="00881AAB"/>
    <w:rsid w:val="00974576"/>
    <w:rsid w:val="009B24AC"/>
    <w:rsid w:val="009C6C4D"/>
    <w:rsid w:val="00A01924"/>
    <w:rsid w:val="00A2052A"/>
    <w:rsid w:val="00A86B07"/>
    <w:rsid w:val="00A9510E"/>
    <w:rsid w:val="00B3046B"/>
    <w:rsid w:val="00B45F2D"/>
    <w:rsid w:val="00B556A7"/>
    <w:rsid w:val="00B74067"/>
    <w:rsid w:val="00B80053"/>
    <w:rsid w:val="00C12E90"/>
    <w:rsid w:val="00C34E8A"/>
    <w:rsid w:val="00C478C8"/>
    <w:rsid w:val="00C54B7A"/>
    <w:rsid w:val="00C74D45"/>
    <w:rsid w:val="00C852F5"/>
    <w:rsid w:val="00CB08A2"/>
    <w:rsid w:val="00CD2032"/>
    <w:rsid w:val="00CF1EA2"/>
    <w:rsid w:val="00D114FA"/>
    <w:rsid w:val="00D15A82"/>
    <w:rsid w:val="00D267DF"/>
    <w:rsid w:val="00D37CB5"/>
    <w:rsid w:val="00D55A20"/>
    <w:rsid w:val="00D80E47"/>
    <w:rsid w:val="00D92336"/>
    <w:rsid w:val="00DB61C6"/>
    <w:rsid w:val="00DE132B"/>
    <w:rsid w:val="00DE79BA"/>
    <w:rsid w:val="00DF13A8"/>
    <w:rsid w:val="00E11DC9"/>
    <w:rsid w:val="00E33A87"/>
    <w:rsid w:val="00E54F7A"/>
    <w:rsid w:val="00E924E4"/>
    <w:rsid w:val="00EF04C6"/>
    <w:rsid w:val="00EF5DA7"/>
    <w:rsid w:val="00F046F9"/>
    <w:rsid w:val="00F152CB"/>
    <w:rsid w:val="00F4234F"/>
    <w:rsid w:val="00F635D9"/>
    <w:rsid w:val="00FA16BE"/>
    <w:rsid w:val="00FB200A"/>
    <w:rsid w:val="00FD5528"/>
    <w:rsid w:val="00FD55E4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2FC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Calibri" w:hAnsi="Palatino Linotyp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A7"/>
    <w:pPr>
      <w:spacing w:line="276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12E90"/>
    <w:pPr>
      <w:ind w:left="720"/>
      <w:contextualSpacing/>
    </w:pPr>
  </w:style>
  <w:style w:type="paragraph" w:styleId="BalloonText">
    <w:name w:val="Balloon Text"/>
    <w:basedOn w:val="Normal"/>
    <w:semiHidden/>
    <w:rsid w:val="006B540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8193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D3"/>
    <w:pPr>
      <w:spacing w:line="240" w:lineRule="auto"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D3"/>
    <w:rPr>
      <w:rFonts w:ascii="Calibr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Calibri" w:hAnsi="Palatino Linotyp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A7"/>
    <w:pPr>
      <w:spacing w:line="276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12E90"/>
    <w:pPr>
      <w:ind w:left="720"/>
      <w:contextualSpacing/>
    </w:pPr>
  </w:style>
  <w:style w:type="paragraph" w:styleId="BalloonText">
    <w:name w:val="Balloon Text"/>
    <w:basedOn w:val="Normal"/>
    <w:semiHidden/>
    <w:rsid w:val="006B540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8193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D3"/>
    <w:pPr>
      <w:spacing w:line="240" w:lineRule="auto"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D3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aura.mcgee@wk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572</Words>
  <Characters>3261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Potter College of Arts &amp; Letters</vt:lpstr>
    </vt:vector>
  </TitlesOfParts>
  <Company>Western Kentucky University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 College of Arts &amp; Letters</dc:title>
  <dc:creator>Network and Computing Support</dc:creator>
  <cp:lastModifiedBy>Andrew McMichael</cp:lastModifiedBy>
  <cp:revision>6</cp:revision>
  <cp:lastPrinted>2013-07-18T19:50:00Z</cp:lastPrinted>
  <dcterms:created xsi:type="dcterms:W3CDTF">2013-07-29T17:06:00Z</dcterms:created>
  <dcterms:modified xsi:type="dcterms:W3CDTF">2013-08-09T17:16:00Z</dcterms:modified>
</cp:coreProperties>
</file>