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DB" w:rsidRPr="0065113D" w:rsidRDefault="00BF40DB">
      <w:pPr>
        <w:pStyle w:val="Title"/>
      </w:pPr>
      <w:r w:rsidRPr="0065113D">
        <w:t>PRESIDENTIAL</w:t>
      </w:r>
    </w:p>
    <w:p w:rsidR="00BF40DB" w:rsidRPr="0065113D" w:rsidRDefault="00BF40DB">
      <w:pPr>
        <w:pStyle w:val="Title"/>
        <w:rPr>
          <w:sz w:val="20"/>
        </w:rPr>
      </w:pPr>
    </w:p>
    <w:p w:rsidR="00F35BC8" w:rsidRPr="0065113D" w:rsidRDefault="00F35BC8">
      <w:pPr>
        <w:pStyle w:val="Title"/>
        <w:rPr>
          <w:sz w:val="20"/>
        </w:rPr>
      </w:pPr>
    </w:p>
    <w:p w:rsidR="00BF40DB" w:rsidRPr="0065113D" w:rsidRDefault="00BF40DB" w:rsidP="0065113D">
      <w:pPr>
        <w:jc w:val="both"/>
        <w:rPr>
          <w:b/>
          <w:sz w:val="20"/>
        </w:rPr>
      </w:pPr>
      <w:r w:rsidRPr="0065113D">
        <w:rPr>
          <w:b/>
          <w:sz w:val="20"/>
        </w:rPr>
        <w:t>PROGRAM INFORMATION:</w:t>
      </w:r>
    </w:p>
    <w:p w:rsidR="00BF40DB" w:rsidRPr="0065113D" w:rsidRDefault="00BF40DB" w:rsidP="0065113D">
      <w:pPr>
        <w:jc w:val="both"/>
        <w:rPr>
          <w:b/>
          <w:sz w:val="20"/>
        </w:rPr>
      </w:pPr>
    </w:p>
    <w:p w:rsidR="00BF40DB" w:rsidRPr="0065113D" w:rsidRDefault="00BF40DB" w:rsidP="0065113D">
      <w:pPr>
        <w:ind w:firstLine="540"/>
        <w:jc w:val="both"/>
        <w:rPr>
          <w:sz w:val="20"/>
        </w:rPr>
      </w:pPr>
      <w:r w:rsidRPr="0065113D">
        <w:rPr>
          <w:sz w:val="20"/>
        </w:rPr>
        <w:t>The Bylaws of the Board of Regents, as amended May 15, 1998, state that “the Board of Regents has the principal responsibility of e</w:t>
      </w:r>
      <w:r w:rsidR="00141FCA" w:rsidRPr="0065113D">
        <w:rPr>
          <w:sz w:val="20"/>
        </w:rPr>
        <w:t>stablishing the policies of WKU</w:t>
      </w:r>
      <w:r w:rsidRPr="0065113D">
        <w:rPr>
          <w:sz w:val="20"/>
        </w:rPr>
        <w:t xml:space="preserve">.  The President, officers, faculty, and employees of </w:t>
      </w:r>
      <w:r w:rsidR="00141FCA" w:rsidRPr="0065113D">
        <w:rPr>
          <w:sz w:val="20"/>
        </w:rPr>
        <w:t>WKU</w:t>
      </w:r>
      <w:r w:rsidRPr="0065113D">
        <w:rPr>
          <w:sz w:val="20"/>
        </w:rPr>
        <w:t xml:space="preserve"> implement and carry out such policies.”</w:t>
      </w:r>
    </w:p>
    <w:p w:rsidR="00BF40DB" w:rsidRPr="0065113D" w:rsidRDefault="00BF40DB" w:rsidP="0065113D">
      <w:pPr>
        <w:ind w:firstLine="540"/>
        <w:jc w:val="both"/>
        <w:rPr>
          <w:sz w:val="20"/>
        </w:rPr>
      </w:pPr>
    </w:p>
    <w:p w:rsidR="00BF40DB" w:rsidRPr="0065113D" w:rsidRDefault="00BF40DB" w:rsidP="0065113D">
      <w:pPr>
        <w:ind w:firstLine="540"/>
        <w:jc w:val="both"/>
        <w:rPr>
          <w:sz w:val="20"/>
        </w:rPr>
      </w:pPr>
      <w:r w:rsidRPr="0065113D">
        <w:rPr>
          <w:sz w:val="20"/>
        </w:rPr>
        <w:t xml:space="preserve">As stated in Western Kentucky University’s “Governing Statutes, Rules and Policies,” “the President is the chief executive and educational official of </w:t>
      </w:r>
      <w:r w:rsidR="00141FCA" w:rsidRPr="0065113D">
        <w:rPr>
          <w:sz w:val="20"/>
        </w:rPr>
        <w:t>WKU</w:t>
      </w:r>
      <w:r w:rsidRPr="0065113D">
        <w:rPr>
          <w:sz w:val="20"/>
        </w:rPr>
        <w:t xml:space="preserve"> and shall have full authority and responsibility over the administration of the academic, business, and fiscal operations of </w:t>
      </w:r>
      <w:r w:rsidR="00141FCA" w:rsidRPr="0065113D">
        <w:rPr>
          <w:sz w:val="20"/>
        </w:rPr>
        <w:t>WKU</w:t>
      </w:r>
      <w:r w:rsidRPr="0065113D">
        <w:rPr>
          <w:sz w:val="20"/>
        </w:rPr>
        <w:t xml:space="preserve">…the President is authorized, as the chief executive and educational officer of </w:t>
      </w:r>
      <w:r w:rsidR="00141FCA" w:rsidRPr="0065113D">
        <w:rPr>
          <w:sz w:val="20"/>
        </w:rPr>
        <w:t>WKU</w:t>
      </w:r>
      <w:r w:rsidRPr="0065113D">
        <w:rPr>
          <w:sz w:val="20"/>
        </w:rPr>
        <w:t>, to direct the day-to-day affairs of the institution, to make interim interpretations and applications of existing policies, rules, and regulations.”</w:t>
      </w:r>
    </w:p>
    <w:p w:rsidR="00BF40DB" w:rsidRPr="0065113D" w:rsidRDefault="00BF40DB" w:rsidP="0065113D">
      <w:pPr>
        <w:ind w:firstLine="540"/>
        <w:jc w:val="both"/>
        <w:rPr>
          <w:sz w:val="20"/>
        </w:rPr>
      </w:pPr>
    </w:p>
    <w:p w:rsidR="00BF40DB" w:rsidRPr="0065113D" w:rsidRDefault="00BF40DB" w:rsidP="0065113D">
      <w:pPr>
        <w:ind w:firstLine="540"/>
        <w:jc w:val="both"/>
        <w:rPr>
          <w:sz w:val="20"/>
        </w:rPr>
      </w:pPr>
      <w:r w:rsidRPr="0065113D">
        <w:rPr>
          <w:sz w:val="20"/>
        </w:rPr>
        <w:t xml:space="preserve">President Ransdell’s specific priorities are clearly outlined in the </w:t>
      </w:r>
      <w:r w:rsidR="00D659E1" w:rsidRPr="0065113D">
        <w:rPr>
          <w:sz w:val="20"/>
        </w:rPr>
        <w:t>University’s s</w:t>
      </w:r>
      <w:r w:rsidRPr="0065113D">
        <w:rPr>
          <w:sz w:val="20"/>
        </w:rPr>
        <w:t xml:space="preserve">trategic </w:t>
      </w:r>
      <w:r w:rsidR="00D659E1" w:rsidRPr="0065113D">
        <w:rPr>
          <w:sz w:val="20"/>
        </w:rPr>
        <w:t>p</w:t>
      </w:r>
      <w:r w:rsidRPr="0065113D">
        <w:rPr>
          <w:sz w:val="20"/>
        </w:rPr>
        <w:t>lan</w:t>
      </w:r>
      <w:r w:rsidR="00D659E1" w:rsidRPr="0065113D">
        <w:rPr>
          <w:sz w:val="20"/>
        </w:rPr>
        <w:t xml:space="preserve"> process</w:t>
      </w:r>
      <w:r w:rsidRPr="0065113D">
        <w:rPr>
          <w:sz w:val="20"/>
        </w:rPr>
        <w:t xml:space="preserve"> and in the President’s annual evaluation process.  The 20</w:t>
      </w:r>
      <w:r w:rsidR="0027609D" w:rsidRPr="0065113D">
        <w:rPr>
          <w:sz w:val="20"/>
        </w:rPr>
        <w:t>10</w:t>
      </w:r>
      <w:r w:rsidR="0041074B" w:rsidRPr="0065113D">
        <w:rPr>
          <w:sz w:val="20"/>
        </w:rPr>
        <w:t>-</w:t>
      </w:r>
      <w:r w:rsidR="007F0E67" w:rsidRPr="0065113D">
        <w:rPr>
          <w:sz w:val="20"/>
        </w:rPr>
        <w:t>1</w:t>
      </w:r>
      <w:r w:rsidR="0027609D" w:rsidRPr="0065113D">
        <w:rPr>
          <w:sz w:val="20"/>
        </w:rPr>
        <w:t>1</w:t>
      </w:r>
      <w:r w:rsidRPr="0065113D">
        <w:rPr>
          <w:sz w:val="20"/>
        </w:rPr>
        <w:t xml:space="preserve"> University budget is designed to further the transformation of Western Kentucky University into </w:t>
      </w:r>
      <w:r w:rsidR="0027609D" w:rsidRPr="0065113D">
        <w:rPr>
          <w:sz w:val="20"/>
        </w:rPr>
        <w:t>“A</w:t>
      </w:r>
      <w:r w:rsidRPr="0065113D">
        <w:rPr>
          <w:sz w:val="20"/>
        </w:rPr>
        <w:t xml:space="preserve"> </w:t>
      </w:r>
      <w:r w:rsidR="0027609D" w:rsidRPr="0065113D">
        <w:rPr>
          <w:sz w:val="20"/>
        </w:rPr>
        <w:t>L</w:t>
      </w:r>
      <w:r w:rsidRPr="0065113D">
        <w:rPr>
          <w:sz w:val="20"/>
        </w:rPr>
        <w:t xml:space="preserve">eading American </w:t>
      </w:r>
      <w:r w:rsidR="0027609D" w:rsidRPr="0065113D">
        <w:rPr>
          <w:sz w:val="20"/>
        </w:rPr>
        <w:t>U</w:t>
      </w:r>
      <w:r w:rsidRPr="0065113D">
        <w:rPr>
          <w:sz w:val="20"/>
        </w:rPr>
        <w:t xml:space="preserve">niversity with </w:t>
      </w:r>
      <w:r w:rsidR="0027609D" w:rsidRPr="0065113D">
        <w:rPr>
          <w:sz w:val="20"/>
        </w:rPr>
        <w:t>I</w:t>
      </w:r>
      <w:r w:rsidRPr="0065113D">
        <w:rPr>
          <w:sz w:val="20"/>
        </w:rPr>
        <w:t xml:space="preserve">nternational </w:t>
      </w:r>
      <w:r w:rsidR="0027609D" w:rsidRPr="0065113D">
        <w:rPr>
          <w:sz w:val="20"/>
        </w:rPr>
        <w:t>R</w:t>
      </w:r>
      <w:r w:rsidRPr="0065113D">
        <w:rPr>
          <w:sz w:val="20"/>
        </w:rPr>
        <w:t>each,</w:t>
      </w:r>
      <w:r w:rsidR="0027609D" w:rsidRPr="0065113D">
        <w:rPr>
          <w:sz w:val="20"/>
        </w:rPr>
        <w:t>”</w:t>
      </w:r>
      <w:r w:rsidRPr="0065113D">
        <w:rPr>
          <w:sz w:val="20"/>
        </w:rPr>
        <w:t xml:space="preserve"> and thus to advance the realization of the institution’s </w:t>
      </w:r>
      <w:r w:rsidR="00C379E3" w:rsidRPr="0065113D">
        <w:rPr>
          <w:sz w:val="20"/>
        </w:rPr>
        <w:t>v</w:t>
      </w:r>
      <w:r w:rsidRPr="0065113D">
        <w:rPr>
          <w:sz w:val="20"/>
        </w:rPr>
        <w:t xml:space="preserve">ision and </w:t>
      </w:r>
      <w:r w:rsidR="00C379E3" w:rsidRPr="0065113D">
        <w:rPr>
          <w:sz w:val="20"/>
        </w:rPr>
        <w:t>m</w:t>
      </w:r>
      <w:r w:rsidRPr="0065113D">
        <w:rPr>
          <w:sz w:val="20"/>
        </w:rPr>
        <w:t xml:space="preserve">ission. Budget priorities are clearly focused on the </w:t>
      </w:r>
      <w:r w:rsidR="00D659E1" w:rsidRPr="0065113D">
        <w:rPr>
          <w:sz w:val="20"/>
        </w:rPr>
        <w:t>prioritie</w:t>
      </w:r>
      <w:r w:rsidRPr="0065113D">
        <w:rPr>
          <w:sz w:val="20"/>
        </w:rPr>
        <w:t xml:space="preserve">s outlined in the </w:t>
      </w:r>
      <w:r w:rsidR="0027609D" w:rsidRPr="0065113D">
        <w:rPr>
          <w:sz w:val="20"/>
        </w:rPr>
        <w:t>WKU Guide for 2010-</w:t>
      </w:r>
      <w:r w:rsidR="00D659E1" w:rsidRPr="0065113D">
        <w:rPr>
          <w:sz w:val="20"/>
        </w:rPr>
        <w:t>12</w:t>
      </w:r>
      <w:r w:rsidRPr="0065113D">
        <w:rPr>
          <w:sz w:val="20"/>
        </w:rPr>
        <w:t>.  Resources are being realized through tuition, state, federal, private philanthropic, contracted</w:t>
      </w:r>
      <w:r w:rsidR="001205C5" w:rsidRPr="0065113D">
        <w:rPr>
          <w:sz w:val="20"/>
        </w:rPr>
        <w:t>,</w:t>
      </w:r>
      <w:r w:rsidRPr="0065113D">
        <w:rPr>
          <w:sz w:val="20"/>
        </w:rPr>
        <w:t xml:space="preserve"> and sponsored support to achieve this strategic transformation.  Among the most important presidential priorities is the physical rebuilding of the campus.  Renovation and construction funds are being generated from </w:t>
      </w:r>
      <w:r w:rsidR="00141FCA" w:rsidRPr="0065113D">
        <w:rPr>
          <w:sz w:val="20"/>
        </w:rPr>
        <w:t>WKU</w:t>
      </w:r>
      <w:r w:rsidRPr="0065113D">
        <w:rPr>
          <w:sz w:val="20"/>
        </w:rPr>
        <w:t xml:space="preserve"> (tuition supported agency bonds), state bonds and trust funds, and private gifts.</w:t>
      </w:r>
    </w:p>
    <w:p w:rsidR="00BF40DB" w:rsidRPr="0065113D" w:rsidRDefault="00BF40DB" w:rsidP="0065113D">
      <w:pPr>
        <w:ind w:firstLine="540"/>
        <w:jc w:val="both"/>
        <w:rPr>
          <w:sz w:val="20"/>
        </w:rPr>
      </w:pPr>
    </w:p>
    <w:p w:rsidR="00BF40DB" w:rsidRPr="0065113D" w:rsidRDefault="00BF40DB" w:rsidP="0065113D">
      <w:pPr>
        <w:ind w:firstLine="540"/>
        <w:jc w:val="both"/>
        <w:rPr>
          <w:sz w:val="20"/>
        </w:rPr>
      </w:pPr>
      <w:r w:rsidRPr="0065113D">
        <w:rPr>
          <w:sz w:val="20"/>
        </w:rPr>
        <w:t xml:space="preserve">The President is held responsible by the Board of Regents for planning and administering all programs and budgets for </w:t>
      </w:r>
      <w:r w:rsidR="00141FCA" w:rsidRPr="0065113D">
        <w:rPr>
          <w:sz w:val="20"/>
        </w:rPr>
        <w:t>WKU</w:t>
      </w:r>
      <w:r w:rsidRPr="0065113D">
        <w:rPr>
          <w:sz w:val="20"/>
        </w:rPr>
        <w:t>.  Administrative and planning responsibility for budgetary units is delegated by the President to members of the Administrative Council and by members of the Administrative Counc</w:t>
      </w:r>
      <w:r w:rsidR="001205C5" w:rsidRPr="0065113D">
        <w:rPr>
          <w:sz w:val="20"/>
        </w:rPr>
        <w:t xml:space="preserve">il to the deans, directors, and </w:t>
      </w:r>
      <w:r w:rsidRPr="0065113D">
        <w:rPr>
          <w:sz w:val="20"/>
        </w:rPr>
        <w:t>department heads.</w:t>
      </w:r>
    </w:p>
    <w:p w:rsidR="00AE1F38" w:rsidRPr="0065113D" w:rsidRDefault="00AE1F38">
      <w:pPr>
        <w:tabs>
          <w:tab w:val="left" w:pos="-1080"/>
          <w:tab w:val="left" w:pos="-720"/>
          <w:tab w:val="left" w:pos="0"/>
          <w:tab w:val="left" w:pos="360"/>
          <w:tab w:val="left" w:pos="630"/>
          <w:tab w:val="left" w:pos="2160"/>
          <w:tab w:val="left" w:pos="2970"/>
          <w:tab w:val="left" w:pos="3600"/>
          <w:tab w:val="right" w:pos="5220"/>
          <w:tab w:val="left" w:pos="6300"/>
          <w:tab w:val="right" w:pos="8460"/>
        </w:tabs>
        <w:rPr>
          <w:sz w:val="20"/>
        </w:rPr>
      </w:pPr>
    </w:p>
    <w:p w:rsidR="00AE1F38" w:rsidRPr="0065113D" w:rsidRDefault="00AE1F38">
      <w:pPr>
        <w:tabs>
          <w:tab w:val="left" w:pos="-1080"/>
          <w:tab w:val="left" w:pos="-720"/>
          <w:tab w:val="left" w:pos="0"/>
          <w:tab w:val="left" w:pos="360"/>
          <w:tab w:val="left" w:pos="630"/>
          <w:tab w:val="left" w:pos="2160"/>
          <w:tab w:val="left" w:pos="2970"/>
          <w:tab w:val="left" w:pos="3600"/>
          <w:tab w:val="right" w:pos="5220"/>
          <w:tab w:val="left" w:pos="6300"/>
          <w:tab w:val="right" w:pos="8460"/>
        </w:tabs>
        <w:rPr>
          <w:sz w:val="20"/>
        </w:rPr>
      </w:pPr>
    </w:p>
    <w:p w:rsidR="00AE1F38" w:rsidRPr="0065113D" w:rsidRDefault="00AE1F38" w:rsidP="00AE1F38">
      <w:pPr>
        <w:outlineLvl w:val="0"/>
        <w:rPr>
          <w:b/>
          <w:sz w:val="20"/>
        </w:rPr>
      </w:pPr>
      <w:r w:rsidRPr="0065113D">
        <w:rPr>
          <w:b/>
          <w:sz w:val="20"/>
        </w:rPr>
        <w:t>FINANCIAL INFORMATION:</w:t>
      </w:r>
    </w:p>
    <w:p w:rsidR="00AE1F38" w:rsidRPr="0065113D" w:rsidRDefault="00AE1F38" w:rsidP="00AE1F38">
      <w:pPr>
        <w:outlineLvl w:val="0"/>
        <w:rPr>
          <w:sz w:val="20"/>
        </w:rPr>
      </w:pPr>
    </w:p>
    <w:p w:rsidR="00AE1F38" w:rsidRPr="0065113D" w:rsidRDefault="00AE1F38" w:rsidP="00AE1F38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880"/>
          <w:tab w:val="left" w:pos="6390"/>
          <w:tab w:val="left" w:pos="6480"/>
        </w:tabs>
        <w:ind w:firstLine="2880"/>
        <w:rPr>
          <w:sz w:val="20"/>
        </w:rPr>
      </w:pPr>
      <w:r w:rsidRPr="0065113D">
        <w:rPr>
          <w:b/>
          <w:sz w:val="20"/>
        </w:rPr>
        <w:t>200</w:t>
      </w:r>
      <w:r w:rsidR="00E007F1" w:rsidRPr="0065113D">
        <w:rPr>
          <w:b/>
          <w:sz w:val="20"/>
        </w:rPr>
        <w:t>9</w:t>
      </w:r>
      <w:r w:rsidRPr="0065113D">
        <w:rPr>
          <w:b/>
          <w:sz w:val="20"/>
        </w:rPr>
        <w:t>-</w:t>
      </w:r>
      <w:r w:rsidR="00E007F1" w:rsidRPr="0065113D">
        <w:rPr>
          <w:b/>
          <w:sz w:val="20"/>
        </w:rPr>
        <w:t>10</w:t>
      </w:r>
      <w:r w:rsidRPr="0065113D">
        <w:rPr>
          <w:b/>
          <w:sz w:val="20"/>
        </w:rPr>
        <w:t xml:space="preserve"> </w:t>
      </w:r>
      <w:r w:rsidR="00247A8C" w:rsidRPr="0065113D">
        <w:rPr>
          <w:b/>
          <w:sz w:val="20"/>
        </w:rPr>
        <w:t>Revised</w:t>
      </w:r>
      <w:r w:rsidRPr="0065113D">
        <w:rPr>
          <w:b/>
          <w:sz w:val="20"/>
        </w:rPr>
        <w:t xml:space="preserve"> Budget</w:t>
      </w:r>
      <w:r w:rsidRPr="0065113D">
        <w:rPr>
          <w:b/>
          <w:sz w:val="20"/>
        </w:rPr>
        <w:tab/>
      </w:r>
      <w:r w:rsidRPr="0065113D">
        <w:rPr>
          <w:b/>
          <w:sz w:val="20"/>
        </w:rPr>
        <w:tab/>
        <w:t>20</w:t>
      </w:r>
      <w:r w:rsidR="00E007F1" w:rsidRPr="0065113D">
        <w:rPr>
          <w:b/>
          <w:sz w:val="20"/>
        </w:rPr>
        <w:t>10</w:t>
      </w:r>
      <w:r w:rsidRPr="0065113D">
        <w:rPr>
          <w:b/>
          <w:sz w:val="20"/>
        </w:rPr>
        <w:t>-1</w:t>
      </w:r>
      <w:r w:rsidR="00E007F1" w:rsidRPr="0065113D">
        <w:rPr>
          <w:b/>
          <w:sz w:val="20"/>
        </w:rPr>
        <w:t>1</w:t>
      </w:r>
      <w:r w:rsidRPr="0065113D">
        <w:rPr>
          <w:b/>
          <w:sz w:val="20"/>
        </w:rPr>
        <w:t xml:space="preserve"> Proposed Budget</w:t>
      </w:r>
    </w:p>
    <w:p w:rsidR="00AE1F38" w:rsidRPr="0065113D" w:rsidRDefault="00AE1F38" w:rsidP="00AE1F38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3420"/>
        </w:tabs>
        <w:ind w:firstLine="2880"/>
        <w:rPr>
          <w:sz w:val="20"/>
        </w:rPr>
      </w:pPr>
      <w:r w:rsidRPr="0065113D">
        <w:rPr>
          <w:b/>
          <w:sz w:val="20"/>
          <w:u w:val="single"/>
        </w:rPr>
        <w:t>Pos.</w:t>
      </w:r>
      <w:r w:rsidRPr="0065113D">
        <w:rPr>
          <w:b/>
          <w:sz w:val="20"/>
        </w:rPr>
        <w:t xml:space="preserve">   </w:t>
      </w:r>
      <w:r w:rsidRPr="0065113D">
        <w:rPr>
          <w:b/>
          <w:sz w:val="20"/>
          <w:u w:val="single"/>
        </w:rPr>
        <w:t>Unrestricted Budget</w:t>
      </w:r>
      <w:r w:rsidRPr="0065113D">
        <w:rPr>
          <w:b/>
          <w:sz w:val="20"/>
        </w:rPr>
        <w:tab/>
      </w:r>
      <w:r w:rsidRPr="0065113D">
        <w:rPr>
          <w:b/>
          <w:sz w:val="20"/>
        </w:rPr>
        <w:tab/>
      </w:r>
      <w:r w:rsidRPr="0065113D">
        <w:rPr>
          <w:b/>
          <w:sz w:val="20"/>
          <w:u w:val="single"/>
        </w:rPr>
        <w:t>Pos.</w:t>
      </w:r>
      <w:r w:rsidRPr="0065113D">
        <w:rPr>
          <w:b/>
          <w:sz w:val="20"/>
        </w:rPr>
        <w:t xml:space="preserve">   </w:t>
      </w:r>
      <w:r w:rsidRPr="0065113D">
        <w:rPr>
          <w:b/>
          <w:sz w:val="20"/>
          <w:u w:val="single"/>
        </w:rPr>
        <w:t>Unrestricted Budget</w:t>
      </w:r>
    </w:p>
    <w:p w:rsidR="00AE1F38" w:rsidRPr="0065113D" w:rsidRDefault="00AE1F38" w:rsidP="00AE1F38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ind w:firstLine="720"/>
        <w:rPr>
          <w:sz w:val="20"/>
        </w:rPr>
      </w:pPr>
    </w:p>
    <w:p w:rsidR="00AE1F38" w:rsidRPr="0065113D" w:rsidRDefault="00AE1F38" w:rsidP="00AE1F38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outlineLvl w:val="0"/>
        <w:rPr>
          <w:sz w:val="20"/>
        </w:rPr>
      </w:pPr>
      <w:r w:rsidRPr="0065113D">
        <w:rPr>
          <w:sz w:val="20"/>
          <w:u w:val="single"/>
        </w:rPr>
        <w:t>Educational and General</w:t>
      </w:r>
    </w:p>
    <w:p w:rsidR="00AE1F38" w:rsidRPr="0065113D" w:rsidRDefault="00AE1F38" w:rsidP="00AE1F38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65113D">
        <w:t>Personnel</w:t>
      </w:r>
      <w:r w:rsidR="00A248E8" w:rsidRPr="0065113D">
        <w:t>/Fringe Benefits</w:t>
      </w:r>
      <w:r w:rsidRPr="0065113D">
        <w:t xml:space="preserve"> </w:t>
      </w:r>
      <w:r w:rsidRPr="0065113D">
        <w:tab/>
      </w:r>
      <w:r w:rsidRPr="0065113D">
        <w:tab/>
      </w:r>
      <w:r w:rsidR="00E007F1" w:rsidRPr="0065113D">
        <w:t>2</w:t>
      </w:r>
      <w:r w:rsidR="00A248E8" w:rsidRPr="0065113D">
        <w:t>.0</w:t>
      </w:r>
      <w:r w:rsidRPr="0065113D">
        <w:tab/>
      </w:r>
      <w:r w:rsidR="00247A8C" w:rsidRPr="0065113D">
        <w:tab/>
      </w:r>
      <w:r w:rsidR="00E007F1" w:rsidRPr="0065113D">
        <w:t>704,302</w:t>
      </w:r>
      <w:r w:rsidRPr="0065113D">
        <w:tab/>
      </w:r>
      <w:r w:rsidRPr="0065113D">
        <w:tab/>
      </w:r>
      <w:r w:rsidR="002B5339">
        <w:t>3.0</w:t>
      </w:r>
      <w:r w:rsidRPr="0065113D">
        <w:tab/>
      </w:r>
      <w:r w:rsidR="00A10950">
        <w:t>695,791</w:t>
      </w:r>
      <w:r w:rsidRPr="0065113D">
        <w:tab/>
      </w:r>
    </w:p>
    <w:p w:rsidR="00AE1F38" w:rsidRPr="0065113D" w:rsidRDefault="00AE1F38" w:rsidP="00AE1F38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65113D">
        <w:t>Operating Expenses</w:t>
      </w:r>
      <w:r w:rsidRPr="0065113D">
        <w:tab/>
      </w:r>
      <w:r w:rsidRPr="0065113D">
        <w:tab/>
      </w:r>
      <w:r w:rsidRPr="0065113D">
        <w:tab/>
      </w:r>
      <w:r w:rsidRPr="0065113D">
        <w:tab/>
      </w:r>
      <w:r w:rsidR="00E007F1" w:rsidRPr="0065113D">
        <w:t>99,912</w:t>
      </w:r>
      <w:r w:rsidRPr="0065113D">
        <w:tab/>
      </w:r>
      <w:r w:rsidRPr="0065113D">
        <w:tab/>
      </w:r>
      <w:r w:rsidRPr="0065113D">
        <w:tab/>
      </w:r>
      <w:r w:rsidR="00A10950">
        <w:t>86,912</w:t>
      </w:r>
    </w:p>
    <w:p w:rsidR="00BF40DB" w:rsidRPr="0065113D" w:rsidRDefault="00AE1F38" w:rsidP="001D7936">
      <w:pPr>
        <w:pStyle w:val="CommentText"/>
        <w:tabs>
          <w:tab w:val="left" w:pos="-1080"/>
          <w:tab w:val="left" w:pos="-720"/>
          <w:tab w:val="left" w:pos="0"/>
          <w:tab w:val="right" w:pos="4860"/>
          <w:tab w:val="left" w:pos="6480"/>
          <w:tab w:val="right" w:pos="8460"/>
        </w:tabs>
      </w:pPr>
      <w:r w:rsidRPr="0065113D">
        <w:t xml:space="preserve">     Total Expenditures</w:t>
      </w:r>
      <w:r w:rsidRPr="0065113D">
        <w:tab/>
      </w:r>
      <w:r w:rsidR="00E007F1" w:rsidRPr="0065113D">
        <w:t>804,214</w:t>
      </w:r>
      <w:r w:rsidRPr="0065113D">
        <w:tab/>
      </w:r>
      <w:r w:rsidRPr="0065113D">
        <w:tab/>
      </w:r>
      <w:r w:rsidR="00A10950">
        <w:t>782,703</w:t>
      </w:r>
    </w:p>
    <w:sectPr w:rsidR="00BF40DB" w:rsidRPr="0065113D" w:rsidSect="007E767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2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086" w:rsidRDefault="004D0086">
      <w:r>
        <w:separator/>
      </w:r>
    </w:p>
  </w:endnote>
  <w:endnote w:type="continuationSeparator" w:id="0">
    <w:p w:rsidR="004D0086" w:rsidRDefault="004D0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53D" w:rsidRDefault="00C2777D" w:rsidP="002155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915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153D" w:rsidRDefault="009915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53D" w:rsidRPr="00D81331" w:rsidRDefault="00C2777D" w:rsidP="002155F5">
    <w:pPr>
      <w:pStyle w:val="Footer"/>
      <w:framePr w:wrap="around" w:vAnchor="text" w:hAnchor="margin" w:xAlign="center" w:y="1"/>
      <w:rPr>
        <w:rStyle w:val="PageNumber"/>
        <w:sz w:val="20"/>
      </w:rPr>
    </w:pPr>
    <w:r w:rsidRPr="00D81331">
      <w:rPr>
        <w:rStyle w:val="PageNumber"/>
        <w:sz w:val="20"/>
      </w:rPr>
      <w:fldChar w:fldCharType="begin"/>
    </w:r>
    <w:r w:rsidR="0099153D" w:rsidRPr="00D81331">
      <w:rPr>
        <w:rStyle w:val="PageNumber"/>
        <w:sz w:val="20"/>
      </w:rPr>
      <w:instrText xml:space="preserve">PAGE  </w:instrText>
    </w:r>
    <w:r w:rsidRPr="00D81331">
      <w:rPr>
        <w:rStyle w:val="PageNumber"/>
        <w:sz w:val="20"/>
      </w:rPr>
      <w:fldChar w:fldCharType="separate"/>
    </w:r>
    <w:r w:rsidR="001A5269">
      <w:rPr>
        <w:rStyle w:val="PageNumber"/>
        <w:noProof/>
        <w:sz w:val="20"/>
      </w:rPr>
      <w:t>25</w:t>
    </w:r>
    <w:r w:rsidRPr="00D81331">
      <w:rPr>
        <w:rStyle w:val="PageNumber"/>
        <w:sz w:val="20"/>
      </w:rPr>
      <w:fldChar w:fldCharType="end"/>
    </w:r>
  </w:p>
  <w:p w:rsidR="0099153D" w:rsidRDefault="009915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086" w:rsidRDefault="004D0086">
      <w:r>
        <w:separator/>
      </w:r>
    </w:p>
  </w:footnote>
  <w:footnote w:type="continuationSeparator" w:id="0">
    <w:p w:rsidR="004D0086" w:rsidRDefault="004D00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792"/>
    <w:rsid w:val="0004189E"/>
    <w:rsid w:val="00047F72"/>
    <w:rsid w:val="00104728"/>
    <w:rsid w:val="001205C5"/>
    <w:rsid w:val="00120EE5"/>
    <w:rsid w:val="00141FCA"/>
    <w:rsid w:val="00161918"/>
    <w:rsid w:val="001A5269"/>
    <w:rsid w:val="001D7936"/>
    <w:rsid w:val="002155F5"/>
    <w:rsid w:val="00222C23"/>
    <w:rsid w:val="00247A8C"/>
    <w:rsid w:val="002544AD"/>
    <w:rsid w:val="0027609D"/>
    <w:rsid w:val="002866E6"/>
    <w:rsid w:val="002B5339"/>
    <w:rsid w:val="00305F42"/>
    <w:rsid w:val="00357779"/>
    <w:rsid w:val="00387BF4"/>
    <w:rsid w:val="0041074B"/>
    <w:rsid w:val="00432D9F"/>
    <w:rsid w:val="00452589"/>
    <w:rsid w:val="00473FFF"/>
    <w:rsid w:val="00482D19"/>
    <w:rsid w:val="00485092"/>
    <w:rsid w:val="004D0086"/>
    <w:rsid w:val="004D6A0A"/>
    <w:rsid w:val="004D6D8A"/>
    <w:rsid w:val="00507D95"/>
    <w:rsid w:val="0054566A"/>
    <w:rsid w:val="005B109C"/>
    <w:rsid w:val="005B2111"/>
    <w:rsid w:val="0060122A"/>
    <w:rsid w:val="0060354C"/>
    <w:rsid w:val="0065113D"/>
    <w:rsid w:val="00686A53"/>
    <w:rsid w:val="0069467B"/>
    <w:rsid w:val="00762E38"/>
    <w:rsid w:val="0077235F"/>
    <w:rsid w:val="00781D53"/>
    <w:rsid w:val="007917D3"/>
    <w:rsid w:val="007B55CE"/>
    <w:rsid w:val="007C3086"/>
    <w:rsid w:val="007E767B"/>
    <w:rsid w:val="007F073B"/>
    <w:rsid w:val="007F0E67"/>
    <w:rsid w:val="00815792"/>
    <w:rsid w:val="00851C7F"/>
    <w:rsid w:val="00874057"/>
    <w:rsid w:val="00937BC9"/>
    <w:rsid w:val="0099153D"/>
    <w:rsid w:val="0099507E"/>
    <w:rsid w:val="00996024"/>
    <w:rsid w:val="00A10950"/>
    <w:rsid w:val="00A231E4"/>
    <w:rsid w:val="00A248E8"/>
    <w:rsid w:val="00A62C52"/>
    <w:rsid w:val="00AE1F38"/>
    <w:rsid w:val="00AF30F4"/>
    <w:rsid w:val="00B610AF"/>
    <w:rsid w:val="00B90FA9"/>
    <w:rsid w:val="00BE34DB"/>
    <w:rsid w:val="00BF40DB"/>
    <w:rsid w:val="00C2777D"/>
    <w:rsid w:val="00C3316E"/>
    <w:rsid w:val="00C379E3"/>
    <w:rsid w:val="00C736E7"/>
    <w:rsid w:val="00CF3894"/>
    <w:rsid w:val="00CF49E9"/>
    <w:rsid w:val="00D62887"/>
    <w:rsid w:val="00D659E1"/>
    <w:rsid w:val="00D77CBA"/>
    <w:rsid w:val="00D81331"/>
    <w:rsid w:val="00D860AC"/>
    <w:rsid w:val="00D968E6"/>
    <w:rsid w:val="00DE0D3B"/>
    <w:rsid w:val="00E007F1"/>
    <w:rsid w:val="00E64165"/>
    <w:rsid w:val="00E85FAC"/>
    <w:rsid w:val="00E94358"/>
    <w:rsid w:val="00EC50A0"/>
    <w:rsid w:val="00ED127C"/>
    <w:rsid w:val="00EE0E0D"/>
    <w:rsid w:val="00F266D0"/>
    <w:rsid w:val="00F35BC8"/>
    <w:rsid w:val="00F9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0AC"/>
    <w:rPr>
      <w:sz w:val="24"/>
    </w:rPr>
  </w:style>
  <w:style w:type="paragraph" w:styleId="Heading1">
    <w:name w:val="heading 1"/>
    <w:basedOn w:val="Normal"/>
    <w:next w:val="Normal"/>
    <w:qFormat/>
    <w:rsid w:val="00D860AC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860AC"/>
    <w:pPr>
      <w:jc w:val="center"/>
    </w:pPr>
    <w:rPr>
      <w:b/>
      <w:bCs/>
    </w:rPr>
  </w:style>
  <w:style w:type="paragraph" w:styleId="Footer">
    <w:name w:val="footer"/>
    <w:basedOn w:val="Normal"/>
    <w:rsid w:val="006946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467B"/>
  </w:style>
  <w:style w:type="paragraph" w:styleId="Header">
    <w:name w:val="header"/>
    <w:basedOn w:val="Normal"/>
    <w:rsid w:val="00D813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66D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E1F38"/>
    <w:pPr>
      <w:widowControl w:val="0"/>
      <w:snapToGrid w:val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1F38"/>
  </w:style>
  <w:style w:type="paragraph" w:styleId="BodyText">
    <w:name w:val="Body Text"/>
    <w:basedOn w:val="Normal"/>
    <w:link w:val="BodyTextChar"/>
    <w:unhideWhenUsed/>
    <w:rsid w:val="00AE1F38"/>
    <w:pPr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1440"/>
        <w:tab w:val="left" w:pos="2160"/>
        <w:tab w:val="left" w:pos="2880"/>
        <w:tab w:val="right" w:pos="3600"/>
        <w:tab w:val="right" w:pos="5310"/>
        <w:tab w:val="left" w:pos="8460"/>
      </w:tabs>
      <w:snapToGrid w:val="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AE1F38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576C-6474-4BC6-9F01-D45F297C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Presidential</vt:lpstr>
    </vt:vector>
  </TitlesOfParts>
  <Company>WKU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Presidential</dc:title>
  <dc:subject/>
  <dc:creator>Torie Cockriel</dc:creator>
  <cp:keywords/>
  <dc:description/>
  <cp:lastModifiedBy>Network and Computing Support</cp:lastModifiedBy>
  <cp:revision>2</cp:revision>
  <cp:lastPrinted>2010-03-25T14:38:00Z</cp:lastPrinted>
  <dcterms:created xsi:type="dcterms:W3CDTF">2011-08-23T18:05:00Z</dcterms:created>
  <dcterms:modified xsi:type="dcterms:W3CDTF">2011-08-23T18:05:00Z</dcterms:modified>
</cp:coreProperties>
</file>