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8FE" w:rsidRPr="00ED0FA5" w:rsidRDefault="00CE58FE" w:rsidP="00CE58FE">
      <w:pPr>
        <w:widowControl w:val="0"/>
        <w:rPr>
          <w:rFonts w:asciiTheme="majorHAnsi" w:hAnsiTheme="majorHAnsi" w:cs="Arial"/>
        </w:rPr>
      </w:pPr>
      <w:bookmarkStart w:id="0" w:name="_GoBack"/>
      <w:bookmarkEnd w:id="0"/>
    </w:p>
    <w:p w:rsidR="00CE58FE" w:rsidRPr="00ED0FA5" w:rsidRDefault="00CE58FE" w:rsidP="00CE58FE">
      <w:pPr>
        <w:spacing w:after="120"/>
        <w:rPr>
          <w:rFonts w:asciiTheme="majorHAnsi" w:hAnsiTheme="majorHAnsi" w:cs="Arial"/>
        </w:rPr>
      </w:pPr>
    </w:p>
    <w:p w:rsidR="00CE58FE" w:rsidRPr="00ED0FA5" w:rsidRDefault="00CE58FE" w:rsidP="00CE58FE">
      <w:pPr>
        <w:widowControl w:val="0"/>
        <w:rPr>
          <w:rFonts w:asciiTheme="majorHAnsi" w:hAnsiTheme="majorHAnsi" w:cs="Arial"/>
          <w:sz w:val="44"/>
          <w:szCs w:val="44"/>
        </w:rPr>
      </w:pPr>
    </w:p>
    <w:p w:rsidR="00CE58FE" w:rsidRPr="00ED0FA5" w:rsidRDefault="00CE58FE" w:rsidP="00CE58FE">
      <w:pPr>
        <w:widowControl w:val="0"/>
        <w:rPr>
          <w:rFonts w:asciiTheme="majorHAnsi" w:hAnsiTheme="majorHAnsi" w:cs="Arial"/>
          <w:sz w:val="44"/>
          <w:szCs w:val="44"/>
        </w:rPr>
      </w:pPr>
    </w:p>
    <w:p w:rsidR="00CE58FE" w:rsidRPr="00ED0FA5" w:rsidRDefault="009B61AD" w:rsidP="009B61AD">
      <w:pPr>
        <w:widowControl w:val="0"/>
        <w:jc w:val="center"/>
        <w:rPr>
          <w:rFonts w:asciiTheme="majorHAnsi" w:hAnsiTheme="majorHAnsi" w:cs="Arial"/>
          <w:sz w:val="44"/>
          <w:szCs w:val="44"/>
        </w:rPr>
      </w:pPr>
      <w:r w:rsidRPr="00ED0FA5">
        <w:rPr>
          <w:rFonts w:asciiTheme="majorHAnsi" w:hAnsiTheme="majorHAnsi" w:cs="Arial"/>
          <w:noProof/>
          <w:sz w:val="44"/>
          <w:szCs w:val="44"/>
        </w:rPr>
        <w:drawing>
          <wp:inline distT="0" distB="0" distL="0" distR="0" wp14:anchorId="14E206CC" wp14:editId="3E2B7AA1">
            <wp:extent cx="2343150" cy="2621251"/>
            <wp:effectExtent l="0" t="0" r="0" b="8255"/>
            <wp:docPr id="2" name="Picture 2" descr="C:\Users\WKUUSER\AppData\Local\Microsoft\Windows\Temporary Internet Files\Content.Outlook\BEDGSPF3\Dept_Social_Work_Tall_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KUUSER\AppData\Local\Microsoft\Windows\Temporary Internet Files\Content.Outlook\BEDGSPF3\Dept_Social_Work_Tall_R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8693" cy="2627452"/>
                    </a:xfrm>
                    <a:prstGeom prst="rect">
                      <a:avLst/>
                    </a:prstGeom>
                    <a:noFill/>
                    <a:ln>
                      <a:noFill/>
                    </a:ln>
                  </pic:spPr>
                </pic:pic>
              </a:graphicData>
            </a:graphic>
          </wp:inline>
        </w:drawing>
      </w:r>
    </w:p>
    <w:p w:rsidR="00CE58FE" w:rsidRPr="00ED0FA5" w:rsidRDefault="00CE58FE" w:rsidP="00CE58FE">
      <w:pPr>
        <w:widowControl w:val="0"/>
        <w:rPr>
          <w:rFonts w:asciiTheme="majorHAnsi" w:hAnsiTheme="majorHAnsi" w:cs="Arial"/>
          <w:sz w:val="44"/>
          <w:szCs w:val="44"/>
        </w:rPr>
      </w:pPr>
    </w:p>
    <w:p w:rsidR="00CE58FE" w:rsidRPr="00ED0FA5" w:rsidRDefault="00CE58FE" w:rsidP="00CE58FE">
      <w:pPr>
        <w:widowControl w:val="0"/>
        <w:rPr>
          <w:rFonts w:asciiTheme="majorHAnsi" w:hAnsiTheme="majorHAnsi" w:cs="Arial"/>
          <w:sz w:val="44"/>
          <w:szCs w:val="44"/>
        </w:rPr>
      </w:pPr>
    </w:p>
    <w:p w:rsidR="009B61AD" w:rsidRPr="00ED0FA5" w:rsidRDefault="009B61AD" w:rsidP="00CE58FE">
      <w:pPr>
        <w:widowControl w:val="0"/>
        <w:rPr>
          <w:rFonts w:asciiTheme="majorHAnsi" w:hAnsiTheme="majorHAnsi" w:cs="Arial"/>
          <w:sz w:val="44"/>
          <w:szCs w:val="44"/>
        </w:rPr>
      </w:pPr>
    </w:p>
    <w:p w:rsidR="00CE58FE" w:rsidRPr="00ED0FA5" w:rsidRDefault="00CE58FE" w:rsidP="00CE58FE">
      <w:pPr>
        <w:widowControl w:val="0"/>
        <w:jc w:val="center"/>
        <w:rPr>
          <w:rFonts w:asciiTheme="majorHAnsi" w:hAnsiTheme="majorHAnsi" w:cs="Arial"/>
          <w:bCs/>
          <w:sz w:val="44"/>
          <w:szCs w:val="44"/>
        </w:rPr>
      </w:pPr>
      <w:r w:rsidRPr="00ED0FA5">
        <w:rPr>
          <w:rFonts w:asciiTheme="majorHAnsi" w:hAnsiTheme="majorHAnsi" w:cs="Arial"/>
          <w:bCs/>
          <w:sz w:val="44"/>
          <w:szCs w:val="44"/>
        </w:rPr>
        <w:t>BSW</w:t>
      </w:r>
    </w:p>
    <w:p w:rsidR="00CE58FE" w:rsidRPr="00ED0FA5" w:rsidRDefault="00CE58FE" w:rsidP="00CE58FE">
      <w:pPr>
        <w:widowControl w:val="0"/>
        <w:jc w:val="center"/>
        <w:rPr>
          <w:rFonts w:asciiTheme="majorHAnsi" w:hAnsiTheme="majorHAnsi" w:cs="Arial"/>
          <w:sz w:val="44"/>
          <w:szCs w:val="44"/>
        </w:rPr>
      </w:pPr>
      <w:r w:rsidRPr="00ED0FA5">
        <w:rPr>
          <w:rFonts w:asciiTheme="majorHAnsi" w:hAnsiTheme="majorHAnsi" w:cs="Arial"/>
          <w:sz w:val="44"/>
          <w:szCs w:val="44"/>
        </w:rPr>
        <w:t>Field Manual</w:t>
      </w:r>
    </w:p>
    <w:p w:rsidR="00CE58FE" w:rsidRPr="00ED0FA5" w:rsidRDefault="00FE5A7E" w:rsidP="00CE58FE">
      <w:pPr>
        <w:widowControl w:val="0"/>
        <w:jc w:val="center"/>
        <w:rPr>
          <w:rFonts w:asciiTheme="majorHAnsi" w:hAnsiTheme="majorHAnsi" w:cs="Arial"/>
          <w:sz w:val="44"/>
          <w:szCs w:val="44"/>
        </w:rPr>
      </w:pPr>
      <w:r>
        <w:rPr>
          <w:rFonts w:asciiTheme="majorHAnsi" w:hAnsiTheme="majorHAnsi" w:cs="Arial"/>
          <w:sz w:val="44"/>
          <w:szCs w:val="44"/>
        </w:rPr>
        <w:t>January 2017</w:t>
      </w:r>
    </w:p>
    <w:p w:rsidR="00CE58FE" w:rsidRPr="00ED0FA5" w:rsidRDefault="00CE58FE" w:rsidP="00CE58FE">
      <w:pPr>
        <w:spacing w:after="120"/>
        <w:jc w:val="center"/>
        <w:rPr>
          <w:rFonts w:asciiTheme="majorHAnsi" w:hAnsiTheme="majorHAnsi"/>
          <w:noProof/>
          <w:color w:val="548DD4"/>
          <w:sz w:val="44"/>
          <w:szCs w:val="44"/>
        </w:rPr>
      </w:pPr>
    </w:p>
    <w:p w:rsidR="00BF0B40" w:rsidRDefault="00E27309" w:rsidP="00CB1609">
      <w:pPr>
        <w:jc w:val="center"/>
        <w:rPr>
          <w:rFonts w:asciiTheme="majorHAnsi" w:hAnsiTheme="majorHAnsi"/>
          <w:noProof/>
          <w:color w:val="548DD4"/>
        </w:rPr>
      </w:pPr>
      <w:r w:rsidRPr="00ED0FA5">
        <w:rPr>
          <w:rFonts w:asciiTheme="majorHAnsi" w:hAnsiTheme="majorHAnsi"/>
          <w:noProof/>
          <w:color w:val="548DD4"/>
        </w:rPr>
        <w:t>Kellye McIntyre</w:t>
      </w:r>
      <w:r w:rsidR="00CE58FE" w:rsidRPr="00ED0FA5">
        <w:rPr>
          <w:rFonts w:asciiTheme="majorHAnsi" w:hAnsiTheme="majorHAnsi"/>
          <w:noProof/>
          <w:color w:val="548DD4"/>
        </w:rPr>
        <w:t>,</w:t>
      </w:r>
      <w:r w:rsidR="00BF0B40">
        <w:rPr>
          <w:rFonts w:asciiTheme="majorHAnsi" w:hAnsiTheme="majorHAnsi"/>
          <w:noProof/>
          <w:color w:val="548DD4"/>
        </w:rPr>
        <w:t xml:space="preserve"> MSW, CSW</w:t>
      </w:r>
      <w:r w:rsidR="00CE58FE" w:rsidRPr="00ED0FA5">
        <w:rPr>
          <w:rFonts w:asciiTheme="majorHAnsi" w:hAnsiTheme="majorHAnsi"/>
          <w:noProof/>
          <w:color w:val="548DD4"/>
        </w:rPr>
        <w:t xml:space="preserve"> </w:t>
      </w:r>
    </w:p>
    <w:p w:rsidR="00CE58FE" w:rsidRDefault="00CE58FE" w:rsidP="00CB1609">
      <w:pPr>
        <w:jc w:val="center"/>
        <w:rPr>
          <w:rFonts w:asciiTheme="majorHAnsi" w:hAnsiTheme="majorHAnsi"/>
          <w:noProof/>
          <w:color w:val="548DD4"/>
        </w:rPr>
      </w:pPr>
      <w:r w:rsidRPr="00ED0FA5">
        <w:rPr>
          <w:rFonts w:asciiTheme="majorHAnsi" w:hAnsiTheme="majorHAnsi"/>
          <w:noProof/>
          <w:color w:val="548DD4"/>
        </w:rPr>
        <w:t>Field Director</w:t>
      </w:r>
    </w:p>
    <w:p w:rsidR="00F14B56" w:rsidRPr="00ED0FA5" w:rsidRDefault="00F14B56" w:rsidP="00CE58FE">
      <w:pPr>
        <w:spacing w:after="240"/>
        <w:jc w:val="center"/>
        <w:rPr>
          <w:rFonts w:asciiTheme="majorHAnsi" w:hAnsiTheme="majorHAnsi"/>
          <w:noProof/>
          <w:color w:val="548DD4"/>
        </w:rPr>
      </w:pPr>
    </w:p>
    <w:p w:rsidR="00555F3B" w:rsidRPr="00ED0FA5" w:rsidRDefault="002A6BB0" w:rsidP="00CE58FE">
      <w:pPr>
        <w:spacing w:after="240"/>
        <w:jc w:val="center"/>
        <w:rPr>
          <w:rFonts w:asciiTheme="majorHAnsi" w:hAnsiTheme="majorHAnsi"/>
          <w:noProof/>
          <w:color w:val="548DD4"/>
        </w:rPr>
      </w:pPr>
      <w:hyperlink r:id="rId9" w:history="1">
        <w:r w:rsidR="00E27309" w:rsidRPr="00ED0FA5">
          <w:rPr>
            <w:rStyle w:val="Hyperlink"/>
            <w:rFonts w:asciiTheme="majorHAnsi" w:hAnsiTheme="majorHAnsi"/>
            <w:noProof/>
          </w:rPr>
          <w:t>kellye.mcintyre@wku.edu</w:t>
        </w:r>
      </w:hyperlink>
    </w:p>
    <w:p w:rsidR="00CE58FE" w:rsidRPr="00ED0FA5" w:rsidRDefault="00CE58FE" w:rsidP="00CE58FE">
      <w:pPr>
        <w:rPr>
          <w:rFonts w:asciiTheme="majorHAnsi" w:hAnsiTheme="majorHAnsi"/>
        </w:rPr>
        <w:sectPr w:rsidR="00CE58FE" w:rsidRPr="00ED0FA5">
          <w:footerReference w:type="even" r:id="rId10"/>
          <w:footerReference w:type="default" r:id="rId11"/>
          <w:footerReference w:type="first" r:id="rId12"/>
          <w:endnotePr>
            <w:numFmt w:val="decimal"/>
          </w:endnotePr>
          <w:pgSz w:w="12240" w:h="15840" w:code="1"/>
          <w:pgMar w:top="432" w:right="1440" w:bottom="835" w:left="1440" w:header="288" w:footer="1440" w:gutter="0"/>
          <w:cols w:space="720"/>
          <w:noEndnote/>
          <w:docGrid w:linePitch="326"/>
        </w:sectPr>
      </w:pPr>
    </w:p>
    <w:p w:rsidR="00CE58FE" w:rsidRPr="00ED0FA5" w:rsidRDefault="00CE58FE" w:rsidP="00CE58FE">
      <w:pPr>
        <w:rPr>
          <w:rFonts w:asciiTheme="majorHAnsi" w:hAnsiTheme="majorHAnsi" w:cs="Arial"/>
          <w:u w:val="single"/>
        </w:rPr>
      </w:pPr>
    </w:p>
    <w:p w:rsidR="00CE58FE" w:rsidRPr="00953F3B" w:rsidRDefault="00CE58FE" w:rsidP="00953F3B">
      <w:pPr>
        <w:jc w:val="center"/>
        <w:rPr>
          <w:b/>
        </w:rPr>
      </w:pPr>
      <w:bookmarkStart w:id="1" w:name="_Toc236038008"/>
      <w:bookmarkStart w:id="2" w:name="_Toc237136273"/>
      <w:r w:rsidRPr="00953F3B">
        <w:rPr>
          <w:b/>
        </w:rPr>
        <w:t>Welcome</w:t>
      </w:r>
      <w:bookmarkEnd w:id="1"/>
      <w:bookmarkEnd w:id="2"/>
      <w:r w:rsidR="002D593B">
        <w:rPr>
          <w:b/>
        </w:rPr>
        <w:t xml:space="preserve"> Students, </w:t>
      </w:r>
      <w:r w:rsidR="00BF0B40" w:rsidRPr="00953F3B">
        <w:rPr>
          <w:b/>
        </w:rPr>
        <w:t>Field Instructors (our faculty in the field)</w:t>
      </w:r>
      <w:r w:rsidR="002D593B">
        <w:rPr>
          <w:b/>
        </w:rPr>
        <w:t>, and Field Liaisons</w:t>
      </w:r>
    </w:p>
    <w:p w:rsidR="00CE58FE" w:rsidRPr="00ED0FA5" w:rsidRDefault="00CE58FE" w:rsidP="00CE58FE">
      <w:pPr>
        <w:widowControl w:val="0"/>
        <w:tabs>
          <w:tab w:val="left" w:pos="9360"/>
        </w:tabs>
        <w:rPr>
          <w:rFonts w:asciiTheme="majorHAnsi" w:hAnsiTheme="majorHAnsi" w:cs="Arial"/>
        </w:rPr>
      </w:pPr>
    </w:p>
    <w:p w:rsidR="00CE58FE" w:rsidRPr="00ED0FA5" w:rsidRDefault="00CE58FE" w:rsidP="00CE58FE">
      <w:pPr>
        <w:widowControl w:val="0"/>
        <w:tabs>
          <w:tab w:val="left" w:pos="9360"/>
        </w:tabs>
        <w:rPr>
          <w:rFonts w:asciiTheme="majorHAnsi" w:hAnsiTheme="majorHAnsi" w:cs="Arial"/>
        </w:rPr>
      </w:pPr>
      <w:r w:rsidRPr="00ED0FA5">
        <w:rPr>
          <w:rFonts w:asciiTheme="majorHAnsi" w:hAnsiTheme="majorHAnsi" w:cs="Arial"/>
        </w:rPr>
        <w:t xml:space="preserve">We would like to welcome you to a very meaningful part of social work education.  Since its inception, the profession of social work has considered practical experience to be an important part of social work education.  </w:t>
      </w:r>
      <w:r w:rsidR="00BF0B40">
        <w:rPr>
          <w:rFonts w:asciiTheme="majorHAnsi" w:hAnsiTheme="majorHAnsi" w:cs="Arial"/>
        </w:rPr>
        <w:t xml:space="preserve">In fact, the Council on Social Work Education (CSWE) deemed field education as the “signature pedagogy” of social work education in 2008.  </w:t>
      </w:r>
    </w:p>
    <w:p w:rsidR="009B61AD" w:rsidRPr="00ED0FA5" w:rsidRDefault="009B61AD" w:rsidP="00CE58FE">
      <w:pPr>
        <w:widowControl w:val="0"/>
        <w:tabs>
          <w:tab w:val="left" w:pos="9360"/>
        </w:tabs>
        <w:rPr>
          <w:rFonts w:asciiTheme="majorHAnsi" w:hAnsiTheme="majorHAnsi" w:cs="Arial"/>
        </w:rPr>
      </w:pPr>
    </w:p>
    <w:p w:rsidR="00BF0B40" w:rsidRDefault="00BF0B40" w:rsidP="00CE58FE">
      <w:pPr>
        <w:widowControl w:val="0"/>
        <w:autoSpaceDE w:val="0"/>
        <w:autoSpaceDN w:val="0"/>
        <w:adjustRightInd w:val="0"/>
        <w:spacing w:after="180"/>
        <w:rPr>
          <w:rFonts w:asciiTheme="majorHAnsi" w:eastAsiaTheme="minorHAnsi" w:hAnsiTheme="majorHAnsi" w:cs="Lucida Grande"/>
        </w:rPr>
      </w:pPr>
      <w:r>
        <w:rPr>
          <w:rFonts w:asciiTheme="majorHAnsi" w:eastAsiaTheme="minorHAnsi" w:hAnsiTheme="majorHAnsi" w:cs="Lucida Grande"/>
        </w:rPr>
        <w:t xml:space="preserve">Students- this is an exciting time where you will have the opportunity to practice the skills, knowledge, and values </w:t>
      </w:r>
      <w:r w:rsidR="004B4C6E">
        <w:rPr>
          <w:rFonts w:asciiTheme="majorHAnsi" w:eastAsiaTheme="minorHAnsi" w:hAnsiTheme="majorHAnsi" w:cs="Lucida Grande"/>
        </w:rPr>
        <w:t>acquired</w:t>
      </w:r>
      <w:r>
        <w:rPr>
          <w:rFonts w:asciiTheme="majorHAnsi" w:eastAsiaTheme="minorHAnsi" w:hAnsiTheme="majorHAnsi" w:cs="Lucida Grande"/>
        </w:rPr>
        <w:t xml:space="preserve"> in the classroom.  You will have a social worker who meets with you weekly to provide feedback and guidance on your learning experience.  Field placement is the beginning of your identification as a professional social worker- something to be proud of!  </w:t>
      </w:r>
    </w:p>
    <w:p w:rsidR="00CE58FE" w:rsidRPr="00ED0FA5" w:rsidRDefault="00CE58FE" w:rsidP="00CE58FE">
      <w:pPr>
        <w:widowControl w:val="0"/>
        <w:autoSpaceDE w:val="0"/>
        <w:autoSpaceDN w:val="0"/>
        <w:adjustRightInd w:val="0"/>
        <w:spacing w:after="180"/>
        <w:rPr>
          <w:rFonts w:asciiTheme="majorHAnsi" w:eastAsiaTheme="minorHAnsi" w:hAnsiTheme="majorHAnsi" w:cs="Lucida Grande"/>
        </w:rPr>
      </w:pPr>
      <w:r w:rsidRPr="00ED0FA5">
        <w:rPr>
          <w:rFonts w:asciiTheme="majorHAnsi" w:eastAsiaTheme="minorHAnsi" w:hAnsiTheme="majorHAnsi" w:cs="Lucida Grande"/>
        </w:rPr>
        <w:t>Field Education is offered concurrently with academic study.  Students are matched to a social service agency and complete an internship placement under the guidance and supervision of an experienced professional social worker called a Field Instructor.  This vital interaction is designed to reinforce our students’ academic study with real life experience.  It permits testing theory in practice settings and provides students with field experience that is vital for academic and professional development.  Affiliated social service agencies in several Kentucky communities, and surrounding areas, are utilized for field instruction.  These agencies provide our students with a wide range of social service settings for generalist Field Education.</w:t>
      </w:r>
    </w:p>
    <w:p w:rsidR="00E92020" w:rsidRDefault="00CE58FE" w:rsidP="00CE58FE">
      <w:pPr>
        <w:widowControl w:val="0"/>
        <w:tabs>
          <w:tab w:val="left" w:pos="9360"/>
        </w:tabs>
        <w:rPr>
          <w:rFonts w:asciiTheme="majorHAnsi" w:eastAsiaTheme="minorHAnsi" w:hAnsiTheme="majorHAnsi" w:cs="Lucida Grande"/>
        </w:rPr>
      </w:pPr>
      <w:r w:rsidRPr="00ED0FA5">
        <w:rPr>
          <w:rFonts w:asciiTheme="majorHAnsi" w:eastAsiaTheme="minorHAnsi" w:hAnsiTheme="majorHAnsi" w:cs="Lucida Grande"/>
        </w:rPr>
        <w:t>Field Instructors</w:t>
      </w:r>
      <w:r w:rsidR="00BF0B40">
        <w:rPr>
          <w:rFonts w:asciiTheme="majorHAnsi" w:eastAsiaTheme="minorHAnsi" w:hAnsiTheme="majorHAnsi" w:cs="Lucida Grande"/>
        </w:rPr>
        <w:t>- we are INCREDIBLY grateful for your time, knowledge, and commitment to the newest generation of social workers. You are our faculty in the field.  Your guidance, mentorship, and modeling of skills are crucial to our student’s development and will have a lifelong impact on the student’s professional social work career.</w:t>
      </w:r>
      <w:r w:rsidR="004B4C6E">
        <w:rPr>
          <w:rFonts w:asciiTheme="majorHAnsi" w:eastAsiaTheme="minorHAnsi" w:hAnsiTheme="majorHAnsi" w:cs="Lucida Grande"/>
        </w:rPr>
        <w:t xml:space="preserve">  You are a crucial component to ensuring students graduating from our programs are competent, beginning level </w:t>
      </w:r>
      <w:r w:rsidR="00CB1609">
        <w:rPr>
          <w:rFonts w:asciiTheme="majorHAnsi" w:eastAsiaTheme="minorHAnsi" w:hAnsiTheme="majorHAnsi" w:cs="Lucida Grande"/>
        </w:rPr>
        <w:t>social workers</w:t>
      </w:r>
      <w:r w:rsidR="004B4C6E">
        <w:rPr>
          <w:rFonts w:asciiTheme="majorHAnsi" w:eastAsiaTheme="minorHAnsi" w:hAnsiTheme="majorHAnsi" w:cs="Lucida Grande"/>
        </w:rPr>
        <w:t>.</w:t>
      </w:r>
      <w:r w:rsidR="00BF0B40">
        <w:rPr>
          <w:rFonts w:asciiTheme="majorHAnsi" w:eastAsiaTheme="minorHAnsi" w:hAnsiTheme="majorHAnsi" w:cs="Lucida Grande"/>
        </w:rPr>
        <w:t xml:space="preserve">  </w:t>
      </w:r>
      <w:r w:rsidRPr="00ED0FA5">
        <w:rPr>
          <w:rFonts w:asciiTheme="majorHAnsi" w:eastAsiaTheme="minorHAnsi" w:hAnsiTheme="majorHAnsi" w:cs="Lucida Grande"/>
        </w:rPr>
        <w:t xml:space="preserve"> </w:t>
      </w:r>
    </w:p>
    <w:p w:rsidR="00E92020" w:rsidRDefault="00E92020" w:rsidP="00CE58FE">
      <w:pPr>
        <w:widowControl w:val="0"/>
        <w:tabs>
          <w:tab w:val="left" w:pos="9360"/>
        </w:tabs>
        <w:rPr>
          <w:rFonts w:asciiTheme="majorHAnsi" w:eastAsiaTheme="minorHAnsi" w:hAnsiTheme="majorHAnsi" w:cs="Lucida Grande"/>
        </w:rPr>
      </w:pPr>
    </w:p>
    <w:p w:rsidR="00ED519A" w:rsidRDefault="004B4C6E" w:rsidP="00CE58FE">
      <w:pPr>
        <w:widowControl w:val="0"/>
        <w:tabs>
          <w:tab w:val="left" w:pos="9360"/>
        </w:tabs>
        <w:rPr>
          <w:rFonts w:asciiTheme="majorHAnsi" w:eastAsiaTheme="minorHAnsi" w:hAnsiTheme="majorHAnsi" w:cs="Lucida Grande"/>
        </w:rPr>
      </w:pPr>
      <w:r>
        <w:rPr>
          <w:rFonts w:asciiTheme="majorHAnsi" w:eastAsiaTheme="minorHAnsi" w:hAnsiTheme="majorHAnsi" w:cs="Lucida Grande"/>
        </w:rPr>
        <w:t xml:space="preserve">As a department, we are </w:t>
      </w:r>
      <w:r w:rsidR="009F1989">
        <w:rPr>
          <w:rFonts w:asciiTheme="majorHAnsi" w:eastAsiaTheme="minorHAnsi" w:hAnsiTheme="majorHAnsi" w:cs="Lucida Grande"/>
        </w:rPr>
        <w:t>committed</w:t>
      </w:r>
      <w:r>
        <w:rPr>
          <w:rFonts w:asciiTheme="majorHAnsi" w:eastAsiaTheme="minorHAnsi" w:hAnsiTheme="majorHAnsi" w:cs="Lucida Grande"/>
        </w:rPr>
        <w:t xml:space="preserve"> to </w:t>
      </w:r>
      <w:r w:rsidR="00CE58FE" w:rsidRPr="00ED0FA5">
        <w:rPr>
          <w:rFonts w:asciiTheme="majorHAnsi" w:eastAsiaTheme="minorHAnsi" w:hAnsiTheme="majorHAnsi" w:cs="Lucida Grande"/>
        </w:rPr>
        <w:t>provid</w:t>
      </w:r>
      <w:r>
        <w:rPr>
          <w:rFonts w:asciiTheme="majorHAnsi" w:eastAsiaTheme="minorHAnsi" w:hAnsiTheme="majorHAnsi" w:cs="Lucida Grande"/>
        </w:rPr>
        <w:t xml:space="preserve">ing </w:t>
      </w:r>
      <w:r w:rsidR="00C10AA2">
        <w:rPr>
          <w:rFonts w:asciiTheme="majorHAnsi" w:eastAsiaTheme="minorHAnsi" w:hAnsiTheme="majorHAnsi" w:cs="Lucida Grande"/>
        </w:rPr>
        <w:t>Field I</w:t>
      </w:r>
      <w:r w:rsidR="00E92020">
        <w:rPr>
          <w:rFonts w:asciiTheme="majorHAnsi" w:eastAsiaTheme="minorHAnsi" w:hAnsiTheme="majorHAnsi" w:cs="Lucida Grande"/>
        </w:rPr>
        <w:t>nstructors</w:t>
      </w:r>
      <w:r w:rsidR="00CE58FE" w:rsidRPr="00ED0FA5">
        <w:rPr>
          <w:rFonts w:asciiTheme="majorHAnsi" w:eastAsiaTheme="minorHAnsi" w:hAnsiTheme="majorHAnsi" w:cs="Lucida Grande"/>
        </w:rPr>
        <w:t xml:space="preserve"> with training prior to hosting stu</w:t>
      </w:r>
      <w:r w:rsidR="00ED519A">
        <w:rPr>
          <w:rFonts w:asciiTheme="majorHAnsi" w:eastAsiaTheme="minorHAnsi" w:hAnsiTheme="majorHAnsi" w:cs="Lucida Grande"/>
        </w:rPr>
        <w:t>dent interns at their agencies and offering ongoing support throughout the field learning process.</w:t>
      </w:r>
    </w:p>
    <w:p w:rsidR="00CE58FE" w:rsidRPr="00ED0FA5" w:rsidRDefault="00CE58FE" w:rsidP="00CE58FE">
      <w:pPr>
        <w:widowControl w:val="0"/>
        <w:tabs>
          <w:tab w:val="left" w:pos="9360"/>
        </w:tabs>
        <w:rPr>
          <w:rFonts w:asciiTheme="majorHAnsi" w:eastAsiaTheme="minorHAnsi" w:hAnsiTheme="majorHAnsi" w:cs="Lucida Grande"/>
        </w:rPr>
      </w:pPr>
    </w:p>
    <w:p w:rsidR="00CE58FE" w:rsidRPr="00ED0FA5" w:rsidRDefault="004B4C6E" w:rsidP="00CE58FE">
      <w:pPr>
        <w:widowControl w:val="0"/>
        <w:tabs>
          <w:tab w:val="left" w:pos="9360"/>
        </w:tabs>
        <w:rPr>
          <w:rFonts w:asciiTheme="majorHAnsi" w:hAnsiTheme="majorHAnsi" w:cs="Arial"/>
        </w:rPr>
      </w:pPr>
      <w:r>
        <w:rPr>
          <w:rFonts w:asciiTheme="majorHAnsi" w:hAnsiTheme="majorHAnsi" w:cs="Arial"/>
        </w:rPr>
        <w:t xml:space="preserve">All- This manual provides policies and procedures to guide all aspects of the field experience.  </w:t>
      </w:r>
      <w:r w:rsidR="00CE58FE" w:rsidRPr="00ED0FA5">
        <w:rPr>
          <w:rFonts w:asciiTheme="majorHAnsi" w:hAnsiTheme="majorHAnsi" w:cs="Arial"/>
        </w:rPr>
        <w:t xml:space="preserve">We wish you well in this </w:t>
      </w:r>
      <w:r>
        <w:rPr>
          <w:rFonts w:asciiTheme="majorHAnsi" w:hAnsiTheme="majorHAnsi" w:cs="Arial"/>
        </w:rPr>
        <w:t>field placement experience and encourage y</w:t>
      </w:r>
      <w:r w:rsidR="00CE58FE" w:rsidRPr="00ED0FA5">
        <w:rPr>
          <w:rFonts w:asciiTheme="majorHAnsi" w:hAnsiTheme="majorHAnsi" w:cs="Arial"/>
        </w:rPr>
        <w:t xml:space="preserve">ou to familiarize yourself with, and adhere to, the policies in this manual.  </w:t>
      </w:r>
    </w:p>
    <w:p w:rsidR="00CE58FE" w:rsidRPr="00ED0FA5" w:rsidRDefault="00CE58FE" w:rsidP="00CE58FE">
      <w:pPr>
        <w:widowControl w:val="0"/>
        <w:tabs>
          <w:tab w:val="left" w:pos="9360"/>
        </w:tabs>
        <w:rPr>
          <w:rFonts w:asciiTheme="majorHAnsi" w:hAnsiTheme="majorHAnsi" w:cs="Arial"/>
        </w:rPr>
      </w:pPr>
    </w:p>
    <w:p w:rsidR="00CE58FE" w:rsidRPr="00ED0FA5" w:rsidRDefault="00CE58FE" w:rsidP="00CE58FE">
      <w:pPr>
        <w:widowControl w:val="0"/>
        <w:rPr>
          <w:rFonts w:asciiTheme="majorHAnsi" w:hAnsiTheme="majorHAnsi" w:cs="Arial"/>
        </w:rPr>
      </w:pPr>
    </w:p>
    <w:p w:rsidR="00CE58FE" w:rsidRPr="00ED0FA5" w:rsidRDefault="00493603" w:rsidP="00CE58FE">
      <w:pPr>
        <w:widowControl w:val="0"/>
        <w:rPr>
          <w:rFonts w:asciiTheme="majorHAnsi" w:hAnsiTheme="majorHAnsi" w:cs="Arial"/>
        </w:rPr>
      </w:pPr>
      <w:r w:rsidRPr="00ED0FA5">
        <w:rPr>
          <w:rFonts w:asciiTheme="majorHAnsi" w:hAnsiTheme="majorHAnsi" w:cs="Arial"/>
        </w:rPr>
        <w:t>Dr. Dean May,</w:t>
      </w:r>
      <w:r w:rsidR="00CE58FE" w:rsidRPr="00ED0FA5">
        <w:rPr>
          <w:rFonts w:asciiTheme="majorHAnsi" w:hAnsiTheme="majorHAnsi" w:cs="Arial"/>
        </w:rPr>
        <w:t xml:space="preserve"> Department Head</w:t>
      </w:r>
    </w:p>
    <w:p w:rsidR="00CE58FE" w:rsidRPr="00ED0FA5" w:rsidRDefault="00493603" w:rsidP="00CE58FE">
      <w:pPr>
        <w:widowControl w:val="0"/>
        <w:rPr>
          <w:rFonts w:asciiTheme="majorHAnsi" w:hAnsiTheme="majorHAnsi" w:cs="Arial"/>
        </w:rPr>
      </w:pPr>
      <w:r w:rsidRPr="00ED0FA5">
        <w:rPr>
          <w:rFonts w:asciiTheme="majorHAnsi" w:hAnsiTheme="majorHAnsi" w:cs="Arial"/>
        </w:rPr>
        <w:t>Dr. Dana Sullivan</w:t>
      </w:r>
      <w:r w:rsidR="00CE58FE" w:rsidRPr="00ED0FA5">
        <w:rPr>
          <w:rFonts w:asciiTheme="majorHAnsi" w:hAnsiTheme="majorHAnsi" w:cs="Arial"/>
        </w:rPr>
        <w:t>, BSW Program Director</w:t>
      </w:r>
    </w:p>
    <w:p w:rsidR="0093264A" w:rsidRDefault="00CE58FE" w:rsidP="002D593B">
      <w:pPr>
        <w:widowControl w:val="0"/>
        <w:rPr>
          <w:rFonts w:asciiTheme="majorHAnsi" w:hAnsiTheme="majorHAnsi" w:cs="Arial"/>
        </w:rPr>
      </w:pPr>
      <w:r w:rsidRPr="00ED0FA5">
        <w:rPr>
          <w:rFonts w:asciiTheme="majorHAnsi" w:hAnsiTheme="majorHAnsi" w:cs="Arial"/>
        </w:rPr>
        <w:t xml:space="preserve">Ms. </w:t>
      </w:r>
      <w:r w:rsidR="005D3107" w:rsidRPr="00ED0FA5">
        <w:rPr>
          <w:rFonts w:asciiTheme="majorHAnsi" w:hAnsiTheme="majorHAnsi" w:cs="Arial"/>
        </w:rPr>
        <w:t>Kellye McIntyre</w:t>
      </w:r>
      <w:r w:rsidR="00C31917" w:rsidRPr="00ED0FA5">
        <w:rPr>
          <w:rFonts w:asciiTheme="majorHAnsi" w:hAnsiTheme="majorHAnsi" w:cs="Arial"/>
        </w:rPr>
        <w:t>, CSW,</w:t>
      </w:r>
      <w:r w:rsidRPr="00ED0FA5">
        <w:rPr>
          <w:rFonts w:asciiTheme="majorHAnsi" w:hAnsiTheme="majorHAnsi" w:cs="Arial"/>
        </w:rPr>
        <w:t xml:space="preserve"> Field Director</w:t>
      </w:r>
    </w:p>
    <w:p w:rsidR="0093264A" w:rsidRDefault="0093264A">
      <w:pPr>
        <w:rPr>
          <w:rFonts w:asciiTheme="majorHAnsi" w:hAnsiTheme="majorHAnsi" w:cs="Arial"/>
        </w:rPr>
      </w:pPr>
      <w:r>
        <w:rPr>
          <w:rFonts w:asciiTheme="majorHAnsi" w:hAnsiTheme="majorHAnsi" w:cs="Arial"/>
        </w:rPr>
        <w:br w:type="page"/>
      </w:r>
    </w:p>
    <w:p w:rsidR="00CE58FE" w:rsidRPr="00ED0FA5" w:rsidRDefault="00BB0BBE" w:rsidP="0093264A">
      <w:pPr>
        <w:widowControl w:val="0"/>
        <w:jc w:val="center"/>
        <w:rPr>
          <w:rFonts w:asciiTheme="majorHAnsi" w:hAnsiTheme="majorHAnsi" w:cs="Arial"/>
        </w:rPr>
      </w:pPr>
      <w:r w:rsidRPr="00ED0FA5">
        <w:rPr>
          <w:rFonts w:asciiTheme="majorHAnsi" w:hAnsiTheme="majorHAnsi" w:cs="Arial"/>
        </w:rPr>
        <w:lastRenderedPageBreak/>
        <w:t>Table of Contents</w:t>
      </w:r>
    </w:p>
    <w:bookmarkStart w:id="3" w:name="_Toc236038010"/>
    <w:bookmarkStart w:id="4" w:name="_Toc237136275"/>
    <w:p w:rsidR="007C7600" w:rsidRDefault="00256604">
      <w:pPr>
        <w:pStyle w:val="TOC1"/>
        <w:tabs>
          <w:tab w:val="right" w:leader="dot" w:pos="8630"/>
        </w:tabs>
        <w:rPr>
          <w:rFonts w:asciiTheme="minorHAnsi" w:eastAsiaTheme="minorEastAsia" w:hAnsiTheme="minorHAnsi" w:cstheme="minorBidi"/>
          <w:bCs w:val="0"/>
          <w:iCs w:val="0"/>
          <w:noProof/>
          <w:sz w:val="22"/>
          <w:szCs w:val="22"/>
        </w:rPr>
      </w:pPr>
      <w:r>
        <w:rPr>
          <w:rFonts w:asciiTheme="majorHAnsi" w:hAnsiTheme="majorHAnsi" w:cs="Arial"/>
        </w:rPr>
        <w:fldChar w:fldCharType="begin"/>
      </w:r>
      <w:r>
        <w:rPr>
          <w:rFonts w:asciiTheme="majorHAnsi" w:hAnsiTheme="majorHAnsi" w:cs="Arial"/>
        </w:rPr>
        <w:instrText xml:space="preserve"> TOC \o "1-3" \h \z \u </w:instrText>
      </w:r>
      <w:r>
        <w:rPr>
          <w:rFonts w:asciiTheme="majorHAnsi" w:hAnsiTheme="majorHAnsi" w:cs="Arial"/>
        </w:rPr>
        <w:fldChar w:fldCharType="separate"/>
      </w:r>
      <w:hyperlink w:anchor="_Toc468373175" w:history="1">
        <w:r w:rsidR="007C7600" w:rsidRPr="00531A54">
          <w:rPr>
            <w:rStyle w:val="Hyperlink"/>
            <w:noProof/>
          </w:rPr>
          <w:t>Context of Practice</w:t>
        </w:r>
        <w:r w:rsidR="007C7600">
          <w:rPr>
            <w:noProof/>
            <w:webHidden/>
          </w:rPr>
          <w:tab/>
        </w:r>
        <w:r w:rsidR="007C7600">
          <w:rPr>
            <w:noProof/>
            <w:webHidden/>
          </w:rPr>
          <w:fldChar w:fldCharType="begin"/>
        </w:r>
        <w:r w:rsidR="007C7600">
          <w:rPr>
            <w:noProof/>
            <w:webHidden/>
          </w:rPr>
          <w:instrText xml:space="preserve"> PAGEREF _Toc468373175 \h </w:instrText>
        </w:r>
        <w:r w:rsidR="007C7600">
          <w:rPr>
            <w:noProof/>
            <w:webHidden/>
          </w:rPr>
        </w:r>
        <w:r w:rsidR="007C7600">
          <w:rPr>
            <w:noProof/>
            <w:webHidden/>
          </w:rPr>
          <w:fldChar w:fldCharType="separate"/>
        </w:r>
        <w:r w:rsidR="007C7600">
          <w:rPr>
            <w:noProof/>
            <w:webHidden/>
          </w:rPr>
          <w:t>6</w:t>
        </w:r>
        <w:r w:rsidR="007C7600">
          <w:rPr>
            <w:noProof/>
            <w:webHidden/>
          </w:rPr>
          <w:fldChar w:fldCharType="end"/>
        </w:r>
      </w:hyperlink>
    </w:p>
    <w:p w:rsidR="007C7600" w:rsidRDefault="002A6BB0">
      <w:pPr>
        <w:pStyle w:val="TOC1"/>
        <w:tabs>
          <w:tab w:val="right" w:leader="dot" w:pos="8630"/>
        </w:tabs>
        <w:rPr>
          <w:rFonts w:asciiTheme="minorHAnsi" w:eastAsiaTheme="minorEastAsia" w:hAnsiTheme="minorHAnsi" w:cstheme="minorBidi"/>
          <w:bCs w:val="0"/>
          <w:iCs w:val="0"/>
          <w:noProof/>
          <w:sz w:val="22"/>
          <w:szCs w:val="22"/>
        </w:rPr>
      </w:pPr>
      <w:hyperlink w:anchor="_Toc468373176" w:history="1">
        <w:r w:rsidR="007C7600" w:rsidRPr="00531A54">
          <w:rPr>
            <w:rStyle w:val="Hyperlink"/>
            <w:noProof/>
          </w:rPr>
          <w:t>Western Kentucky University (WKU)</w:t>
        </w:r>
        <w:r w:rsidR="007C7600">
          <w:rPr>
            <w:noProof/>
            <w:webHidden/>
          </w:rPr>
          <w:tab/>
        </w:r>
        <w:r w:rsidR="007C7600">
          <w:rPr>
            <w:noProof/>
            <w:webHidden/>
          </w:rPr>
          <w:fldChar w:fldCharType="begin"/>
        </w:r>
        <w:r w:rsidR="007C7600">
          <w:rPr>
            <w:noProof/>
            <w:webHidden/>
          </w:rPr>
          <w:instrText xml:space="preserve"> PAGEREF _Toc468373176 \h </w:instrText>
        </w:r>
        <w:r w:rsidR="007C7600">
          <w:rPr>
            <w:noProof/>
            <w:webHidden/>
          </w:rPr>
        </w:r>
        <w:r w:rsidR="007C7600">
          <w:rPr>
            <w:noProof/>
            <w:webHidden/>
          </w:rPr>
          <w:fldChar w:fldCharType="separate"/>
        </w:r>
        <w:r w:rsidR="007C7600">
          <w:rPr>
            <w:noProof/>
            <w:webHidden/>
          </w:rPr>
          <w:t>6</w:t>
        </w:r>
        <w:r w:rsidR="007C7600">
          <w:rPr>
            <w:noProof/>
            <w:webHidden/>
          </w:rPr>
          <w:fldChar w:fldCharType="end"/>
        </w:r>
      </w:hyperlink>
    </w:p>
    <w:p w:rsidR="007C7600" w:rsidRDefault="002A6BB0">
      <w:pPr>
        <w:pStyle w:val="TOC2"/>
        <w:tabs>
          <w:tab w:val="right" w:leader="dot" w:pos="8630"/>
        </w:tabs>
        <w:rPr>
          <w:rFonts w:asciiTheme="minorHAnsi" w:eastAsiaTheme="minorEastAsia" w:hAnsiTheme="minorHAnsi" w:cstheme="minorBidi"/>
          <w:bCs w:val="0"/>
          <w:noProof/>
        </w:rPr>
      </w:pPr>
      <w:hyperlink w:anchor="_Toc468373177" w:history="1">
        <w:r w:rsidR="007C7600" w:rsidRPr="00531A54">
          <w:rPr>
            <w:rStyle w:val="Hyperlink"/>
            <w:noProof/>
          </w:rPr>
          <w:t>Vision</w:t>
        </w:r>
        <w:r w:rsidR="007C7600">
          <w:rPr>
            <w:noProof/>
            <w:webHidden/>
          </w:rPr>
          <w:tab/>
        </w:r>
        <w:r w:rsidR="007C7600">
          <w:rPr>
            <w:noProof/>
            <w:webHidden/>
          </w:rPr>
          <w:fldChar w:fldCharType="begin"/>
        </w:r>
        <w:r w:rsidR="007C7600">
          <w:rPr>
            <w:noProof/>
            <w:webHidden/>
          </w:rPr>
          <w:instrText xml:space="preserve"> PAGEREF _Toc468373177 \h </w:instrText>
        </w:r>
        <w:r w:rsidR="007C7600">
          <w:rPr>
            <w:noProof/>
            <w:webHidden/>
          </w:rPr>
        </w:r>
        <w:r w:rsidR="007C7600">
          <w:rPr>
            <w:noProof/>
            <w:webHidden/>
          </w:rPr>
          <w:fldChar w:fldCharType="separate"/>
        </w:r>
        <w:r w:rsidR="007C7600">
          <w:rPr>
            <w:noProof/>
            <w:webHidden/>
          </w:rPr>
          <w:t>6</w:t>
        </w:r>
        <w:r w:rsidR="007C7600">
          <w:rPr>
            <w:noProof/>
            <w:webHidden/>
          </w:rPr>
          <w:fldChar w:fldCharType="end"/>
        </w:r>
      </w:hyperlink>
    </w:p>
    <w:p w:rsidR="007C7600" w:rsidRDefault="002A6BB0">
      <w:pPr>
        <w:pStyle w:val="TOC2"/>
        <w:tabs>
          <w:tab w:val="right" w:leader="dot" w:pos="8630"/>
        </w:tabs>
        <w:rPr>
          <w:rFonts w:asciiTheme="minorHAnsi" w:eastAsiaTheme="minorEastAsia" w:hAnsiTheme="minorHAnsi" w:cstheme="minorBidi"/>
          <w:bCs w:val="0"/>
          <w:noProof/>
        </w:rPr>
      </w:pPr>
      <w:hyperlink w:anchor="_Toc468373178" w:history="1">
        <w:r w:rsidR="007C7600" w:rsidRPr="00531A54">
          <w:rPr>
            <w:rStyle w:val="Hyperlink"/>
            <w:noProof/>
          </w:rPr>
          <w:t>Mission</w:t>
        </w:r>
        <w:r w:rsidR="007C7600">
          <w:rPr>
            <w:noProof/>
            <w:webHidden/>
          </w:rPr>
          <w:tab/>
        </w:r>
        <w:r w:rsidR="007C7600">
          <w:rPr>
            <w:noProof/>
            <w:webHidden/>
          </w:rPr>
          <w:fldChar w:fldCharType="begin"/>
        </w:r>
        <w:r w:rsidR="007C7600">
          <w:rPr>
            <w:noProof/>
            <w:webHidden/>
          </w:rPr>
          <w:instrText xml:space="preserve"> PAGEREF _Toc468373178 \h </w:instrText>
        </w:r>
        <w:r w:rsidR="007C7600">
          <w:rPr>
            <w:noProof/>
            <w:webHidden/>
          </w:rPr>
        </w:r>
        <w:r w:rsidR="007C7600">
          <w:rPr>
            <w:noProof/>
            <w:webHidden/>
          </w:rPr>
          <w:fldChar w:fldCharType="separate"/>
        </w:r>
        <w:r w:rsidR="007C7600">
          <w:rPr>
            <w:noProof/>
            <w:webHidden/>
          </w:rPr>
          <w:t>6</w:t>
        </w:r>
        <w:r w:rsidR="007C7600">
          <w:rPr>
            <w:noProof/>
            <w:webHidden/>
          </w:rPr>
          <w:fldChar w:fldCharType="end"/>
        </w:r>
      </w:hyperlink>
    </w:p>
    <w:p w:rsidR="007C7600" w:rsidRDefault="002A6BB0">
      <w:pPr>
        <w:pStyle w:val="TOC1"/>
        <w:tabs>
          <w:tab w:val="right" w:leader="dot" w:pos="8630"/>
        </w:tabs>
        <w:rPr>
          <w:rFonts w:asciiTheme="minorHAnsi" w:eastAsiaTheme="minorEastAsia" w:hAnsiTheme="minorHAnsi" w:cstheme="minorBidi"/>
          <w:bCs w:val="0"/>
          <w:iCs w:val="0"/>
          <w:noProof/>
          <w:sz w:val="22"/>
          <w:szCs w:val="22"/>
        </w:rPr>
      </w:pPr>
      <w:hyperlink w:anchor="_Toc468373179" w:history="1">
        <w:r w:rsidR="007C7600" w:rsidRPr="00531A54">
          <w:rPr>
            <w:rStyle w:val="Hyperlink"/>
            <w:noProof/>
          </w:rPr>
          <w:t>College of Health and Human Services</w:t>
        </w:r>
        <w:r w:rsidR="007C7600">
          <w:rPr>
            <w:noProof/>
            <w:webHidden/>
          </w:rPr>
          <w:tab/>
        </w:r>
        <w:r w:rsidR="007C7600">
          <w:rPr>
            <w:noProof/>
            <w:webHidden/>
          </w:rPr>
          <w:fldChar w:fldCharType="begin"/>
        </w:r>
        <w:r w:rsidR="007C7600">
          <w:rPr>
            <w:noProof/>
            <w:webHidden/>
          </w:rPr>
          <w:instrText xml:space="preserve"> PAGEREF _Toc468373179 \h </w:instrText>
        </w:r>
        <w:r w:rsidR="007C7600">
          <w:rPr>
            <w:noProof/>
            <w:webHidden/>
          </w:rPr>
        </w:r>
        <w:r w:rsidR="007C7600">
          <w:rPr>
            <w:noProof/>
            <w:webHidden/>
          </w:rPr>
          <w:fldChar w:fldCharType="separate"/>
        </w:r>
        <w:r w:rsidR="007C7600">
          <w:rPr>
            <w:noProof/>
            <w:webHidden/>
          </w:rPr>
          <w:t>6</w:t>
        </w:r>
        <w:r w:rsidR="007C7600">
          <w:rPr>
            <w:noProof/>
            <w:webHidden/>
          </w:rPr>
          <w:fldChar w:fldCharType="end"/>
        </w:r>
      </w:hyperlink>
    </w:p>
    <w:p w:rsidR="007C7600" w:rsidRDefault="002A6BB0">
      <w:pPr>
        <w:pStyle w:val="TOC2"/>
        <w:tabs>
          <w:tab w:val="right" w:leader="dot" w:pos="8630"/>
        </w:tabs>
        <w:rPr>
          <w:rFonts w:asciiTheme="minorHAnsi" w:eastAsiaTheme="minorEastAsia" w:hAnsiTheme="minorHAnsi" w:cstheme="minorBidi"/>
          <w:bCs w:val="0"/>
          <w:noProof/>
        </w:rPr>
      </w:pPr>
      <w:hyperlink w:anchor="_Toc468373180" w:history="1">
        <w:r w:rsidR="007C7600" w:rsidRPr="00531A54">
          <w:rPr>
            <w:rStyle w:val="Hyperlink"/>
            <w:noProof/>
          </w:rPr>
          <w:t>Vision</w:t>
        </w:r>
        <w:r w:rsidR="007C7600">
          <w:rPr>
            <w:noProof/>
            <w:webHidden/>
          </w:rPr>
          <w:tab/>
        </w:r>
        <w:r w:rsidR="007C7600">
          <w:rPr>
            <w:noProof/>
            <w:webHidden/>
          </w:rPr>
          <w:fldChar w:fldCharType="begin"/>
        </w:r>
        <w:r w:rsidR="007C7600">
          <w:rPr>
            <w:noProof/>
            <w:webHidden/>
          </w:rPr>
          <w:instrText xml:space="preserve"> PAGEREF _Toc468373180 \h </w:instrText>
        </w:r>
        <w:r w:rsidR="007C7600">
          <w:rPr>
            <w:noProof/>
            <w:webHidden/>
          </w:rPr>
        </w:r>
        <w:r w:rsidR="007C7600">
          <w:rPr>
            <w:noProof/>
            <w:webHidden/>
          </w:rPr>
          <w:fldChar w:fldCharType="separate"/>
        </w:r>
        <w:r w:rsidR="007C7600">
          <w:rPr>
            <w:noProof/>
            <w:webHidden/>
          </w:rPr>
          <w:t>6</w:t>
        </w:r>
        <w:r w:rsidR="007C7600">
          <w:rPr>
            <w:noProof/>
            <w:webHidden/>
          </w:rPr>
          <w:fldChar w:fldCharType="end"/>
        </w:r>
      </w:hyperlink>
    </w:p>
    <w:p w:rsidR="007C7600" w:rsidRDefault="002A6BB0">
      <w:pPr>
        <w:pStyle w:val="TOC2"/>
        <w:tabs>
          <w:tab w:val="right" w:leader="dot" w:pos="8630"/>
        </w:tabs>
        <w:rPr>
          <w:rFonts w:asciiTheme="minorHAnsi" w:eastAsiaTheme="minorEastAsia" w:hAnsiTheme="minorHAnsi" w:cstheme="minorBidi"/>
          <w:bCs w:val="0"/>
          <w:noProof/>
        </w:rPr>
      </w:pPr>
      <w:hyperlink w:anchor="_Toc468373181" w:history="1">
        <w:r w:rsidR="007C7600" w:rsidRPr="00531A54">
          <w:rPr>
            <w:rStyle w:val="Hyperlink"/>
            <w:noProof/>
          </w:rPr>
          <w:t>Mission</w:t>
        </w:r>
        <w:r w:rsidR="007C7600">
          <w:rPr>
            <w:noProof/>
            <w:webHidden/>
          </w:rPr>
          <w:tab/>
        </w:r>
        <w:r w:rsidR="007C7600">
          <w:rPr>
            <w:noProof/>
            <w:webHidden/>
          </w:rPr>
          <w:fldChar w:fldCharType="begin"/>
        </w:r>
        <w:r w:rsidR="007C7600">
          <w:rPr>
            <w:noProof/>
            <w:webHidden/>
          </w:rPr>
          <w:instrText xml:space="preserve"> PAGEREF _Toc468373181 \h </w:instrText>
        </w:r>
        <w:r w:rsidR="007C7600">
          <w:rPr>
            <w:noProof/>
            <w:webHidden/>
          </w:rPr>
        </w:r>
        <w:r w:rsidR="007C7600">
          <w:rPr>
            <w:noProof/>
            <w:webHidden/>
          </w:rPr>
          <w:fldChar w:fldCharType="separate"/>
        </w:r>
        <w:r w:rsidR="007C7600">
          <w:rPr>
            <w:noProof/>
            <w:webHidden/>
          </w:rPr>
          <w:t>6</w:t>
        </w:r>
        <w:r w:rsidR="007C7600">
          <w:rPr>
            <w:noProof/>
            <w:webHidden/>
          </w:rPr>
          <w:fldChar w:fldCharType="end"/>
        </w:r>
      </w:hyperlink>
    </w:p>
    <w:p w:rsidR="007C7600" w:rsidRDefault="002A6BB0">
      <w:pPr>
        <w:pStyle w:val="TOC2"/>
        <w:tabs>
          <w:tab w:val="right" w:leader="dot" w:pos="8630"/>
        </w:tabs>
        <w:rPr>
          <w:rFonts w:asciiTheme="minorHAnsi" w:eastAsiaTheme="minorEastAsia" w:hAnsiTheme="minorHAnsi" w:cstheme="minorBidi"/>
          <w:bCs w:val="0"/>
          <w:noProof/>
        </w:rPr>
      </w:pPr>
      <w:hyperlink w:anchor="_Toc468373182" w:history="1">
        <w:r w:rsidR="007C7600" w:rsidRPr="00531A54">
          <w:rPr>
            <w:rStyle w:val="Hyperlink"/>
            <w:noProof/>
          </w:rPr>
          <w:t>Core Values</w:t>
        </w:r>
        <w:r w:rsidR="007C7600">
          <w:rPr>
            <w:noProof/>
            <w:webHidden/>
          </w:rPr>
          <w:tab/>
        </w:r>
        <w:r w:rsidR="007C7600">
          <w:rPr>
            <w:noProof/>
            <w:webHidden/>
          </w:rPr>
          <w:fldChar w:fldCharType="begin"/>
        </w:r>
        <w:r w:rsidR="007C7600">
          <w:rPr>
            <w:noProof/>
            <w:webHidden/>
          </w:rPr>
          <w:instrText xml:space="preserve"> PAGEREF _Toc468373182 \h </w:instrText>
        </w:r>
        <w:r w:rsidR="007C7600">
          <w:rPr>
            <w:noProof/>
            <w:webHidden/>
          </w:rPr>
        </w:r>
        <w:r w:rsidR="007C7600">
          <w:rPr>
            <w:noProof/>
            <w:webHidden/>
          </w:rPr>
          <w:fldChar w:fldCharType="separate"/>
        </w:r>
        <w:r w:rsidR="007C7600">
          <w:rPr>
            <w:noProof/>
            <w:webHidden/>
          </w:rPr>
          <w:t>7</w:t>
        </w:r>
        <w:r w:rsidR="007C7600">
          <w:rPr>
            <w:noProof/>
            <w:webHidden/>
          </w:rPr>
          <w:fldChar w:fldCharType="end"/>
        </w:r>
      </w:hyperlink>
    </w:p>
    <w:p w:rsidR="007C7600" w:rsidRDefault="002A6BB0">
      <w:pPr>
        <w:pStyle w:val="TOC1"/>
        <w:tabs>
          <w:tab w:val="right" w:leader="dot" w:pos="8630"/>
        </w:tabs>
        <w:rPr>
          <w:rFonts w:asciiTheme="minorHAnsi" w:eastAsiaTheme="minorEastAsia" w:hAnsiTheme="minorHAnsi" w:cstheme="minorBidi"/>
          <w:bCs w:val="0"/>
          <w:iCs w:val="0"/>
          <w:noProof/>
          <w:sz w:val="22"/>
          <w:szCs w:val="22"/>
        </w:rPr>
      </w:pPr>
      <w:hyperlink w:anchor="_Toc468373183" w:history="1">
        <w:r w:rsidR="007C7600" w:rsidRPr="00531A54">
          <w:rPr>
            <w:rStyle w:val="Hyperlink"/>
            <w:noProof/>
          </w:rPr>
          <w:t>Department of Social Work</w:t>
        </w:r>
        <w:r w:rsidR="007C7600">
          <w:rPr>
            <w:noProof/>
            <w:webHidden/>
          </w:rPr>
          <w:tab/>
        </w:r>
        <w:r w:rsidR="007C7600">
          <w:rPr>
            <w:noProof/>
            <w:webHidden/>
          </w:rPr>
          <w:fldChar w:fldCharType="begin"/>
        </w:r>
        <w:r w:rsidR="007C7600">
          <w:rPr>
            <w:noProof/>
            <w:webHidden/>
          </w:rPr>
          <w:instrText xml:space="preserve"> PAGEREF _Toc468373183 \h </w:instrText>
        </w:r>
        <w:r w:rsidR="007C7600">
          <w:rPr>
            <w:noProof/>
            <w:webHidden/>
          </w:rPr>
        </w:r>
        <w:r w:rsidR="007C7600">
          <w:rPr>
            <w:noProof/>
            <w:webHidden/>
          </w:rPr>
          <w:fldChar w:fldCharType="separate"/>
        </w:r>
        <w:r w:rsidR="007C7600">
          <w:rPr>
            <w:noProof/>
            <w:webHidden/>
          </w:rPr>
          <w:t>7</w:t>
        </w:r>
        <w:r w:rsidR="007C7600">
          <w:rPr>
            <w:noProof/>
            <w:webHidden/>
          </w:rPr>
          <w:fldChar w:fldCharType="end"/>
        </w:r>
      </w:hyperlink>
    </w:p>
    <w:p w:rsidR="007C7600" w:rsidRDefault="002A6BB0">
      <w:pPr>
        <w:pStyle w:val="TOC2"/>
        <w:tabs>
          <w:tab w:val="right" w:leader="dot" w:pos="8630"/>
        </w:tabs>
        <w:rPr>
          <w:rFonts w:asciiTheme="minorHAnsi" w:eastAsiaTheme="minorEastAsia" w:hAnsiTheme="minorHAnsi" w:cstheme="minorBidi"/>
          <w:bCs w:val="0"/>
          <w:noProof/>
        </w:rPr>
      </w:pPr>
      <w:hyperlink w:anchor="_Toc468373184" w:history="1">
        <w:r w:rsidR="007C7600" w:rsidRPr="00531A54">
          <w:rPr>
            <w:rStyle w:val="Hyperlink"/>
            <w:noProof/>
          </w:rPr>
          <w:t>Mission</w:t>
        </w:r>
        <w:r w:rsidR="007C7600">
          <w:rPr>
            <w:noProof/>
            <w:webHidden/>
          </w:rPr>
          <w:tab/>
        </w:r>
        <w:r w:rsidR="007C7600">
          <w:rPr>
            <w:noProof/>
            <w:webHidden/>
          </w:rPr>
          <w:fldChar w:fldCharType="begin"/>
        </w:r>
        <w:r w:rsidR="007C7600">
          <w:rPr>
            <w:noProof/>
            <w:webHidden/>
          </w:rPr>
          <w:instrText xml:space="preserve"> PAGEREF _Toc468373184 \h </w:instrText>
        </w:r>
        <w:r w:rsidR="007C7600">
          <w:rPr>
            <w:noProof/>
            <w:webHidden/>
          </w:rPr>
        </w:r>
        <w:r w:rsidR="007C7600">
          <w:rPr>
            <w:noProof/>
            <w:webHidden/>
          </w:rPr>
          <w:fldChar w:fldCharType="separate"/>
        </w:r>
        <w:r w:rsidR="007C7600">
          <w:rPr>
            <w:noProof/>
            <w:webHidden/>
          </w:rPr>
          <w:t>7</w:t>
        </w:r>
        <w:r w:rsidR="007C7600">
          <w:rPr>
            <w:noProof/>
            <w:webHidden/>
          </w:rPr>
          <w:fldChar w:fldCharType="end"/>
        </w:r>
      </w:hyperlink>
    </w:p>
    <w:p w:rsidR="007C7600" w:rsidRDefault="002A6BB0">
      <w:pPr>
        <w:pStyle w:val="TOC1"/>
        <w:tabs>
          <w:tab w:val="right" w:leader="dot" w:pos="8630"/>
        </w:tabs>
        <w:rPr>
          <w:rFonts w:asciiTheme="minorHAnsi" w:eastAsiaTheme="minorEastAsia" w:hAnsiTheme="minorHAnsi" w:cstheme="minorBidi"/>
          <w:bCs w:val="0"/>
          <w:iCs w:val="0"/>
          <w:noProof/>
          <w:sz w:val="22"/>
          <w:szCs w:val="22"/>
        </w:rPr>
      </w:pPr>
      <w:hyperlink w:anchor="_Toc468373185" w:history="1">
        <w:r w:rsidR="007C7600" w:rsidRPr="00531A54">
          <w:rPr>
            <w:rStyle w:val="Hyperlink"/>
            <w:noProof/>
          </w:rPr>
          <w:t>BSW Program</w:t>
        </w:r>
        <w:r w:rsidR="007C7600">
          <w:rPr>
            <w:noProof/>
            <w:webHidden/>
          </w:rPr>
          <w:tab/>
        </w:r>
        <w:r w:rsidR="007C7600">
          <w:rPr>
            <w:noProof/>
            <w:webHidden/>
          </w:rPr>
          <w:fldChar w:fldCharType="begin"/>
        </w:r>
        <w:r w:rsidR="007C7600">
          <w:rPr>
            <w:noProof/>
            <w:webHidden/>
          </w:rPr>
          <w:instrText xml:space="preserve"> PAGEREF _Toc468373185 \h </w:instrText>
        </w:r>
        <w:r w:rsidR="007C7600">
          <w:rPr>
            <w:noProof/>
            <w:webHidden/>
          </w:rPr>
        </w:r>
        <w:r w:rsidR="007C7600">
          <w:rPr>
            <w:noProof/>
            <w:webHidden/>
          </w:rPr>
          <w:fldChar w:fldCharType="separate"/>
        </w:r>
        <w:r w:rsidR="007C7600">
          <w:rPr>
            <w:noProof/>
            <w:webHidden/>
          </w:rPr>
          <w:t>7</w:t>
        </w:r>
        <w:r w:rsidR="007C7600">
          <w:rPr>
            <w:noProof/>
            <w:webHidden/>
          </w:rPr>
          <w:fldChar w:fldCharType="end"/>
        </w:r>
      </w:hyperlink>
    </w:p>
    <w:p w:rsidR="007C7600" w:rsidRDefault="002A6BB0">
      <w:pPr>
        <w:pStyle w:val="TOC2"/>
        <w:tabs>
          <w:tab w:val="right" w:leader="dot" w:pos="8630"/>
        </w:tabs>
        <w:rPr>
          <w:rFonts w:asciiTheme="minorHAnsi" w:eastAsiaTheme="minorEastAsia" w:hAnsiTheme="minorHAnsi" w:cstheme="minorBidi"/>
          <w:bCs w:val="0"/>
          <w:noProof/>
        </w:rPr>
      </w:pPr>
      <w:hyperlink w:anchor="_Toc468373186" w:history="1">
        <w:r w:rsidR="007C7600" w:rsidRPr="00531A54">
          <w:rPr>
            <w:rStyle w:val="Hyperlink"/>
            <w:noProof/>
          </w:rPr>
          <w:t>Mission</w:t>
        </w:r>
        <w:r w:rsidR="007C7600">
          <w:rPr>
            <w:noProof/>
            <w:webHidden/>
          </w:rPr>
          <w:tab/>
        </w:r>
        <w:r w:rsidR="007C7600">
          <w:rPr>
            <w:noProof/>
            <w:webHidden/>
          </w:rPr>
          <w:fldChar w:fldCharType="begin"/>
        </w:r>
        <w:r w:rsidR="007C7600">
          <w:rPr>
            <w:noProof/>
            <w:webHidden/>
          </w:rPr>
          <w:instrText xml:space="preserve"> PAGEREF _Toc468373186 \h </w:instrText>
        </w:r>
        <w:r w:rsidR="007C7600">
          <w:rPr>
            <w:noProof/>
            <w:webHidden/>
          </w:rPr>
        </w:r>
        <w:r w:rsidR="007C7600">
          <w:rPr>
            <w:noProof/>
            <w:webHidden/>
          </w:rPr>
          <w:fldChar w:fldCharType="separate"/>
        </w:r>
        <w:r w:rsidR="007C7600">
          <w:rPr>
            <w:noProof/>
            <w:webHidden/>
          </w:rPr>
          <w:t>7</w:t>
        </w:r>
        <w:r w:rsidR="007C7600">
          <w:rPr>
            <w:noProof/>
            <w:webHidden/>
          </w:rPr>
          <w:fldChar w:fldCharType="end"/>
        </w:r>
      </w:hyperlink>
    </w:p>
    <w:p w:rsidR="007C7600" w:rsidRDefault="002A6BB0">
      <w:pPr>
        <w:pStyle w:val="TOC2"/>
        <w:tabs>
          <w:tab w:val="right" w:leader="dot" w:pos="8630"/>
        </w:tabs>
        <w:rPr>
          <w:rFonts w:asciiTheme="minorHAnsi" w:eastAsiaTheme="minorEastAsia" w:hAnsiTheme="minorHAnsi" w:cstheme="minorBidi"/>
          <w:bCs w:val="0"/>
          <w:noProof/>
        </w:rPr>
      </w:pPr>
      <w:hyperlink w:anchor="_Toc468373187" w:history="1">
        <w:r w:rsidR="007C7600" w:rsidRPr="00531A54">
          <w:rPr>
            <w:rStyle w:val="Hyperlink"/>
            <w:noProof/>
          </w:rPr>
          <w:t>Goals</w:t>
        </w:r>
        <w:r w:rsidR="007C7600">
          <w:rPr>
            <w:noProof/>
            <w:webHidden/>
          </w:rPr>
          <w:tab/>
        </w:r>
        <w:r w:rsidR="007C7600">
          <w:rPr>
            <w:noProof/>
            <w:webHidden/>
          </w:rPr>
          <w:fldChar w:fldCharType="begin"/>
        </w:r>
        <w:r w:rsidR="007C7600">
          <w:rPr>
            <w:noProof/>
            <w:webHidden/>
          </w:rPr>
          <w:instrText xml:space="preserve"> PAGEREF _Toc468373187 \h </w:instrText>
        </w:r>
        <w:r w:rsidR="007C7600">
          <w:rPr>
            <w:noProof/>
            <w:webHidden/>
          </w:rPr>
        </w:r>
        <w:r w:rsidR="007C7600">
          <w:rPr>
            <w:noProof/>
            <w:webHidden/>
          </w:rPr>
          <w:fldChar w:fldCharType="separate"/>
        </w:r>
        <w:r w:rsidR="007C7600">
          <w:rPr>
            <w:noProof/>
            <w:webHidden/>
          </w:rPr>
          <w:t>7</w:t>
        </w:r>
        <w:r w:rsidR="007C7600">
          <w:rPr>
            <w:noProof/>
            <w:webHidden/>
          </w:rPr>
          <w:fldChar w:fldCharType="end"/>
        </w:r>
      </w:hyperlink>
    </w:p>
    <w:p w:rsidR="007C7600" w:rsidRDefault="002A6BB0">
      <w:pPr>
        <w:pStyle w:val="TOC2"/>
        <w:tabs>
          <w:tab w:val="right" w:leader="dot" w:pos="8630"/>
        </w:tabs>
        <w:rPr>
          <w:rFonts w:asciiTheme="minorHAnsi" w:eastAsiaTheme="minorEastAsia" w:hAnsiTheme="minorHAnsi" w:cstheme="minorBidi"/>
          <w:bCs w:val="0"/>
          <w:noProof/>
        </w:rPr>
      </w:pPr>
      <w:hyperlink w:anchor="_Toc468373188" w:history="1">
        <w:r w:rsidR="007C7600" w:rsidRPr="00531A54">
          <w:rPr>
            <w:rStyle w:val="Hyperlink"/>
            <w:noProof/>
          </w:rPr>
          <w:t>BSW Student Handbook</w:t>
        </w:r>
        <w:r w:rsidR="007C7600">
          <w:rPr>
            <w:noProof/>
            <w:webHidden/>
          </w:rPr>
          <w:tab/>
        </w:r>
        <w:r w:rsidR="007C7600">
          <w:rPr>
            <w:noProof/>
            <w:webHidden/>
          </w:rPr>
          <w:fldChar w:fldCharType="begin"/>
        </w:r>
        <w:r w:rsidR="007C7600">
          <w:rPr>
            <w:noProof/>
            <w:webHidden/>
          </w:rPr>
          <w:instrText xml:space="preserve"> PAGEREF _Toc468373188 \h </w:instrText>
        </w:r>
        <w:r w:rsidR="007C7600">
          <w:rPr>
            <w:noProof/>
            <w:webHidden/>
          </w:rPr>
        </w:r>
        <w:r w:rsidR="007C7600">
          <w:rPr>
            <w:noProof/>
            <w:webHidden/>
          </w:rPr>
          <w:fldChar w:fldCharType="separate"/>
        </w:r>
        <w:r w:rsidR="007C7600">
          <w:rPr>
            <w:noProof/>
            <w:webHidden/>
          </w:rPr>
          <w:t>7</w:t>
        </w:r>
        <w:r w:rsidR="007C7600">
          <w:rPr>
            <w:noProof/>
            <w:webHidden/>
          </w:rPr>
          <w:fldChar w:fldCharType="end"/>
        </w:r>
      </w:hyperlink>
    </w:p>
    <w:p w:rsidR="007C7600" w:rsidRDefault="002A6BB0">
      <w:pPr>
        <w:pStyle w:val="TOC1"/>
        <w:tabs>
          <w:tab w:val="right" w:leader="dot" w:pos="8630"/>
        </w:tabs>
        <w:rPr>
          <w:rFonts w:asciiTheme="minorHAnsi" w:eastAsiaTheme="minorEastAsia" w:hAnsiTheme="minorHAnsi" w:cstheme="minorBidi"/>
          <w:bCs w:val="0"/>
          <w:iCs w:val="0"/>
          <w:noProof/>
          <w:sz w:val="22"/>
          <w:szCs w:val="22"/>
        </w:rPr>
      </w:pPr>
      <w:hyperlink w:anchor="_Toc468373189" w:history="1">
        <w:r w:rsidR="007C7600" w:rsidRPr="00531A54">
          <w:rPr>
            <w:rStyle w:val="Hyperlink"/>
            <w:noProof/>
          </w:rPr>
          <w:t>Accreditation</w:t>
        </w:r>
        <w:r w:rsidR="007C7600">
          <w:rPr>
            <w:noProof/>
            <w:webHidden/>
          </w:rPr>
          <w:tab/>
        </w:r>
        <w:r w:rsidR="007C7600">
          <w:rPr>
            <w:noProof/>
            <w:webHidden/>
          </w:rPr>
          <w:fldChar w:fldCharType="begin"/>
        </w:r>
        <w:r w:rsidR="007C7600">
          <w:rPr>
            <w:noProof/>
            <w:webHidden/>
          </w:rPr>
          <w:instrText xml:space="preserve"> PAGEREF _Toc468373189 \h </w:instrText>
        </w:r>
        <w:r w:rsidR="007C7600">
          <w:rPr>
            <w:noProof/>
            <w:webHidden/>
          </w:rPr>
        </w:r>
        <w:r w:rsidR="007C7600">
          <w:rPr>
            <w:noProof/>
            <w:webHidden/>
          </w:rPr>
          <w:fldChar w:fldCharType="separate"/>
        </w:r>
        <w:r w:rsidR="007C7600">
          <w:rPr>
            <w:noProof/>
            <w:webHidden/>
          </w:rPr>
          <w:t>7</w:t>
        </w:r>
        <w:r w:rsidR="007C7600">
          <w:rPr>
            <w:noProof/>
            <w:webHidden/>
          </w:rPr>
          <w:fldChar w:fldCharType="end"/>
        </w:r>
      </w:hyperlink>
    </w:p>
    <w:p w:rsidR="007C7600" w:rsidRDefault="002A6BB0">
      <w:pPr>
        <w:pStyle w:val="TOC2"/>
        <w:tabs>
          <w:tab w:val="right" w:leader="dot" w:pos="8630"/>
        </w:tabs>
        <w:rPr>
          <w:rFonts w:asciiTheme="minorHAnsi" w:eastAsiaTheme="minorEastAsia" w:hAnsiTheme="minorHAnsi" w:cstheme="minorBidi"/>
          <w:bCs w:val="0"/>
          <w:noProof/>
        </w:rPr>
      </w:pPr>
      <w:hyperlink w:anchor="_Toc468373190" w:history="1">
        <w:r w:rsidR="007C7600" w:rsidRPr="00531A54">
          <w:rPr>
            <w:rStyle w:val="Hyperlink"/>
            <w:noProof/>
          </w:rPr>
          <w:t>Social Work Core Competencies and Behaviors</w:t>
        </w:r>
        <w:r w:rsidR="007C7600">
          <w:rPr>
            <w:noProof/>
            <w:webHidden/>
          </w:rPr>
          <w:tab/>
        </w:r>
        <w:r w:rsidR="007C7600">
          <w:rPr>
            <w:noProof/>
            <w:webHidden/>
          </w:rPr>
          <w:fldChar w:fldCharType="begin"/>
        </w:r>
        <w:r w:rsidR="007C7600">
          <w:rPr>
            <w:noProof/>
            <w:webHidden/>
          </w:rPr>
          <w:instrText xml:space="preserve"> PAGEREF _Toc468373190 \h </w:instrText>
        </w:r>
        <w:r w:rsidR="007C7600">
          <w:rPr>
            <w:noProof/>
            <w:webHidden/>
          </w:rPr>
        </w:r>
        <w:r w:rsidR="007C7600">
          <w:rPr>
            <w:noProof/>
            <w:webHidden/>
          </w:rPr>
          <w:fldChar w:fldCharType="separate"/>
        </w:r>
        <w:r w:rsidR="007C7600">
          <w:rPr>
            <w:noProof/>
            <w:webHidden/>
          </w:rPr>
          <w:t>8</w:t>
        </w:r>
        <w:r w:rsidR="007C7600">
          <w:rPr>
            <w:noProof/>
            <w:webHidden/>
          </w:rPr>
          <w:fldChar w:fldCharType="end"/>
        </w:r>
      </w:hyperlink>
    </w:p>
    <w:p w:rsidR="007C7600" w:rsidRDefault="002A6BB0">
      <w:pPr>
        <w:pStyle w:val="TOC1"/>
        <w:tabs>
          <w:tab w:val="right" w:leader="dot" w:pos="8630"/>
        </w:tabs>
        <w:rPr>
          <w:rFonts w:asciiTheme="minorHAnsi" w:eastAsiaTheme="minorEastAsia" w:hAnsiTheme="minorHAnsi" w:cstheme="minorBidi"/>
          <w:bCs w:val="0"/>
          <w:iCs w:val="0"/>
          <w:noProof/>
          <w:sz w:val="22"/>
          <w:szCs w:val="22"/>
        </w:rPr>
      </w:pPr>
      <w:hyperlink w:anchor="_Toc468373191" w:history="1">
        <w:r w:rsidR="007C7600" w:rsidRPr="00531A54">
          <w:rPr>
            <w:rStyle w:val="Hyperlink"/>
            <w:noProof/>
          </w:rPr>
          <w:t>Approval Process for Field Placement Agencies</w:t>
        </w:r>
        <w:r w:rsidR="007C7600">
          <w:rPr>
            <w:noProof/>
            <w:webHidden/>
          </w:rPr>
          <w:tab/>
        </w:r>
        <w:r w:rsidR="007C7600">
          <w:rPr>
            <w:noProof/>
            <w:webHidden/>
          </w:rPr>
          <w:fldChar w:fldCharType="begin"/>
        </w:r>
        <w:r w:rsidR="007C7600">
          <w:rPr>
            <w:noProof/>
            <w:webHidden/>
          </w:rPr>
          <w:instrText xml:space="preserve"> PAGEREF _Toc468373191 \h </w:instrText>
        </w:r>
        <w:r w:rsidR="007C7600">
          <w:rPr>
            <w:noProof/>
            <w:webHidden/>
          </w:rPr>
        </w:r>
        <w:r w:rsidR="007C7600">
          <w:rPr>
            <w:noProof/>
            <w:webHidden/>
          </w:rPr>
          <w:fldChar w:fldCharType="separate"/>
        </w:r>
        <w:r w:rsidR="007C7600">
          <w:rPr>
            <w:noProof/>
            <w:webHidden/>
          </w:rPr>
          <w:t>11</w:t>
        </w:r>
        <w:r w:rsidR="007C7600">
          <w:rPr>
            <w:noProof/>
            <w:webHidden/>
          </w:rPr>
          <w:fldChar w:fldCharType="end"/>
        </w:r>
      </w:hyperlink>
    </w:p>
    <w:p w:rsidR="007C7600" w:rsidRDefault="002A6BB0">
      <w:pPr>
        <w:pStyle w:val="TOC1"/>
        <w:tabs>
          <w:tab w:val="right" w:leader="dot" w:pos="8630"/>
        </w:tabs>
        <w:rPr>
          <w:rFonts w:asciiTheme="minorHAnsi" w:eastAsiaTheme="minorEastAsia" w:hAnsiTheme="minorHAnsi" w:cstheme="minorBidi"/>
          <w:bCs w:val="0"/>
          <w:iCs w:val="0"/>
          <w:noProof/>
          <w:sz w:val="22"/>
          <w:szCs w:val="22"/>
        </w:rPr>
      </w:pPr>
      <w:hyperlink w:anchor="_Toc468373192" w:history="1">
        <w:r w:rsidR="007C7600" w:rsidRPr="00531A54">
          <w:rPr>
            <w:rStyle w:val="Hyperlink"/>
            <w:noProof/>
          </w:rPr>
          <w:t>WKU BSW Field Student Placement Procedures</w:t>
        </w:r>
        <w:r w:rsidR="007C7600">
          <w:rPr>
            <w:noProof/>
            <w:webHidden/>
          </w:rPr>
          <w:tab/>
        </w:r>
        <w:r w:rsidR="007C7600">
          <w:rPr>
            <w:noProof/>
            <w:webHidden/>
          </w:rPr>
          <w:fldChar w:fldCharType="begin"/>
        </w:r>
        <w:r w:rsidR="007C7600">
          <w:rPr>
            <w:noProof/>
            <w:webHidden/>
          </w:rPr>
          <w:instrText xml:space="preserve"> PAGEREF _Toc468373192 \h </w:instrText>
        </w:r>
        <w:r w:rsidR="007C7600">
          <w:rPr>
            <w:noProof/>
            <w:webHidden/>
          </w:rPr>
        </w:r>
        <w:r w:rsidR="007C7600">
          <w:rPr>
            <w:noProof/>
            <w:webHidden/>
          </w:rPr>
          <w:fldChar w:fldCharType="separate"/>
        </w:r>
        <w:r w:rsidR="007C7600">
          <w:rPr>
            <w:noProof/>
            <w:webHidden/>
          </w:rPr>
          <w:t>12</w:t>
        </w:r>
        <w:r w:rsidR="007C7600">
          <w:rPr>
            <w:noProof/>
            <w:webHidden/>
          </w:rPr>
          <w:fldChar w:fldCharType="end"/>
        </w:r>
      </w:hyperlink>
    </w:p>
    <w:p w:rsidR="007C7600" w:rsidRDefault="002A6BB0">
      <w:pPr>
        <w:pStyle w:val="TOC2"/>
        <w:tabs>
          <w:tab w:val="right" w:leader="dot" w:pos="8630"/>
        </w:tabs>
        <w:rPr>
          <w:rFonts w:asciiTheme="minorHAnsi" w:eastAsiaTheme="minorEastAsia" w:hAnsiTheme="minorHAnsi" w:cstheme="minorBidi"/>
          <w:bCs w:val="0"/>
          <w:noProof/>
        </w:rPr>
      </w:pPr>
      <w:hyperlink w:anchor="_Toc468373193" w:history="1">
        <w:r w:rsidR="007C7600" w:rsidRPr="00531A54">
          <w:rPr>
            <w:rStyle w:val="Hyperlink"/>
            <w:noProof/>
          </w:rPr>
          <w:t>Steps to begin the Field Placement Process</w:t>
        </w:r>
        <w:r w:rsidR="007C7600">
          <w:rPr>
            <w:noProof/>
            <w:webHidden/>
          </w:rPr>
          <w:tab/>
        </w:r>
        <w:r w:rsidR="007C7600">
          <w:rPr>
            <w:noProof/>
            <w:webHidden/>
          </w:rPr>
          <w:fldChar w:fldCharType="begin"/>
        </w:r>
        <w:r w:rsidR="007C7600">
          <w:rPr>
            <w:noProof/>
            <w:webHidden/>
          </w:rPr>
          <w:instrText xml:space="preserve"> PAGEREF _Toc468373193 \h </w:instrText>
        </w:r>
        <w:r w:rsidR="007C7600">
          <w:rPr>
            <w:noProof/>
            <w:webHidden/>
          </w:rPr>
        </w:r>
        <w:r w:rsidR="007C7600">
          <w:rPr>
            <w:noProof/>
            <w:webHidden/>
          </w:rPr>
          <w:fldChar w:fldCharType="separate"/>
        </w:r>
        <w:r w:rsidR="007C7600">
          <w:rPr>
            <w:noProof/>
            <w:webHidden/>
          </w:rPr>
          <w:t>12</w:t>
        </w:r>
        <w:r w:rsidR="007C7600">
          <w:rPr>
            <w:noProof/>
            <w:webHidden/>
          </w:rPr>
          <w:fldChar w:fldCharType="end"/>
        </w:r>
      </w:hyperlink>
    </w:p>
    <w:p w:rsidR="007C7600" w:rsidRDefault="002A6BB0">
      <w:pPr>
        <w:pStyle w:val="TOC2"/>
        <w:tabs>
          <w:tab w:val="right" w:leader="dot" w:pos="8630"/>
        </w:tabs>
        <w:rPr>
          <w:rFonts w:asciiTheme="minorHAnsi" w:eastAsiaTheme="minorEastAsia" w:hAnsiTheme="minorHAnsi" w:cstheme="minorBidi"/>
          <w:bCs w:val="0"/>
          <w:noProof/>
        </w:rPr>
      </w:pPr>
      <w:hyperlink w:anchor="_Toc468373194" w:history="1">
        <w:r w:rsidR="007C7600" w:rsidRPr="00531A54">
          <w:rPr>
            <w:rStyle w:val="Hyperlink"/>
            <w:noProof/>
          </w:rPr>
          <w:t>Preparing for the Agency Interview</w:t>
        </w:r>
        <w:r w:rsidR="007C7600">
          <w:rPr>
            <w:noProof/>
            <w:webHidden/>
          </w:rPr>
          <w:tab/>
        </w:r>
        <w:r w:rsidR="007C7600">
          <w:rPr>
            <w:noProof/>
            <w:webHidden/>
          </w:rPr>
          <w:fldChar w:fldCharType="begin"/>
        </w:r>
        <w:r w:rsidR="007C7600">
          <w:rPr>
            <w:noProof/>
            <w:webHidden/>
          </w:rPr>
          <w:instrText xml:space="preserve"> PAGEREF _Toc468373194 \h </w:instrText>
        </w:r>
        <w:r w:rsidR="007C7600">
          <w:rPr>
            <w:noProof/>
            <w:webHidden/>
          </w:rPr>
        </w:r>
        <w:r w:rsidR="007C7600">
          <w:rPr>
            <w:noProof/>
            <w:webHidden/>
          </w:rPr>
          <w:fldChar w:fldCharType="separate"/>
        </w:r>
        <w:r w:rsidR="007C7600">
          <w:rPr>
            <w:noProof/>
            <w:webHidden/>
          </w:rPr>
          <w:t>13</w:t>
        </w:r>
        <w:r w:rsidR="007C7600">
          <w:rPr>
            <w:noProof/>
            <w:webHidden/>
          </w:rPr>
          <w:fldChar w:fldCharType="end"/>
        </w:r>
      </w:hyperlink>
    </w:p>
    <w:p w:rsidR="007C7600" w:rsidRDefault="002A6BB0">
      <w:pPr>
        <w:pStyle w:val="TOC2"/>
        <w:tabs>
          <w:tab w:val="right" w:leader="dot" w:pos="8630"/>
        </w:tabs>
        <w:rPr>
          <w:rFonts w:asciiTheme="minorHAnsi" w:eastAsiaTheme="minorEastAsia" w:hAnsiTheme="minorHAnsi" w:cstheme="minorBidi"/>
          <w:bCs w:val="0"/>
          <w:noProof/>
        </w:rPr>
      </w:pPr>
      <w:hyperlink w:anchor="_Toc468373195" w:history="1">
        <w:r w:rsidR="007C7600" w:rsidRPr="00531A54">
          <w:rPr>
            <w:rStyle w:val="Hyperlink"/>
            <w:noProof/>
          </w:rPr>
          <w:t>The Interview</w:t>
        </w:r>
        <w:r w:rsidR="007C7600">
          <w:rPr>
            <w:noProof/>
            <w:webHidden/>
          </w:rPr>
          <w:tab/>
        </w:r>
        <w:r w:rsidR="007C7600">
          <w:rPr>
            <w:noProof/>
            <w:webHidden/>
          </w:rPr>
          <w:fldChar w:fldCharType="begin"/>
        </w:r>
        <w:r w:rsidR="007C7600">
          <w:rPr>
            <w:noProof/>
            <w:webHidden/>
          </w:rPr>
          <w:instrText xml:space="preserve"> PAGEREF _Toc468373195 \h </w:instrText>
        </w:r>
        <w:r w:rsidR="007C7600">
          <w:rPr>
            <w:noProof/>
            <w:webHidden/>
          </w:rPr>
        </w:r>
        <w:r w:rsidR="007C7600">
          <w:rPr>
            <w:noProof/>
            <w:webHidden/>
          </w:rPr>
          <w:fldChar w:fldCharType="separate"/>
        </w:r>
        <w:r w:rsidR="007C7600">
          <w:rPr>
            <w:noProof/>
            <w:webHidden/>
          </w:rPr>
          <w:t>14</w:t>
        </w:r>
        <w:r w:rsidR="007C7600">
          <w:rPr>
            <w:noProof/>
            <w:webHidden/>
          </w:rPr>
          <w:fldChar w:fldCharType="end"/>
        </w:r>
      </w:hyperlink>
    </w:p>
    <w:p w:rsidR="007C7600" w:rsidRDefault="002A6BB0">
      <w:pPr>
        <w:pStyle w:val="TOC3"/>
        <w:rPr>
          <w:rFonts w:asciiTheme="minorHAnsi" w:eastAsiaTheme="minorEastAsia" w:hAnsiTheme="minorHAnsi" w:cstheme="minorBidi"/>
          <w:noProof/>
          <w:sz w:val="22"/>
          <w:szCs w:val="22"/>
        </w:rPr>
      </w:pPr>
      <w:hyperlink w:anchor="_Toc468373196" w:history="1">
        <w:r w:rsidR="007C7600" w:rsidRPr="00531A54">
          <w:rPr>
            <w:rStyle w:val="Hyperlink"/>
            <w:noProof/>
          </w:rPr>
          <w:t>Suggested Interview Questions</w:t>
        </w:r>
        <w:r w:rsidR="007C7600">
          <w:rPr>
            <w:noProof/>
            <w:webHidden/>
          </w:rPr>
          <w:tab/>
        </w:r>
        <w:r w:rsidR="007C7600">
          <w:rPr>
            <w:noProof/>
            <w:webHidden/>
          </w:rPr>
          <w:fldChar w:fldCharType="begin"/>
        </w:r>
        <w:r w:rsidR="007C7600">
          <w:rPr>
            <w:noProof/>
            <w:webHidden/>
          </w:rPr>
          <w:instrText xml:space="preserve"> PAGEREF _Toc468373196 \h </w:instrText>
        </w:r>
        <w:r w:rsidR="007C7600">
          <w:rPr>
            <w:noProof/>
            <w:webHidden/>
          </w:rPr>
        </w:r>
        <w:r w:rsidR="007C7600">
          <w:rPr>
            <w:noProof/>
            <w:webHidden/>
          </w:rPr>
          <w:fldChar w:fldCharType="separate"/>
        </w:r>
        <w:r w:rsidR="007C7600">
          <w:rPr>
            <w:noProof/>
            <w:webHidden/>
          </w:rPr>
          <w:t>14</w:t>
        </w:r>
        <w:r w:rsidR="007C7600">
          <w:rPr>
            <w:noProof/>
            <w:webHidden/>
          </w:rPr>
          <w:fldChar w:fldCharType="end"/>
        </w:r>
      </w:hyperlink>
    </w:p>
    <w:p w:rsidR="007C7600" w:rsidRDefault="002A6BB0">
      <w:pPr>
        <w:pStyle w:val="TOC2"/>
        <w:tabs>
          <w:tab w:val="right" w:leader="dot" w:pos="8630"/>
        </w:tabs>
        <w:rPr>
          <w:rFonts w:asciiTheme="minorHAnsi" w:eastAsiaTheme="minorEastAsia" w:hAnsiTheme="minorHAnsi" w:cstheme="minorBidi"/>
          <w:bCs w:val="0"/>
          <w:noProof/>
        </w:rPr>
      </w:pPr>
      <w:hyperlink w:anchor="_Toc468373197" w:history="1">
        <w:r w:rsidR="007C7600" w:rsidRPr="00531A54">
          <w:rPr>
            <w:rStyle w:val="Hyperlink"/>
            <w:noProof/>
          </w:rPr>
          <w:t>Failure to Place</w:t>
        </w:r>
        <w:r w:rsidR="007C7600">
          <w:rPr>
            <w:noProof/>
            <w:webHidden/>
          </w:rPr>
          <w:tab/>
        </w:r>
        <w:r w:rsidR="007C7600">
          <w:rPr>
            <w:noProof/>
            <w:webHidden/>
          </w:rPr>
          <w:fldChar w:fldCharType="begin"/>
        </w:r>
        <w:r w:rsidR="007C7600">
          <w:rPr>
            <w:noProof/>
            <w:webHidden/>
          </w:rPr>
          <w:instrText xml:space="preserve"> PAGEREF _Toc468373197 \h </w:instrText>
        </w:r>
        <w:r w:rsidR="007C7600">
          <w:rPr>
            <w:noProof/>
            <w:webHidden/>
          </w:rPr>
        </w:r>
        <w:r w:rsidR="007C7600">
          <w:rPr>
            <w:noProof/>
            <w:webHidden/>
          </w:rPr>
          <w:fldChar w:fldCharType="separate"/>
        </w:r>
        <w:r w:rsidR="007C7600">
          <w:rPr>
            <w:noProof/>
            <w:webHidden/>
          </w:rPr>
          <w:t>15</w:t>
        </w:r>
        <w:r w:rsidR="007C7600">
          <w:rPr>
            <w:noProof/>
            <w:webHidden/>
          </w:rPr>
          <w:fldChar w:fldCharType="end"/>
        </w:r>
      </w:hyperlink>
    </w:p>
    <w:p w:rsidR="007C7600" w:rsidRDefault="002A6BB0">
      <w:pPr>
        <w:pStyle w:val="TOC2"/>
        <w:tabs>
          <w:tab w:val="right" w:leader="dot" w:pos="8630"/>
        </w:tabs>
        <w:rPr>
          <w:rFonts w:asciiTheme="minorHAnsi" w:eastAsiaTheme="minorEastAsia" w:hAnsiTheme="minorHAnsi" w:cstheme="minorBidi"/>
          <w:bCs w:val="0"/>
          <w:noProof/>
        </w:rPr>
      </w:pPr>
      <w:hyperlink w:anchor="_Toc468373198" w:history="1">
        <w:r w:rsidR="007C7600" w:rsidRPr="00531A54">
          <w:rPr>
            <w:rStyle w:val="Hyperlink"/>
            <w:noProof/>
          </w:rPr>
          <w:t>Timeline for Starting Field Placement</w:t>
        </w:r>
        <w:r w:rsidR="007C7600">
          <w:rPr>
            <w:noProof/>
            <w:webHidden/>
          </w:rPr>
          <w:tab/>
        </w:r>
        <w:r w:rsidR="007C7600">
          <w:rPr>
            <w:noProof/>
            <w:webHidden/>
          </w:rPr>
          <w:fldChar w:fldCharType="begin"/>
        </w:r>
        <w:r w:rsidR="007C7600">
          <w:rPr>
            <w:noProof/>
            <w:webHidden/>
          </w:rPr>
          <w:instrText xml:space="preserve"> PAGEREF _Toc468373198 \h </w:instrText>
        </w:r>
        <w:r w:rsidR="007C7600">
          <w:rPr>
            <w:noProof/>
            <w:webHidden/>
          </w:rPr>
        </w:r>
        <w:r w:rsidR="007C7600">
          <w:rPr>
            <w:noProof/>
            <w:webHidden/>
          </w:rPr>
          <w:fldChar w:fldCharType="separate"/>
        </w:r>
        <w:r w:rsidR="007C7600">
          <w:rPr>
            <w:noProof/>
            <w:webHidden/>
          </w:rPr>
          <w:t>15</w:t>
        </w:r>
        <w:r w:rsidR="007C7600">
          <w:rPr>
            <w:noProof/>
            <w:webHidden/>
          </w:rPr>
          <w:fldChar w:fldCharType="end"/>
        </w:r>
      </w:hyperlink>
    </w:p>
    <w:p w:rsidR="007C7600" w:rsidRDefault="002A6BB0">
      <w:pPr>
        <w:pStyle w:val="TOC1"/>
        <w:tabs>
          <w:tab w:val="right" w:leader="dot" w:pos="8630"/>
        </w:tabs>
        <w:rPr>
          <w:rFonts w:asciiTheme="minorHAnsi" w:eastAsiaTheme="minorEastAsia" w:hAnsiTheme="minorHAnsi" w:cstheme="minorBidi"/>
          <w:bCs w:val="0"/>
          <w:iCs w:val="0"/>
          <w:noProof/>
          <w:sz w:val="22"/>
          <w:szCs w:val="22"/>
        </w:rPr>
      </w:pPr>
      <w:hyperlink w:anchor="_Toc468373199" w:history="1">
        <w:r w:rsidR="007C7600" w:rsidRPr="00531A54">
          <w:rPr>
            <w:rStyle w:val="Hyperlink"/>
            <w:noProof/>
          </w:rPr>
          <w:t>Online Pre-Field Orientation and Assignments</w:t>
        </w:r>
        <w:r w:rsidR="007C7600">
          <w:rPr>
            <w:noProof/>
            <w:webHidden/>
          </w:rPr>
          <w:tab/>
        </w:r>
        <w:r w:rsidR="007C7600">
          <w:rPr>
            <w:noProof/>
            <w:webHidden/>
          </w:rPr>
          <w:fldChar w:fldCharType="begin"/>
        </w:r>
        <w:r w:rsidR="007C7600">
          <w:rPr>
            <w:noProof/>
            <w:webHidden/>
          </w:rPr>
          <w:instrText xml:space="preserve"> PAGEREF _Toc468373199 \h </w:instrText>
        </w:r>
        <w:r w:rsidR="007C7600">
          <w:rPr>
            <w:noProof/>
            <w:webHidden/>
          </w:rPr>
        </w:r>
        <w:r w:rsidR="007C7600">
          <w:rPr>
            <w:noProof/>
            <w:webHidden/>
          </w:rPr>
          <w:fldChar w:fldCharType="separate"/>
        </w:r>
        <w:r w:rsidR="007C7600">
          <w:rPr>
            <w:noProof/>
            <w:webHidden/>
          </w:rPr>
          <w:t>15</w:t>
        </w:r>
        <w:r w:rsidR="007C7600">
          <w:rPr>
            <w:noProof/>
            <w:webHidden/>
          </w:rPr>
          <w:fldChar w:fldCharType="end"/>
        </w:r>
      </w:hyperlink>
    </w:p>
    <w:p w:rsidR="007C7600" w:rsidRDefault="002A6BB0">
      <w:pPr>
        <w:pStyle w:val="TOC1"/>
        <w:tabs>
          <w:tab w:val="right" w:leader="dot" w:pos="8630"/>
        </w:tabs>
        <w:rPr>
          <w:rFonts w:asciiTheme="minorHAnsi" w:eastAsiaTheme="minorEastAsia" w:hAnsiTheme="minorHAnsi" w:cstheme="minorBidi"/>
          <w:bCs w:val="0"/>
          <w:iCs w:val="0"/>
          <w:noProof/>
          <w:sz w:val="22"/>
          <w:szCs w:val="22"/>
        </w:rPr>
      </w:pPr>
      <w:hyperlink w:anchor="_Toc468373200" w:history="1">
        <w:r w:rsidR="007C7600" w:rsidRPr="00531A54">
          <w:rPr>
            <w:rStyle w:val="Hyperlink"/>
            <w:noProof/>
          </w:rPr>
          <w:t>Field Hours</w:t>
        </w:r>
        <w:r w:rsidR="007C7600">
          <w:rPr>
            <w:noProof/>
            <w:webHidden/>
          </w:rPr>
          <w:tab/>
        </w:r>
        <w:r w:rsidR="007C7600">
          <w:rPr>
            <w:noProof/>
            <w:webHidden/>
          </w:rPr>
          <w:fldChar w:fldCharType="begin"/>
        </w:r>
        <w:r w:rsidR="007C7600">
          <w:rPr>
            <w:noProof/>
            <w:webHidden/>
          </w:rPr>
          <w:instrText xml:space="preserve"> PAGEREF _Toc468373200 \h </w:instrText>
        </w:r>
        <w:r w:rsidR="007C7600">
          <w:rPr>
            <w:noProof/>
            <w:webHidden/>
          </w:rPr>
        </w:r>
        <w:r w:rsidR="007C7600">
          <w:rPr>
            <w:noProof/>
            <w:webHidden/>
          </w:rPr>
          <w:fldChar w:fldCharType="separate"/>
        </w:r>
        <w:r w:rsidR="007C7600">
          <w:rPr>
            <w:noProof/>
            <w:webHidden/>
          </w:rPr>
          <w:t>15</w:t>
        </w:r>
        <w:r w:rsidR="007C7600">
          <w:rPr>
            <w:noProof/>
            <w:webHidden/>
          </w:rPr>
          <w:fldChar w:fldCharType="end"/>
        </w:r>
      </w:hyperlink>
    </w:p>
    <w:p w:rsidR="007C7600" w:rsidRDefault="002A6BB0">
      <w:pPr>
        <w:pStyle w:val="TOC1"/>
        <w:tabs>
          <w:tab w:val="right" w:leader="dot" w:pos="8630"/>
        </w:tabs>
        <w:rPr>
          <w:rFonts w:asciiTheme="minorHAnsi" w:eastAsiaTheme="minorEastAsia" w:hAnsiTheme="minorHAnsi" w:cstheme="minorBidi"/>
          <w:bCs w:val="0"/>
          <w:iCs w:val="0"/>
          <w:noProof/>
          <w:sz w:val="22"/>
          <w:szCs w:val="22"/>
        </w:rPr>
      </w:pPr>
      <w:hyperlink w:anchor="_Toc468373201" w:history="1">
        <w:r w:rsidR="007C7600" w:rsidRPr="00531A54">
          <w:rPr>
            <w:rStyle w:val="Hyperlink"/>
            <w:noProof/>
          </w:rPr>
          <w:t>Expectations for the Student</w:t>
        </w:r>
        <w:r w:rsidR="007C7600">
          <w:rPr>
            <w:noProof/>
            <w:webHidden/>
          </w:rPr>
          <w:tab/>
        </w:r>
        <w:r w:rsidR="007C7600">
          <w:rPr>
            <w:noProof/>
            <w:webHidden/>
          </w:rPr>
          <w:fldChar w:fldCharType="begin"/>
        </w:r>
        <w:r w:rsidR="007C7600">
          <w:rPr>
            <w:noProof/>
            <w:webHidden/>
          </w:rPr>
          <w:instrText xml:space="preserve"> PAGEREF _Toc468373201 \h </w:instrText>
        </w:r>
        <w:r w:rsidR="007C7600">
          <w:rPr>
            <w:noProof/>
            <w:webHidden/>
          </w:rPr>
        </w:r>
        <w:r w:rsidR="007C7600">
          <w:rPr>
            <w:noProof/>
            <w:webHidden/>
          </w:rPr>
          <w:fldChar w:fldCharType="separate"/>
        </w:r>
        <w:r w:rsidR="007C7600">
          <w:rPr>
            <w:noProof/>
            <w:webHidden/>
          </w:rPr>
          <w:t>16</w:t>
        </w:r>
        <w:r w:rsidR="007C7600">
          <w:rPr>
            <w:noProof/>
            <w:webHidden/>
          </w:rPr>
          <w:fldChar w:fldCharType="end"/>
        </w:r>
      </w:hyperlink>
    </w:p>
    <w:p w:rsidR="007C7600" w:rsidRDefault="002A6BB0">
      <w:pPr>
        <w:pStyle w:val="TOC1"/>
        <w:tabs>
          <w:tab w:val="right" w:leader="dot" w:pos="8630"/>
        </w:tabs>
        <w:rPr>
          <w:rFonts w:asciiTheme="minorHAnsi" w:eastAsiaTheme="minorEastAsia" w:hAnsiTheme="minorHAnsi" w:cstheme="minorBidi"/>
          <w:bCs w:val="0"/>
          <w:iCs w:val="0"/>
          <w:noProof/>
          <w:sz w:val="22"/>
          <w:szCs w:val="22"/>
        </w:rPr>
      </w:pPr>
      <w:hyperlink w:anchor="_Toc468373202" w:history="1">
        <w:r w:rsidR="007C7600" w:rsidRPr="00531A54">
          <w:rPr>
            <w:rStyle w:val="Hyperlink"/>
            <w:noProof/>
          </w:rPr>
          <w:t>Special Requirements for Field Placements</w:t>
        </w:r>
        <w:r w:rsidR="007C7600">
          <w:rPr>
            <w:noProof/>
            <w:webHidden/>
          </w:rPr>
          <w:tab/>
        </w:r>
        <w:r w:rsidR="007C7600">
          <w:rPr>
            <w:noProof/>
            <w:webHidden/>
          </w:rPr>
          <w:fldChar w:fldCharType="begin"/>
        </w:r>
        <w:r w:rsidR="007C7600">
          <w:rPr>
            <w:noProof/>
            <w:webHidden/>
          </w:rPr>
          <w:instrText xml:space="preserve"> PAGEREF _Toc468373202 \h </w:instrText>
        </w:r>
        <w:r w:rsidR="007C7600">
          <w:rPr>
            <w:noProof/>
            <w:webHidden/>
          </w:rPr>
        </w:r>
        <w:r w:rsidR="007C7600">
          <w:rPr>
            <w:noProof/>
            <w:webHidden/>
          </w:rPr>
          <w:fldChar w:fldCharType="separate"/>
        </w:r>
        <w:r w:rsidR="007C7600">
          <w:rPr>
            <w:noProof/>
            <w:webHidden/>
          </w:rPr>
          <w:t>17</w:t>
        </w:r>
        <w:r w:rsidR="007C7600">
          <w:rPr>
            <w:noProof/>
            <w:webHidden/>
          </w:rPr>
          <w:fldChar w:fldCharType="end"/>
        </w:r>
      </w:hyperlink>
    </w:p>
    <w:p w:rsidR="007C7600" w:rsidRDefault="002A6BB0">
      <w:pPr>
        <w:pStyle w:val="TOC2"/>
        <w:tabs>
          <w:tab w:val="right" w:leader="dot" w:pos="8630"/>
        </w:tabs>
        <w:rPr>
          <w:rFonts w:asciiTheme="minorHAnsi" w:eastAsiaTheme="minorEastAsia" w:hAnsiTheme="minorHAnsi" w:cstheme="minorBidi"/>
          <w:bCs w:val="0"/>
          <w:noProof/>
        </w:rPr>
      </w:pPr>
      <w:hyperlink w:anchor="_Toc468373203" w:history="1">
        <w:r w:rsidR="007C7600" w:rsidRPr="00531A54">
          <w:rPr>
            <w:rStyle w:val="Hyperlink"/>
            <w:noProof/>
          </w:rPr>
          <w:t>Background Information</w:t>
        </w:r>
        <w:r w:rsidR="007C7600">
          <w:rPr>
            <w:noProof/>
            <w:webHidden/>
          </w:rPr>
          <w:tab/>
        </w:r>
        <w:r w:rsidR="007C7600">
          <w:rPr>
            <w:noProof/>
            <w:webHidden/>
          </w:rPr>
          <w:fldChar w:fldCharType="begin"/>
        </w:r>
        <w:r w:rsidR="007C7600">
          <w:rPr>
            <w:noProof/>
            <w:webHidden/>
          </w:rPr>
          <w:instrText xml:space="preserve"> PAGEREF _Toc468373203 \h </w:instrText>
        </w:r>
        <w:r w:rsidR="007C7600">
          <w:rPr>
            <w:noProof/>
            <w:webHidden/>
          </w:rPr>
        </w:r>
        <w:r w:rsidR="007C7600">
          <w:rPr>
            <w:noProof/>
            <w:webHidden/>
          </w:rPr>
          <w:fldChar w:fldCharType="separate"/>
        </w:r>
        <w:r w:rsidR="007C7600">
          <w:rPr>
            <w:noProof/>
            <w:webHidden/>
          </w:rPr>
          <w:t>17</w:t>
        </w:r>
        <w:r w:rsidR="007C7600">
          <w:rPr>
            <w:noProof/>
            <w:webHidden/>
          </w:rPr>
          <w:fldChar w:fldCharType="end"/>
        </w:r>
      </w:hyperlink>
    </w:p>
    <w:p w:rsidR="007C7600" w:rsidRDefault="002A6BB0">
      <w:pPr>
        <w:pStyle w:val="TOC2"/>
        <w:tabs>
          <w:tab w:val="right" w:leader="dot" w:pos="8630"/>
        </w:tabs>
        <w:rPr>
          <w:rFonts w:asciiTheme="minorHAnsi" w:eastAsiaTheme="minorEastAsia" w:hAnsiTheme="minorHAnsi" w:cstheme="minorBidi"/>
          <w:bCs w:val="0"/>
          <w:noProof/>
        </w:rPr>
      </w:pPr>
      <w:hyperlink w:anchor="_Toc468373204" w:history="1">
        <w:r w:rsidR="007C7600" w:rsidRPr="00531A54">
          <w:rPr>
            <w:rStyle w:val="Hyperlink"/>
            <w:noProof/>
          </w:rPr>
          <w:t>Obtaining Professional Liability Insurance</w:t>
        </w:r>
        <w:r w:rsidR="007C7600">
          <w:rPr>
            <w:noProof/>
            <w:webHidden/>
          </w:rPr>
          <w:tab/>
        </w:r>
        <w:r w:rsidR="007C7600">
          <w:rPr>
            <w:noProof/>
            <w:webHidden/>
          </w:rPr>
          <w:fldChar w:fldCharType="begin"/>
        </w:r>
        <w:r w:rsidR="007C7600">
          <w:rPr>
            <w:noProof/>
            <w:webHidden/>
          </w:rPr>
          <w:instrText xml:space="preserve"> PAGEREF _Toc468373204 \h </w:instrText>
        </w:r>
        <w:r w:rsidR="007C7600">
          <w:rPr>
            <w:noProof/>
            <w:webHidden/>
          </w:rPr>
        </w:r>
        <w:r w:rsidR="007C7600">
          <w:rPr>
            <w:noProof/>
            <w:webHidden/>
          </w:rPr>
          <w:fldChar w:fldCharType="separate"/>
        </w:r>
        <w:r w:rsidR="007C7600">
          <w:rPr>
            <w:noProof/>
            <w:webHidden/>
          </w:rPr>
          <w:t>18</w:t>
        </w:r>
        <w:r w:rsidR="007C7600">
          <w:rPr>
            <w:noProof/>
            <w:webHidden/>
          </w:rPr>
          <w:fldChar w:fldCharType="end"/>
        </w:r>
      </w:hyperlink>
    </w:p>
    <w:p w:rsidR="007C7600" w:rsidRDefault="002A6BB0">
      <w:pPr>
        <w:pStyle w:val="TOC2"/>
        <w:tabs>
          <w:tab w:val="right" w:leader="dot" w:pos="8630"/>
        </w:tabs>
        <w:rPr>
          <w:rFonts w:asciiTheme="minorHAnsi" w:eastAsiaTheme="minorEastAsia" w:hAnsiTheme="minorHAnsi" w:cstheme="minorBidi"/>
          <w:bCs w:val="0"/>
          <w:noProof/>
        </w:rPr>
      </w:pPr>
      <w:hyperlink w:anchor="_Toc468373205" w:history="1">
        <w:r w:rsidR="007C7600" w:rsidRPr="00531A54">
          <w:rPr>
            <w:rStyle w:val="Hyperlink"/>
            <w:noProof/>
          </w:rPr>
          <w:t>Driver’s License and Transporting Clients</w:t>
        </w:r>
        <w:r w:rsidR="007C7600">
          <w:rPr>
            <w:noProof/>
            <w:webHidden/>
          </w:rPr>
          <w:tab/>
        </w:r>
        <w:r w:rsidR="007C7600">
          <w:rPr>
            <w:noProof/>
            <w:webHidden/>
          </w:rPr>
          <w:fldChar w:fldCharType="begin"/>
        </w:r>
        <w:r w:rsidR="007C7600">
          <w:rPr>
            <w:noProof/>
            <w:webHidden/>
          </w:rPr>
          <w:instrText xml:space="preserve"> PAGEREF _Toc468373205 \h </w:instrText>
        </w:r>
        <w:r w:rsidR="007C7600">
          <w:rPr>
            <w:noProof/>
            <w:webHidden/>
          </w:rPr>
        </w:r>
        <w:r w:rsidR="007C7600">
          <w:rPr>
            <w:noProof/>
            <w:webHidden/>
          </w:rPr>
          <w:fldChar w:fldCharType="separate"/>
        </w:r>
        <w:r w:rsidR="007C7600">
          <w:rPr>
            <w:noProof/>
            <w:webHidden/>
          </w:rPr>
          <w:t>18</w:t>
        </w:r>
        <w:r w:rsidR="007C7600">
          <w:rPr>
            <w:noProof/>
            <w:webHidden/>
          </w:rPr>
          <w:fldChar w:fldCharType="end"/>
        </w:r>
      </w:hyperlink>
    </w:p>
    <w:p w:rsidR="007C7600" w:rsidRDefault="002A6BB0">
      <w:pPr>
        <w:pStyle w:val="TOC2"/>
        <w:tabs>
          <w:tab w:val="right" w:leader="dot" w:pos="8630"/>
        </w:tabs>
        <w:rPr>
          <w:rFonts w:asciiTheme="minorHAnsi" w:eastAsiaTheme="minorEastAsia" w:hAnsiTheme="minorHAnsi" w:cstheme="minorBidi"/>
          <w:bCs w:val="0"/>
          <w:noProof/>
        </w:rPr>
      </w:pPr>
      <w:hyperlink w:anchor="_Toc468373206" w:history="1">
        <w:r w:rsidR="007C7600" w:rsidRPr="00531A54">
          <w:rPr>
            <w:rStyle w:val="Hyperlink"/>
            <w:noProof/>
          </w:rPr>
          <w:t>Home Visits</w:t>
        </w:r>
        <w:r w:rsidR="007C7600">
          <w:rPr>
            <w:noProof/>
            <w:webHidden/>
          </w:rPr>
          <w:tab/>
        </w:r>
        <w:r w:rsidR="007C7600">
          <w:rPr>
            <w:noProof/>
            <w:webHidden/>
          </w:rPr>
          <w:fldChar w:fldCharType="begin"/>
        </w:r>
        <w:r w:rsidR="007C7600">
          <w:rPr>
            <w:noProof/>
            <w:webHidden/>
          </w:rPr>
          <w:instrText xml:space="preserve"> PAGEREF _Toc468373206 \h </w:instrText>
        </w:r>
        <w:r w:rsidR="007C7600">
          <w:rPr>
            <w:noProof/>
            <w:webHidden/>
          </w:rPr>
        </w:r>
        <w:r w:rsidR="007C7600">
          <w:rPr>
            <w:noProof/>
            <w:webHidden/>
          </w:rPr>
          <w:fldChar w:fldCharType="separate"/>
        </w:r>
        <w:r w:rsidR="007C7600">
          <w:rPr>
            <w:noProof/>
            <w:webHidden/>
          </w:rPr>
          <w:t>18</w:t>
        </w:r>
        <w:r w:rsidR="007C7600">
          <w:rPr>
            <w:noProof/>
            <w:webHidden/>
          </w:rPr>
          <w:fldChar w:fldCharType="end"/>
        </w:r>
      </w:hyperlink>
    </w:p>
    <w:p w:rsidR="007C7600" w:rsidRDefault="002A6BB0">
      <w:pPr>
        <w:pStyle w:val="TOC2"/>
        <w:tabs>
          <w:tab w:val="right" w:leader="dot" w:pos="8630"/>
        </w:tabs>
        <w:rPr>
          <w:rFonts w:asciiTheme="minorHAnsi" w:eastAsiaTheme="minorEastAsia" w:hAnsiTheme="minorHAnsi" w:cstheme="minorBidi"/>
          <w:bCs w:val="0"/>
          <w:noProof/>
        </w:rPr>
      </w:pPr>
      <w:hyperlink w:anchor="_Toc468373207" w:history="1">
        <w:r w:rsidR="007C7600" w:rsidRPr="00531A54">
          <w:rPr>
            <w:rStyle w:val="Hyperlink"/>
            <w:noProof/>
          </w:rPr>
          <w:t>Safety</w:t>
        </w:r>
        <w:r w:rsidR="007C7600">
          <w:rPr>
            <w:noProof/>
            <w:webHidden/>
          </w:rPr>
          <w:tab/>
        </w:r>
        <w:r w:rsidR="007C7600">
          <w:rPr>
            <w:noProof/>
            <w:webHidden/>
          </w:rPr>
          <w:fldChar w:fldCharType="begin"/>
        </w:r>
        <w:r w:rsidR="007C7600">
          <w:rPr>
            <w:noProof/>
            <w:webHidden/>
          </w:rPr>
          <w:instrText xml:space="preserve"> PAGEREF _Toc468373207 \h </w:instrText>
        </w:r>
        <w:r w:rsidR="007C7600">
          <w:rPr>
            <w:noProof/>
            <w:webHidden/>
          </w:rPr>
        </w:r>
        <w:r w:rsidR="007C7600">
          <w:rPr>
            <w:noProof/>
            <w:webHidden/>
          </w:rPr>
          <w:fldChar w:fldCharType="separate"/>
        </w:r>
        <w:r w:rsidR="007C7600">
          <w:rPr>
            <w:noProof/>
            <w:webHidden/>
          </w:rPr>
          <w:t>18</w:t>
        </w:r>
        <w:r w:rsidR="007C7600">
          <w:rPr>
            <w:noProof/>
            <w:webHidden/>
          </w:rPr>
          <w:fldChar w:fldCharType="end"/>
        </w:r>
      </w:hyperlink>
    </w:p>
    <w:p w:rsidR="007C7600" w:rsidRDefault="002A6BB0">
      <w:pPr>
        <w:pStyle w:val="TOC2"/>
        <w:tabs>
          <w:tab w:val="right" w:leader="dot" w:pos="8630"/>
        </w:tabs>
        <w:rPr>
          <w:rFonts w:asciiTheme="minorHAnsi" w:eastAsiaTheme="minorEastAsia" w:hAnsiTheme="minorHAnsi" w:cstheme="minorBidi"/>
          <w:bCs w:val="0"/>
          <w:noProof/>
        </w:rPr>
      </w:pPr>
      <w:hyperlink w:anchor="_Toc468373208" w:history="1">
        <w:r w:rsidR="007C7600" w:rsidRPr="00531A54">
          <w:rPr>
            <w:rStyle w:val="Hyperlink"/>
            <w:noProof/>
          </w:rPr>
          <w:t>Emergencies</w:t>
        </w:r>
        <w:r w:rsidR="007C7600">
          <w:rPr>
            <w:noProof/>
            <w:webHidden/>
          </w:rPr>
          <w:tab/>
        </w:r>
        <w:r w:rsidR="007C7600">
          <w:rPr>
            <w:noProof/>
            <w:webHidden/>
          </w:rPr>
          <w:fldChar w:fldCharType="begin"/>
        </w:r>
        <w:r w:rsidR="007C7600">
          <w:rPr>
            <w:noProof/>
            <w:webHidden/>
          </w:rPr>
          <w:instrText xml:space="preserve"> PAGEREF _Toc468373208 \h </w:instrText>
        </w:r>
        <w:r w:rsidR="007C7600">
          <w:rPr>
            <w:noProof/>
            <w:webHidden/>
          </w:rPr>
        </w:r>
        <w:r w:rsidR="007C7600">
          <w:rPr>
            <w:noProof/>
            <w:webHidden/>
          </w:rPr>
          <w:fldChar w:fldCharType="separate"/>
        </w:r>
        <w:r w:rsidR="007C7600">
          <w:rPr>
            <w:noProof/>
            <w:webHidden/>
          </w:rPr>
          <w:t>19</w:t>
        </w:r>
        <w:r w:rsidR="007C7600">
          <w:rPr>
            <w:noProof/>
            <w:webHidden/>
          </w:rPr>
          <w:fldChar w:fldCharType="end"/>
        </w:r>
      </w:hyperlink>
    </w:p>
    <w:p w:rsidR="007C7600" w:rsidRDefault="002A6BB0">
      <w:pPr>
        <w:pStyle w:val="TOC2"/>
        <w:tabs>
          <w:tab w:val="right" w:leader="dot" w:pos="8630"/>
        </w:tabs>
        <w:rPr>
          <w:rFonts w:asciiTheme="minorHAnsi" w:eastAsiaTheme="minorEastAsia" w:hAnsiTheme="minorHAnsi" w:cstheme="minorBidi"/>
          <w:bCs w:val="0"/>
          <w:noProof/>
        </w:rPr>
      </w:pPr>
      <w:hyperlink w:anchor="_Toc468373209" w:history="1">
        <w:r w:rsidR="007C7600" w:rsidRPr="00531A54">
          <w:rPr>
            <w:rStyle w:val="Hyperlink"/>
            <w:noProof/>
          </w:rPr>
          <w:t>Employment</w:t>
        </w:r>
        <w:r w:rsidR="007C7600">
          <w:rPr>
            <w:noProof/>
            <w:webHidden/>
          </w:rPr>
          <w:tab/>
        </w:r>
        <w:r w:rsidR="007C7600">
          <w:rPr>
            <w:noProof/>
            <w:webHidden/>
          </w:rPr>
          <w:fldChar w:fldCharType="begin"/>
        </w:r>
        <w:r w:rsidR="007C7600">
          <w:rPr>
            <w:noProof/>
            <w:webHidden/>
          </w:rPr>
          <w:instrText xml:space="preserve"> PAGEREF _Toc468373209 \h </w:instrText>
        </w:r>
        <w:r w:rsidR="007C7600">
          <w:rPr>
            <w:noProof/>
            <w:webHidden/>
          </w:rPr>
        </w:r>
        <w:r w:rsidR="007C7600">
          <w:rPr>
            <w:noProof/>
            <w:webHidden/>
          </w:rPr>
          <w:fldChar w:fldCharType="separate"/>
        </w:r>
        <w:r w:rsidR="007C7600">
          <w:rPr>
            <w:noProof/>
            <w:webHidden/>
          </w:rPr>
          <w:t>19</w:t>
        </w:r>
        <w:r w:rsidR="007C7600">
          <w:rPr>
            <w:noProof/>
            <w:webHidden/>
          </w:rPr>
          <w:fldChar w:fldCharType="end"/>
        </w:r>
      </w:hyperlink>
    </w:p>
    <w:p w:rsidR="007C7600" w:rsidRDefault="002A6BB0">
      <w:pPr>
        <w:pStyle w:val="TOC2"/>
        <w:tabs>
          <w:tab w:val="right" w:leader="dot" w:pos="8630"/>
        </w:tabs>
        <w:rPr>
          <w:rFonts w:asciiTheme="minorHAnsi" w:eastAsiaTheme="minorEastAsia" w:hAnsiTheme="minorHAnsi" w:cstheme="minorBidi"/>
          <w:bCs w:val="0"/>
          <w:noProof/>
        </w:rPr>
      </w:pPr>
      <w:hyperlink w:anchor="_Toc468373210" w:history="1">
        <w:r w:rsidR="007C7600" w:rsidRPr="00531A54">
          <w:rPr>
            <w:rStyle w:val="Hyperlink"/>
            <w:noProof/>
          </w:rPr>
          <w:t>Worksite Field Placements</w:t>
        </w:r>
        <w:r w:rsidR="007C7600">
          <w:rPr>
            <w:noProof/>
            <w:webHidden/>
          </w:rPr>
          <w:tab/>
        </w:r>
        <w:r w:rsidR="007C7600">
          <w:rPr>
            <w:noProof/>
            <w:webHidden/>
          </w:rPr>
          <w:fldChar w:fldCharType="begin"/>
        </w:r>
        <w:r w:rsidR="007C7600">
          <w:rPr>
            <w:noProof/>
            <w:webHidden/>
          </w:rPr>
          <w:instrText xml:space="preserve"> PAGEREF _Toc468373210 \h </w:instrText>
        </w:r>
        <w:r w:rsidR="007C7600">
          <w:rPr>
            <w:noProof/>
            <w:webHidden/>
          </w:rPr>
        </w:r>
        <w:r w:rsidR="007C7600">
          <w:rPr>
            <w:noProof/>
            <w:webHidden/>
          </w:rPr>
          <w:fldChar w:fldCharType="separate"/>
        </w:r>
        <w:r w:rsidR="007C7600">
          <w:rPr>
            <w:noProof/>
            <w:webHidden/>
          </w:rPr>
          <w:t>19</w:t>
        </w:r>
        <w:r w:rsidR="007C7600">
          <w:rPr>
            <w:noProof/>
            <w:webHidden/>
          </w:rPr>
          <w:fldChar w:fldCharType="end"/>
        </w:r>
      </w:hyperlink>
    </w:p>
    <w:p w:rsidR="007C7600" w:rsidRDefault="002A6BB0">
      <w:pPr>
        <w:pStyle w:val="TOC2"/>
        <w:tabs>
          <w:tab w:val="right" w:leader="dot" w:pos="8630"/>
        </w:tabs>
        <w:rPr>
          <w:rFonts w:asciiTheme="minorHAnsi" w:eastAsiaTheme="minorEastAsia" w:hAnsiTheme="minorHAnsi" w:cstheme="minorBidi"/>
          <w:bCs w:val="0"/>
          <w:noProof/>
        </w:rPr>
      </w:pPr>
      <w:hyperlink w:anchor="_Toc468373211" w:history="1">
        <w:r w:rsidR="007C7600" w:rsidRPr="00531A54">
          <w:rPr>
            <w:rStyle w:val="Hyperlink"/>
            <w:noProof/>
          </w:rPr>
          <w:t>Conflict of Interest</w:t>
        </w:r>
        <w:r w:rsidR="007C7600">
          <w:rPr>
            <w:noProof/>
            <w:webHidden/>
          </w:rPr>
          <w:tab/>
        </w:r>
        <w:r w:rsidR="007C7600">
          <w:rPr>
            <w:noProof/>
            <w:webHidden/>
          </w:rPr>
          <w:fldChar w:fldCharType="begin"/>
        </w:r>
        <w:r w:rsidR="007C7600">
          <w:rPr>
            <w:noProof/>
            <w:webHidden/>
          </w:rPr>
          <w:instrText xml:space="preserve"> PAGEREF _Toc468373211 \h </w:instrText>
        </w:r>
        <w:r w:rsidR="007C7600">
          <w:rPr>
            <w:noProof/>
            <w:webHidden/>
          </w:rPr>
        </w:r>
        <w:r w:rsidR="007C7600">
          <w:rPr>
            <w:noProof/>
            <w:webHidden/>
          </w:rPr>
          <w:fldChar w:fldCharType="separate"/>
        </w:r>
        <w:r w:rsidR="007C7600">
          <w:rPr>
            <w:noProof/>
            <w:webHidden/>
          </w:rPr>
          <w:t>20</w:t>
        </w:r>
        <w:r w:rsidR="007C7600">
          <w:rPr>
            <w:noProof/>
            <w:webHidden/>
          </w:rPr>
          <w:fldChar w:fldCharType="end"/>
        </w:r>
      </w:hyperlink>
    </w:p>
    <w:p w:rsidR="007C7600" w:rsidRDefault="002A6BB0">
      <w:pPr>
        <w:pStyle w:val="TOC2"/>
        <w:tabs>
          <w:tab w:val="right" w:leader="dot" w:pos="8630"/>
        </w:tabs>
        <w:rPr>
          <w:rFonts w:asciiTheme="minorHAnsi" w:eastAsiaTheme="minorEastAsia" w:hAnsiTheme="minorHAnsi" w:cstheme="minorBidi"/>
          <w:bCs w:val="0"/>
          <w:noProof/>
        </w:rPr>
      </w:pPr>
      <w:hyperlink w:anchor="_Toc468373212" w:history="1">
        <w:r w:rsidR="007C7600" w:rsidRPr="00531A54">
          <w:rPr>
            <w:rStyle w:val="Hyperlink"/>
            <w:noProof/>
          </w:rPr>
          <w:t>Americans with Disabilities Act</w:t>
        </w:r>
        <w:r w:rsidR="007C7600">
          <w:rPr>
            <w:noProof/>
            <w:webHidden/>
          </w:rPr>
          <w:tab/>
        </w:r>
        <w:r w:rsidR="007C7600">
          <w:rPr>
            <w:noProof/>
            <w:webHidden/>
          </w:rPr>
          <w:fldChar w:fldCharType="begin"/>
        </w:r>
        <w:r w:rsidR="007C7600">
          <w:rPr>
            <w:noProof/>
            <w:webHidden/>
          </w:rPr>
          <w:instrText xml:space="preserve"> PAGEREF _Toc468373212 \h </w:instrText>
        </w:r>
        <w:r w:rsidR="007C7600">
          <w:rPr>
            <w:noProof/>
            <w:webHidden/>
          </w:rPr>
        </w:r>
        <w:r w:rsidR="007C7600">
          <w:rPr>
            <w:noProof/>
            <w:webHidden/>
          </w:rPr>
          <w:fldChar w:fldCharType="separate"/>
        </w:r>
        <w:r w:rsidR="007C7600">
          <w:rPr>
            <w:noProof/>
            <w:webHidden/>
          </w:rPr>
          <w:t>21</w:t>
        </w:r>
        <w:r w:rsidR="007C7600">
          <w:rPr>
            <w:noProof/>
            <w:webHidden/>
          </w:rPr>
          <w:fldChar w:fldCharType="end"/>
        </w:r>
      </w:hyperlink>
    </w:p>
    <w:p w:rsidR="007C7600" w:rsidRDefault="002A6BB0">
      <w:pPr>
        <w:pStyle w:val="TOC2"/>
        <w:tabs>
          <w:tab w:val="right" w:leader="dot" w:pos="8630"/>
        </w:tabs>
        <w:rPr>
          <w:rFonts w:asciiTheme="minorHAnsi" w:eastAsiaTheme="minorEastAsia" w:hAnsiTheme="minorHAnsi" w:cstheme="minorBidi"/>
          <w:bCs w:val="0"/>
          <w:noProof/>
        </w:rPr>
      </w:pPr>
      <w:hyperlink w:anchor="_Toc468373213" w:history="1">
        <w:r w:rsidR="007C7600" w:rsidRPr="00531A54">
          <w:rPr>
            <w:rStyle w:val="Hyperlink"/>
            <w:noProof/>
          </w:rPr>
          <w:t>Equal Opportunity and Affirmative Action</w:t>
        </w:r>
        <w:r w:rsidR="007C7600">
          <w:rPr>
            <w:noProof/>
            <w:webHidden/>
          </w:rPr>
          <w:tab/>
        </w:r>
        <w:r w:rsidR="007C7600">
          <w:rPr>
            <w:noProof/>
            <w:webHidden/>
          </w:rPr>
          <w:fldChar w:fldCharType="begin"/>
        </w:r>
        <w:r w:rsidR="007C7600">
          <w:rPr>
            <w:noProof/>
            <w:webHidden/>
          </w:rPr>
          <w:instrText xml:space="preserve"> PAGEREF _Toc468373213 \h </w:instrText>
        </w:r>
        <w:r w:rsidR="007C7600">
          <w:rPr>
            <w:noProof/>
            <w:webHidden/>
          </w:rPr>
        </w:r>
        <w:r w:rsidR="007C7600">
          <w:rPr>
            <w:noProof/>
            <w:webHidden/>
          </w:rPr>
          <w:fldChar w:fldCharType="separate"/>
        </w:r>
        <w:r w:rsidR="007C7600">
          <w:rPr>
            <w:noProof/>
            <w:webHidden/>
          </w:rPr>
          <w:t>21</w:t>
        </w:r>
        <w:r w:rsidR="007C7600">
          <w:rPr>
            <w:noProof/>
            <w:webHidden/>
          </w:rPr>
          <w:fldChar w:fldCharType="end"/>
        </w:r>
      </w:hyperlink>
    </w:p>
    <w:p w:rsidR="007C7600" w:rsidRDefault="002A6BB0">
      <w:pPr>
        <w:pStyle w:val="TOC2"/>
        <w:tabs>
          <w:tab w:val="right" w:leader="dot" w:pos="8630"/>
        </w:tabs>
        <w:rPr>
          <w:rFonts w:asciiTheme="minorHAnsi" w:eastAsiaTheme="minorEastAsia" w:hAnsiTheme="minorHAnsi" w:cstheme="minorBidi"/>
          <w:bCs w:val="0"/>
          <w:noProof/>
        </w:rPr>
      </w:pPr>
      <w:hyperlink w:anchor="_Toc468373214" w:history="1">
        <w:r w:rsidR="007C7600" w:rsidRPr="00531A54">
          <w:rPr>
            <w:rStyle w:val="Hyperlink"/>
            <w:noProof/>
          </w:rPr>
          <w:t>Sexual Harassment</w:t>
        </w:r>
        <w:r w:rsidR="007C7600">
          <w:rPr>
            <w:noProof/>
            <w:webHidden/>
          </w:rPr>
          <w:tab/>
        </w:r>
        <w:r w:rsidR="007C7600">
          <w:rPr>
            <w:noProof/>
            <w:webHidden/>
          </w:rPr>
          <w:fldChar w:fldCharType="begin"/>
        </w:r>
        <w:r w:rsidR="007C7600">
          <w:rPr>
            <w:noProof/>
            <w:webHidden/>
          </w:rPr>
          <w:instrText xml:space="preserve"> PAGEREF _Toc468373214 \h </w:instrText>
        </w:r>
        <w:r w:rsidR="007C7600">
          <w:rPr>
            <w:noProof/>
            <w:webHidden/>
          </w:rPr>
        </w:r>
        <w:r w:rsidR="007C7600">
          <w:rPr>
            <w:noProof/>
            <w:webHidden/>
          </w:rPr>
          <w:fldChar w:fldCharType="separate"/>
        </w:r>
        <w:r w:rsidR="007C7600">
          <w:rPr>
            <w:noProof/>
            <w:webHidden/>
          </w:rPr>
          <w:t>21</w:t>
        </w:r>
        <w:r w:rsidR="007C7600">
          <w:rPr>
            <w:noProof/>
            <w:webHidden/>
          </w:rPr>
          <w:fldChar w:fldCharType="end"/>
        </w:r>
      </w:hyperlink>
    </w:p>
    <w:p w:rsidR="007C7600" w:rsidRDefault="002A6BB0">
      <w:pPr>
        <w:pStyle w:val="TOC2"/>
        <w:tabs>
          <w:tab w:val="right" w:leader="dot" w:pos="8630"/>
        </w:tabs>
        <w:rPr>
          <w:rFonts w:asciiTheme="minorHAnsi" w:eastAsiaTheme="minorEastAsia" w:hAnsiTheme="minorHAnsi" w:cstheme="minorBidi"/>
          <w:bCs w:val="0"/>
          <w:noProof/>
        </w:rPr>
      </w:pPr>
      <w:hyperlink w:anchor="_Toc468373215" w:history="1">
        <w:r w:rsidR="007C7600" w:rsidRPr="00531A54">
          <w:rPr>
            <w:rStyle w:val="Hyperlink"/>
            <w:noProof/>
          </w:rPr>
          <w:t>Drugs and Alcohol</w:t>
        </w:r>
        <w:r w:rsidR="007C7600">
          <w:rPr>
            <w:noProof/>
            <w:webHidden/>
          </w:rPr>
          <w:tab/>
        </w:r>
        <w:r w:rsidR="007C7600">
          <w:rPr>
            <w:noProof/>
            <w:webHidden/>
          </w:rPr>
          <w:fldChar w:fldCharType="begin"/>
        </w:r>
        <w:r w:rsidR="007C7600">
          <w:rPr>
            <w:noProof/>
            <w:webHidden/>
          </w:rPr>
          <w:instrText xml:space="preserve"> PAGEREF _Toc468373215 \h </w:instrText>
        </w:r>
        <w:r w:rsidR="007C7600">
          <w:rPr>
            <w:noProof/>
            <w:webHidden/>
          </w:rPr>
        </w:r>
        <w:r w:rsidR="007C7600">
          <w:rPr>
            <w:noProof/>
            <w:webHidden/>
          </w:rPr>
          <w:fldChar w:fldCharType="separate"/>
        </w:r>
        <w:r w:rsidR="007C7600">
          <w:rPr>
            <w:noProof/>
            <w:webHidden/>
          </w:rPr>
          <w:t>22</w:t>
        </w:r>
        <w:r w:rsidR="007C7600">
          <w:rPr>
            <w:noProof/>
            <w:webHidden/>
          </w:rPr>
          <w:fldChar w:fldCharType="end"/>
        </w:r>
      </w:hyperlink>
    </w:p>
    <w:p w:rsidR="007C7600" w:rsidRDefault="002A6BB0">
      <w:pPr>
        <w:pStyle w:val="TOC1"/>
        <w:tabs>
          <w:tab w:val="right" w:leader="dot" w:pos="8630"/>
        </w:tabs>
        <w:rPr>
          <w:rFonts w:asciiTheme="minorHAnsi" w:eastAsiaTheme="minorEastAsia" w:hAnsiTheme="minorHAnsi" w:cstheme="minorBidi"/>
          <w:bCs w:val="0"/>
          <w:iCs w:val="0"/>
          <w:noProof/>
          <w:sz w:val="22"/>
          <w:szCs w:val="22"/>
        </w:rPr>
      </w:pPr>
      <w:hyperlink w:anchor="_Toc468373216" w:history="1">
        <w:r w:rsidR="007C7600" w:rsidRPr="00531A54">
          <w:rPr>
            <w:rStyle w:val="Hyperlink"/>
            <w:noProof/>
          </w:rPr>
          <w:t>Responsibilities Once in Field Placement</w:t>
        </w:r>
        <w:r w:rsidR="007C7600">
          <w:rPr>
            <w:noProof/>
            <w:webHidden/>
          </w:rPr>
          <w:tab/>
        </w:r>
        <w:r w:rsidR="007C7600">
          <w:rPr>
            <w:noProof/>
            <w:webHidden/>
          </w:rPr>
          <w:fldChar w:fldCharType="begin"/>
        </w:r>
        <w:r w:rsidR="007C7600">
          <w:rPr>
            <w:noProof/>
            <w:webHidden/>
          </w:rPr>
          <w:instrText xml:space="preserve"> PAGEREF _Toc468373216 \h </w:instrText>
        </w:r>
        <w:r w:rsidR="007C7600">
          <w:rPr>
            <w:noProof/>
            <w:webHidden/>
          </w:rPr>
        </w:r>
        <w:r w:rsidR="007C7600">
          <w:rPr>
            <w:noProof/>
            <w:webHidden/>
          </w:rPr>
          <w:fldChar w:fldCharType="separate"/>
        </w:r>
        <w:r w:rsidR="007C7600">
          <w:rPr>
            <w:noProof/>
            <w:webHidden/>
          </w:rPr>
          <w:t>22</w:t>
        </w:r>
        <w:r w:rsidR="007C7600">
          <w:rPr>
            <w:noProof/>
            <w:webHidden/>
          </w:rPr>
          <w:fldChar w:fldCharType="end"/>
        </w:r>
      </w:hyperlink>
    </w:p>
    <w:p w:rsidR="007C7600" w:rsidRDefault="002A6BB0">
      <w:pPr>
        <w:pStyle w:val="TOC2"/>
        <w:tabs>
          <w:tab w:val="right" w:leader="dot" w:pos="8630"/>
        </w:tabs>
        <w:rPr>
          <w:rFonts w:asciiTheme="minorHAnsi" w:eastAsiaTheme="minorEastAsia" w:hAnsiTheme="minorHAnsi" w:cstheme="minorBidi"/>
          <w:bCs w:val="0"/>
          <w:noProof/>
        </w:rPr>
      </w:pPr>
      <w:hyperlink w:anchor="_Toc468373217" w:history="1">
        <w:r w:rsidR="007C7600" w:rsidRPr="00531A54">
          <w:rPr>
            <w:rStyle w:val="Hyperlink"/>
            <w:noProof/>
          </w:rPr>
          <w:t>Learning Plan</w:t>
        </w:r>
        <w:r w:rsidR="007C7600">
          <w:rPr>
            <w:noProof/>
            <w:webHidden/>
          </w:rPr>
          <w:tab/>
        </w:r>
        <w:r w:rsidR="007C7600">
          <w:rPr>
            <w:noProof/>
            <w:webHidden/>
          </w:rPr>
          <w:fldChar w:fldCharType="begin"/>
        </w:r>
        <w:r w:rsidR="007C7600">
          <w:rPr>
            <w:noProof/>
            <w:webHidden/>
          </w:rPr>
          <w:instrText xml:space="preserve"> PAGEREF _Toc468373217 \h </w:instrText>
        </w:r>
        <w:r w:rsidR="007C7600">
          <w:rPr>
            <w:noProof/>
            <w:webHidden/>
          </w:rPr>
        </w:r>
        <w:r w:rsidR="007C7600">
          <w:rPr>
            <w:noProof/>
            <w:webHidden/>
          </w:rPr>
          <w:fldChar w:fldCharType="separate"/>
        </w:r>
        <w:r w:rsidR="007C7600">
          <w:rPr>
            <w:noProof/>
            <w:webHidden/>
          </w:rPr>
          <w:t>22</w:t>
        </w:r>
        <w:r w:rsidR="007C7600">
          <w:rPr>
            <w:noProof/>
            <w:webHidden/>
          </w:rPr>
          <w:fldChar w:fldCharType="end"/>
        </w:r>
      </w:hyperlink>
    </w:p>
    <w:p w:rsidR="007C7600" w:rsidRDefault="002A6BB0">
      <w:pPr>
        <w:pStyle w:val="TOC2"/>
        <w:tabs>
          <w:tab w:val="right" w:leader="dot" w:pos="8630"/>
        </w:tabs>
        <w:rPr>
          <w:rFonts w:asciiTheme="minorHAnsi" w:eastAsiaTheme="minorEastAsia" w:hAnsiTheme="minorHAnsi" w:cstheme="minorBidi"/>
          <w:bCs w:val="0"/>
          <w:noProof/>
        </w:rPr>
      </w:pPr>
      <w:hyperlink w:anchor="_Toc468373218" w:history="1">
        <w:r w:rsidR="007C7600" w:rsidRPr="00531A54">
          <w:rPr>
            <w:rStyle w:val="Hyperlink"/>
            <w:noProof/>
          </w:rPr>
          <w:t>Field Seminar Assignments</w:t>
        </w:r>
        <w:r w:rsidR="007C7600">
          <w:rPr>
            <w:noProof/>
            <w:webHidden/>
          </w:rPr>
          <w:tab/>
        </w:r>
        <w:r w:rsidR="007C7600">
          <w:rPr>
            <w:noProof/>
            <w:webHidden/>
          </w:rPr>
          <w:fldChar w:fldCharType="begin"/>
        </w:r>
        <w:r w:rsidR="007C7600">
          <w:rPr>
            <w:noProof/>
            <w:webHidden/>
          </w:rPr>
          <w:instrText xml:space="preserve"> PAGEREF _Toc468373218 \h </w:instrText>
        </w:r>
        <w:r w:rsidR="007C7600">
          <w:rPr>
            <w:noProof/>
            <w:webHidden/>
          </w:rPr>
        </w:r>
        <w:r w:rsidR="007C7600">
          <w:rPr>
            <w:noProof/>
            <w:webHidden/>
          </w:rPr>
          <w:fldChar w:fldCharType="separate"/>
        </w:r>
        <w:r w:rsidR="007C7600">
          <w:rPr>
            <w:noProof/>
            <w:webHidden/>
          </w:rPr>
          <w:t>23</w:t>
        </w:r>
        <w:r w:rsidR="007C7600">
          <w:rPr>
            <w:noProof/>
            <w:webHidden/>
          </w:rPr>
          <w:fldChar w:fldCharType="end"/>
        </w:r>
      </w:hyperlink>
    </w:p>
    <w:p w:rsidR="007C7600" w:rsidRDefault="002A6BB0">
      <w:pPr>
        <w:pStyle w:val="TOC2"/>
        <w:tabs>
          <w:tab w:val="right" w:leader="dot" w:pos="8630"/>
        </w:tabs>
        <w:rPr>
          <w:rFonts w:asciiTheme="minorHAnsi" w:eastAsiaTheme="minorEastAsia" w:hAnsiTheme="minorHAnsi" w:cstheme="minorBidi"/>
          <w:bCs w:val="0"/>
          <w:noProof/>
        </w:rPr>
      </w:pPr>
      <w:hyperlink w:anchor="_Toc468373219" w:history="1">
        <w:r w:rsidR="007C7600" w:rsidRPr="00531A54">
          <w:rPr>
            <w:rStyle w:val="Hyperlink"/>
            <w:noProof/>
          </w:rPr>
          <w:t>Documentation of Completed Hours</w:t>
        </w:r>
        <w:r w:rsidR="007C7600">
          <w:rPr>
            <w:noProof/>
            <w:webHidden/>
          </w:rPr>
          <w:tab/>
        </w:r>
        <w:r w:rsidR="007C7600">
          <w:rPr>
            <w:noProof/>
            <w:webHidden/>
          </w:rPr>
          <w:fldChar w:fldCharType="begin"/>
        </w:r>
        <w:r w:rsidR="007C7600">
          <w:rPr>
            <w:noProof/>
            <w:webHidden/>
          </w:rPr>
          <w:instrText xml:space="preserve"> PAGEREF _Toc468373219 \h </w:instrText>
        </w:r>
        <w:r w:rsidR="007C7600">
          <w:rPr>
            <w:noProof/>
            <w:webHidden/>
          </w:rPr>
        </w:r>
        <w:r w:rsidR="007C7600">
          <w:rPr>
            <w:noProof/>
            <w:webHidden/>
          </w:rPr>
          <w:fldChar w:fldCharType="separate"/>
        </w:r>
        <w:r w:rsidR="007C7600">
          <w:rPr>
            <w:noProof/>
            <w:webHidden/>
          </w:rPr>
          <w:t>23</w:t>
        </w:r>
        <w:r w:rsidR="007C7600">
          <w:rPr>
            <w:noProof/>
            <w:webHidden/>
          </w:rPr>
          <w:fldChar w:fldCharType="end"/>
        </w:r>
      </w:hyperlink>
    </w:p>
    <w:p w:rsidR="007C7600" w:rsidRDefault="002A6BB0">
      <w:pPr>
        <w:pStyle w:val="TOC1"/>
        <w:tabs>
          <w:tab w:val="right" w:leader="dot" w:pos="8630"/>
        </w:tabs>
        <w:rPr>
          <w:rFonts w:asciiTheme="minorHAnsi" w:eastAsiaTheme="minorEastAsia" w:hAnsiTheme="minorHAnsi" w:cstheme="minorBidi"/>
          <w:bCs w:val="0"/>
          <w:iCs w:val="0"/>
          <w:noProof/>
          <w:sz w:val="22"/>
          <w:szCs w:val="22"/>
        </w:rPr>
      </w:pPr>
      <w:hyperlink w:anchor="_Toc468373220" w:history="1">
        <w:r w:rsidR="007C7600" w:rsidRPr="00531A54">
          <w:rPr>
            <w:rStyle w:val="Hyperlink"/>
            <w:noProof/>
          </w:rPr>
          <w:t>Notification of Student Concerns</w:t>
        </w:r>
        <w:r w:rsidR="007C7600">
          <w:rPr>
            <w:noProof/>
            <w:webHidden/>
          </w:rPr>
          <w:tab/>
        </w:r>
        <w:r w:rsidR="007C7600">
          <w:rPr>
            <w:noProof/>
            <w:webHidden/>
          </w:rPr>
          <w:fldChar w:fldCharType="begin"/>
        </w:r>
        <w:r w:rsidR="007C7600">
          <w:rPr>
            <w:noProof/>
            <w:webHidden/>
          </w:rPr>
          <w:instrText xml:space="preserve"> PAGEREF _Toc468373220 \h </w:instrText>
        </w:r>
        <w:r w:rsidR="007C7600">
          <w:rPr>
            <w:noProof/>
            <w:webHidden/>
          </w:rPr>
        </w:r>
        <w:r w:rsidR="007C7600">
          <w:rPr>
            <w:noProof/>
            <w:webHidden/>
          </w:rPr>
          <w:fldChar w:fldCharType="separate"/>
        </w:r>
        <w:r w:rsidR="007C7600">
          <w:rPr>
            <w:noProof/>
            <w:webHidden/>
          </w:rPr>
          <w:t>24</w:t>
        </w:r>
        <w:r w:rsidR="007C7600">
          <w:rPr>
            <w:noProof/>
            <w:webHidden/>
          </w:rPr>
          <w:fldChar w:fldCharType="end"/>
        </w:r>
      </w:hyperlink>
    </w:p>
    <w:p w:rsidR="007C7600" w:rsidRDefault="002A6BB0">
      <w:pPr>
        <w:pStyle w:val="TOC1"/>
        <w:tabs>
          <w:tab w:val="right" w:leader="dot" w:pos="8630"/>
        </w:tabs>
        <w:rPr>
          <w:rFonts w:asciiTheme="minorHAnsi" w:eastAsiaTheme="minorEastAsia" w:hAnsiTheme="minorHAnsi" w:cstheme="minorBidi"/>
          <w:bCs w:val="0"/>
          <w:iCs w:val="0"/>
          <w:noProof/>
          <w:sz w:val="22"/>
          <w:szCs w:val="22"/>
        </w:rPr>
      </w:pPr>
      <w:hyperlink w:anchor="_Toc468373221" w:history="1">
        <w:r w:rsidR="007C7600" w:rsidRPr="00531A54">
          <w:rPr>
            <w:rStyle w:val="Hyperlink"/>
            <w:noProof/>
          </w:rPr>
          <w:t>Reassignment/Termination Procedures</w:t>
        </w:r>
        <w:r w:rsidR="007C7600">
          <w:rPr>
            <w:noProof/>
            <w:webHidden/>
          </w:rPr>
          <w:tab/>
        </w:r>
        <w:r w:rsidR="007C7600">
          <w:rPr>
            <w:noProof/>
            <w:webHidden/>
          </w:rPr>
          <w:fldChar w:fldCharType="begin"/>
        </w:r>
        <w:r w:rsidR="007C7600">
          <w:rPr>
            <w:noProof/>
            <w:webHidden/>
          </w:rPr>
          <w:instrText xml:space="preserve"> PAGEREF _Toc468373221 \h </w:instrText>
        </w:r>
        <w:r w:rsidR="007C7600">
          <w:rPr>
            <w:noProof/>
            <w:webHidden/>
          </w:rPr>
        </w:r>
        <w:r w:rsidR="007C7600">
          <w:rPr>
            <w:noProof/>
            <w:webHidden/>
          </w:rPr>
          <w:fldChar w:fldCharType="separate"/>
        </w:r>
        <w:r w:rsidR="007C7600">
          <w:rPr>
            <w:noProof/>
            <w:webHidden/>
          </w:rPr>
          <w:t>24</w:t>
        </w:r>
        <w:r w:rsidR="007C7600">
          <w:rPr>
            <w:noProof/>
            <w:webHidden/>
          </w:rPr>
          <w:fldChar w:fldCharType="end"/>
        </w:r>
      </w:hyperlink>
    </w:p>
    <w:p w:rsidR="007C7600" w:rsidRDefault="002A6BB0">
      <w:pPr>
        <w:pStyle w:val="TOC2"/>
        <w:tabs>
          <w:tab w:val="right" w:leader="dot" w:pos="8630"/>
        </w:tabs>
        <w:rPr>
          <w:rFonts w:asciiTheme="minorHAnsi" w:eastAsiaTheme="minorEastAsia" w:hAnsiTheme="minorHAnsi" w:cstheme="minorBidi"/>
          <w:bCs w:val="0"/>
          <w:noProof/>
        </w:rPr>
      </w:pPr>
      <w:hyperlink w:anchor="_Toc468373222" w:history="1">
        <w:r w:rsidR="007C7600" w:rsidRPr="00531A54">
          <w:rPr>
            <w:rStyle w:val="Hyperlink"/>
            <w:noProof/>
          </w:rPr>
          <w:t>Agency Issues/No Fault of Student</w:t>
        </w:r>
        <w:r w:rsidR="007C7600">
          <w:rPr>
            <w:noProof/>
            <w:webHidden/>
          </w:rPr>
          <w:tab/>
        </w:r>
        <w:r w:rsidR="007C7600">
          <w:rPr>
            <w:noProof/>
            <w:webHidden/>
          </w:rPr>
          <w:fldChar w:fldCharType="begin"/>
        </w:r>
        <w:r w:rsidR="007C7600">
          <w:rPr>
            <w:noProof/>
            <w:webHidden/>
          </w:rPr>
          <w:instrText xml:space="preserve"> PAGEREF _Toc468373222 \h </w:instrText>
        </w:r>
        <w:r w:rsidR="007C7600">
          <w:rPr>
            <w:noProof/>
            <w:webHidden/>
          </w:rPr>
        </w:r>
        <w:r w:rsidR="007C7600">
          <w:rPr>
            <w:noProof/>
            <w:webHidden/>
          </w:rPr>
          <w:fldChar w:fldCharType="separate"/>
        </w:r>
        <w:r w:rsidR="007C7600">
          <w:rPr>
            <w:noProof/>
            <w:webHidden/>
          </w:rPr>
          <w:t>25</w:t>
        </w:r>
        <w:r w:rsidR="007C7600">
          <w:rPr>
            <w:noProof/>
            <w:webHidden/>
          </w:rPr>
          <w:fldChar w:fldCharType="end"/>
        </w:r>
      </w:hyperlink>
    </w:p>
    <w:p w:rsidR="007C7600" w:rsidRDefault="002A6BB0">
      <w:pPr>
        <w:pStyle w:val="TOC2"/>
        <w:tabs>
          <w:tab w:val="right" w:leader="dot" w:pos="8630"/>
        </w:tabs>
        <w:rPr>
          <w:rFonts w:asciiTheme="minorHAnsi" w:eastAsiaTheme="minorEastAsia" w:hAnsiTheme="minorHAnsi" w:cstheme="minorBidi"/>
          <w:bCs w:val="0"/>
          <w:noProof/>
        </w:rPr>
      </w:pPr>
      <w:hyperlink w:anchor="_Toc468373223" w:history="1">
        <w:r w:rsidR="007C7600" w:rsidRPr="00531A54">
          <w:rPr>
            <w:rStyle w:val="Hyperlink"/>
            <w:noProof/>
          </w:rPr>
          <w:t>Student Request</w:t>
        </w:r>
        <w:r w:rsidR="007C7600">
          <w:rPr>
            <w:noProof/>
            <w:webHidden/>
          </w:rPr>
          <w:tab/>
        </w:r>
        <w:r w:rsidR="007C7600">
          <w:rPr>
            <w:noProof/>
            <w:webHidden/>
          </w:rPr>
          <w:fldChar w:fldCharType="begin"/>
        </w:r>
        <w:r w:rsidR="007C7600">
          <w:rPr>
            <w:noProof/>
            <w:webHidden/>
          </w:rPr>
          <w:instrText xml:space="preserve"> PAGEREF _Toc468373223 \h </w:instrText>
        </w:r>
        <w:r w:rsidR="007C7600">
          <w:rPr>
            <w:noProof/>
            <w:webHidden/>
          </w:rPr>
        </w:r>
        <w:r w:rsidR="007C7600">
          <w:rPr>
            <w:noProof/>
            <w:webHidden/>
          </w:rPr>
          <w:fldChar w:fldCharType="separate"/>
        </w:r>
        <w:r w:rsidR="007C7600">
          <w:rPr>
            <w:noProof/>
            <w:webHidden/>
          </w:rPr>
          <w:t>25</w:t>
        </w:r>
        <w:r w:rsidR="007C7600">
          <w:rPr>
            <w:noProof/>
            <w:webHidden/>
          </w:rPr>
          <w:fldChar w:fldCharType="end"/>
        </w:r>
      </w:hyperlink>
    </w:p>
    <w:p w:rsidR="007C7600" w:rsidRDefault="002A6BB0">
      <w:pPr>
        <w:pStyle w:val="TOC2"/>
        <w:tabs>
          <w:tab w:val="right" w:leader="dot" w:pos="8630"/>
        </w:tabs>
        <w:rPr>
          <w:rFonts w:asciiTheme="minorHAnsi" w:eastAsiaTheme="minorEastAsia" w:hAnsiTheme="minorHAnsi" w:cstheme="minorBidi"/>
          <w:bCs w:val="0"/>
          <w:noProof/>
        </w:rPr>
      </w:pPr>
      <w:hyperlink w:anchor="_Toc468373224" w:history="1">
        <w:r w:rsidR="007C7600" w:rsidRPr="00531A54">
          <w:rPr>
            <w:rStyle w:val="Hyperlink"/>
            <w:noProof/>
          </w:rPr>
          <w:t>Involuntary Agency Termination/Reassignment Process</w:t>
        </w:r>
        <w:r w:rsidR="007C7600">
          <w:rPr>
            <w:noProof/>
            <w:webHidden/>
          </w:rPr>
          <w:tab/>
        </w:r>
        <w:r w:rsidR="007C7600">
          <w:rPr>
            <w:noProof/>
            <w:webHidden/>
          </w:rPr>
          <w:fldChar w:fldCharType="begin"/>
        </w:r>
        <w:r w:rsidR="007C7600">
          <w:rPr>
            <w:noProof/>
            <w:webHidden/>
          </w:rPr>
          <w:instrText xml:space="preserve"> PAGEREF _Toc468373224 \h </w:instrText>
        </w:r>
        <w:r w:rsidR="007C7600">
          <w:rPr>
            <w:noProof/>
            <w:webHidden/>
          </w:rPr>
        </w:r>
        <w:r w:rsidR="007C7600">
          <w:rPr>
            <w:noProof/>
            <w:webHidden/>
          </w:rPr>
          <w:fldChar w:fldCharType="separate"/>
        </w:r>
        <w:r w:rsidR="007C7600">
          <w:rPr>
            <w:noProof/>
            <w:webHidden/>
          </w:rPr>
          <w:t>25</w:t>
        </w:r>
        <w:r w:rsidR="007C7600">
          <w:rPr>
            <w:noProof/>
            <w:webHidden/>
          </w:rPr>
          <w:fldChar w:fldCharType="end"/>
        </w:r>
      </w:hyperlink>
    </w:p>
    <w:p w:rsidR="007C7600" w:rsidRDefault="002A6BB0">
      <w:pPr>
        <w:pStyle w:val="TOC2"/>
        <w:tabs>
          <w:tab w:val="right" w:leader="dot" w:pos="8630"/>
        </w:tabs>
        <w:rPr>
          <w:rFonts w:asciiTheme="minorHAnsi" w:eastAsiaTheme="minorEastAsia" w:hAnsiTheme="minorHAnsi" w:cstheme="minorBidi"/>
          <w:bCs w:val="0"/>
          <w:noProof/>
        </w:rPr>
      </w:pPr>
      <w:hyperlink w:anchor="_Toc468373225" w:history="1">
        <w:r w:rsidR="007C7600" w:rsidRPr="00531A54">
          <w:rPr>
            <w:rStyle w:val="Hyperlink"/>
            <w:noProof/>
          </w:rPr>
          <w:t>WKU Administrative Removal of a Student from Field</w:t>
        </w:r>
        <w:r w:rsidR="007C7600">
          <w:rPr>
            <w:noProof/>
            <w:webHidden/>
          </w:rPr>
          <w:tab/>
        </w:r>
        <w:r w:rsidR="007C7600">
          <w:rPr>
            <w:noProof/>
            <w:webHidden/>
          </w:rPr>
          <w:fldChar w:fldCharType="begin"/>
        </w:r>
        <w:r w:rsidR="007C7600">
          <w:rPr>
            <w:noProof/>
            <w:webHidden/>
          </w:rPr>
          <w:instrText xml:space="preserve"> PAGEREF _Toc468373225 \h </w:instrText>
        </w:r>
        <w:r w:rsidR="007C7600">
          <w:rPr>
            <w:noProof/>
            <w:webHidden/>
          </w:rPr>
        </w:r>
        <w:r w:rsidR="007C7600">
          <w:rPr>
            <w:noProof/>
            <w:webHidden/>
          </w:rPr>
          <w:fldChar w:fldCharType="separate"/>
        </w:r>
        <w:r w:rsidR="007C7600">
          <w:rPr>
            <w:noProof/>
            <w:webHidden/>
          </w:rPr>
          <w:t>26</w:t>
        </w:r>
        <w:r w:rsidR="007C7600">
          <w:rPr>
            <w:noProof/>
            <w:webHidden/>
          </w:rPr>
          <w:fldChar w:fldCharType="end"/>
        </w:r>
      </w:hyperlink>
    </w:p>
    <w:p w:rsidR="007C7600" w:rsidRDefault="002A6BB0">
      <w:pPr>
        <w:pStyle w:val="TOC2"/>
        <w:tabs>
          <w:tab w:val="right" w:leader="dot" w:pos="8630"/>
        </w:tabs>
        <w:rPr>
          <w:rFonts w:asciiTheme="minorHAnsi" w:eastAsiaTheme="minorEastAsia" w:hAnsiTheme="minorHAnsi" w:cstheme="minorBidi"/>
          <w:bCs w:val="0"/>
          <w:noProof/>
        </w:rPr>
      </w:pPr>
      <w:hyperlink w:anchor="_Toc468373226" w:history="1">
        <w:r w:rsidR="007C7600" w:rsidRPr="00531A54">
          <w:rPr>
            <w:rStyle w:val="Hyperlink"/>
            <w:noProof/>
          </w:rPr>
          <w:t>Program Termination</w:t>
        </w:r>
        <w:r w:rsidR="007C7600">
          <w:rPr>
            <w:noProof/>
            <w:webHidden/>
          </w:rPr>
          <w:tab/>
        </w:r>
        <w:r w:rsidR="007C7600">
          <w:rPr>
            <w:noProof/>
            <w:webHidden/>
          </w:rPr>
          <w:fldChar w:fldCharType="begin"/>
        </w:r>
        <w:r w:rsidR="007C7600">
          <w:rPr>
            <w:noProof/>
            <w:webHidden/>
          </w:rPr>
          <w:instrText xml:space="preserve"> PAGEREF _Toc468373226 \h </w:instrText>
        </w:r>
        <w:r w:rsidR="007C7600">
          <w:rPr>
            <w:noProof/>
            <w:webHidden/>
          </w:rPr>
        </w:r>
        <w:r w:rsidR="007C7600">
          <w:rPr>
            <w:noProof/>
            <w:webHidden/>
          </w:rPr>
          <w:fldChar w:fldCharType="separate"/>
        </w:r>
        <w:r w:rsidR="007C7600">
          <w:rPr>
            <w:noProof/>
            <w:webHidden/>
          </w:rPr>
          <w:t>27</w:t>
        </w:r>
        <w:r w:rsidR="007C7600">
          <w:rPr>
            <w:noProof/>
            <w:webHidden/>
          </w:rPr>
          <w:fldChar w:fldCharType="end"/>
        </w:r>
      </w:hyperlink>
    </w:p>
    <w:p w:rsidR="007C7600" w:rsidRDefault="002A6BB0">
      <w:pPr>
        <w:pStyle w:val="TOC1"/>
        <w:tabs>
          <w:tab w:val="right" w:leader="dot" w:pos="8630"/>
        </w:tabs>
        <w:rPr>
          <w:rFonts w:asciiTheme="minorHAnsi" w:eastAsiaTheme="minorEastAsia" w:hAnsiTheme="minorHAnsi" w:cstheme="minorBidi"/>
          <w:bCs w:val="0"/>
          <w:iCs w:val="0"/>
          <w:noProof/>
          <w:sz w:val="22"/>
          <w:szCs w:val="22"/>
        </w:rPr>
      </w:pPr>
      <w:hyperlink w:anchor="_Toc468373227" w:history="1">
        <w:r w:rsidR="007C7600" w:rsidRPr="00531A54">
          <w:rPr>
            <w:rStyle w:val="Hyperlink"/>
            <w:noProof/>
          </w:rPr>
          <w:t>Field Practicum Evaluation/Grading:</w:t>
        </w:r>
        <w:r w:rsidR="007C7600">
          <w:rPr>
            <w:noProof/>
            <w:webHidden/>
          </w:rPr>
          <w:tab/>
        </w:r>
        <w:r w:rsidR="007C7600">
          <w:rPr>
            <w:noProof/>
            <w:webHidden/>
          </w:rPr>
          <w:fldChar w:fldCharType="begin"/>
        </w:r>
        <w:r w:rsidR="007C7600">
          <w:rPr>
            <w:noProof/>
            <w:webHidden/>
          </w:rPr>
          <w:instrText xml:space="preserve"> PAGEREF _Toc468373227 \h </w:instrText>
        </w:r>
        <w:r w:rsidR="007C7600">
          <w:rPr>
            <w:noProof/>
            <w:webHidden/>
          </w:rPr>
        </w:r>
        <w:r w:rsidR="007C7600">
          <w:rPr>
            <w:noProof/>
            <w:webHidden/>
          </w:rPr>
          <w:fldChar w:fldCharType="separate"/>
        </w:r>
        <w:r w:rsidR="007C7600">
          <w:rPr>
            <w:noProof/>
            <w:webHidden/>
          </w:rPr>
          <w:t>27</w:t>
        </w:r>
        <w:r w:rsidR="007C7600">
          <w:rPr>
            <w:noProof/>
            <w:webHidden/>
          </w:rPr>
          <w:fldChar w:fldCharType="end"/>
        </w:r>
      </w:hyperlink>
    </w:p>
    <w:p w:rsidR="007C7600" w:rsidRDefault="002A6BB0">
      <w:pPr>
        <w:pStyle w:val="TOC1"/>
        <w:tabs>
          <w:tab w:val="right" w:leader="dot" w:pos="8630"/>
        </w:tabs>
        <w:rPr>
          <w:rFonts w:asciiTheme="minorHAnsi" w:eastAsiaTheme="minorEastAsia" w:hAnsiTheme="minorHAnsi" w:cstheme="minorBidi"/>
          <w:bCs w:val="0"/>
          <w:iCs w:val="0"/>
          <w:noProof/>
          <w:sz w:val="22"/>
          <w:szCs w:val="22"/>
        </w:rPr>
      </w:pPr>
      <w:hyperlink w:anchor="_Toc468373228" w:history="1">
        <w:r w:rsidR="007C7600" w:rsidRPr="00531A54">
          <w:rPr>
            <w:rStyle w:val="Hyperlink"/>
            <w:noProof/>
          </w:rPr>
          <w:t>Evaluation of Field Process</w:t>
        </w:r>
        <w:r w:rsidR="007C7600">
          <w:rPr>
            <w:noProof/>
            <w:webHidden/>
          </w:rPr>
          <w:tab/>
        </w:r>
        <w:r w:rsidR="007C7600">
          <w:rPr>
            <w:noProof/>
            <w:webHidden/>
          </w:rPr>
          <w:fldChar w:fldCharType="begin"/>
        </w:r>
        <w:r w:rsidR="007C7600">
          <w:rPr>
            <w:noProof/>
            <w:webHidden/>
          </w:rPr>
          <w:instrText xml:space="preserve"> PAGEREF _Toc468373228 \h </w:instrText>
        </w:r>
        <w:r w:rsidR="007C7600">
          <w:rPr>
            <w:noProof/>
            <w:webHidden/>
          </w:rPr>
        </w:r>
        <w:r w:rsidR="007C7600">
          <w:rPr>
            <w:noProof/>
            <w:webHidden/>
          </w:rPr>
          <w:fldChar w:fldCharType="separate"/>
        </w:r>
        <w:r w:rsidR="007C7600">
          <w:rPr>
            <w:noProof/>
            <w:webHidden/>
          </w:rPr>
          <w:t>28</w:t>
        </w:r>
        <w:r w:rsidR="007C7600">
          <w:rPr>
            <w:noProof/>
            <w:webHidden/>
          </w:rPr>
          <w:fldChar w:fldCharType="end"/>
        </w:r>
      </w:hyperlink>
    </w:p>
    <w:p w:rsidR="007C7600" w:rsidRDefault="002A6BB0">
      <w:pPr>
        <w:pStyle w:val="TOC2"/>
        <w:tabs>
          <w:tab w:val="right" w:leader="dot" w:pos="8630"/>
        </w:tabs>
        <w:rPr>
          <w:rFonts w:asciiTheme="minorHAnsi" w:eastAsiaTheme="minorEastAsia" w:hAnsiTheme="minorHAnsi" w:cstheme="minorBidi"/>
          <w:bCs w:val="0"/>
          <w:noProof/>
        </w:rPr>
      </w:pPr>
      <w:hyperlink w:anchor="_Toc468373229" w:history="1">
        <w:r w:rsidR="007C7600" w:rsidRPr="00531A54">
          <w:rPr>
            <w:rStyle w:val="Hyperlink"/>
            <w:noProof/>
          </w:rPr>
          <w:t>Sharing Evaluation Results</w:t>
        </w:r>
        <w:r w:rsidR="007C7600">
          <w:rPr>
            <w:noProof/>
            <w:webHidden/>
          </w:rPr>
          <w:tab/>
        </w:r>
        <w:r w:rsidR="007C7600">
          <w:rPr>
            <w:noProof/>
            <w:webHidden/>
          </w:rPr>
          <w:fldChar w:fldCharType="begin"/>
        </w:r>
        <w:r w:rsidR="007C7600">
          <w:rPr>
            <w:noProof/>
            <w:webHidden/>
          </w:rPr>
          <w:instrText xml:space="preserve"> PAGEREF _Toc468373229 \h </w:instrText>
        </w:r>
        <w:r w:rsidR="007C7600">
          <w:rPr>
            <w:noProof/>
            <w:webHidden/>
          </w:rPr>
        </w:r>
        <w:r w:rsidR="007C7600">
          <w:rPr>
            <w:noProof/>
            <w:webHidden/>
          </w:rPr>
          <w:fldChar w:fldCharType="separate"/>
        </w:r>
        <w:r w:rsidR="007C7600">
          <w:rPr>
            <w:noProof/>
            <w:webHidden/>
          </w:rPr>
          <w:t>28</w:t>
        </w:r>
        <w:r w:rsidR="007C7600">
          <w:rPr>
            <w:noProof/>
            <w:webHidden/>
          </w:rPr>
          <w:fldChar w:fldCharType="end"/>
        </w:r>
      </w:hyperlink>
    </w:p>
    <w:p w:rsidR="007C7600" w:rsidRDefault="002A6BB0">
      <w:pPr>
        <w:pStyle w:val="TOC1"/>
        <w:tabs>
          <w:tab w:val="right" w:leader="dot" w:pos="8630"/>
        </w:tabs>
        <w:rPr>
          <w:rFonts w:asciiTheme="minorHAnsi" w:eastAsiaTheme="minorEastAsia" w:hAnsiTheme="minorHAnsi" w:cstheme="minorBidi"/>
          <w:bCs w:val="0"/>
          <w:iCs w:val="0"/>
          <w:noProof/>
          <w:sz w:val="22"/>
          <w:szCs w:val="22"/>
        </w:rPr>
      </w:pPr>
      <w:hyperlink w:anchor="_Toc468373230" w:history="1">
        <w:r w:rsidR="007C7600" w:rsidRPr="00531A54">
          <w:rPr>
            <w:rStyle w:val="Hyperlink"/>
            <w:noProof/>
          </w:rPr>
          <w:t>Agency/University Relationships and Responsibilities</w:t>
        </w:r>
        <w:r w:rsidR="007C7600">
          <w:rPr>
            <w:noProof/>
            <w:webHidden/>
          </w:rPr>
          <w:tab/>
        </w:r>
        <w:r w:rsidR="007C7600">
          <w:rPr>
            <w:noProof/>
            <w:webHidden/>
          </w:rPr>
          <w:fldChar w:fldCharType="begin"/>
        </w:r>
        <w:r w:rsidR="007C7600">
          <w:rPr>
            <w:noProof/>
            <w:webHidden/>
          </w:rPr>
          <w:instrText xml:space="preserve"> PAGEREF _Toc468373230 \h </w:instrText>
        </w:r>
        <w:r w:rsidR="007C7600">
          <w:rPr>
            <w:noProof/>
            <w:webHidden/>
          </w:rPr>
        </w:r>
        <w:r w:rsidR="007C7600">
          <w:rPr>
            <w:noProof/>
            <w:webHidden/>
          </w:rPr>
          <w:fldChar w:fldCharType="separate"/>
        </w:r>
        <w:r w:rsidR="007C7600">
          <w:rPr>
            <w:noProof/>
            <w:webHidden/>
          </w:rPr>
          <w:t>28</w:t>
        </w:r>
        <w:r w:rsidR="007C7600">
          <w:rPr>
            <w:noProof/>
            <w:webHidden/>
          </w:rPr>
          <w:fldChar w:fldCharType="end"/>
        </w:r>
      </w:hyperlink>
    </w:p>
    <w:p w:rsidR="007C7600" w:rsidRDefault="002A6BB0">
      <w:pPr>
        <w:pStyle w:val="TOC2"/>
        <w:tabs>
          <w:tab w:val="right" w:leader="dot" w:pos="8630"/>
        </w:tabs>
        <w:rPr>
          <w:rFonts w:asciiTheme="minorHAnsi" w:eastAsiaTheme="minorEastAsia" w:hAnsiTheme="minorHAnsi" w:cstheme="minorBidi"/>
          <w:bCs w:val="0"/>
          <w:noProof/>
        </w:rPr>
      </w:pPr>
      <w:hyperlink w:anchor="_Toc468373231" w:history="1">
        <w:r w:rsidR="007C7600" w:rsidRPr="00531A54">
          <w:rPr>
            <w:rStyle w:val="Hyperlink"/>
            <w:noProof/>
          </w:rPr>
          <w:t>Expectations for the Agency</w:t>
        </w:r>
        <w:r w:rsidR="007C7600">
          <w:rPr>
            <w:noProof/>
            <w:webHidden/>
          </w:rPr>
          <w:tab/>
        </w:r>
        <w:r w:rsidR="007C7600">
          <w:rPr>
            <w:noProof/>
            <w:webHidden/>
          </w:rPr>
          <w:fldChar w:fldCharType="begin"/>
        </w:r>
        <w:r w:rsidR="007C7600">
          <w:rPr>
            <w:noProof/>
            <w:webHidden/>
          </w:rPr>
          <w:instrText xml:space="preserve"> PAGEREF _Toc468373231 \h </w:instrText>
        </w:r>
        <w:r w:rsidR="007C7600">
          <w:rPr>
            <w:noProof/>
            <w:webHidden/>
          </w:rPr>
        </w:r>
        <w:r w:rsidR="007C7600">
          <w:rPr>
            <w:noProof/>
            <w:webHidden/>
          </w:rPr>
          <w:fldChar w:fldCharType="separate"/>
        </w:r>
        <w:r w:rsidR="007C7600">
          <w:rPr>
            <w:noProof/>
            <w:webHidden/>
          </w:rPr>
          <w:t>28</w:t>
        </w:r>
        <w:r w:rsidR="007C7600">
          <w:rPr>
            <w:noProof/>
            <w:webHidden/>
          </w:rPr>
          <w:fldChar w:fldCharType="end"/>
        </w:r>
      </w:hyperlink>
    </w:p>
    <w:p w:rsidR="007C7600" w:rsidRDefault="002A6BB0">
      <w:pPr>
        <w:pStyle w:val="TOC2"/>
        <w:tabs>
          <w:tab w:val="right" w:leader="dot" w:pos="8630"/>
        </w:tabs>
        <w:rPr>
          <w:rFonts w:asciiTheme="minorHAnsi" w:eastAsiaTheme="minorEastAsia" w:hAnsiTheme="minorHAnsi" w:cstheme="minorBidi"/>
          <w:bCs w:val="0"/>
          <w:noProof/>
        </w:rPr>
      </w:pPr>
      <w:hyperlink w:anchor="_Toc468373232" w:history="1">
        <w:r w:rsidR="007C7600" w:rsidRPr="00531A54">
          <w:rPr>
            <w:rStyle w:val="Hyperlink"/>
            <w:noProof/>
          </w:rPr>
          <w:t>Contracts</w:t>
        </w:r>
        <w:r w:rsidR="007C7600">
          <w:rPr>
            <w:noProof/>
            <w:webHidden/>
          </w:rPr>
          <w:tab/>
        </w:r>
        <w:r w:rsidR="007C7600">
          <w:rPr>
            <w:noProof/>
            <w:webHidden/>
          </w:rPr>
          <w:fldChar w:fldCharType="begin"/>
        </w:r>
        <w:r w:rsidR="007C7600">
          <w:rPr>
            <w:noProof/>
            <w:webHidden/>
          </w:rPr>
          <w:instrText xml:space="preserve"> PAGEREF _Toc468373232 \h </w:instrText>
        </w:r>
        <w:r w:rsidR="007C7600">
          <w:rPr>
            <w:noProof/>
            <w:webHidden/>
          </w:rPr>
        </w:r>
        <w:r w:rsidR="007C7600">
          <w:rPr>
            <w:noProof/>
            <w:webHidden/>
          </w:rPr>
          <w:fldChar w:fldCharType="separate"/>
        </w:r>
        <w:r w:rsidR="007C7600">
          <w:rPr>
            <w:noProof/>
            <w:webHidden/>
          </w:rPr>
          <w:t>30</w:t>
        </w:r>
        <w:r w:rsidR="007C7600">
          <w:rPr>
            <w:noProof/>
            <w:webHidden/>
          </w:rPr>
          <w:fldChar w:fldCharType="end"/>
        </w:r>
      </w:hyperlink>
    </w:p>
    <w:p w:rsidR="007C7600" w:rsidRDefault="002A6BB0">
      <w:pPr>
        <w:pStyle w:val="TOC2"/>
        <w:tabs>
          <w:tab w:val="right" w:leader="dot" w:pos="8630"/>
        </w:tabs>
        <w:rPr>
          <w:rFonts w:asciiTheme="minorHAnsi" w:eastAsiaTheme="minorEastAsia" w:hAnsiTheme="minorHAnsi" w:cstheme="minorBidi"/>
          <w:bCs w:val="0"/>
          <w:noProof/>
        </w:rPr>
      </w:pPr>
      <w:hyperlink w:anchor="_Toc468373233" w:history="1">
        <w:r w:rsidR="007C7600" w:rsidRPr="00531A54">
          <w:rPr>
            <w:rStyle w:val="Hyperlink"/>
            <w:noProof/>
          </w:rPr>
          <w:t>Orientation to the Agency</w:t>
        </w:r>
        <w:r w:rsidR="007C7600">
          <w:rPr>
            <w:noProof/>
            <w:webHidden/>
          </w:rPr>
          <w:tab/>
        </w:r>
        <w:r w:rsidR="007C7600">
          <w:rPr>
            <w:noProof/>
            <w:webHidden/>
          </w:rPr>
          <w:fldChar w:fldCharType="begin"/>
        </w:r>
        <w:r w:rsidR="007C7600">
          <w:rPr>
            <w:noProof/>
            <w:webHidden/>
          </w:rPr>
          <w:instrText xml:space="preserve"> PAGEREF _Toc468373233 \h </w:instrText>
        </w:r>
        <w:r w:rsidR="007C7600">
          <w:rPr>
            <w:noProof/>
            <w:webHidden/>
          </w:rPr>
        </w:r>
        <w:r w:rsidR="007C7600">
          <w:rPr>
            <w:noProof/>
            <w:webHidden/>
          </w:rPr>
          <w:fldChar w:fldCharType="separate"/>
        </w:r>
        <w:r w:rsidR="007C7600">
          <w:rPr>
            <w:noProof/>
            <w:webHidden/>
          </w:rPr>
          <w:t>30</w:t>
        </w:r>
        <w:r w:rsidR="007C7600">
          <w:rPr>
            <w:noProof/>
            <w:webHidden/>
          </w:rPr>
          <w:fldChar w:fldCharType="end"/>
        </w:r>
      </w:hyperlink>
    </w:p>
    <w:p w:rsidR="007C7600" w:rsidRDefault="002A6BB0">
      <w:pPr>
        <w:pStyle w:val="TOC1"/>
        <w:tabs>
          <w:tab w:val="right" w:leader="dot" w:pos="8630"/>
        </w:tabs>
        <w:rPr>
          <w:rFonts w:asciiTheme="minorHAnsi" w:eastAsiaTheme="minorEastAsia" w:hAnsiTheme="minorHAnsi" w:cstheme="minorBidi"/>
          <w:bCs w:val="0"/>
          <w:iCs w:val="0"/>
          <w:noProof/>
          <w:sz w:val="22"/>
          <w:szCs w:val="22"/>
        </w:rPr>
      </w:pPr>
      <w:hyperlink w:anchor="_Toc468373234" w:history="1">
        <w:r w:rsidR="007C7600" w:rsidRPr="00531A54">
          <w:rPr>
            <w:rStyle w:val="Hyperlink"/>
            <w:noProof/>
          </w:rPr>
          <w:t>Roles of Field Staff</w:t>
        </w:r>
        <w:r w:rsidR="007C7600">
          <w:rPr>
            <w:noProof/>
            <w:webHidden/>
          </w:rPr>
          <w:tab/>
        </w:r>
        <w:r w:rsidR="007C7600">
          <w:rPr>
            <w:noProof/>
            <w:webHidden/>
          </w:rPr>
          <w:fldChar w:fldCharType="begin"/>
        </w:r>
        <w:r w:rsidR="007C7600">
          <w:rPr>
            <w:noProof/>
            <w:webHidden/>
          </w:rPr>
          <w:instrText xml:space="preserve"> PAGEREF _Toc468373234 \h </w:instrText>
        </w:r>
        <w:r w:rsidR="007C7600">
          <w:rPr>
            <w:noProof/>
            <w:webHidden/>
          </w:rPr>
        </w:r>
        <w:r w:rsidR="007C7600">
          <w:rPr>
            <w:noProof/>
            <w:webHidden/>
          </w:rPr>
          <w:fldChar w:fldCharType="separate"/>
        </w:r>
        <w:r w:rsidR="007C7600">
          <w:rPr>
            <w:noProof/>
            <w:webHidden/>
          </w:rPr>
          <w:t>30</w:t>
        </w:r>
        <w:r w:rsidR="007C7600">
          <w:rPr>
            <w:noProof/>
            <w:webHidden/>
          </w:rPr>
          <w:fldChar w:fldCharType="end"/>
        </w:r>
      </w:hyperlink>
    </w:p>
    <w:p w:rsidR="007C7600" w:rsidRDefault="002A6BB0">
      <w:pPr>
        <w:pStyle w:val="TOC2"/>
        <w:tabs>
          <w:tab w:val="right" w:leader="dot" w:pos="8630"/>
        </w:tabs>
        <w:rPr>
          <w:rFonts w:asciiTheme="minorHAnsi" w:eastAsiaTheme="minorEastAsia" w:hAnsiTheme="minorHAnsi" w:cstheme="minorBidi"/>
          <w:bCs w:val="0"/>
          <w:noProof/>
        </w:rPr>
      </w:pPr>
      <w:hyperlink w:anchor="_Toc468373235" w:history="1">
        <w:r w:rsidR="007C7600" w:rsidRPr="00531A54">
          <w:rPr>
            <w:rStyle w:val="Hyperlink"/>
            <w:noProof/>
          </w:rPr>
          <w:t>Role of the Agency Field Instructor</w:t>
        </w:r>
        <w:r w:rsidR="007C7600">
          <w:rPr>
            <w:noProof/>
            <w:webHidden/>
          </w:rPr>
          <w:tab/>
        </w:r>
        <w:r w:rsidR="007C7600">
          <w:rPr>
            <w:noProof/>
            <w:webHidden/>
          </w:rPr>
          <w:fldChar w:fldCharType="begin"/>
        </w:r>
        <w:r w:rsidR="007C7600">
          <w:rPr>
            <w:noProof/>
            <w:webHidden/>
          </w:rPr>
          <w:instrText xml:space="preserve"> PAGEREF _Toc468373235 \h </w:instrText>
        </w:r>
        <w:r w:rsidR="007C7600">
          <w:rPr>
            <w:noProof/>
            <w:webHidden/>
          </w:rPr>
        </w:r>
        <w:r w:rsidR="007C7600">
          <w:rPr>
            <w:noProof/>
            <w:webHidden/>
          </w:rPr>
          <w:fldChar w:fldCharType="separate"/>
        </w:r>
        <w:r w:rsidR="007C7600">
          <w:rPr>
            <w:noProof/>
            <w:webHidden/>
          </w:rPr>
          <w:t>30</w:t>
        </w:r>
        <w:r w:rsidR="007C7600">
          <w:rPr>
            <w:noProof/>
            <w:webHidden/>
          </w:rPr>
          <w:fldChar w:fldCharType="end"/>
        </w:r>
      </w:hyperlink>
    </w:p>
    <w:p w:rsidR="007C7600" w:rsidRDefault="002A6BB0">
      <w:pPr>
        <w:pStyle w:val="TOC2"/>
        <w:tabs>
          <w:tab w:val="right" w:leader="dot" w:pos="8630"/>
        </w:tabs>
        <w:rPr>
          <w:rFonts w:asciiTheme="minorHAnsi" w:eastAsiaTheme="minorEastAsia" w:hAnsiTheme="minorHAnsi" w:cstheme="minorBidi"/>
          <w:bCs w:val="0"/>
          <w:noProof/>
        </w:rPr>
      </w:pPr>
      <w:hyperlink w:anchor="_Toc468373236" w:history="1">
        <w:r w:rsidR="007C7600" w:rsidRPr="00531A54">
          <w:rPr>
            <w:rStyle w:val="Hyperlink"/>
            <w:noProof/>
          </w:rPr>
          <w:t>Role of the Task Supervisor</w:t>
        </w:r>
        <w:r w:rsidR="007C7600">
          <w:rPr>
            <w:noProof/>
            <w:webHidden/>
          </w:rPr>
          <w:tab/>
        </w:r>
        <w:r w:rsidR="007C7600">
          <w:rPr>
            <w:noProof/>
            <w:webHidden/>
          </w:rPr>
          <w:fldChar w:fldCharType="begin"/>
        </w:r>
        <w:r w:rsidR="007C7600">
          <w:rPr>
            <w:noProof/>
            <w:webHidden/>
          </w:rPr>
          <w:instrText xml:space="preserve"> PAGEREF _Toc468373236 \h </w:instrText>
        </w:r>
        <w:r w:rsidR="007C7600">
          <w:rPr>
            <w:noProof/>
            <w:webHidden/>
          </w:rPr>
        </w:r>
        <w:r w:rsidR="007C7600">
          <w:rPr>
            <w:noProof/>
            <w:webHidden/>
          </w:rPr>
          <w:fldChar w:fldCharType="separate"/>
        </w:r>
        <w:r w:rsidR="007C7600">
          <w:rPr>
            <w:noProof/>
            <w:webHidden/>
          </w:rPr>
          <w:t>31</w:t>
        </w:r>
        <w:r w:rsidR="007C7600">
          <w:rPr>
            <w:noProof/>
            <w:webHidden/>
          </w:rPr>
          <w:fldChar w:fldCharType="end"/>
        </w:r>
      </w:hyperlink>
    </w:p>
    <w:p w:rsidR="007C7600" w:rsidRDefault="002A6BB0">
      <w:pPr>
        <w:pStyle w:val="TOC2"/>
        <w:tabs>
          <w:tab w:val="right" w:leader="dot" w:pos="8630"/>
        </w:tabs>
        <w:rPr>
          <w:rFonts w:asciiTheme="minorHAnsi" w:eastAsiaTheme="minorEastAsia" w:hAnsiTheme="minorHAnsi" w:cstheme="minorBidi"/>
          <w:bCs w:val="0"/>
          <w:noProof/>
        </w:rPr>
      </w:pPr>
      <w:hyperlink w:anchor="_Toc468373237" w:history="1">
        <w:r w:rsidR="007C7600" w:rsidRPr="00531A54">
          <w:rPr>
            <w:rStyle w:val="Hyperlink"/>
            <w:noProof/>
          </w:rPr>
          <w:t>Role of the External Field Instructor</w:t>
        </w:r>
        <w:r w:rsidR="007C7600">
          <w:rPr>
            <w:noProof/>
            <w:webHidden/>
          </w:rPr>
          <w:tab/>
        </w:r>
        <w:r w:rsidR="007C7600">
          <w:rPr>
            <w:noProof/>
            <w:webHidden/>
          </w:rPr>
          <w:fldChar w:fldCharType="begin"/>
        </w:r>
        <w:r w:rsidR="007C7600">
          <w:rPr>
            <w:noProof/>
            <w:webHidden/>
          </w:rPr>
          <w:instrText xml:space="preserve"> PAGEREF _Toc468373237 \h </w:instrText>
        </w:r>
        <w:r w:rsidR="007C7600">
          <w:rPr>
            <w:noProof/>
            <w:webHidden/>
          </w:rPr>
        </w:r>
        <w:r w:rsidR="007C7600">
          <w:rPr>
            <w:noProof/>
            <w:webHidden/>
          </w:rPr>
          <w:fldChar w:fldCharType="separate"/>
        </w:r>
        <w:r w:rsidR="007C7600">
          <w:rPr>
            <w:noProof/>
            <w:webHidden/>
          </w:rPr>
          <w:t>31</w:t>
        </w:r>
        <w:r w:rsidR="007C7600">
          <w:rPr>
            <w:noProof/>
            <w:webHidden/>
          </w:rPr>
          <w:fldChar w:fldCharType="end"/>
        </w:r>
      </w:hyperlink>
    </w:p>
    <w:p w:rsidR="007C7600" w:rsidRDefault="002A6BB0">
      <w:pPr>
        <w:pStyle w:val="TOC2"/>
        <w:tabs>
          <w:tab w:val="right" w:leader="dot" w:pos="8630"/>
        </w:tabs>
        <w:rPr>
          <w:rFonts w:asciiTheme="minorHAnsi" w:eastAsiaTheme="minorEastAsia" w:hAnsiTheme="minorHAnsi" w:cstheme="minorBidi"/>
          <w:bCs w:val="0"/>
          <w:noProof/>
        </w:rPr>
      </w:pPr>
      <w:hyperlink w:anchor="_Toc468373238" w:history="1">
        <w:r w:rsidR="007C7600" w:rsidRPr="00531A54">
          <w:rPr>
            <w:rStyle w:val="Hyperlink"/>
            <w:noProof/>
          </w:rPr>
          <w:t>Role of the Field Liaison</w:t>
        </w:r>
        <w:r w:rsidR="007C7600">
          <w:rPr>
            <w:noProof/>
            <w:webHidden/>
          </w:rPr>
          <w:tab/>
        </w:r>
        <w:r w:rsidR="007C7600">
          <w:rPr>
            <w:noProof/>
            <w:webHidden/>
          </w:rPr>
          <w:fldChar w:fldCharType="begin"/>
        </w:r>
        <w:r w:rsidR="007C7600">
          <w:rPr>
            <w:noProof/>
            <w:webHidden/>
          </w:rPr>
          <w:instrText xml:space="preserve"> PAGEREF _Toc468373238 \h </w:instrText>
        </w:r>
        <w:r w:rsidR="007C7600">
          <w:rPr>
            <w:noProof/>
            <w:webHidden/>
          </w:rPr>
        </w:r>
        <w:r w:rsidR="007C7600">
          <w:rPr>
            <w:noProof/>
            <w:webHidden/>
          </w:rPr>
          <w:fldChar w:fldCharType="separate"/>
        </w:r>
        <w:r w:rsidR="007C7600">
          <w:rPr>
            <w:noProof/>
            <w:webHidden/>
          </w:rPr>
          <w:t>32</w:t>
        </w:r>
        <w:r w:rsidR="007C7600">
          <w:rPr>
            <w:noProof/>
            <w:webHidden/>
          </w:rPr>
          <w:fldChar w:fldCharType="end"/>
        </w:r>
      </w:hyperlink>
    </w:p>
    <w:p w:rsidR="007C7600" w:rsidRDefault="002A6BB0">
      <w:pPr>
        <w:pStyle w:val="TOC1"/>
        <w:tabs>
          <w:tab w:val="right" w:leader="dot" w:pos="8630"/>
        </w:tabs>
        <w:rPr>
          <w:rFonts w:asciiTheme="minorHAnsi" w:eastAsiaTheme="minorEastAsia" w:hAnsiTheme="minorHAnsi" w:cstheme="minorBidi"/>
          <w:bCs w:val="0"/>
          <w:iCs w:val="0"/>
          <w:noProof/>
          <w:sz w:val="22"/>
          <w:szCs w:val="22"/>
        </w:rPr>
      </w:pPr>
      <w:hyperlink w:anchor="_Toc468373239" w:history="1">
        <w:r w:rsidR="007C7600" w:rsidRPr="00531A54">
          <w:rPr>
            <w:rStyle w:val="Hyperlink"/>
            <w:noProof/>
          </w:rPr>
          <w:t>Guidance for Field Liaisons</w:t>
        </w:r>
        <w:r w:rsidR="007C7600">
          <w:rPr>
            <w:noProof/>
            <w:webHidden/>
          </w:rPr>
          <w:tab/>
        </w:r>
        <w:r w:rsidR="007C7600">
          <w:rPr>
            <w:noProof/>
            <w:webHidden/>
          </w:rPr>
          <w:fldChar w:fldCharType="begin"/>
        </w:r>
        <w:r w:rsidR="007C7600">
          <w:rPr>
            <w:noProof/>
            <w:webHidden/>
          </w:rPr>
          <w:instrText xml:space="preserve"> PAGEREF _Toc468373239 \h </w:instrText>
        </w:r>
        <w:r w:rsidR="007C7600">
          <w:rPr>
            <w:noProof/>
            <w:webHidden/>
          </w:rPr>
        </w:r>
        <w:r w:rsidR="007C7600">
          <w:rPr>
            <w:noProof/>
            <w:webHidden/>
          </w:rPr>
          <w:fldChar w:fldCharType="separate"/>
        </w:r>
        <w:r w:rsidR="007C7600">
          <w:rPr>
            <w:noProof/>
            <w:webHidden/>
          </w:rPr>
          <w:t>34</w:t>
        </w:r>
        <w:r w:rsidR="007C7600">
          <w:rPr>
            <w:noProof/>
            <w:webHidden/>
          </w:rPr>
          <w:fldChar w:fldCharType="end"/>
        </w:r>
      </w:hyperlink>
    </w:p>
    <w:p w:rsidR="007C7600" w:rsidRDefault="002A6BB0">
      <w:pPr>
        <w:pStyle w:val="TOC2"/>
        <w:tabs>
          <w:tab w:val="right" w:leader="dot" w:pos="8630"/>
        </w:tabs>
        <w:rPr>
          <w:rFonts w:asciiTheme="minorHAnsi" w:eastAsiaTheme="minorEastAsia" w:hAnsiTheme="minorHAnsi" w:cstheme="minorBidi"/>
          <w:bCs w:val="0"/>
          <w:noProof/>
        </w:rPr>
      </w:pPr>
      <w:hyperlink w:anchor="_Toc468373240" w:history="1">
        <w:r w:rsidR="007C7600" w:rsidRPr="00531A54">
          <w:rPr>
            <w:rStyle w:val="Hyperlink"/>
            <w:noProof/>
          </w:rPr>
          <w:t>First Contact</w:t>
        </w:r>
        <w:r w:rsidR="007C7600">
          <w:rPr>
            <w:noProof/>
            <w:webHidden/>
          </w:rPr>
          <w:tab/>
        </w:r>
        <w:r w:rsidR="007C7600">
          <w:rPr>
            <w:noProof/>
            <w:webHidden/>
          </w:rPr>
          <w:fldChar w:fldCharType="begin"/>
        </w:r>
        <w:r w:rsidR="007C7600">
          <w:rPr>
            <w:noProof/>
            <w:webHidden/>
          </w:rPr>
          <w:instrText xml:space="preserve"> PAGEREF _Toc468373240 \h </w:instrText>
        </w:r>
        <w:r w:rsidR="007C7600">
          <w:rPr>
            <w:noProof/>
            <w:webHidden/>
          </w:rPr>
        </w:r>
        <w:r w:rsidR="007C7600">
          <w:rPr>
            <w:noProof/>
            <w:webHidden/>
          </w:rPr>
          <w:fldChar w:fldCharType="separate"/>
        </w:r>
        <w:r w:rsidR="007C7600">
          <w:rPr>
            <w:noProof/>
            <w:webHidden/>
          </w:rPr>
          <w:t>34</w:t>
        </w:r>
        <w:r w:rsidR="007C7600">
          <w:rPr>
            <w:noProof/>
            <w:webHidden/>
          </w:rPr>
          <w:fldChar w:fldCharType="end"/>
        </w:r>
      </w:hyperlink>
    </w:p>
    <w:p w:rsidR="007C7600" w:rsidRDefault="002A6BB0">
      <w:pPr>
        <w:pStyle w:val="TOC2"/>
        <w:tabs>
          <w:tab w:val="right" w:leader="dot" w:pos="8630"/>
        </w:tabs>
        <w:rPr>
          <w:rFonts w:asciiTheme="minorHAnsi" w:eastAsiaTheme="minorEastAsia" w:hAnsiTheme="minorHAnsi" w:cstheme="minorBidi"/>
          <w:bCs w:val="0"/>
          <w:noProof/>
        </w:rPr>
      </w:pPr>
      <w:hyperlink w:anchor="_Toc468373241" w:history="1">
        <w:r w:rsidR="007C7600" w:rsidRPr="00531A54">
          <w:rPr>
            <w:rStyle w:val="Hyperlink"/>
            <w:noProof/>
          </w:rPr>
          <w:t>Mid-semester Contact</w:t>
        </w:r>
        <w:r w:rsidR="007C7600">
          <w:rPr>
            <w:noProof/>
            <w:webHidden/>
          </w:rPr>
          <w:tab/>
        </w:r>
        <w:r w:rsidR="007C7600">
          <w:rPr>
            <w:noProof/>
            <w:webHidden/>
          </w:rPr>
          <w:fldChar w:fldCharType="begin"/>
        </w:r>
        <w:r w:rsidR="007C7600">
          <w:rPr>
            <w:noProof/>
            <w:webHidden/>
          </w:rPr>
          <w:instrText xml:space="preserve"> PAGEREF _Toc468373241 \h </w:instrText>
        </w:r>
        <w:r w:rsidR="007C7600">
          <w:rPr>
            <w:noProof/>
            <w:webHidden/>
          </w:rPr>
        </w:r>
        <w:r w:rsidR="007C7600">
          <w:rPr>
            <w:noProof/>
            <w:webHidden/>
          </w:rPr>
          <w:fldChar w:fldCharType="separate"/>
        </w:r>
        <w:r w:rsidR="007C7600">
          <w:rPr>
            <w:noProof/>
            <w:webHidden/>
          </w:rPr>
          <w:t>34</w:t>
        </w:r>
        <w:r w:rsidR="007C7600">
          <w:rPr>
            <w:noProof/>
            <w:webHidden/>
          </w:rPr>
          <w:fldChar w:fldCharType="end"/>
        </w:r>
      </w:hyperlink>
    </w:p>
    <w:p w:rsidR="007C7600" w:rsidRDefault="002A6BB0">
      <w:pPr>
        <w:pStyle w:val="TOC2"/>
        <w:tabs>
          <w:tab w:val="right" w:leader="dot" w:pos="8630"/>
        </w:tabs>
        <w:rPr>
          <w:rFonts w:asciiTheme="minorHAnsi" w:eastAsiaTheme="minorEastAsia" w:hAnsiTheme="minorHAnsi" w:cstheme="minorBidi"/>
          <w:bCs w:val="0"/>
          <w:noProof/>
        </w:rPr>
      </w:pPr>
      <w:hyperlink w:anchor="_Toc468373242" w:history="1">
        <w:r w:rsidR="007C7600" w:rsidRPr="00531A54">
          <w:rPr>
            <w:rStyle w:val="Hyperlink"/>
            <w:noProof/>
          </w:rPr>
          <w:t>Agency Visit - Final Evaluation</w:t>
        </w:r>
        <w:r w:rsidR="007C7600">
          <w:rPr>
            <w:noProof/>
            <w:webHidden/>
          </w:rPr>
          <w:tab/>
        </w:r>
        <w:r w:rsidR="007C7600">
          <w:rPr>
            <w:noProof/>
            <w:webHidden/>
          </w:rPr>
          <w:fldChar w:fldCharType="begin"/>
        </w:r>
        <w:r w:rsidR="007C7600">
          <w:rPr>
            <w:noProof/>
            <w:webHidden/>
          </w:rPr>
          <w:instrText xml:space="preserve"> PAGEREF _Toc468373242 \h </w:instrText>
        </w:r>
        <w:r w:rsidR="007C7600">
          <w:rPr>
            <w:noProof/>
            <w:webHidden/>
          </w:rPr>
        </w:r>
        <w:r w:rsidR="007C7600">
          <w:rPr>
            <w:noProof/>
            <w:webHidden/>
          </w:rPr>
          <w:fldChar w:fldCharType="separate"/>
        </w:r>
        <w:r w:rsidR="007C7600">
          <w:rPr>
            <w:noProof/>
            <w:webHidden/>
          </w:rPr>
          <w:t>34</w:t>
        </w:r>
        <w:r w:rsidR="007C7600">
          <w:rPr>
            <w:noProof/>
            <w:webHidden/>
          </w:rPr>
          <w:fldChar w:fldCharType="end"/>
        </w:r>
      </w:hyperlink>
    </w:p>
    <w:p w:rsidR="007C7600" w:rsidRDefault="002A6BB0">
      <w:pPr>
        <w:pStyle w:val="TOC1"/>
        <w:tabs>
          <w:tab w:val="right" w:leader="dot" w:pos="8630"/>
        </w:tabs>
        <w:rPr>
          <w:rFonts w:asciiTheme="minorHAnsi" w:eastAsiaTheme="minorEastAsia" w:hAnsiTheme="minorHAnsi" w:cstheme="minorBidi"/>
          <w:bCs w:val="0"/>
          <w:iCs w:val="0"/>
          <w:noProof/>
          <w:sz w:val="22"/>
          <w:szCs w:val="22"/>
        </w:rPr>
      </w:pPr>
      <w:hyperlink w:anchor="_Toc468373243" w:history="1">
        <w:r w:rsidR="007C7600" w:rsidRPr="00531A54">
          <w:rPr>
            <w:rStyle w:val="Hyperlink"/>
            <w:noProof/>
          </w:rPr>
          <w:t>Important Field Documents</w:t>
        </w:r>
        <w:r w:rsidR="007C7600">
          <w:rPr>
            <w:noProof/>
            <w:webHidden/>
          </w:rPr>
          <w:tab/>
        </w:r>
        <w:r w:rsidR="007C7600">
          <w:rPr>
            <w:noProof/>
            <w:webHidden/>
          </w:rPr>
          <w:fldChar w:fldCharType="begin"/>
        </w:r>
        <w:r w:rsidR="007C7600">
          <w:rPr>
            <w:noProof/>
            <w:webHidden/>
          </w:rPr>
          <w:instrText xml:space="preserve"> PAGEREF _Toc468373243 \h </w:instrText>
        </w:r>
        <w:r w:rsidR="007C7600">
          <w:rPr>
            <w:noProof/>
            <w:webHidden/>
          </w:rPr>
        </w:r>
        <w:r w:rsidR="007C7600">
          <w:rPr>
            <w:noProof/>
            <w:webHidden/>
          </w:rPr>
          <w:fldChar w:fldCharType="separate"/>
        </w:r>
        <w:r w:rsidR="007C7600">
          <w:rPr>
            <w:noProof/>
            <w:webHidden/>
          </w:rPr>
          <w:t>35</w:t>
        </w:r>
        <w:r w:rsidR="007C7600">
          <w:rPr>
            <w:noProof/>
            <w:webHidden/>
          </w:rPr>
          <w:fldChar w:fldCharType="end"/>
        </w:r>
      </w:hyperlink>
    </w:p>
    <w:p w:rsidR="00EB1458" w:rsidRDefault="00256604" w:rsidP="00A12805">
      <w:pPr>
        <w:pStyle w:val="Heading1"/>
        <w:rPr>
          <w:rFonts w:cs="Arial"/>
        </w:rPr>
      </w:pPr>
      <w:r>
        <w:rPr>
          <w:rFonts w:cs="Arial"/>
        </w:rPr>
        <w:fldChar w:fldCharType="end"/>
      </w:r>
    </w:p>
    <w:p w:rsidR="00EB1458" w:rsidRDefault="00EB1458">
      <w:pPr>
        <w:rPr>
          <w:rFonts w:asciiTheme="majorHAnsi" w:hAnsiTheme="majorHAnsi" w:cs="Arial"/>
          <w:b/>
        </w:rPr>
      </w:pPr>
      <w:r>
        <w:rPr>
          <w:rFonts w:cs="Arial"/>
        </w:rPr>
        <w:br w:type="page"/>
      </w:r>
    </w:p>
    <w:p w:rsidR="001C7E23" w:rsidRPr="00953F3B" w:rsidRDefault="001C7E23" w:rsidP="00A12805">
      <w:pPr>
        <w:pStyle w:val="Heading1"/>
        <w:rPr>
          <w:rFonts w:cs="Arial"/>
        </w:rPr>
      </w:pPr>
      <w:bookmarkStart w:id="5" w:name="_Toc468373175"/>
      <w:r w:rsidRPr="00C05331">
        <w:lastRenderedPageBreak/>
        <w:t>Context of Practice</w:t>
      </w:r>
      <w:bookmarkEnd w:id="5"/>
      <w:r w:rsidRPr="00C05331">
        <w:t xml:space="preserve"> </w:t>
      </w:r>
    </w:p>
    <w:p w:rsidR="001C7E23" w:rsidRDefault="001C7E23" w:rsidP="00953F3B"/>
    <w:p w:rsidR="001C7E23" w:rsidRPr="001C7E23" w:rsidRDefault="001C7E23" w:rsidP="00953F3B">
      <w:r>
        <w:t>Although social work education is built upon a common knowledge, values, and skill base, each social work program in the United States is unique, based upon its university affiliation, regional location, population needs, and practice focus.  W</w:t>
      </w:r>
      <w:r w:rsidR="00953F3B">
        <w:t xml:space="preserve">estern </w:t>
      </w:r>
      <w:r>
        <w:t>K</w:t>
      </w:r>
      <w:r w:rsidR="00953F3B">
        <w:t xml:space="preserve">entucky </w:t>
      </w:r>
      <w:r>
        <w:t>U</w:t>
      </w:r>
      <w:r w:rsidR="00953F3B">
        <w:t>niversity</w:t>
      </w:r>
      <w:r>
        <w:t xml:space="preserve">’s social work program is informed by all of these.  </w:t>
      </w:r>
    </w:p>
    <w:p w:rsidR="001C7E23" w:rsidRDefault="001C7E23" w:rsidP="00E57DF7">
      <w:pPr>
        <w:pStyle w:val="Heading1"/>
      </w:pPr>
    </w:p>
    <w:p w:rsidR="00CE58FE" w:rsidRDefault="00CE58FE" w:rsidP="00E57DF7">
      <w:pPr>
        <w:pStyle w:val="Heading1"/>
      </w:pPr>
      <w:bookmarkStart w:id="6" w:name="_Toc468373176"/>
      <w:r w:rsidRPr="00ED0FA5">
        <w:t>Western Kentucky University</w:t>
      </w:r>
      <w:bookmarkEnd w:id="3"/>
      <w:bookmarkEnd w:id="4"/>
      <w:r w:rsidR="00E45928">
        <w:t xml:space="preserve"> (WKU)</w:t>
      </w:r>
      <w:bookmarkEnd w:id="6"/>
    </w:p>
    <w:p w:rsidR="00F14B56" w:rsidRPr="00E45928" w:rsidRDefault="00F14B56" w:rsidP="00E92020"/>
    <w:p w:rsidR="00E45928" w:rsidRPr="00E45928" w:rsidRDefault="00E45928" w:rsidP="00E45928">
      <w:pPr>
        <w:rPr>
          <w:color w:val="333333"/>
        </w:rPr>
      </w:pPr>
      <w:r w:rsidRPr="00E45928">
        <w:rPr>
          <w:color w:val="333333"/>
        </w:rPr>
        <w:t xml:space="preserve">WKU is committed to ensuring value in a holistic learning experience through high standards for student achievement and conduct, a strong faculty, technological innovation, personalized attention, broad access, and public accountability for actions and outcomes. </w:t>
      </w:r>
    </w:p>
    <w:p w:rsidR="00E45928" w:rsidRPr="00E45928" w:rsidRDefault="00E45928" w:rsidP="00E45928">
      <w:pPr>
        <w:rPr>
          <w:color w:val="333333"/>
        </w:rPr>
      </w:pPr>
    </w:p>
    <w:p w:rsidR="00E45928" w:rsidRPr="00E45928" w:rsidRDefault="00E45928" w:rsidP="00E45928">
      <w:pPr>
        <w:rPr>
          <w:color w:val="333333"/>
        </w:rPr>
      </w:pPr>
      <w:r w:rsidRPr="00E45928">
        <w:rPr>
          <w:color w:val="333333"/>
        </w:rPr>
        <w:t xml:space="preserve">WKU recognizes that its mission continues to evolve in response to regional, national, and global changes, and the need for lifelong learning. </w:t>
      </w:r>
    </w:p>
    <w:p w:rsidR="00E57DF7" w:rsidRPr="00E57DF7" w:rsidRDefault="00E57DF7" w:rsidP="00E57DF7"/>
    <w:p w:rsidR="00F2655A" w:rsidRPr="00ED0FA5" w:rsidRDefault="00CE58FE" w:rsidP="004908E4">
      <w:pPr>
        <w:pStyle w:val="Heading2"/>
        <w:rPr>
          <w:rFonts w:asciiTheme="majorHAnsi" w:hAnsiTheme="majorHAnsi"/>
        </w:rPr>
      </w:pPr>
      <w:bookmarkStart w:id="7" w:name="_Toc468373177"/>
      <w:r w:rsidRPr="00ED0FA5">
        <w:rPr>
          <w:rFonts w:asciiTheme="majorHAnsi" w:hAnsiTheme="majorHAnsi"/>
        </w:rPr>
        <w:t>V</w:t>
      </w:r>
      <w:r w:rsidR="004908E4" w:rsidRPr="00ED0FA5">
        <w:rPr>
          <w:rFonts w:asciiTheme="majorHAnsi" w:hAnsiTheme="majorHAnsi"/>
        </w:rPr>
        <w:t>ision</w:t>
      </w:r>
      <w:bookmarkEnd w:id="7"/>
    </w:p>
    <w:p w:rsidR="00CE58FE" w:rsidRPr="00ED0FA5" w:rsidRDefault="00F2655A" w:rsidP="00CE58FE">
      <w:pPr>
        <w:pStyle w:val="NormalWeb"/>
        <w:rPr>
          <w:rFonts w:asciiTheme="majorHAnsi" w:hAnsiTheme="majorHAnsi" w:cs="Arial"/>
        </w:rPr>
      </w:pPr>
      <w:r w:rsidRPr="00ED0FA5">
        <w:rPr>
          <w:rFonts w:asciiTheme="majorHAnsi" w:hAnsiTheme="majorHAnsi" w:cs="Arial"/>
        </w:rPr>
        <w:t xml:space="preserve">WKU - </w:t>
      </w:r>
      <w:r w:rsidR="00CE58FE" w:rsidRPr="00ED0FA5">
        <w:rPr>
          <w:rFonts w:asciiTheme="majorHAnsi" w:hAnsiTheme="majorHAnsi" w:cs="Arial"/>
        </w:rPr>
        <w:t>A Leading American University with International Reach</w:t>
      </w:r>
    </w:p>
    <w:p w:rsidR="00CE58FE" w:rsidRPr="00ED0FA5" w:rsidRDefault="00CE58FE" w:rsidP="00CE58FE">
      <w:pPr>
        <w:pStyle w:val="NormalWeb"/>
        <w:rPr>
          <w:rFonts w:asciiTheme="majorHAnsi" w:hAnsiTheme="majorHAnsi" w:cs="Arial"/>
          <w:color w:val="333333"/>
        </w:rPr>
      </w:pPr>
      <w:bookmarkStart w:id="8" w:name="_Toc468373178"/>
      <w:r w:rsidRPr="00ED0FA5">
        <w:rPr>
          <w:rStyle w:val="Heading2Char"/>
          <w:rFonts w:asciiTheme="majorHAnsi" w:hAnsiTheme="majorHAnsi"/>
        </w:rPr>
        <w:t>M</w:t>
      </w:r>
      <w:r w:rsidR="004908E4" w:rsidRPr="00ED0FA5">
        <w:rPr>
          <w:rStyle w:val="Heading2Char"/>
          <w:rFonts w:asciiTheme="majorHAnsi" w:hAnsiTheme="majorHAnsi"/>
        </w:rPr>
        <w:t>ission</w:t>
      </w:r>
      <w:bookmarkEnd w:id="8"/>
      <w:r w:rsidRPr="00ED0FA5">
        <w:rPr>
          <w:rFonts w:asciiTheme="majorHAnsi" w:hAnsiTheme="majorHAnsi" w:cs="Arial"/>
        </w:rPr>
        <w:t xml:space="preserve"> </w:t>
      </w:r>
    </w:p>
    <w:p w:rsidR="00F2655A" w:rsidRPr="00ED0FA5" w:rsidRDefault="00F2655A" w:rsidP="00E92020">
      <w:pPr>
        <w:rPr>
          <w:rFonts w:asciiTheme="majorHAnsi" w:hAnsiTheme="majorHAnsi"/>
        </w:rPr>
      </w:pPr>
      <w:r w:rsidRPr="00ED0FA5">
        <w:rPr>
          <w:rFonts w:asciiTheme="majorHAnsi" w:hAnsiTheme="majorHAnsi"/>
          <w:color w:val="333333"/>
        </w:rPr>
        <w:t>Western Kentucky University (WKU) prepares students of all backgrounds to be productive, engaged, and socially responsible citizen-leaders of a global society. The University provides research, service and lifelong learning opportunities for its students, faculty, and other constituents. WKU enriches the quality of life for those within its reach.</w:t>
      </w:r>
      <w:r w:rsidRPr="00ED0FA5">
        <w:rPr>
          <w:rFonts w:asciiTheme="majorHAnsi" w:hAnsiTheme="majorHAnsi"/>
        </w:rPr>
        <w:t xml:space="preserve"> </w:t>
      </w:r>
    </w:p>
    <w:p w:rsidR="009B4091" w:rsidRPr="00ED0FA5" w:rsidRDefault="009B4091" w:rsidP="00E92020">
      <w:pPr>
        <w:rPr>
          <w:rFonts w:asciiTheme="majorHAnsi" w:hAnsiTheme="majorHAnsi"/>
        </w:rPr>
      </w:pPr>
    </w:p>
    <w:p w:rsidR="00A548A9" w:rsidRPr="00ED0FA5" w:rsidRDefault="00CE58FE" w:rsidP="00ED0FA5">
      <w:pPr>
        <w:pStyle w:val="Heading1"/>
      </w:pPr>
      <w:bookmarkStart w:id="9" w:name="_Toc468373179"/>
      <w:r w:rsidRPr="00ED0FA5">
        <w:t>Colleg</w:t>
      </w:r>
      <w:r w:rsidR="004908E4" w:rsidRPr="00ED0FA5">
        <w:t>e of Health and Human Services</w:t>
      </w:r>
      <w:bookmarkEnd w:id="9"/>
    </w:p>
    <w:p w:rsidR="00ED0FA5" w:rsidRPr="00ED0FA5" w:rsidRDefault="00ED0FA5" w:rsidP="00ED0FA5">
      <w:pPr>
        <w:rPr>
          <w:rFonts w:asciiTheme="majorHAnsi" w:hAnsiTheme="majorHAnsi"/>
        </w:rPr>
      </w:pPr>
    </w:p>
    <w:p w:rsidR="00ED0FA5" w:rsidRPr="00ED0FA5" w:rsidRDefault="00ED0FA5" w:rsidP="00ED0FA5">
      <w:pPr>
        <w:pStyle w:val="Heading2"/>
        <w:rPr>
          <w:rFonts w:asciiTheme="majorHAnsi" w:hAnsiTheme="majorHAnsi"/>
        </w:rPr>
      </w:pPr>
      <w:bookmarkStart w:id="10" w:name="_Toc468373180"/>
      <w:r w:rsidRPr="00ED0FA5">
        <w:rPr>
          <w:rFonts w:asciiTheme="majorHAnsi" w:hAnsiTheme="majorHAnsi"/>
        </w:rPr>
        <w:t>Vision</w:t>
      </w:r>
      <w:bookmarkEnd w:id="10"/>
    </w:p>
    <w:p w:rsidR="00ED0FA5" w:rsidRPr="00ED0FA5" w:rsidRDefault="00ED0FA5" w:rsidP="00ED0FA5">
      <w:pPr>
        <w:rPr>
          <w:rFonts w:asciiTheme="majorHAnsi" w:hAnsiTheme="majorHAnsi"/>
        </w:rPr>
      </w:pPr>
    </w:p>
    <w:p w:rsidR="00ED0FA5" w:rsidRPr="00ED0FA5" w:rsidRDefault="00ED0FA5" w:rsidP="00ED0FA5">
      <w:pPr>
        <w:rPr>
          <w:rFonts w:asciiTheme="majorHAnsi" w:hAnsiTheme="majorHAnsi"/>
        </w:rPr>
      </w:pPr>
      <w:r w:rsidRPr="00ED0FA5">
        <w:rPr>
          <w:rFonts w:asciiTheme="majorHAnsi" w:hAnsiTheme="majorHAnsi"/>
        </w:rPr>
        <w:t>To be recognized nationally as a college that offers exemplary programs in Health and Human Services.</w:t>
      </w:r>
    </w:p>
    <w:p w:rsidR="00ED0FA5" w:rsidRPr="00ED0FA5" w:rsidRDefault="00ED0FA5" w:rsidP="00ED0FA5">
      <w:pPr>
        <w:pStyle w:val="NormalWeb"/>
        <w:rPr>
          <w:rFonts w:asciiTheme="majorHAnsi" w:hAnsiTheme="majorHAnsi" w:cs="Arial"/>
        </w:rPr>
      </w:pPr>
      <w:bookmarkStart w:id="11" w:name="_Toc468373181"/>
      <w:r w:rsidRPr="00ED0FA5">
        <w:rPr>
          <w:rStyle w:val="Heading2Char"/>
          <w:rFonts w:asciiTheme="majorHAnsi" w:hAnsiTheme="majorHAnsi"/>
        </w:rPr>
        <w:t>Mission</w:t>
      </w:r>
      <w:bookmarkEnd w:id="11"/>
      <w:r w:rsidRPr="00ED0FA5">
        <w:rPr>
          <w:rFonts w:asciiTheme="majorHAnsi" w:hAnsiTheme="majorHAnsi" w:cs="Arial"/>
        </w:rPr>
        <w:t xml:space="preserve"> </w:t>
      </w:r>
    </w:p>
    <w:p w:rsidR="00ED0FA5" w:rsidRPr="00ED0FA5" w:rsidRDefault="00ED0FA5" w:rsidP="00ED0FA5">
      <w:pPr>
        <w:pStyle w:val="NormalWeb"/>
        <w:rPr>
          <w:rFonts w:asciiTheme="majorHAnsi" w:hAnsiTheme="majorHAnsi" w:cs="Arial"/>
        </w:rPr>
      </w:pPr>
      <w:r w:rsidRPr="00ED0FA5">
        <w:rPr>
          <w:rFonts w:asciiTheme="majorHAnsi" w:hAnsiTheme="majorHAnsi" w:cs="Arial"/>
        </w:rPr>
        <w:t>To provide diverse educational opportunities leading to excellence in Health and Human Services for a global community.</w:t>
      </w:r>
    </w:p>
    <w:p w:rsidR="0093264A" w:rsidRDefault="0093264A" w:rsidP="004908E4">
      <w:pPr>
        <w:pStyle w:val="Heading2"/>
        <w:rPr>
          <w:rFonts w:asciiTheme="majorHAnsi" w:hAnsiTheme="majorHAnsi"/>
        </w:rPr>
      </w:pPr>
      <w:bookmarkStart w:id="12" w:name="_Toc236038013"/>
      <w:bookmarkStart w:id="13" w:name="_Toc237136278"/>
    </w:p>
    <w:p w:rsidR="0093264A" w:rsidRDefault="0093264A" w:rsidP="004908E4">
      <w:pPr>
        <w:pStyle w:val="Heading2"/>
        <w:rPr>
          <w:rFonts w:asciiTheme="majorHAnsi" w:hAnsiTheme="majorHAnsi"/>
        </w:rPr>
      </w:pPr>
    </w:p>
    <w:p w:rsidR="0093264A" w:rsidRDefault="0093264A" w:rsidP="004908E4">
      <w:pPr>
        <w:pStyle w:val="Heading2"/>
        <w:rPr>
          <w:rFonts w:asciiTheme="majorHAnsi" w:hAnsiTheme="majorHAnsi"/>
        </w:rPr>
      </w:pPr>
    </w:p>
    <w:p w:rsidR="00A548A9" w:rsidRPr="00ED0FA5" w:rsidRDefault="004908E4" w:rsidP="004908E4">
      <w:pPr>
        <w:pStyle w:val="Heading2"/>
        <w:rPr>
          <w:rFonts w:asciiTheme="majorHAnsi" w:hAnsiTheme="majorHAnsi"/>
        </w:rPr>
      </w:pPr>
      <w:bookmarkStart w:id="14" w:name="_Toc468373182"/>
      <w:r w:rsidRPr="00ED0FA5">
        <w:rPr>
          <w:rFonts w:asciiTheme="majorHAnsi" w:hAnsiTheme="majorHAnsi"/>
        </w:rPr>
        <w:lastRenderedPageBreak/>
        <w:t>Core Values</w:t>
      </w:r>
      <w:bookmarkEnd w:id="14"/>
    </w:p>
    <w:bookmarkEnd w:id="12"/>
    <w:bookmarkEnd w:id="13"/>
    <w:p w:rsidR="00ED0FA5" w:rsidRPr="00ED0FA5" w:rsidRDefault="00ED0FA5" w:rsidP="00D855A8">
      <w:pPr>
        <w:rPr>
          <w:rFonts w:asciiTheme="majorHAnsi" w:hAnsiTheme="majorHAnsi"/>
        </w:rPr>
      </w:pPr>
    </w:p>
    <w:p w:rsidR="00A548A9" w:rsidRPr="00ED0FA5" w:rsidRDefault="00A548A9" w:rsidP="00D855A8">
      <w:pPr>
        <w:rPr>
          <w:rFonts w:asciiTheme="majorHAnsi" w:hAnsiTheme="majorHAnsi"/>
        </w:rPr>
      </w:pPr>
      <w:r w:rsidRPr="00ED0FA5">
        <w:rPr>
          <w:rFonts w:asciiTheme="majorHAnsi" w:hAnsiTheme="majorHAnsi"/>
        </w:rPr>
        <w:t>Accountability, Collaboration, Diversity, Engagement, Excellence, Globalization, Integrity, Lifelong Learning, Professionalism, and Service</w:t>
      </w:r>
    </w:p>
    <w:p w:rsidR="004908E4" w:rsidRPr="00ED0FA5" w:rsidRDefault="004908E4" w:rsidP="00D855A8">
      <w:pPr>
        <w:rPr>
          <w:rFonts w:asciiTheme="majorHAnsi" w:hAnsiTheme="majorHAnsi"/>
        </w:rPr>
      </w:pPr>
    </w:p>
    <w:p w:rsidR="005359FB" w:rsidRPr="00ED0FA5" w:rsidRDefault="00CE58FE" w:rsidP="004908E4">
      <w:pPr>
        <w:pStyle w:val="Heading1"/>
      </w:pPr>
      <w:bookmarkStart w:id="15" w:name="_Toc468373183"/>
      <w:r w:rsidRPr="00ED0FA5">
        <w:t>Department</w:t>
      </w:r>
      <w:r w:rsidR="00F2655A" w:rsidRPr="00ED0FA5">
        <w:t xml:space="preserve"> of Social Work</w:t>
      </w:r>
      <w:bookmarkEnd w:id="15"/>
      <w:r w:rsidRPr="00ED0FA5">
        <w:t xml:space="preserve"> </w:t>
      </w:r>
    </w:p>
    <w:p w:rsidR="004908E4" w:rsidRPr="00ED0FA5" w:rsidRDefault="005359FB" w:rsidP="004908E4">
      <w:pPr>
        <w:pStyle w:val="Heading2"/>
        <w:rPr>
          <w:rFonts w:asciiTheme="majorHAnsi" w:hAnsiTheme="majorHAnsi"/>
        </w:rPr>
      </w:pPr>
      <w:bookmarkStart w:id="16" w:name="_Toc468373184"/>
      <w:r w:rsidRPr="00ED0FA5">
        <w:rPr>
          <w:rFonts w:asciiTheme="majorHAnsi" w:hAnsiTheme="majorHAnsi"/>
        </w:rPr>
        <w:t>M</w:t>
      </w:r>
      <w:r w:rsidR="004908E4" w:rsidRPr="00ED0FA5">
        <w:rPr>
          <w:rFonts w:asciiTheme="majorHAnsi" w:hAnsiTheme="majorHAnsi"/>
        </w:rPr>
        <w:t>ission</w:t>
      </w:r>
      <w:bookmarkEnd w:id="16"/>
    </w:p>
    <w:p w:rsidR="00CE58FE" w:rsidRPr="00ED0FA5" w:rsidRDefault="00CE58FE" w:rsidP="004908E4">
      <w:pPr>
        <w:rPr>
          <w:rFonts w:asciiTheme="majorHAnsi" w:hAnsiTheme="majorHAnsi"/>
        </w:rPr>
      </w:pPr>
      <w:r w:rsidRPr="00ED0FA5">
        <w:rPr>
          <w:rFonts w:asciiTheme="majorHAnsi" w:hAnsiTheme="majorHAnsi"/>
        </w:rPr>
        <w:t>The mission of the Department of Social Work at Western Kentucky University is to provide quality BSW and MSW programs that prepare competent and responsible professionals to work successfully in a global society.</w:t>
      </w:r>
    </w:p>
    <w:p w:rsidR="004908E4" w:rsidRPr="00ED0FA5" w:rsidRDefault="004908E4" w:rsidP="004908E4">
      <w:pPr>
        <w:rPr>
          <w:rFonts w:asciiTheme="majorHAnsi" w:hAnsiTheme="majorHAnsi"/>
        </w:rPr>
      </w:pPr>
    </w:p>
    <w:p w:rsidR="00CE58FE" w:rsidRPr="00ED0FA5" w:rsidRDefault="00045901" w:rsidP="004908E4">
      <w:pPr>
        <w:pStyle w:val="Heading1"/>
      </w:pPr>
      <w:bookmarkStart w:id="17" w:name="_Toc468373185"/>
      <w:r w:rsidRPr="00ED0FA5">
        <w:t xml:space="preserve">BSW </w:t>
      </w:r>
      <w:r w:rsidR="00CE58FE" w:rsidRPr="00ED0FA5">
        <w:t>Program</w:t>
      </w:r>
      <w:bookmarkEnd w:id="17"/>
      <w:r w:rsidR="00CE58FE" w:rsidRPr="00ED0FA5">
        <w:t xml:space="preserve"> </w:t>
      </w:r>
    </w:p>
    <w:p w:rsidR="004908E4" w:rsidRPr="00ED0FA5" w:rsidRDefault="004908E4" w:rsidP="004908E4">
      <w:pPr>
        <w:pStyle w:val="Heading2"/>
        <w:rPr>
          <w:rFonts w:asciiTheme="majorHAnsi" w:hAnsiTheme="majorHAnsi"/>
        </w:rPr>
      </w:pPr>
    </w:p>
    <w:p w:rsidR="00045901" w:rsidRPr="00ED0FA5" w:rsidRDefault="00045901" w:rsidP="004908E4">
      <w:pPr>
        <w:pStyle w:val="Heading2"/>
        <w:rPr>
          <w:rFonts w:asciiTheme="majorHAnsi" w:hAnsiTheme="majorHAnsi"/>
        </w:rPr>
      </w:pPr>
      <w:bookmarkStart w:id="18" w:name="_Toc468373186"/>
      <w:r w:rsidRPr="00ED0FA5">
        <w:rPr>
          <w:rFonts w:asciiTheme="majorHAnsi" w:hAnsiTheme="majorHAnsi"/>
        </w:rPr>
        <w:t>M</w:t>
      </w:r>
      <w:r w:rsidR="004908E4" w:rsidRPr="00ED0FA5">
        <w:rPr>
          <w:rFonts w:asciiTheme="majorHAnsi" w:hAnsiTheme="majorHAnsi"/>
        </w:rPr>
        <w:t>ission</w:t>
      </w:r>
      <w:bookmarkEnd w:id="18"/>
    </w:p>
    <w:p w:rsidR="00CE58FE" w:rsidRPr="00ED0FA5" w:rsidRDefault="00CE58FE" w:rsidP="00CE58FE">
      <w:pPr>
        <w:spacing w:before="100" w:beforeAutospacing="1" w:after="100" w:afterAutospacing="1"/>
        <w:rPr>
          <w:rFonts w:asciiTheme="majorHAnsi" w:hAnsiTheme="majorHAnsi" w:cs="Tahoma"/>
          <w:color w:val="333333"/>
        </w:rPr>
      </w:pPr>
      <w:r w:rsidRPr="00ED0FA5">
        <w:rPr>
          <w:rFonts w:asciiTheme="majorHAnsi" w:hAnsiTheme="majorHAnsi" w:cs="Tahoma"/>
          <w:color w:val="333333"/>
        </w:rPr>
        <w:t>The mission of the BSW program at WKU is to prepare culturally competent professionals who work with diverse, multigenerational populations and client systems of various sizes. The program promotes a commitment to social justice and lifelong learning in order for students to work successfully in a global society.</w:t>
      </w:r>
    </w:p>
    <w:p w:rsidR="00CE58FE" w:rsidRPr="00ED0FA5" w:rsidRDefault="004908E4" w:rsidP="004908E4">
      <w:pPr>
        <w:pStyle w:val="Heading2"/>
        <w:rPr>
          <w:rFonts w:asciiTheme="majorHAnsi" w:hAnsiTheme="majorHAnsi"/>
        </w:rPr>
      </w:pPr>
      <w:bookmarkStart w:id="19" w:name="_Toc468373187"/>
      <w:r w:rsidRPr="00ED0FA5">
        <w:rPr>
          <w:rFonts w:asciiTheme="majorHAnsi" w:hAnsiTheme="majorHAnsi"/>
        </w:rPr>
        <w:t>Goals</w:t>
      </w:r>
      <w:bookmarkEnd w:id="19"/>
    </w:p>
    <w:p w:rsidR="001344A5" w:rsidRPr="00ED0FA5" w:rsidRDefault="001344A5" w:rsidP="00CE58FE">
      <w:pPr>
        <w:rPr>
          <w:rFonts w:asciiTheme="majorHAnsi" w:hAnsiTheme="majorHAnsi" w:cs="Tahoma"/>
          <w:b/>
          <w:color w:val="333333"/>
        </w:rPr>
      </w:pPr>
    </w:p>
    <w:p w:rsidR="00045901" w:rsidRPr="00735EE4" w:rsidRDefault="00045901" w:rsidP="004908E4">
      <w:pPr>
        <w:rPr>
          <w:rFonts w:asciiTheme="majorHAnsi" w:hAnsiTheme="majorHAnsi"/>
        </w:rPr>
      </w:pPr>
      <w:r w:rsidRPr="00ED0FA5">
        <w:rPr>
          <w:rFonts w:asciiTheme="majorHAnsi" w:hAnsiTheme="majorHAnsi"/>
        </w:rPr>
        <w:t>The goals of the BSW program at Western Kentucky University are:</w:t>
      </w:r>
    </w:p>
    <w:p w:rsidR="00CE58FE" w:rsidRPr="00735EE4" w:rsidRDefault="00CE58FE" w:rsidP="00735EE4">
      <w:pPr>
        <w:pStyle w:val="ListParagraph"/>
        <w:numPr>
          <w:ilvl w:val="0"/>
          <w:numId w:val="40"/>
        </w:numPr>
        <w:spacing w:before="100" w:beforeAutospacing="1" w:after="100" w:afterAutospacing="1"/>
        <w:rPr>
          <w:rFonts w:asciiTheme="majorHAnsi" w:hAnsiTheme="majorHAnsi"/>
          <w:color w:val="000000"/>
        </w:rPr>
      </w:pPr>
      <w:r w:rsidRPr="00735EE4">
        <w:rPr>
          <w:rFonts w:asciiTheme="majorHAnsi" w:hAnsiTheme="majorHAnsi" w:cs="Tahoma"/>
          <w:color w:val="333333"/>
        </w:rPr>
        <w:t>To prepare generalist social workers who are culturally competent and adept at integrating professional knowledge, values, and skills for practice with diverse populations and multigenerational client systems of various sizes</w:t>
      </w:r>
      <w:r w:rsidR="00045901" w:rsidRPr="00ED0FA5">
        <w:rPr>
          <w:rFonts w:asciiTheme="majorHAnsi" w:hAnsiTheme="majorHAnsi" w:cs="Tahoma"/>
          <w:color w:val="333333"/>
        </w:rPr>
        <w:t>.</w:t>
      </w:r>
    </w:p>
    <w:p w:rsidR="00CE58FE" w:rsidRPr="00735EE4" w:rsidRDefault="00CE58FE" w:rsidP="00735EE4">
      <w:pPr>
        <w:pStyle w:val="ListParagraph"/>
        <w:numPr>
          <w:ilvl w:val="0"/>
          <w:numId w:val="40"/>
        </w:numPr>
        <w:spacing w:before="100" w:beforeAutospacing="1" w:after="100" w:afterAutospacing="1"/>
        <w:rPr>
          <w:rFonts w:asciiTheme="majorHAnsi" w:hAnsiTheme="majorHAnsi" w:cs="Tahoma"/>
          <w:color w:val="333333"/>
        </w:rPr>
      </w:pPr>
      <w:r w:rsidRPr="00735EE4">
        <w:rPr>
          <w:rFonts w:asciiTheme="majorHAnsi" w:hAnsiTheme="majorHAnsi" w:cs="Tahoma"/>
          <w:color w:val="333333"/>
        </w:rPr>
        <w:t>To foster a respect for diversity and a commitment to the common good through the advancement of social justice.</w:t>
      </w:r>
    </w:p>
    <w:p w:rsidR="00AB1575" w:rsidRDefault="00CE58FE" w:rsidP="00AB1575">
      <w:pPr>
        <w:pStyle w:val="ListParagraph"/>
        <w:numPr>
          <w:ilvl w:val="0"/>
          <w:numId w:val="40"/>
        </w:numPr>
        <w:rPr>
          <w:rFonts w:asciiTheme="majorHAnsi" w:hAnsiTheme="majorHAnsi" w:cs="Tahoma"/>
          <w:color w:val="333333"/>
        </w:rPr>
      </w:pPr>
      <w:r w:rsidRPr="00735EE4">
        <w:rPr>
          <w:rFonts w:asciiTheme="majorHAnsi" w:hAnsiTheme="majorHAnsi" w:cs="Tahoma"/>
          <w:color w:val="333333"/>
        </w:rPr>
        <w:t>To instill a sense of oneself as a citizen of the world who is committed to ongoing professional growth and development</w:t>
      </w:r>
      <w:r w:rsidR="00BD0D5A" w:rsidRPr="00735EE4">
        <w:rPr>
          <w:rFonts w:asciiTheme="majorHAnsi" w:hAnsiTheme="majorHAnsi" w:cs="Tahoma"/>
          <w:color w:val="333333"/>
        </w:rPr>
        <w:t>.</w:t>
      </w:r>
    </w:p>
    <w:p w:rsidR="00AB1575" w:rsidRDefault="00AB1575" w:rsidP="00AB1575">
      <w:pPr>
        <w:pStyle w:val="ListParagraph"/>
        <w:ind w:left="360"/>
        <w:rPr>
          <w:rFonts w:asciiTheme="majorHAnsi" w:hAnsiTheme="majorHAnsi" w:cs="Tahoma"/>
          <w:color w:val="333333"/>
        </w:rPr>
      </w:pPr>
    </w:p>
    <w:p w:rsidR="00AB1575" w:rsidRDefault="00AB1575" w:rsidP="00AB1575">
      <w:pPr>
        <w:pStyle w:val="Heading2"/>
      </w:pPr>
      <w:bookmarkStart w:id="20" w:name="_Toc468373188"/>
      <w:r>
        <w:t>BSW Student Handbook</w:t>
      </w:r>
      <w:bookmarkEnd w:id="20"/>
    </w:p>
    <w:p w:rsidR="00AB1575" w:rsidRDefault="00AB1575" w:rsidP="00AB1575"/>
    <w:p w:rsidR="00AB1575" w:rsidRPr="009969F8" w:rsidRDefault="00AB1575" w:rsidP="001B6C52">
      <w:r>
        <w:t xml:space="preserve">In addition to this field manual, students also have a Student Handbook for the BSW program.  A copy of the Handbook </w:t>
      </w:r>
      <w:r w:rsidR="00672064">
        <w:t>can be found</w:t>
      </w:r>
      <w:r w:rsidR="003E4635">
        <w:t xml:space="preserve"> on the WKU BSW program website</w:t>
      </w:r>
      <w:r>
        <w:t xml:space="preserve">.  The Handbook </w:t>
      </w:r>
      <w:r w:rsidR="009969F8">
        <w:t>contains helpful information about the program, including</w:t>
      </w:r>
      <w:r w:rsidRPr="00244235">
        <w:t xml:space="preserve"> a listing of </w:t>
      </w:r>
      <w:r w:rsidR="009969F8">
        <w:t xml:space="preserve">the program curriculum and sequence of courses, the </w:t>
      </w:r>
      <w:r w:rsidR="009969F8" w:rsidRPr="009969F8">
        <w:rPr>
          <w:i/>
        </w:rPr>
        <w:t>NASW Code of Ethics</w:t>
      </w:r>
      <w:r w:rsidR="009969F8">
        <w:t>, and much more.</w:t>
      </w:r>
    </w:p>
    <w:p w:rsidR="00045901" w:rsidRPr="00ED0FA5" w:rsidRDefault="00045901" w:rsidP="007E0EA0">
      <w:pPr>
        <w:pStyle w:val="CommentText"/>
        <w:rPr>
          <w:rFonts w:asciiTheme="majorHAnsi" w:hAnsiTheme="majorHAnsi"/>
        </w:rPr>
      </w:pPr>
    </w:p>
    <w:p w:rsidR="00045901" w:rsidRPr="00ED0FA5" w:rsidRDefault="007E0EA0" w:rsidP="004908E4">
      <w:pPr>
        <w:pStyle w:val="Heading1"/>
      </w:pPr>
      <w:bookmarkStart w:id="21" w:name="_Toc468373189"/>
      <w:r w:rsidRPr="00ED0FA5">
        <w:t>Accreditation</w:t>
      </w:r>
      <w:bookmarkEnd w:id="21"/>
    </w:p>
    <w:p w:rsidR="00BB0BBE" w:rsidRPr="00ED0FA5" w:rsidRDefault="00BB0BBE" w:rsidP="00BB0BBE">
      <w:pPr>
        <w:widowControl w:val="0"/>
        <w:rPr>
          <w:rFonts w:asciiTheme="majorHAnsi" w:hAnsiTheme="majorHAnsi" w:cs="Arial"/>
        </w:rPr>
      </w:pPr>
    </w:p>
    <w:p w:rsidR="00BB0BBE" w:rsidRPr="00ED0FA5" w:rsidRDefault="00BB0BBE" w:rsidP="00BB0BBE">
      <w:pPr>
        <w:widowControl w:val="0"/>
        <w:rPr>
          <w:rFonts w:asciiTheme="majorHAnsi" w:hAnsiTheme="majorHAnsi" w:cs="Arial"/>
        </w:rPr>
      </w:pPr>
      <w:r w:rsidRPr="00ED0FA5">
        <w:rPr>
          <w:rFonts w:asciiTheme="majorHAnsi" w:hAnsiTheme="majorHAnsi" w:cs="Arial"/>
        </w:rPr>
        <w:t xml:space="preserve">The BSW program at Western Kentucky University is accredited by the Council on Social Work Education (CSWE).  The BSW and MSW programs make up the Department of </w:t>
      </w:r>
      <w:r w:rsidRPr="00ED0FA5">
        <w:rPr>
          <w:rFonts w:asciiTheme="majorHAnsi" w:hAnsiTheme="majorHAnsi" w:cs="Arial"/>
        </w:rPr>
        <w:lastRenderedPageBreak/>
        <w:t xml:space="preserve">Social Work located within the College of Health and Human Services.  This Department, as a whole, has grown significantly over the past 20 years.  </w:t>
      </w:r>
      <w:r w:rsidR="00B62DA6">
        <w:rPr>
          <w:rFonts w:asciiTheme="majorHAnsi" w:hAnsiTheme="majorHAnsi" w:cs="Arial"/>
        </w:rPr>
        <w:t>Members of our f</w:t>
      </w:r>
      <w:r w:rsidRPr="00ED0FA5">
        <w:rPr>
          <w:rFonts w:asciiTheme="majorHAnsi" w:hAnsiTheme="majorHAnsi" w:cs="Arial"/>
        </w:rPr>
        <w:t>aculty ha</w:t>
      </w:r>
      <w:r w:rsidR="00B62DA6">
        <w:rPr>
          <w:rFonts w:asciiTheme="majorHAnsi" w:hAnsiTheme="majorHAnsi" w:cs="Arial"/>
        </w:rPr>
        <w:t>ve</w:t>
      </w:r>
      <w:r w:rsidRPr="00ED0FA5">
        <w:rPr>
          <w:rFonts w:asciiTheme="majorHAnsi" w:hAnsiTheme="majorHAnsi" w:cs="Arial"/>
        </w:rPr>
        <w:t xml:space="preserve"> an extensive range of educational, practice and teaching backgrounds.</w:t>
      </w:r>
    </w:p>
    <w:p w:rsidR="00BB0BBE" w:rsidRPr="00ED0FA5" w:rsidRDefault="00BB0BBE" w:rsidP="00BB0BBE">
      <w:pPr>
        <w:widowControl w:val="0"/>
        <w:ind w:left="1440"/>
        <w:rPr>
          <w:rFonts w:asciiTheme="majorHAnsi" w:hAnsiTheme="majorHAnsi" w:cs="Arial"/>
        </w:rPr>
      </w:pPr>
    </w:p>
    <w:p w:rsidR="00BB0BBE" w:rsidRPr="00ED0FA5" w:rsidRDefault="00ED0FA5" w:rsidP="00ED0FA5">
      <w:pPr>
        <w:pStyle w:val="BodyTextIndent3"/>
        <w:numPr>
          <w:ilvl w:val="0"/>
          <w:numId w:val="0"/>
        </w:numPr>
        <w:ind w:right="1440"/>
        <w:rPr>
          <w:rFonts w:asciiTheme="majorHAnsi" w:hAnsiTheme="majorHAnsi"/>
          <w:bCs/>
          <w:iCs/>
        </w:rPr>
      </w:pPr>
      <w:r w:rsidRPr="00ED0FA5">
        <w:rPr>
          <w:rFonts w:asciiTheme="majorHAnsi" w:hAnsiTheme="majorHAnsi"/>
          <w:bCs/>
          <w:iCs/>
        </w:rPr>
        <w:t>To</w:t>
      </w:r>
      <w:r w:rsidR="00BB0BBE" w:rsidRPr="00ED0FA5">
        <w:rPr>
          <w:rFonts w:asciiTheme="majorHAnsi" w:hAnsiTheme="majorHAnsi"/>
          <w:bCs/>
          <w:iCs/>
        </w:rPr>
        <w:t xml:space="preserve"> see </w:t>
      </w:r>
      <w:r w:rsidR="00B62DA6">
        <w:rPr>
          <w:rFonts w:asciiTheme="majorHAnsi" w:hAnsiTheme="majorHAnsi"/>
          <w:bCs/>
          <w:iCs/>
        </w:rPr>
        <w:t xml:space="preserve">the </w:t>
      </w:r>
      <w:r w:rsidR="00BB0BBE" w:rsidRPr="00ED0FA5">
        <w:rPr>
          <w:rFonts w:asciiTheme="majorHAnsi" w:hAnsiTheme="majorHAnsi"/>
          <w:bCs/>
          <w:iCs/>
        </w:rPr>
        <w:t>pictures and educational backg</w:t>
      </w:r>
      <w:r w:rsidRPr="00ED0FA5">
        <w:rPr>
          <w:rFonts w:asciiTheme="majorHAnsi" w:hAnsiTheme="majorHAnsi"/>
          <w:bCs/>
          <w:iCs/>
        </w:rPr>
        <w:t xml:space="preserve">round of all staff and faculty, </w:t>
      </w:r>
      <w:r>
        <w:rPr>
          <w:rFonts w:asciiTheme="majorHAnsi" w:hAnsiTheme="majorHAnsi"/>
          <w:bCs/>
          <w:iCs/>
        </w:rPr>
        <w:t>go to the following website</w:t>
      </w:r>
      <w:r w:rsidRPr="00ED0FA5">
        <w:rPr>
          <w:rFonts w:asciiTheme="majorHAnsi" w:hAnsiTheme="majorHAnsi"/>
          <w:bCs/>
          <w:iCs/>
        </w:rPr>
        <w:t xml:space="preserve">: </w:t>
      </w:r>
      <w:hyperlink r:id="rId13" w:history="1">
        <w:r w:rsidR="00BB0BBE" w:rsidRPr="00ED0FA5">
          <w:rPr>
            <w:rStyle w:val="Hyperlink"/>
            <w:rFonts w:asciiTheme="majorHAnsi" w:hAnsiTheme="majorHAnsi"/>
          </w:rPr>
          <w:t>http://www.wku.edu/socialwork/staff/index.php</w:t>
        </w:r>
      </w:hyperlink>
    </w:p>
    <w:p w:rsidR="00D37E58" w:rsidRPr="00ED0FA5" w:rsidRDefault="00D37E58" w:rsidP="005752D1">
      <w:pPr>
        <w:tabs>
          <w:tab w:val="center" w:pos="4680"/>
        </w:tabs>
        <w:rPr>
          <w:rFonts w:asciiTheme="majorHAnsi" w:eastAsiaTheme="minorHAnsi" w:hAnsiTheme="majorHAnsi"/>
        </w:rPr>
      </w:pPr>
    </w:p>
    <w:p w:rsidR="00D37E58" w:rsidRPr="00ED0FA5" w:rsidRDefault="00D37E58" w:rsidP="004908E4">
      <w:pPr>
        <w:pStyle w:val="Heading2"/>
        <w:rPr>
          <w:rFonts w:asciiTheme="majorHAnsi" w:hAnsiTheme="majorHAnsi"/>
        </w:rPr>
      </w:pPr>
      <w:bookmarkStart w:id="22" w:name="_Toc468373190"/>
      <w:r w:rsidRPr="00ED0FA5">
        <w:rPr>
          <w:rFonts w:asciiTheme="majorHAnsi" w:hAnsiTheme="majorHAnsi"/>
        </w:rPr>
        <w:t>Social Work Core Competencies and Behaviors</w:t>
      </w:r>
      <w:bookmarkEnd w:id="22"/>
    </w:p>
    <w:p w:rsidR="00D37E58" w:rsidRPr="00ED0FA5" w:rsidRDefault="00D37E58" w:rsidP="00D37E58">
      <w:pPr>
        <w:tabs>
          <w:tab w:val="left" w:pos="-9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810"/>
        </w:tabs>
        <w:ind w:right="360"/>
        <w:rPr>
          <w:rFonts w:asciiTheme="majorHAnsi" w:hAnsiTheme="majorHAnsi"/>
        </w:rPr>
      </w:pPr>
    </w:p>
    <w:p w:rsidR="00D37E58" w:rsidRPr="00ED0FA5" w:rsidRDefault="00F14B56" w:rsidP="00D37E58">
      <w:pPr>
        <w:tabs>
          <w:tab w:val="left" w:pos="-9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810"/>
        </w:tabs>
        <w:ind w:right="360"/>
        <w:rPr>
          <w:rFonts w:asciiTheme="majorHAnsi" w:hAnsiTheme="majorHAnsi"/>
        </w:rPr>
      </w:pPr>
      <w:r>
        <w:rPr>
          <w:rFonts w:asciiTheme="majorHAnsi" w:hAnsiTheme="majorHAnsi" w:cs="Arial"/>
        </w:rPr>
        <w:t>As stated earlier, f</w:t>
      </w:r>
      <w:r w:rsidR="00D37E58" w:rsidRPr="00ED0FA5">
        <w:rPr>
          <w:rFonts w:asciiTheme="majorHAnsi" w:hAnsiTheme="majorHAnsi" w:cs="Arial"/>
        </w:rPr>
        <w:t xml:space="preserve">ield education is the “signature pedagogy” of social work education; it is the pivotal transformative experience in progressing from “social work </w:t>
      </w:r>
      <w:r w:rsidR="00D37E58" w:rsidRPr="00ED0FA5">
        <w:rPr>
          <w:rFonts w:asciiTheme="majorHAnsi" w:hAnsiTheme="majorHAnsi" w:cs="Arial"/>
          <w:i/>
        </w:rPr>
        <w:t>student</w:t>
      </w:r>
      <w:r w:rsidR="00D37E58" w:rsidRPr="00ED0FA5">
        <w:rPr>
          <w:rFonts w:asciiTheme="majorHAnsi" w:hAnsiTheme="majorHAnsi" w:cs="Arial"/>
        </w:rPr>
        <w:t xml:space="preserve">” to “social work </w:t>
      </w:r>
      <w:r w:rsidR="00D37E58" w:rsidRPr="00ED0FA5">
        <w:rPr>
          <w:rFonts w:asciiTheme="majorHAnsi" w:hAnsiTheme="majorHAnsi" w:cs="Arial"/>
          <w:i/>
        </w:rPr>
        <w:t>professional</w:t>
      </w:r>
      <w:r w:rsidR="00D37E58" w:rsidRPr="00ED0FA5">
        <w:rPr>
          <w:rFonts w:asciiTheme="majorHAnsi" w:hAnsiTheme="majorHAnsi" w:cs="Arial"/>
        </w:rPr>
        <w:t xml:space="preserve">”. </w:t>
      </w:r>
      <w:r w:rsidR="00D37E58" w:rsidRPr="00ED0FA5">
        <w:rPr>
          <w:rFonts w:asciiTheme="majorHAnsi" w:hAnsiTheme="majorHAnsi"/>
        </w:rPr>
        <w:t>The core competencies are the learning outcomes for this course. Upon successful completion of SWRK 480/481 and SWRK 482/483 (along with evidence drawn from previous social work coursework), students are expected to demonstrate achievement of the nine core competencies (left hand column below) as evidenced by the associated behaviors.  Each competency will measured in terms of knowledge, values,</w:t>
      </w:r>
      <w:r w:rsidR="009A170D" w:rsidRPr="00ED0FA5">
        <w:rPr>
          <w:rFonts w:asciiTheme="majorHAnsi" w:hAnsiTheme="majorHAnsi"/>
        </w:rPr>
        <w:t xml:space="preserve"> </w:t>
      </w:r>
      <w:r w:rsidR="00D37E58" w:rsidRPr="00ED0FA5">
        <w:rPr>
          <w:rFonts w:asciiTheme="majorHAnsi" w:hAnsiTheme="majorHAnsi"/>
        </w:rPr>
        <w:t xml:space="preserve">skills, and cognitive and affective processes. </w:t>
      </w:r>
    </w:p>
    <w:p w:rsidR="00D37E58" w:rsidRPr="00ED0FA5" w:rsidRDefault="00D37E58" w:rsidP="00D37E58">
      <w:pPr>
        <w:tabs>
          <w:tab w:val="left" w:pos="-1080"/>
          <w:tab w:val="left" w:pos="-720"/>
          <w:tab w:val="left" w:pos="0"/>
          <w:tab w:val="left" w:pos="720"/>
          <w:tab w:val="left" w:pos="1440"/>
          <w:tab w:val="left" w:pos="2160"/>
          <w:tab w:val="left" w:pos="2880"/>
          <w:tab w:val="left" w:pos="3600"/>
          <w:tab w:val="left" w:pos="4320"/>
          <w:tab w:val="right" w:pos="6300"/>
          <w:tab w:val="left" w:pos="6480"/>
          <w:tab w:val="left" w:pos="7200"/>
          <w:tab w:val="left" w:pos="7920"/>
          <w:tab w:val="left" w:pos="8640"/>
          <w:tab w:val="left" w:pos="9360"/>
        </w:tabs>
        <w:ind w:right="360"/>
        <w:rPr>
          <w:rFonts w:asciiTheme="majorHAnsi" w:hAnsiTheme="majorHAnsi" w:cs="Arial"/>
        </w:rPr>
      </w:pPr>
    </w:p>
    <w:p w:rsidR="00D37E58" w:rsidRPr="00ED0FA5" w:rsidRDefault="00D37E58" w:rsidP="00D37E58">
      <w:pPr>
        <w:tabs>
          <w:tab w:val="left" w:pos="-1080"/>
          <w:tab w:val="left" w:pos="-720"/>
          <w:tab w:val="left" w:pos="0"/>
          <w:tab w:val="left" w:pos="720"/>
          <w:tab w:val="left" w:pos="1440"/>
          <w:tab w:val="left" w:pos="2160"/>
          <w:tab w:val="left" w:pos="2880"/>
          <w:tab w:val="left" w:pos="3600"/>
          <w:tab w:val="left" w:pos="4320"/>
          <w:tab w:val="right" w:pos="6300"/>
          <w:tab w:val="left" w:pos="6480"/>
          <w:tab w:val="left" w:pos="7200"/>
          <w:tab w:val="left" w:pos="7920"/>
          <w:tab w:val="left" w:pos="8640"/>
          <w:tab w:val="left" w:pos="9360"/>
        </w:tabs>
        <w:ind w:right="360"/>
        <w:rPr>
          <w:rFonts w:asciiTheme="majorHAnsi" w:hAnsiTheme="majorHAnsi" w:cs="Arial"/>
        </w:rPr>
      </w:pPr>
      <w:r w:rsidRPr="00ED0FA5">
        <w:rPr>
          <w:rFonts w:asciiTheme="majorHAnsi" w:hAnsiTheme="majorHAnsi" w:cs="Arial"/>
        </w:rPr>
        <w:t>According to the</w:t>
      </w:r>
      <w:r w:rsidR="00B00121" w:rsidRPr="00ED0FA5">
        <w:rPr>
          <w:rFonts w:asciiTheme="majorHAnsi" w:hAnsiTheme="majorHAnsi" w:cs="Arial"/>
        </w:rPr>
        <w:t>2015 Educational Policy and accreditation Standards issued by the CSWE</w:t>
      </w:r>
      <w:r w:rsidRPr="00ED0FA5">
        <w:rPr>
          <w:rFonts w:asciiTheme="majorHAnsi" w:hAnsiTheme="majorHAnsi" w:cs="Arial"/>
        </w:rPr>
        <w:t xml:space="preserve">, students completing a BSW Program curriculum should </w:t>
      </w:r>
      <w:r w:rsidR="001344A5" w:rsidRPr="00ED0FA5">
        <w:rPr>
          <w:rFonts w:asciiTheme="majorHAnsi" w:hAnsiTheme="majorHAnsi" w:cs="Arial"/>
        </w:rPr>
        <w:t xml:space="preserve">accomplish the </w:t>
      </w:r>
      <w:r w:rsidR="00B00121" w:rsidRPr="00ED0FA5">
        <w:rPr>
          <w:rFonts w:asciiTheme="majorHAnsi" w:hAnsiTheme="majorHAnsi" w:cs="Arial"/>
        </w:rPr>
        <w:t>following learning outcomes</w:t>
      </w:r>
      <w:r w:rsidRPr="00ED0FA5">
        <w:rPr>
          <w:rFonts w:asciiTheme="majorHAnsi" w:hAnsiTheme="majorHAnsi" w:cs="Arial"/>
        </w:rPr>
        <w:t>:</w:t>
      </w:r>
    </w:p>
    <w:p w:rsidR="00D37E58" w:rsidRPr="00ED0FA5" w:rsidRDefault="00D37E58" w:rsidP="00D37E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360"/>
        <w:rPr>
          <w:rFonts w:asciiTheme="majorHAnsi" w:hAnsiTheme="majorHAnsi"/>
        </w:rPr>
      </w:pPr>
    </w:p>
    <w:tbl>
      <w:tblPr>
        <w:tblStyle w:val="TableGrid1"/>
        <w:tblW w:w="875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048"/>
        <w:gridCol w:w="4702"/>
      </w:tblGrid>
      <w:tr w:rsidR="00D37E58" w:rsidRPr="00ED0FA5" w:rsidTr="005D28B0">
        <w:trPr>
          <w:trHeight w:val="270"/>
          <w:tblHeader/>
        </w:trPr>
        <w:tc>
          <w:tcPr>
            <w:tcW w:w="4048" w:type="dxa"/>
            <w:tcBorders>
              <w:top w:val="single" w:sz="12" w:space="0" w:color="000000" w:themeColor="text1"/>
              <w:left w:val="single" w:sz="12" w:space="0" w:color="000000" w:themeColor="text1"/>
              <w:bottom w:val="single" w:sz="4" w:space="0" w:color="000000" w:themeColor="text1"/>
              <w:right w:val="single" w:sz="4" w:space="0" w:color="000000" w:themeColor="text1"/>
            </w:tcBorders>
            <w:shd w:val="pct20" w:color="auto" w:fill="auto"/>
            <w:hideMark/>
          </w:tcPr>
          <w:p w:rsidR="00D37E58" w:rsidRPr="00ED0FA5" w:rsidRDefault="00D37E58" w:rsidP="00D855A8">
            <w:pPr>
              <w:jc w:val="center"/>
              <w:rPr>
                <w:rFonts w:asciiTheme="majorHAnsi" w:hAnsiTheme="majorHAnsi"/>
                <w:b/>
                <w:sz w:val="22"/>
                <w:szCs w:val="22"/>
              </w:rPr>
            </w:pPr>
            <w:r w:rsidRPr="00ED0FA5">
              <w:rPr>
                <w:rFonts w:asciiTheme="majorHAnsi" w:hAnsiTheme="majorHAnsi"/>
                <w:b/>
                <w:sz w:val="22"/>
                <w:szCs w:val="22"/>
              </w:rPr>
              <w:t xml:space="preserve">2015 Competencies </w:t>
            </w:r>
          </w:p>
        </w:tc>
        <w:tc>
          <w:tcPr>
            <w:tcW w:w="4702" w:type="dxa"/>
            <w:tcBorders>
              <w:top w:val="single" w:sz="12" w:space="0" w:color="000000" w:themeColor="text1"/>
              <w:left w:val="single" w:sz="4" w:space="0" w:color="000000" w:themeColor="text1"/>
              <w:bottom w:val="single" w:sz="4" w:space="0" w:color="000000" w:themeColor="text1"/>
              <w:right w:val="single" w:sz="12" w:space="0" w:color="000000" w:themeColor="text1"/>
            </w:tcBorders>
            <w:shd w:val="pct20" w:color="auto" w:fill="auto"/>
            <w:hideMark/>
          </w:tcPr>
          <w:p w:rsidR="00D37E58" w:rsidRPr="00ED0FA5" w:rsidRDefault="00D37E58" w:rsidP="00D855A8">
            <w:pPr>
              <w:jc w:val="center"/>
              <w:rPr>
                <w:rFonts w:asciiTheme="majorHAnsi" w:hAnsiTheme="majorHAnsi"/>
                <w:b/>
                <w:sz w:val="22"/>
                <w:szCs w:val="22"/>
              </w:rPr>
            </w:pPr>
            <w:r w:rsidRPr="00ED0FA5">
              <w:rPr>
                <w:rFonts w:asciiTheme="majorHAnsi" w:hAnsiTheme="majorHAnsi"/>
                <w:b/>
                <w:sz w:val="22"/>
                <w:szCs w:val="22"/>
              </w:rPr>
              <w:t>Behaviors</w:t>
            </w:r>
          </w:p>
        </w:tc>
      </w:tr>
      <w:tr w:rsidR="00D37E58" w:rsidRPr="00ED0FA5" w:rsidTr="00D855A8">
        <w:trPr>
          <w:trHeight w:val="1628"/>
        </w:trPr>
        <w:tc>
          <w:tcPr>
            <w:tcW w:w="4048" w:type="dxa"/>
            <w:vMerge w:val="restart"/>
            <w:tcBorders>
              <w:top w:val="single" w:sz="4" w:space="0" w:color="000000" w:themeColor="text1"/>
              <w:left w:val="single" w:sz="12" w:space="0" w:color="000000" w:themeColor="text1"/>
              <w:bottom w:val="single" w:sz="4" w:space="0" w:color="000000" w:themeColor="text1"/>
              <w:right w:val="single" w:sz="4" w:space="0" w:color="000000" w:themeColor="text1"/>
            </w:tcBorders>
          </w:tcPr>
          <w:p w:rsidR="00D37E58" w:rsidRPr="00ED0FA5" w:rsidRDefault="00D37E58" w:rsidP="00D855A8">
            <w:pPr>
              <w:rPr>
                <w:rFonts w:asciiTheme="majorHAnsi" w:hAnsiTheme="majorHAnsi"/>
                <w:sz w:val="22"/>
                <w:szCs w:val="22"/>
              </w:rPr>
            </w:pPr>
            <w:r w:rsidRPr="00ED0FA5">
              <w:rPr>
                <w:rFonts w:asciiTheme="majorHAnsi" w:hAnsiTheme="majorHAnsi"/>
                <w:sz w:val="22"/>
                <w:szCs w:val="22"/>
              </w:rPr>
              <w:t>Competency 1:</w:t>
            </w:r>
          </w:p>
          <w:p w:rsidR="00D37E58" w:rsidRPr="00ED0FA5" w:rsidRDefault="00D37E58" w:rsidP="00D855A8">
            <w:pPr>
              <w:rPr>
                <w:rFonts w:asciiTheme="majorHAnsi" w:hAnsiTheme="majorHAnsi"/>
                <w:sz w:val="22"/>
                <w:szCs w:val="22"/>
              </w:rPr>
            </w:pPr>
            <w:r w:rsidRPr="00ED0FA5">
              <w:rPr>
                <w:rFonts w:asciiTheme="majorHAnsi" w:hAnsiTheme="majorHAnsi"/>
                <w:sz w:val="22"/>
                <w:szCs w:val="22"/>
              </w:rPr>
              <w:t xml:space="preserve">Demonstrate Ethical and Professional Behavior </w:t>
            </w:r>
          </w:p>
          <w:p w:rsidR="00D37E58" w:rsidRPr="00ED0FA5" w:rsidRDefault="00D37E58" w:rsidP="00D855A8">
            <w:pPr>
              <w:rPr>
                <w:rFonts w:asciiTheme="majorHAnsi" w:hAnsiTheme="majorHAnsi"/>
                <w:sz w:val="22"/>
                <w:szCs w:val="22"/>
              </w:rPr>
            </w:pPr>
          </w:p>
        </w:tc>
        <w:tc>
          <w:tcPr>
            <w:tcW w:w="4702"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D37E58" w:rsidRPr="002C5D66" w:rsidRDefault="00D37E58" w:rsidP="002C5D66">
            <w:pPr>
              <w:pStyle w:val="ListParagraph"/>
              <w:numPr>
                <w:ilvl w:val="0"/>
                <w:numId w:val="30"/>
              </w:numPr>
              <w:rPr>
                <w:rFonts w:asciiTheme="majorHAnsi" w:hAnsiTheme="majorHAnsi"/>
                <w:sz w:val="22"/>
                <w:szCs w:val="22"/>
              </w:rPr>
            </w:pPr>
            <w:r w:rsidRPr="00ED0FA5">
              <w:rPr>
                <w:rFonts w:asciiTheme="majorHAnsi" w:hAnsiTheme="majorHAnsi"/>
                <w:sz w:val="22"/>
                <w:szCs w:val="22"/>
              </w:rPr>
              <w:t xml:space="preserve">Make ethical decisions by applying the standards of the NASW Code of Ethics, relevant laws and regulations, models of ethical decision-making, ethical conduct of </w:t>
            </w:r>
            <w:r w:rsidRPr="002C5D66">
              <w:rPr>
                <w:rFonts w:asciiTheme="majorHAnsi" w:hAnsiTheme="majorHAnsi"/>
                <w:sz w:val="22"/>
                <w:szCs w:val="22"/>
              </w:rPr>
              <w:t>research, and additional codes of ethics as appropriate to context;</w:t>
            </w:r>
          </w:p>
        </w:tc>
      </w:tr>
      <w:tr w:rsidR="00D37E58" w:rsidRPr="00ED0FA5" w:rsidTr="00D855A8">
        <w:trPr>
          <w:trHeight w:val="782"/>
        </w:trPr>
        <w:tc>
          <w:tcPr>
            <w:tcW w:w="0" w:type="auto"/>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D37E58" w:rsidRPr="00ED0FA5" w:rsidRDefault="00D37E58" w:rsidP="00D855A8">
            <w:pPr>
              <w:rPr>
                <w:rFonts w:asciiTheme="majorHAnsi" w:hAnsiTheme="majorHAnsi"/>
                <w:sz w:val="22"/>
                <w:szCs w:val="22"/>
              </w:rPr>
            </w:pPr>
          </w:p>
        </w:tc>
        <w:tc>
          <w:tcPr>
            <w:tcW w:w="4702"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D37E58" w:rsidRPr="00ED0FA5" w:rsidRDefault="00D37E58" w:rsidP="00D855A8">
            <w:pPr>
              <w:pStyle w:val="ListParagraph"/>
              <w:numPr>
                <w:ilvl w:val="0"/>
                <w:numId w:val="30"/>
              </w:numPr>
              <w:rPr>
                <w:rFonts w:asciiTheme="majorHAnsi" w:hAnsiTheme="majorHAnsi"/>
                <w:sz w:val="22"/>
                <w:szCs w:val="22"/>
              </w:rPr>
            </w:pPr>
            <w:r w:rsidRPr="00ED0FA5">
              <w:rPr>
                <w:rFonts w:asciiTheme="majorHAnsi" w:hAnsiTheme="majorHAnsi"/>
                <w:sz w:val="22"/>
                <w:szCs w:val="22"/>
              </w:rPr>
              <w:t xml:space="preserve">Use reflection and self-regulation to manage personal values and maintain professionalism in practice situations; </w:t>
            </w:r>
          </w:p>
        </w:tc>
      </w:tr>
      <w:tr w:rsidR="00D37E58" w:rsidRPr="00ED0FA5" w:rsidTr="00D855A8">
        <w:trPr>
          <w:trHeight w:val="683"/>
        </w:trPr>
        <w:tc>
          <w:tcPr>
            <w:tcW w:w="0" w:type="auto"/>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D37E58" w:rsidRPr="00ED0FA5" w:rsidRDefault="00D37E58" w:rsidP="00D855A8">
            <w:pPr>
              <w:rPr>
                <w:rFonts w:asciiTheme="majorHAnsi" w:hAnsiTheme="majorHAnsi"/>
                <w:sz w:val="22"/>
                <w:szCs w:val="22"/>
              </w:rPr>
            </w:pPr>
          </w:p>
        </w:tc>
        <w:tc>
          <w:tcPr>
            <w:tcW w:w="4702"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D37E58" w:rsidRPr="00ED0FA5" w:rsidRDefault="00D37E58" w:rsidP="00D855A8">
            <w:pPr>
              <w:pStyle w:val="ListParagraph"/>
              <w:numPr>
                <w:ilvl w:val="0"/>
                <w:numId w:val="30"/>
              </w:numPr>
              <w:rPr>
                <w:rFonts w:asciiTheme="majorHAnsi" w:hAnsiTheme="majorHAnsi"/>
                <w:sz w:val="22"/>
                <w:szCs w:val="22"/>
              </w:rPr>
            </w:pPr>
            <w:r w:rsidRPr="00ED0FA5">
              <w:rPr>
                <w:rFonts w:asciiTheme="majorHAnsi" w:hAnsiTheme="majorHAnsi"/>
                <w:sz w:val="22"/>
                <w:szCs w:val="22"/>
              </w:rPr>
              <w:t>Demonstrate professional demeanor in behavior; appearance; and oral, written and electronic communication;</w:t>
            </w:r>
          </w:p>
        </w:tc>
      </w:tr>
      <w:tr w:rsidR="00D37E58" w:rsidRPr="00ED0FA5" w:rsidTr="00D855A8">
        <w:trPr>
          <w:trHeight w:val="575"/>
        </w:trPr>
        <w:tc>
          <w:tcPr>
            <w:tcW w:w="0" w:type="auto"/>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D37E58" w:rsidRPr="00ED0FA5" w:rsidRDefault="00D37E58" w:rsidP="00D855A8">
            <w:pPr>
              <w:rPr>
                <w:rFonts w:asciiTheme="majorHAnsi" w:hAnsiTheme="majorHAnsi"/>
                <w:sz w:val="22"/>
                <w:szCs w:val="22"/>
              </w:rPr>
            </w:pPr>
          </w:p>
        </w:tc>
        <w:tc>
          <w:tcPr>
            <w:tcW w:w="4702"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D37E58" w:rsidRPr="00ED0FA5" w:rsidRDefault="00D37E58" w:rsidP="00D855A8">
            <w:pPr>
              <w:pStyle w:val="ListParagraph"/>
              <w:numPr>
                <w:ilvl w:val="0"/>
                <w:numId w:val="30"/>
              </w:numPr>
              <w:rPr>
                <w:rFonts w:asciiTheme="majorHAnsi" w:hAnsiTheme="majorHAnsi"/>
                <w:sz w:val="22"/>
                <w:szCs w:val="22"/>
              </w:rPr>
            </w:pPr>
            <w:r w:rsidRPr="00ED0FA5">
              <w:rPr>
                <w:rFonts w:asciiTheme="majorHAnsi" w:hAnsiTheme="majorHAnsi"/>
                <w:sz w:val="22"/>
                <w:szCs w:val="22"/>
              </w:rPr>
              <w:t>Use technology ethically and appropriately to facilitate practice outcomes; and</w:t>
            </w:r>
          </w:p>
        </w:tc>
      </w:tr>
      <w:tr w:rsidR="00D37E58" w:rsidRPr="00ED0FA5" w:rsidTr="00D855A8">
        <w:trPr>
          <w:trHeight w:val="530"/>
        </w:trPr>
        <w:tc>
          <w:tcPr>
            <w:tcW w:w="0" w:type="auto"/>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D37E58" w:rsidRPr="00ED0FA5" w:rsidRDefault="00D37E58" w:rsidP="00D855A8">
            <w:pPr>
              <w:rPr>
                <w:rFonts w:asciiTheme="majorHAnsi" w:hAnsiTheme="majorHAnsi"/>
                <w:sz w:val="22"/>
                <w:szCs w:val="22"/>
              </w:rPr>
            </w:pPr>
          </w:p>
        </w:tc>
        <w:tc>
          <w:tcPr>
            <w:tcW w:w="4702"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D37E58" w:rsidRPr="00ED0FA5" w:rsidRDefault="00D37E58" w:rsidP="00D855A8">
            <w:pPr>
              <w:pStyle w:val="ListParagraph"/>
              <w:numPr>
                <w:ilvl w:val="0"/>
                <w:numId w:val="30"/>
              </w:numPr>
              <w:rPr>
                <w:rFonts w:asciiTheme="majorHAnsi" w:hAnsiTheme="majorHAnsi"/>
                <w:sz w:val="22"/>
                <w:szCs w:val="22"/>
              </w:rPr>
            </w:pPr>
            <w:r w:rsidRPr="00ED0FA5">
              <w:rPr>
                <w:rFonts w:asciiTheme="majorHAnsi" w:hAnsiTheme="majorHAnsi"/>
                <w:sz w:val="22"/>
                <w:szCs w:val="22"/>
              </w:rPr>
              <w:t>Use supervision and consultation to guide professional judgment and behavior.</w:t>
            </w:r>
          </w:p>
        </w:tc>
      </w:tr>
      <w:tr w:rsidR="00D37E58" w:rsidRPr="00ED0FA5" w:rsidTr="00D855A8">
        <w:trPr>
          <w:trHeight w:val="1052"/>
        </w:trPr>
        <w:tc>
          <w:tcPr>
            <w:tcW w:w="4048" w:type="dxa"/>
            <w:vMerge w:val="restart"/>
            <w:tcBorders>
              <w:top w:val="single" w:sz="4" w:space="0" w:color="000000" w:themeColor="text1"/>
              <w:left w:val="single" w:sz="12" w:space="0" w:color="000000" w:themeColor="text1"/>
              <w:bottom w:val="single" w:sz="4" w:space="0" w:color="000000" w:themeColor="text1"/>
              <w:right w:val="single" w:sz="4" w:space="0" w:color="000000" w:themeColor="text1"/>
            </w:tcBorders>
            <w:hideMark/>
          </w:tcPr>
          <w:p w:rsidR="00D37E58" w:rsidRPr="00ED0FA5" w:rsidRDefault="00D37E58" w:rsidP="00D855A8">
            <w:pPr>
              <w:rPr>
                <w:rFonts w:asciiTheme="majorHAnsi" w:hAnsiTheme="majorHAnsi"/>
                <w:sz w:val="22"/>
                <w:szCs w:val="22"/>
              </w:rPr>
            </w:pPr>
            <w:r w:rsidRPr="00ED0FA5">
              <w:rPr>
                <w:rFonts w:asciiTheme="majorHAnsi" w:hAnsiTheme="majorHAnsi"/>
                <w:sz w:val="22"/>
                <w:szCs w:val="22"/>
              </w:rPr>
              <w:t>Competency 2:</w:t>
            </w:r>
          </w:p>
          <w:p w:rsidR="00D37E58" w:rsidRPr="00ED0FA5" w:rsidRDefault="00D37E58" w:rsidP="00D855A8">
            <w:pPr>
              <w:rPr>
                <w:rFonts w:asciiTheme="majorHAnsi" w:hAnsiTheme="majorHAnsi"/>
                <w:sz w:val="22"/>
                <w:szCs w:val="22"/>
              </w:rPr>
            </w:pPr>
            <w:r w:rsidRPr="00ED0FA5">
              <w:rPr>
                <w:rFonts w:asciiTheme="majorHAnsi" w:hAnsiTheme="majorHAnsi"/>
                <w:sz w:val="22"/>
                <w:szCs w:val="22"/>
              </w:rPr>
              <w:t>Engage Diversity and Difference in Practice</w:t>
            </w:r>
          </w:p>
        </w:tc>
        <w:tc>
          <w:tcPr>
            <w:tcW w:w="4702"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D37E58" w:rsidRPr="00ED0FA5" w:rsidRDefault="00D37E58" w:rsidP="00D855A8">
            <w:pPr>
              <w:pStyle w:val="ListParagraph"/>
              <w:numPr>
                <w:ilvl w:val="0"/>
                <w:numId w:val="31"/>
              </w:numPr>
              <w:rPr>
                <w:rFonts w:asciiTheme="majorHAnsi" w:hAnsiTheme="majorHAnsi"/>
                <w:sz w:val="22"/>
                <w:szCs w:val="22"/>
              </w:rPr>
            </w:pPr>
            <w:r w:rsidRPr="00ED0FA5">
              <w:rPr>
                <w:rFonts w:asciiTheme="majorHAnsi" w:hAnsiTheme="majorHAnsi"/>
                <w:sz w:val="22"/>
                <w:szCs w:val="22"/>
              </w:rPr>
              <w:t xml:space="preserve">Apply and communicate understanding of the importance of diversity and difference in shaping life experiences in practice at the micro, mezzo, and macro levels; </w:t>
            </w:r>
          </w:p>
        </w:tc>
      </w:tr>
      <w:tr w:rsidR="00D37E58" w:rsidRPr="00ED0FA5" w:rsidTr="00D855A8">
        <w:trPr>
          <w:trHeight w:val="773"/>
        </w:trPr>
        <w:tc>
          <w:tcPr>
            <w:tcW w:w="0" w:type="auto"/>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D37E58" w:rsidRPr="00ED0FA5" w:rsidRDefault="00D37E58" w:rsidP="00D855A8">
            <w:pPr>
              <w:rPr>
                <w:rFonts w:asciiTheme="majorHAnsi" w:hAnsiTheme="majorHAnsi"/>
                <w:sz w:val="22"/>
                <w:szCs w:val="22"/>
              </w:rPr>
            </w:pPr>
          </w:p>
        </w:tc>
        <w:tc>
          <w:tcPr>
            <w:tcW w:w="4702"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D37E58" w:rsidRPr="00ED0FA5" w:rsidRDefault="00D37E58" w:rsidP="00D855A8">
            <w:pPr>
              <w:pStyle w:val="ListParagraph"/>
              <w:numPr>
                <w:ilvl w:val="0"/>
                <w:numId w:val="31"/>
              </w:numPr>
              <w:rPr>
                <w:rFonts w:asciiTheme="majorHAnsi" w:hAnsiTheme="majorHAnsi"/>
                <w:sz w:val="22"/>
                <w:szCs w:val="22"/>
              </w:rPr>
            </w:pPr>
            <w:r w:rsidRPr="00ED0FA5">
              <w:rPr>
                <w:rFonts w:asciiTheme="majorHAnsi" w:hAnsiTheme="majorHAnsi"/>
                <w:sz w:val="22"/>
                <w:szCs w:val="22"/>
              </w:rPr>
              <w:t>Present themselves as learners and engage clients and constituencies as experts of their own experiences; and</w:t>
            </w:r>
          </w:p>
        </w:tc>
      </w:tr>
      <w:tr w:rsidR="00D37E58" w:rsidRPr="00ED0FA5" w:rsidTr="00D855A8">
        <w:trPr>
          <w:trHeight w:val="1025"/>
        </w:trPr>
        <w:tc>
          <w:tcPr>
            <w:tcW w:w="0" w:type="auto"/>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D37E58" w:rsidRPr="00ED0FA5" w:rsidRDefault="00D37E58" w:rsidP="00D855A8">
            <w:pPr>
              <w:rPr>
                <w:rFonts w:asciiTheme="majorHAnsi" w:hAnsiTheme="majorHAnsi"/>
                <w:sz w:val="22"/>
                <w:szCs w:val="22"/>
              </w:rPr>
            </w:pPr>
          </w:p>
        </w:tc>
        <w:tc>
          <w:tcPr>
            <w:tcW w:w="4702"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D37E58" w:rsidRPr="00ED0FA5" w:rsidRDefault="00D37E58" w:rsidP="00D855A8">
            <w:pPr>
              <w:pStyle w:val="ListParagraph"/>
              <w:numPr>
                <w:ilvl w:val="0"/>
                <w:numId w:val="31"/>
              </w:numPr>
              <w:rPr>
                <w:rFonts w:asciiTheme="majorHAnsi" w:hAnsiTheme="majorHAnsi"/>
                <w:sz w:val="22"/>
                <w:szCs w:val="22"/>
              </w:rPr>
            </w:pPr>
            <w:r w:rsidRPr="00ED0FA5">
              <w:rPr>
                <w:rFonts w:asciiTheme="majorHAnsi" w:hAnsiTheme="majorHAnsi"/>
                <w:sz w:val="22"/>
                <w:szCs w:val="22"/>
              </w:rPr>
              <w:t>Apply self-awareness and self-regulation to manage the influence of personal biases and values in working with diverse clients and constituencies.</w:t>
            </w:r>
          </w:p>
        </w:tc>
      </w:tr>
      <w:tr w:rsidR="00D37E58" w:rsidRPr="00ED0FA5" w:rsidTr="00D855A8">
        <w:trPr>
          <w:trHeight w:val="1160"/>
        </w:trPr>
        <w:tc>
          <w:tcPr>
            <w:tcW w:w="4048" w:type="dxa"/>
            <w:vMerge w:val="restart"/>
            <w:tcBorders>
              <w:top w:val="single" w:sz="4" w:space="0" w:color="000000" w:themeColor="text1"/>
              <w:left w:val="single" w:sz="12" w:space="0" w:color="000000" w:themeColor="text1"/>
              <w:bottom w:val="single" w:sz="4" w:space="0" w:color="000000" w:themeColor="text1"/>
              <w:right w:val="single" w:sz="4" w:space="0" w:color="000000" w:themeColor="text1"/>
            </w:tcBorders>
            <w:hideMark/>
          </w:tcPr>
          <w:p w:rsidR="00D37E58" w:rsidRPr="00ED0FA5" w:rsidRDefault="00D37E58" w:rsidP="00D855A8">
            <w:pPr>
              <w:rPr>
                <w:rFonts w:asciiTheme="majorHAnsi" w:hAnsiTheme="majorHAnsi"/>
                <w:sz w:val="22"/>
                <w:szCs w:val="22"/>
              </w:rPr>
            </w:pPr>
            <w:r w:rsidRPr="00ED0FA5">
              <w:rPr>
                <w:rFonts w:asciiTheme="majorHAnsi" w:hAnsiTheme="majorHAnsi"/>
                <w:sz w:val="22"/>
                <w:szCs w:val="22"/>
              </w:rPr>
              <w:t>Competency 3:  Advance Human Rights and Social, Economic, and Environmental Justice</w:t>
            </w:r>
          </w:p>
        </w:tc>
        <w:tc>
          <w:tcPr>
            <w:tcW w:w="4702"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D37E58" w:rsidRPr="00ED0FA5" w:rsidRDefault="00D37E58" w:rsidP="00D855A8">
            <w:pPr>
              <w:pStyle w:val="ListParagraph"/>
              <w:numPr>
                <w:ilvl w:val="0"/>
                <w:numId w:val="32"/>
              </w:numPr>
              <w:rPr>
                <w:rFonts w:asciiTheme="majorHAnsi" w:hAnsiTheme="majorHAnsi"/>
                <w:sz w:val="22"/>
                <w:szCs w:val="22"/>
              </w:rPr>
            </w:pPr>
            <w:r w:rsidRPr="00ED0FA5">
              <w:rPr>
                <w:rFonts w:asciiTheme="majorHAnsi" w:hAnsiTheme="majorHAnsi"/>
                <w:sz w:val="22"/>
                <w:szCs w:val="22"/>
              </w:rPr>
              <w:t>Apply their understanding of social, economic, and environmental justice to advocate for human rights at the individual and system levels; and</w:t>
            </w:r>
          </w:p>
        </w:tc>
      </w:tr>
      <w:tr w:rsidR="00D37E58" w:rsidRPr="00ED0FA5" w:rsidTr="00D855A8">
        <w:trPr>
          <w:trHeight w:val="602"/>
        </w:trPr>
        <w:tc>
          <w:tcPr>
            <w:tcW w:w="0" w:type="auto"/>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D37E58" w:rsidRPr="00ED0FA5" w:rsidRDefault="00D37E58" w:rsidP="00D855A8">
            <w:pPr>
              <w:rPr>
                <w:rFonts w:asciiTheme="majorHAnsi" w:hAnsiTheme="majorHAnsi"/>
                <w:sz w:val="22"/>
                <w:szCs w:val="22"/>
              </w:rPr>
            </w:pPr>
          </w:p>
        </w:tc>
        <w:tc>
          <w:tcPr>
            <w:tcW w:w="4702"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D37E58" w:rsidRPr="00ED0FA5" w:rsidRDefault="00D37E58" w:rsidP="00D855A8">
            <w:pPr>
              <w:pStyle w:val="ListParagraph"/>
              <w:numPr>
                <w:ilvl w:val="0"/>
                <w:numId w:val="32"/>
              </w:numPr>
              <w:rPr>
                <w:rFonts w:asciiTheme="majorHAnsi" w:hAnsiTheme="majorHAnsi"/>
                <w:sz w:val="22"/>
                <w:szCs w:val="22"/>
              </w:rPr>
            </w:pPr>
            <w:r w:rsidRPr="00ED0FA5">
              <w:rPr>
                <w:rFonts w:asciiTheme="majorHAnsi" w:hAnsiTheme="majorHAnsi"/>
                <w:sz w:val="22"/>
                <w:szCs w:val="22"/>
              </w:rPr>
              <w:t>Engage in practices that advance social, economic, and environmental justice.</w:t>
            </w:r>
          </w:p>
        </w:tc>
      </w:tr>
      <w:tr w:rsidR="00D37E58" w:rsidRPr="00ED0FA5" w:rsidTr="00D855A8">
        <w:trPr>
          <w:trHeight w:val="638"/>
        </w:trPr>
        <w:tc>
          <w:tcPr>
            <w:tcW w:w="4048" w:type="dxa"/>
            <w:vMerge w:val="restart"/>
            <w:tcBorders>
              <w:top w:val="single" w:sz="4" w:space="0" w:color="000000" w:themeColor="text1"/>
              <w:left w:val="single" w:sz="12" w:space="0" w:color="000000" w:themeColor="text1"/>
              <w:bottom w:val="single" w:sz="4" w:space="0" w:color="000000" w:themeColor="text1"/>
              <w:right w:val="single" w:sz="4" w:space="0" w:color="000000" w:themeColor="text1"/>
            </w:tcBorders>
          </w:tcPr>
          <w:p w:rsidR="00D37E58" w:rsidRPr="00ED0FA5" w:rsidRDefault="00D37E58" w:rsidP="00D855A8">
            <w:pPr>
              <w:rPr>
                <w:rFonts w:asciiTheme="majorHAnsi" w:hAnsiTheme="majorHAnsi"/>
                <w:sz w:val="22"/>
                <w:szCs w:val="22"/>
              </w:rPr>
            </w:pPr>
            <w:r w:rsidRPr="00ED0FA5">
              <w:rPr>
                <w:rFonts w:asciiTheme="majorHAnsi" w:hAnsiTheme="majorHAnsi"/>
                <w:sz w:val="22"/>
                <w:szCs w:val="22"/>
              </w:rPr>
              <w:t>Competency 4:  Engage in Practice-informed Research and Research-informed Practice</w:t>
            </w:r>
          </w:p>
          <w:p w:rsidR="00D37E58" w:rsidRPr="00ED0FA5" w:rsidRDefault="00D37E58" w:rsidP="00D855A8">
            <w:pPr>
              <w:rPr>
                <w:rFonts w:asciiTheme="majorHAnsi" w:hAnsiTheme="majorHAnsi"/>
                <w:sz w:val="22"/>
                <w:szCs w:val="22"/>
              </w:rPr>
            </w:pPr>
          </w:p>
        </w:tc>
        <w:tc>
          <w:tcPr>
            <w:tcW w:w="4702"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D37E58" w:rsidRPr="00ED0FA5" w:rsidRDefault="00D37E58" w:rsidP="00D855A8">
            <w:pPr>
              <w:pStyle w:val="ListParagraph"/>
              <w:numPr>
                <w:ilvl w:val="0"/>
                <w:numId w:val="33"/>
              </w:numPr>
              <w:rPr>
                <w:rFonts w:asciiTheme="majorHAnsi" w:hAnsiTheme="majorHAnsi"/>
                <w:sz w:val="22"/>
                <w:szCs w:val="22"/>
              </w:rPr>
            </w:pPr>
            <w:r w:rsidRPr="00ED0FA5">
              <w:rPr>
                <w:rFonts w:asciiTheme="majorHAnsi" w:hAnsiTheme="majorHAnsi"/>
                <w:sz w:val="22"/>
                <w:szCs w:val="22"/>
              </w:rPr>
              <w:t xml:space="preserve">Use practice experience and theory to inform scientific inquiry and research; </w:t>
            </w:r>
          </w:p>
        </w:tc>
      </w:tr>
      <w:tr w:rsidR="00D37E58" w:rsidRPr="00ED0FA5" w:rsidTr="00D855A8">
        <w:trPr>
          <w:trHeight w:val="800"/>
        </w:trPr>
        <w:tc>
          <w:tcPr>
            <w:tcW w:w="0" w:type="auto"/>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D37E58" w:rsidRPr="00ED0FA5" w:rsidRDefault="00D37E58" w:rsidP="00D855A8">
            <w:pPr>
              <w:rPr>
                <w:rFonts w:asciiTheme="majorHAnsi" w:hAnsiTheme="majorHAnsi"/>
                <w:sz w:val="22"/>
                <w:szCs w:val="22"/>
              </w:rPr>
            </w:pPr>
          </w:p>
        </w:tc>
        <w:tc>
          <w:tcPr>
            <w:tcW w:w="4702"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D37E58" w:rsidRPr="00ED0FA5" w:rsidRDefault="00D37E58" w:rsidP="00D855A8">
            <w:pPr>
              <w:pStyle w:val="ListParagraph"/>
              <w:numPr>
                <w:ilvl w:val="0"/>
                <w:numId w:val="33"/>
              </w:numPr>
              <w:rPr>
                <w:rFonts w:asciiTheme="majorHAnsi" w:hAnsiTheme="majorHAnsi"/>
                <w:sz w:val="22"/>
                <w:szCs w:val="22"/>
              </w:rPr>
            </w:pPr>
            <w:r w:rsidRPr="00ED0FA5">
              <w:rPr>
                <w:rFonts w:asciiTheme="majorHAnsi" w:hAnsiTheme="majorHAnsi"/>
                <w:sz w:val="22"/>
                <w:szCs w:val="22"/>
              </w:rPr>
              <w:t>Apply critical thinking to engage in analysis of quantitative and qualitative research methods and research findings; and</w:t>
            </w:r>
          </w:p>
        </w:tc>
      </w:tr>
      <w:tr w:rsidR="00D37E58" w:rsidRPr="00ED0FA5" w:rsidTr="00D855A8">
        <w:trPr>
          <w:trHeight w:val="872"/>
        </w:trPr>
        <w:tc>
          <w:tcPr>
            <w:tcW w:w="0" w:type="auto"/>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D37E58" w:rsidRPr="00ED0FA5" w:rsidRDefault="00D37E58" w:rsidP="00D855A8">
            <w:pPr>
              <w:rPr>
                <w:rFonts w:asciiTheme="majorHAnsi" w:hAnsiTheme="majorHAnsi"/>
                <w:sz w:val="22"/>
                <w:szCs w:val="22"/>
              </w:rPr>
            </w:pPr>
          </w:p>
        </w:tc>
        <w:tc>
          <w:tcPr>
            <w:tcW w:w="4702"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D37E58" w:rsidRPr="00ED0FA5" w:rsidRDefault="00D37E58" w:rsidP="00D855A8">
            <w:pPr>
              <w:pStyle w:val="ListParagraph"/>
              <w:numPr>
                <w:ilvl w:val="0"/>
                <w:numId w:val="33"/>
              </w:numPr>
              <w:rPr>
                <w:rFonts w:asciiTheme="majorHAnsi" w:hAnsiTheme="majorHAnsi"/>
                <w:sz w:val="22"/>
                <w:szCs w:val="22"/>
              </w:rPr>
            </w:pPr>
            <w:r w:rsidRPr="00ED0FA5">
              <w:rPr>
                <w:rFonts w:asciiTheme="majorHAnsi" w:hAnsiTheme="majorHAnsi"/>
                <w:sz w:val="22"/>
                <w:szCs w:val="22"/>
              </w:rPr>
              <w:t>Use and translate research evidence to inform and improve practice, policy and service delivery.</w:t>
            </w:r>
          </w:p>
        </w:tc>
      </w:tr>
      <w:tr w:rsidR="00D37E58" w:rsidRPr="00ED0FA5" w:rsidTr="00D855A8">
        <w:trPr>
          <w:trHeight w:val="890"/>
        </w:trPr>
        <w:tc>
          <w:tcPr>
            <w:tcW w:w="4048" w:type="dxa"/>
            <w:vMerge w:val="restart"/>
            <w:tcBorders>
              <w:top w:val="single" w:sz="4" w:space="0" w:color="000000" w:themeColor="text1"/>
              <w:left w:val="single" w:sz="12" w:space="0" w:color="000000" w:themeColor="text1"/>
              <w:bottom w:val="single" w:sz="4" w:space="0" w:color="000000" w:themeColor="text1"/>
              <w:right w:val="single" w:sz="4" w:space="0" w:color="000000" w:themeColor="text1"/>
            </w:tcBorders>
            <w:hideMark/>
          </w:tcPr>
          <w:p w:rsidR="00D37E58" w:rsidRPr="00ED0FA5" w:rsidRDefault="00D37E58" w:rsidP="00D855A8">
            <w:pPr>
              <w:rPr>
                <w:rFonts w:asciiTheme="majorHAnsi" w:hAnsiTheme="majorHAnsi"/>
                <w:sz w:val="22"/>
                <w:szCs w:val="22"/>
              </w:rPr>
            </w:pPr>
            <w:r w:rsidRPr="00ED0FA5">
              <w:rPr>
                <w:rFonts w:asciiTheme="majorHAnsi" w:hAnsiTheme="majorHAnsi"/>
                <w:sz w:val="22"/>
                <w:szCs w:val="22"/>
              </w:rPr>
              <w:t>Competency 5:  Engage in Policy Practice</w:t>
            </w:r>
          </w:p>
        </w:tc>
        <w:tc>
          <w:tcPr>
            <w:tcW w:w="4702"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D37E58" w:rsidRPr="00ED0FA5" w:rsidRDefault="00D37E58" w:rsidP="00D855A8">
            <w:pPr>
              <w:pStyle w:val="ListParagraph"/>
              <w:numPr>
                <w:ilvl w:val="0"/>
                <w:numId w:val="34"/>
              </w:numPr>
              <w:rPr>
                <w:rFonts w:asciiTheme="majorHAnsi" w:hAnsiTheme="majorHAnsi"/>
                <w:sz w:val="22"/>
                <w:szCs w:val="22"/>
              </w:rPr>
            </w:pPr>
            <w:r w:rsidRPr="00ED0FA5">
              <w:rPr>
                <w:rFonts w:asciiTheme="majorHAnsi" w:hAnsiTheme="majorHAnsi"/>
                <w:sz w:val="22"/>
                <w:szCs w:val="22"/>
              </w:rPr>
              <w:t>Identify social policy at the local, state, and federal level that impacts well-being, service delivery, and access to social services;</w:t>
            </w:r>
          </w:p>
        </w:tc>
      </w:tr>
      <w:tr w:rsidR="00D37E58" w:rsidRPr="00ED0FA5" w:rsidTr="00D855A8">
        <w:trPr>
          <w:trHeight w:val="800"/>
        </w:trPr>
        <w:tc>
          <w:tcPr>
            <w:tcW w:w="0" w:type="auto"/>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D37E58" w:rsidRPr="00ED0FA5" w:rsidRDefault="00D37E58" w:rsidP="00D855A8">
            <w:pPr>
              <w:rPr>
                <w:rFonts w:asciiTheme="majorHAnsi" w:hAnsiTheme="majorHAnsi"/>
                <w:sz w:val="22"/>
                <w:szCs w:val="22"/>
              </w:rPr>
            </w:pPr>
          </w:p>
        </w:tc>
        <w:tc>
          <w:tcPr>
            <w:tcW w:w="4702"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D37E58" w:rsidRPr="00ED0FA5" w:rsidRDefault="00D37E58" w:rsidP="00D855A8">
            <w:pPr>
              <w:pStyle w:val="ListParagraph"/>
              <w:numPr>
                <w:ilvl w:val="0"/>
                <w:numId w:val="34"/>
              </w:numPr>
              <w:rPr>
                <w:rFonts w:asciiTheme="majorHAnsi" w:hAnsiTheme="majorHAnsi"/>
                <w:sz w:val="22"/>
                <w:szCs w:val="22"/>
              </w:rPr>
            </w:pPr>
            <w:r w:rsidRPr="00ED0FA5">
              <w:rPr>
                <w:rFonts w:asciiTheme="majorHAnsi" w:hAnsiTheme="majorHAnsi"/>
                <w:sz w:val="22"/>
                <w:szCs w:val="22"/>
              </w:rPr>
              <w:t>Assess how social welfare and economic policies impact the delivery of and access to social services; and</w:t>
            </w:r>
          </w:p>
        </w:tc>
      </w:tr>
      <w:tr w:rsidR="00D37E58" w:rsidRPr="00ED0FA5" w:rsidTr="00D855A8">
        <w:trPr>
          <w:trHeight w:val="1142"/>
        </w:trPr>
        <w:tc>
          <w:tcPr>
            <w:tcW w:w="0" w:type="auto"/>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D37E58" w:rsidRPr="00ED0FA5" w:rsidRDefault="00D37E58" w:rsidP="00D855A8">
            <w:pPr>
              <w:rPr>
                <w:rFonts w:asciiTheme="majorHAnsi" w:hAnsiTheme="majorHAnsi"/>
                <w:sz w:val="22"/>
                <w:szCs w:val="22"/>
              </w:rPr>
            </w:pPr>
          </w:p>
        </w:tc>
        <w:tc>
          <w:tcPr>
            <w:tcW w:w="4702"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D37E58" w:rsidRPr="00ED0FA5" w:rsidRDefault="00D37E58" w:rsidP="00D855A8">
            <w:pPr>
              <w:pStyle w:val="ListParagraph"/>
              <w:numPr>
                <w:ilvl w:val="0"/>
                <w:numId w:val="34"/>
              </w:numPr>
              <w:rPr>
                <w:rFonts w:asciiTheme="majorHAnsi" w:hAnsiTheme="majorHAnsi"/>
                <w:sz w:val="22"/>
                <w:szCs w:val="22"/>
              </w:rPr>
            </w:pPr>
            <w:r w:rsidRPr="00ED0FA5">
              <w:rPr>
                <w:rFonts w:asciiTheme="majorHAnsi" w:hAnsiTheme="majorHAnsi"/>
                <w:sz w:val="22"/>
                <w:szCs w:val="22"/>
              </w:rPr>
              <w:t>Apply critical thinking to analyze, formulate, and advocate for policies that advance human rights and social, economic, and environmental justice.</w:t>
            </w:r>
          </w:p>
        </w:tc>
      </w:tr>
      <w:tr w:rsidR="00D37E58" w:rsidRPr="00ED0FA5" w:rsidTr="00D855A8">
        <w:trPr>
          <w:trHeight w:val="1340"/>
        </w:trPr>
        <w:tc>
          <w:tcPr>
            <w:tcW w:w="4048" w:type="dxa"/>
            <w:vMerge w:val="restart"/>
            <w:tcBorders>
              <w:top w:val="single" w:sz="4" w:space="0" w:color="000000" w:themeColor="text1"/>
              <w:left w:val="single" w:sz="12" w:space="0" w:color="000000" w:themeColor="text1"/>
              <w:bottom w:val="single" w:sz="4" w:space="0" w:color="000000" w:themeColor="text1"/>
              <w:right w:val="single" w:sz="4" w:space="0" w:color="000000" w:themeColor="text1"/>
            </w:tcBorders>
            <w:hideMark/>
          </w:tcPr>
          <w:p w:rsidR="00D37E58" w:rsidRPr="00ED0FA5" w:rsidRDefault="00D37E58" w:rsidP="00D855A8">
            <w:pPr>
              <w:rPr>
                <w:rFonts w:asciiTheme="majorHAnsi" w:hAnsiTheme="majorHAnsi"/>
                <w:sz w:val="22"/>
                <w:szCs w:val="22"/>
              </w:rPr>
            </w:pPr>
            <w:r w:rsidRPr="00ED0FA5">
              <w:rPr>
                <w:rFonts w:asciiTheme="majorHAnsi" w:hAnsiTheme="majorHAnsi"/>
                <w:sz w:val="22"/>
                <w:szCs w:val="22"/>
              </w:rPr>
              <w:t>Competency 6:</w:t>
            </w:r>
          </w:p>
          <w:p w:rsidR="00D37E58" w:rsidRPr="00ED0FA5" w:rsidRDefault="00D37E58" w:rsidP="00D855A8">
            <w:pPr>
              <w:rPr>
                <w:rFonts w:asciiTheme="majorHAnsi" w:hAnsiTheme="majorHAnsi"/>
                <w:sz w:val="22"/>
                <w:szCs w:val="22"/>
              </w:rPr>
            </w:pPr>
            <w:r w:rsidRPr="00ED0FA5">
              <w:rPr>
                <w:rFonts w:asciiTheme="majorHAnsi" w:hAnsiTheme="majorHAnsi"/>
                <w:sz w:val="22"/>
                <w:szCs w:val="22"/>
              </w:rPr>
              <w:t>Engage with Individuals, Families, Groups, Organizations, and Communities</w:t>
            </w:r>
          </w:p>
        </w:tc>
        <w:tc>
          <w:tcPr>
            <w:tcW w:w="4702"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D37E58" w:rsidRPr="00ED0FA5" w:rsidRDefault="00D37E58" w:rsidP="00D855A8">
            <w:pPr>
              <w:pStyle w:val="ListParagraph"/>
              <w:numPr>
                <w:ilvl w:val="0"/>
                <w:numId w:val="35"/>
              </w:numPr>
              <w:rPr>
                <w:rFonts w:asciiTheme="majorHAnsi" w:hAnsiTheme="majorHAnsi"/>
                <w:sz w:val="22"/>
                <w:szCs w:val="22"/>
              </w:rPr>
            </w:pPr>
            <w:r w:rsidRPr="00ED0FA5">
              <w:rPr>
                <w:rFonts w:asciiTheme="majorHAnsi" w:hAnsiTheme="majorHAnsi"/>
                <w:sz w:val="22"/>
                <w:szCs w:val="22"/>
              </w:rPr>
              <w:t>Apply knowledge of human behavior and the social environment, person-in-environment, and other multidisciplinary theoretical frameworks to engage with clients and constituencies; and</w:t>
            </w:r>
          </w:p>
        </w:tc>
      </w:tr>
      <w:tr w:rsidR="00D37E58" w:rsidRPr="00ED0FA5" w:rsidTr="00D855A8">
        <w:trPr>
          <w:trHeight w:val="872"/>
        </w:trPr>
        <w:tc>
          <w:tcPr>
            <w:tcW w:w="0" w:type="auto"/>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D37E58" w:rsidRPr="00ED0FA5" w:rsidRDefault="00D37E58" w:rsidP="00D855A8">
            <w:pPr>
              <w:rPr>
                <w:rFonts w:asciiTheme="majorHAnsi" w:hAnsiTheme="majorHAnsi"/>
                <w:sz w:val="22"/>
                <w:szCs w:val="22"/>
              </w:rPr>
            </w:pPr>
          </w:p>
        </w:tc>
        <w:tc>
          <w:tcPr>
            <w:tcW w:w="4702"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D37E58" w:rsidRPr="00ED0FA5" w:rsidRDefault="00D37E58" w:rsidP="00D855A8">
            <w:pPr>
              <w:pStyle w:val="ListParagraph"/>
              <w:numPr>
                <w:ilvl w:val="0"/>
                <w:numId w:val="35"/>
              </w:numPr>
              <w:rPr>
                <w:rFonts w:asciiTheme="majorHAnsi" w:hAnsiTheme="majorHAnsi"/>
                <w:sz w:val="22"/>
                <w:szCs w:val="22"/>
              </w:rPr>
            </w:pPr>
            <w:r w:rsidRPr="00ED0FA5">
              <w:rPr>
                <w:rFonts w:asciiTheme="majorHAnsi" w:hAnsiTheme="majorHAnsi"/>
                <w:sz w:val="22"/>
                <w:szCs w:val="22"/>
              </w:rPr>
              <w:t>Use empathy, reflection, and interpersonal skills to effectively engage diverse clients and constituencies.</w:t>
            </w:r>
          </w:p>
        </w:tc>
      </w:tr>
      <w:tr w:rsidR="00D37E58" w:rsidRPr="00ED0FA5" w:rsidTr="00D855A8">
        <w:trPr>
          <w:trHeight w:val="800"/>
        </w:trPr>
        <w:tc>
          <w:tcPr>
            <w:tcW w:w="4048" w:type="dxa"/>
            <w:vMerge w:val="restart"/>
            <w:tcBorders>
              <w:top w:val="single" w:sz="4" w:space="0" w:color="000000" w:themeColor="text1"/>
              <w:left w:val="single" w:sz="12" w:space="0" w:color="000000" w:themeColor="text1"/>
              <w:bottom w:val="single" w:sz="4" w:space="0" w:color="000000" w:themeColor="text1"/>
              <w:right w:val="single" w:sz="4" w:space="0" w:color="000000" w:themeColor="text1"/>
            </w:tcBorders>
            <w:hideMark/>
          </w:tcPr>
          <w:p w:rsidR="00D37E58" w:rsidRPr="00ED0FA5" w:rsidRDefault="00D37E58" w:rsidP="00D855A8">
            <w:pPr>
              <w:rPr>
                <w:rFonts w:asciiTheme="majorHAnsi" w:hAnsiTheme="majorHAnsi"/>
                <w:sz w:val="22"/>
                <w:szCs w:val="22"/>
              </w:rPr>
            </w:pPr>
            <w:r w:rsidRPr="00ED0FA5">
              <w:rPr>
                <w:rFonts w:asciiTheme="majorHAnsi" w:hAnsiTheme="majorHAnsi"/>
                <w:sz w:val="22"/>
                <w:szCs w:val="22"/>
              </w:rPr>
              <w:t>Competency 7:  Assess Individuals, Families, Groups, Organizations, and Communities</w:t>
            </w:r>
          </w:p>
        </w:tc>
        <w:tc>
          <w:tcPr>
            <w:tcW w:w="4702"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D37E58" w:rsidRPr="00ED0FA5" w:rsidRDefault="00D37E58" w:rsidP="00D855A8">
            <w:pPr>
              <w:pStyle w:val="ListParagraph"/>
              <w:numPr>
                <w:ilvl w:val="0"/>
                <w:numId w:val="35"/>
              </w:numPr>
              <w:rPr>
                <w:rFonts w:asciiTheme="majorHAnsi" w:hAnsiTheme="majorHAnsi"/>
                <w:sz w:val="22"/>
                <w:szCs w:val="22"/>
              </w:rPr>
            </w:pPr>
            <w:r w:rsidRPr="00ED0FA5">
              <w:rPr>
                <w:rFonts w:asciiTheme="majorHAnsi" w:hAnsiTheme="majorHAnsi"/>
                <w:sz w:val="22"/>
                <w:szCs w:val="22"/>
              </w:rPr>
              <w:t>Collect and organize data, and apply critical thinking to interpret information from clients and constituencies;</w:t>
            </w:r>
          </w:p>
        </w:tc>
      </w:tr>
      <w:tr w:rsidR="00D37E58" w:rsidRPr="00ED0FA5" w:rsidTr="00D855A8">
        <w:trPr>
          <w:trHeight w:val="1412"/>
        </w:trPr>
        <w:tc>
          <w:tcPr>
            <w:tcW w:w="0" w:type="auto"/>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D37E58" w:rsidRPr="00ED0FA5" w:rsidRDefault="00D37E58" w:rsidP="00D855A8">
            <w:pPr>
              <w:rPr>
                <w:rFonts w:asciiTheme="majorHAnsi" w:hAnsiTheme="majorHAnsi"/>
                <w:sz w:val="22"/>
                <w:szCs w:val="22"/>
              </w:rPr>
            </w:pPr>
          </w:p>
        </w:tc>
        <w:tc>
          <w:tcPr>
            <w:tcW w:w="4702"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D37E58" w:rsidRPr="00ED0FA5" w:rsidRDefault="00D37E58" w:rsidP="00D855A8">
            <w:pPr>
              <w:pStyle w:val="ListParagraph"/>
              <w:numPr>
                <w:ilvl w:val="0"/>
                <w:numId w:val="35"/>
              </w:numPr>
              <w:rPr>
                <w:rFonts w:asciiTheme="majorHAnsi" w:hAnsiTheme="majorHAnsi"/>
                <w:sz w:val="22"/>
                <w:szCs w:val="22"/>
              </w:rPr>
            </w:pPr>
            <w:r w:rsidRPr="00ED0FA5">
              <w:rPr>
                <w:rFonts w:asciiTheme="majorHAnsi" w:hAnsiTheme="majorHAnsi"/>
                <w:sz w:val="22"/>
                <w:szCs w:val="22"/>
              </w:rPr>
              <w:t>Apply knowledge of human behavior and the social environment, person-in-environment, and other multidisciplinary theoretical frameworks in the analysis of assessment data from clients and constituencies;</w:t>
            </w:r>
          </w:p>
        </w:tc>
      </w:tr>
      <w:tr w:rsidR="00D37E58" w:rsidRPr="00ED0FA5" w:rsidTr="00D855A8">
        <w:trPr>
          <w:trHeight w:val="1340"/>
        </w:trPr>
        <w:tc>
          <w:tcPr>
            <w:tcW w:w="0" w:type="auto"/>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D37E58" w:rsidRPr="00ED0FA5" w:rsidRDefault="00D37E58" w:rsidP="00D855A8">
            <w:pPr>
              <w:rPr>
                <w:rFonts w:asciiTheme="majorHAnsi" w:hAnsiTheme="majorHAnsi"/>
                <w:sz w:val="22"/>
                <w:szCs w:val="22"/>
              </w:rPr>
            </w:pPr>
          </w:p>
        </w:tc>
        <w:tc>
          <w:tcPr>
            <w:tcW w:w="4702"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D37E58" w:rsidRPr="00ED0FA5" w:rsidRDefault="00D37E58" w:rsidP="00D855A8">
            <w:pPr>
              <w:pStyle w:val="ListParagraph"/>
              <w:numPr>
                <w:ilvl w:val="0"/>
                <w:numId w:val="35"/>
              </w:numPr>
              <w:rPr>
                <w:rFonts w:asciiTheme="majorHAnsi" w:hAnsiTheme="majorHAnsi"/>
                <w:sz w:val="22"/>
                <w:szCs w:val="22"/>
              </w:rPr>
            </w:pPr>
            <w:r w:rsidRPr="00ED0FA5">
              <w:rPr>
                <w:rFonts w:asciiTheme="majorHAnsi" w:hAnsiTheme="majorHAnsi"/>
                <w:sz w:val="22"/>
                <w:szCs w:val="22"/>
              </w:rPr>
              <w:t>Develop mutually agreed-on intervention goals and objectives based on the critical assessment of strengths, needs, and challenges within clients and constituencies; and</w:t>
            </w:r>
          </w:p>
        </w:tc>
      </w:tr>
      <w:tr w:rsidR="00D37E58" w:rsidRPr="00ED0FA5" w:rsidTr="00D855A8">
        <w:trPr>
          <w:trHeight w:val="1160"/>
        </w:trPr>
        <w:tc>
          <w:tcPr>
            <w:tcW w:w="0" w:type="auto"/>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D37E58" w:rsidRPr="00ED0FA5" w:rsidRDefault="00D37E58" w:rsidP="00D855A8">
            <w:pPr>
              <w:rPr>
                <w:rFonts w:asciiTheme="majorHAnsi" w:hAnsiTheme="majorHAnsi"/>
                <w:sz w:val="22"/>
                <w:szCs w:val="22"/>
              </w:rPr>
            </w:pPr>
          </w:p>
        </w:tc>
        <w:tc>
          <w:tcPr>
            <w:tcW w:w="4702"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D37E58" w:rsidRPr="00ED0FA5" w:rsidRDefault="00D37E58" w:rsidP="00D855A8">
            <w:pPr>
              <w:pStyle w:val="ListParagraph"/>
              <w:numPr>
                <w:ilvl w:val="0"/>
                <w:numId w:val="35"/>
              </w:numPr>
              <w:rPr>
                <w:rFonts w:asciiTheme="majorHAnsi" w:hAnsiTheme="majorHAnsi"/>
                <w:sz w:val="22"/>
                <w:szCs w:val="22"/>
              </w:rPr>
            </w:pPr>
            <w:r w:rsidRPr="00ED0FA5">
              <w:rPr>
                <w:rFonts w:asciiTheme="majorHAnsi" w:hAnsiTheme="majorHAnsi"/>
                <w:sz w:val="22"/>
                <w:szCs w:val="22"/>
              </w:rPr>
              <w:t>Select appropriate intervention strategies based on the assessment, research knowledge, and values and preferences of clients and constituencies.</w:t>
            </w:r>
          </w:p>
        </w:tc>
      </w:tr>
      <w:tr w:rsidR="00D37E58" w:rsidRPr="00ED0FA5" w:rsidTr="00D855A8">
        <w:trPr>
          <w:trHeight w:val="620"/>
        </w:trPr>
        <w:tc>
          <w:tcPr>
            <w:tcW w:w="4048" w:type="dxa"/>
            <w:vMerge w:val="restart"/>
            <w:tcBorders>
              <w:top w:val="single" w:sz="4" w:space="0" w:color="000000" w:themeColor="text1"/>
              <w:left w:val="single" w:sz="12" w:space="0" w:color="000000" w:themeColor="text1"/>
              <w:bottom w:val="single" w:sz="4" w:space="0" w:color="000000" w:themeColor="text1"/>
              <w:right w:val="single" w:sz="4" w:space="0" w:color="000000" w:themeColor="text1"/>
            </w:tcBorders>
            <w:hideMark/>
          </w:tcPr>
          <w:p w:rsidR="00D37E58" w:rsidRPr="00ED0FA5" w:rsidRDefault="00D37E58" w:rsidP="00D855A8">
            <w:pPr>
              <w:rPr>
                <w:rFonts w:asciiTheme="majorHAnsi" w:hAnsiTheme="majorHAnsi"/>
                <w:sz w:val="22"/>
                <w:szCs w:val="22"/>
              </w:rPr>
            </w:pPr>
            <w:r w:rsidRPr="00ED0FA5">
              <w:rPr>
                <w:rFonts w:asciiTheme="majorHAnsi" w:hAnsiTheme="majorHAnsi"/>
                <w:sz w:val="22"/>
                <w:szCs w:val="22"/>
              </w:rPr>
              <w:t>Competency 8:  Intervene with Individuals, Families, Groups, Organizations, and Communities</w:t>
            </w:r>
          </w:p>
        </w:tc>
        <w:tc>
          <w:tcPr>
            <w:tcW w:w="4702"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D37E58" w:rsidRPr="00ED0FA5" w:rsidRDefault="00D37E58" w:rsidP="00D855A8">
            <w:pPr>
              <w:pStyle w:val="ListParagraph"/>
              <w:numPr>
                <w:ilvl w:val="0"/>
                <w:numId w:val="34"/>
              </w:numPr>
              <w:rPr>
                <w:rFonts w:asciiTheme="majorHAnsi" w:hAnsiTheme="majorHAnsi"/>
                <w:sz w:val="22"/>
                <w:szCs w:val="22"/>
              </w:rPr>
            </w:pPr>
            <w:r w:rsidRPr="00ED0FA5">
              <w:rPr>
                <w:rFonts w:asciiTheme="majorHAnsi" w:hAnsiTheme="majorHAnsi"/>
                <w:sz w:val="22"/>
                <w:szCs w:val="22"/>
              </w:rPr>
              <w:t>Critically choose and implement interventions to achieve practice goals and enhance capacities of clients and constituencies;</w:t>
            </w:r>
          </w:p>
        </w:tc>
      </w:tr>
      <w:tr w:rsidR="00D37E58" w:rsidRPr="00ED0FA5" w:rsidTr="00D855A8">
        <w:trPr>
          <w:trHeight w:val="1270"/>
        </w:trPr>
        <w:tc>
          <w:tcPr>
            <w:tcW w:w="0" w:type="auto"/>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D37E58" w:rsidRPr="00ED0FA5" w:rsidRDefault="00D37E58" w:rsidP="00D855A8">
            <w:pPr>
              <w:rPr>
                <w:rFonts w:asciiTheme="majorHAnsi" w:hAnsiTheme="majorHAnsi"/>
                <w:sz w:val="22"/>
                <w:szCs w:val="22"/>
              </w:rPr>
            </w:pPr>
          </w:p>
        </w:tc>
        <w:tc>
          <w:tcPr>
            <w:tcW w:w="4702"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D37E58" w:rsidRPr="00ED0FA5" w:rsidRDefault="00D37E58" w:rsidP="00D855A8">
            <w:pPr>
              <w:pStyle w:val="ListParagraph"/>
              <w:numPr>
                <w:ilvl w:val="0"/>
                <w:numId w:val="34"/>
              </w:numPr>
              <w:rPr>
                <w:rFonts w:asciiTheme="majorHAnsi" w:hAnsiTheme="majorHAnsi"/>
                <w:sz w:val="22"/>
                <w:szCs w:val="22"/>
              </w:rPr>
            </w:pPr>
            <w:r w:rsidRPr="00ED0FA5">
              <w:rPr>
                <w:rFonts w:asciiTheme="majorHAnsi" w:hAnsiTheme="majorHAnsi"/>
                <w:sz w:val="22"/>
                <w:szCs w:val="22"/>
              </w:rPr>
              <w:t>Apply knowledge of human behavior and the social environment, person-in-environment, and other multidisciplinary theoretical frameworks in interventions with clients and constituencies;</w:t>
            </w:r>
          </w:p>
        </w:tc>
      </w:tr>
      <w:tr w:rsidR="00D37E58" w:rsidRPr="00ED0FA5" w:rsidTr="00D855A8">
        <w:trPr>
          <w:trHeight w:val="773"/>
        </w:trPr>
        <w:tc>
          <w:tcPr>
            <w:tcW w:w="0" w:type="auto"/>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D37E58" w:rsidRPr="00ED0FA5" w:rsidRDefault="00D37E58" w:rsidP="00D855A8">
            <w:pPr>
              <w:rPr>
                <w:rFonts w:asciiTheme="majorHAnsi" w:hAnsiTheme="majorHAnsi"/>
                <w:sz w:val="22"/>
                <w:szCs w:val="22"/>
              </w:rPr>
            </w:pPr>
          </w:p>
        </w:tc>
        <w:tc>
          <w:tcPr>
            <w:tcW w:w="4702"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D37E58" w:rsidRPr="00ED0FA5" w:rsidRDefault="00D37E58" w:rsidP="00D855A8">
            <w:pPr>
              <w:pStyle w:val="ListParagraph"/>
              <w:numPr>
                <w:ilvl w:val="0"/>
                <w:numId w:val="34"/>
              </w:numPr>
              <w:rPr>
                <w:rFonts w:asciiTheme="majorHAnsi" w:hAnsiTheme="majorHAnsi"/>
                <w:sz w:val="22"/>
                <w:szCs w:val="22"/>
              </w:rPr>
            </w:pPr>
            <w:r w:rsidRPr="00ED0FA5">
              <w:rPr>
                <w:rFonts w:asciiTheme="majorHAnsi" w:hAnsiTheme="majorHAnsi"/>
                <w:sz w:val="22"/>
                <w:szCs w:val="22"/>
              </w:rPr>
              <w:t>Use inter-professional collaboration as appropriate to achieve beneficial practice outcomes;</w:t>
            </w:r>
          </w:p>
        </w:tc>
      </w:tr>
      <w:tr w:rsidR="00D37E58" w:rsidRPr="00ED0FA5" w:rsidTr="00D855A8">
        <w:trPr>
          <w:trHeight w:val="755"/>
        </w:trPr>
        <w:tc>
          <w:tcPr>
            <w:tcW w:w="0" w:type="auto"/>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D37E58" w:rsidRPr="00ED0FA5" w:rsidRDefault="00D37E58" w:rsidP="00D855A8">
            <w:pPr>
              <w:rPr>
                <w:rFonts w:asciiTheme="majorHAnsi" w:hAnsiTheme="majorHAnsi"/>
                <w:sz w:val="22"/>
                <w:szCs w:val="22"/>
              </w:rPr>
            </w:pPr>
          </w:p>
        </w:tc>
        <w:tc>
          <w:tcPr>
            <w:tcW w:w="4702"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D37E58" w:rsidRPr="00ED0FA5" w:rsidRDefault="00D37E58" w:rsidP="00D855A8">
            <w:pPr>
              <w:pStyle w:val="ListParagraph"/>
              <w:numPr>
                <w:ilvl w:val="0"/>
                <w:numId w:val="34"/>
              </w:numPr>
              <w:rPr>
                <w:rFonts w:asciiTheme="majorHAnsi" w:hAnsiTheme="majorHAnsi"/>
                <w:sz w:val="22"/>
                <w:szCs w:val="22"/>
              </w:rPr>
            </w:pPr>
            <w:r w:rsidRPr="00ED0FA5">
              <w:rPr>
                <w:rFonts w:asciiTheme="majorHAnsi" w:hAnsiTheme="majorHAnsi"/>
                <w:sz w:val="22"/>
                <w:szCs w:val="22"/>
              </w:rPr>
              <w:t xml:space="preserve">Negotiate, mediate, and advocate with and on behalf of diverse clients and constituencies; and </w:t>
            </w:r>
          </w:p>
        </w:tc>
      </w:tr>
      <w:tr w:rsidR="00D37E58" w:rsidRPr="00ED0FA5" w:rsidTr="00D855A8">
        <w:trPr>
          <w:trHeight w:val="557"/>
        </w:trPr>
        <w:tc>
          <w:tcPr>
            <w:tcW w:w="0" w:type="auto"/>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D37E58" w:rsidRPr="00ED0FA5" w:rsidRDefault="00D37E58" w:rsidP="00D855A8">
            <w:pPr>
              <w:rPr>
                <w:rFonts w:asciiTheme="majorHAnsi" w:hAnsiTheme="majorHAnsi"/>
                <w:sz w:val="22"/>
                <w:szCs w:val="22"/>
              </w:rPr>
            </w:pPr>
          </w:p>
        </w:tc>
        <w:tc>
          <w:tcPr>
            <w:tcW w:w="4702"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D37E58" w:rsidRPr="00ED0FA5" w:rsidRDefault="00D37E58" w:rsidP="00D855A8">
            <w:pPr>
              <w:pStyle w:val="ListParagraph"/>
              <w:numPr>
                <w:ilvl w:val="0"/>
                <w:numId w:val="34"/>
              </w:numPr>
              <w:rPr>
                <w:rFonts w:asciiTheme="majorHAnsi" w:hAnsiTheme="majorHAnsi"/>
                <w:sz w:val="22"/>
                <w:szCs w:val="22"/>
              </w:rPr>
            </w:pPr>
            <w:r w:rsidRPr="00ED0FA5">
              <w:rPr>
                <w:rFonts w:asciiTheme="majorHAnsi" w:hAnsiTheme="majorHAnsi"/>
                <w:sz w:val="22"/>
                <w:szCs w:val="22"/>
              </w:rPr>
              <w:t>Facilitate effective transitions and endings that advance mutually agreed-on goals.</w:t>
            </w:r>
          </w:p>
        </w:tc>
      </w:tr>
      <w:tr w:rsidR="00D37E58" w:rsidRPr="00ED0FA5" w:rsidTr="00D855A8">
        <w:trPr>
          <w:trHeight w:val="530"/>
        </w:trPr>
        <w:tc>
          <w:tcPr>
            <w:tcW w:w="4048" w:type="dxa"/>
            <w:vMerge w:val="restart"/>
            <w:tcBorders>
              <w:top w:val="single" w:sz="4" w:space="0" w:color="000000" w:themeColor="text1"/>
              <w:left w:val="single" w:sz="12" w:space="0" w:color="000000" w:themeColor="text1"/>
              <w:bottom w:val="single" w:sz="12" w:space="0" w:color="000000" w:themeColor="text1"/>
              <w:right w:val="single" w:sz="4" w:space="0" w:color="000000" w:themeColor="text1"/>
            </w:tcBorders>
            <w:hideMark/>
          </w:tcPr>
          <w:p w:rsidR="00D37E58" w:rsidRPr="00ED0FA5" w:rsidRDefault="00D37E58" w:rsidP="00D855A8">
            <w:pPr>
              <w:rPr>
                <w:rFonts w:asciiTheme="majorHAnsi" w:hAnsiTheme="majorHAnsi"/>
                <w:sz w:val="22"/>
                <w:szCs w:val="22"/>
              </w:rPr>
            </w:pPr>
            <w:r w:rsidRPr="00ED0FA5">
              <w:rPr>
                <w:rFonts w:asciiTheme="majorHAnsi" w:hAnsiTheme="majorHAnsi"/>
                <w:sz w:val="22"/>
                <w:szCs w:val="22"/>
              </w:rPr>
              <w:t>Competency 9:</w:t>
            </w:r>
          </w:p>
          <w:p w:rsidR="00D37E58" w:rsidRPr="00ED0FA5" w:rsidRDefault="00D37E58" w:rsidP="00D855A8">
            <w:pPr>
              <w:rPr>
                <w:rFonts w:asciiTheme="majorHAnsi" w:hAnsiTheme="majorHAnsi"/>
                <w:sz w:val="22"/>
                <w:szCs w:val="22"/>
              </w:rPr>
            </w:pPr>
            <w:r w:rsidRPr="00ED0FA5">
              <w:rPr>
                <w:rFonts w:asciiTheme="majorHAnsi" w:hAnsiTheme="majorHAnsi"/>
                <w:sz w:val="22"/>
                <w:szCs w:val="22"/>
              </w:rPr>
              <w:t>Evaluate Practice with Individuals, Families, Groups, Organizations, and Communities</w:t>
            </w:r>
          </w:p>
        </w:tc>
        <w:tc>
          <w:tcPr>
            <w:tcW w:w="4702"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D37E58" w:rsidRPr="00ED0FA5" w:rsidRDefault="00D37E58" w:rsidP="00D855A8">
            <w:pPr>
              <w:pStyle w:val="ListParagraph"/>
              <w:numPr>
                <w:ilvl w:val="0"/>
                <w:numId w:val="34"/>
              </w:numPr>
              <w:rPr>
                <w:rFonts w:asciiTheme="majorHAnsi" w:hAnsiTheme="majorHAnsi"/>
                <w:sz w:val="22"/>
                <w:szCs w:val="22"/>
              </w:rPr>
            </w:pPr>
            <w:r w:rsidRPr="00ED0FA5">
              <w:rPr>
                <w:rFonts w:asciiTheme="majorHAnsi" w:hAnsiTheme="majorHAnsi"/>
                <w:sz w:val="22"/>
                <w:szCs w:val="22"/>
              </w:rPr>
              <w:t xml:space="preserve">Select and use appropriate methods for evaluation of outcomes; </w:t>
            </w:r>
          </w:p>
        </w:tc>
      </w:tr>
      <w:tr w:rsidR="00D37E58" w:rsidRPr="00ED0FA5" w:rsidTr="00D855A8">
        <w:trPr>
          <w:trHeight w:val="1032"/>
        </w:trPr>
        <w:tc>
          <w:tcPr>
            <w:tcW w:w="0" w:type="auto"/>
            <w:vMerge/>
            <w:tcBorders>
              <w:top w:val="single" w:sz="4" w:space="0" w:color="000000" w:themeColor="text1"/>
              <w:left w:val="single" w:sz="12" w:space="0" w:color="000000" w:themeColor="text1"/>
              <w:bottom w:val="single" w:sz="12" w:space="0" w:color="000000" w:themeColor="text1"/>
              <w:right w:val="single" w:sz="4" w:space="0" w:color="000000" w:themeColor="text1"/>
            </w:tcBorders>
            <w:vAlign w:val="center"/>
            <w:hideMark/>
          </w:tcPr>
          <w:p w:rsidR="00D37E58" w:rsidRPr="00ED0FA5" w:rsidRDefault="00D37E58" w:rsidP="00D855A8">
            <w:pPr>
              <w:rPr>
                <w:rFonts w:asciiTheme="majorHAnsi" w:hAnsiTheme="majorHAnsi"/>
                <w:sz w:val="22"/>
                <w:szCs w:val="22"/>
              </w:rPr>
            </w:pPr>
          </w:p>
        </w:tc>
        <w:tc>
          <w:tcPr>
            <w:tcW w:w="4702"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D37E58" w:rsidRPr="00ED0FA5" w:rsidRDefault="00D37E58" w:rsidP="00D855A8">
            <w:pPr>
              <w:pStyle w:val="ListParagraph"/>
              <w:numPr>
                <w:ilvl w:val="0"/>
                <w:numId w:val="34"/>
              </w:numPr>
              <w:rPr>
                <w:rFonts w:asciiTheme="majorHAnsi" w:hAnsiTheme="majorHAnsi"/>
                <w:sz w:val="22"/>
                <w:szCs w:val="22"/>
              </w:rPr>
            </w:pPr>
            <w:r w:rsidRPr="00ED0FA5">
              <w:rPr>
                <w:rFonts w:asciiTheme="majorHAnsi" w:hAnsiTheme="majorHAnsi"/>
                <w:sz w:val="22"/>
                <w:szCs w:val="22"/>
              </w:rPr>
              <w:t>Apply knowledge of human behavior and the social environment, person-in-environment, and other multidisciplinary theoretical frameworks in the evaluation of outcomes;</w:t>
            </w:r>
          </w:p>
        </w:tc>
      </w:tr>
      <w:tr w:rsidR="00D37E58" w:rsidRPr="00ED0FA5" w:rsidTr="00D855A8">
        <w:trPr>
          <w:trHeight w:val="717"/>
        </w:trPr>
        <w:tc>
          <w:tcPr>
            <w:tcW w:w="0" w:type="auto"/>
            <w:vMerge/>
            <w:tcBorders>
              <w:top w:val="single" w:sz="4" w:space="0" w:color="000000" w:themeColor="text1"/>
              <w:left w:val="single" w:sz="12" w:space="0" w:color="000000" w:themeColor="text1"/>
              <w:bottom w:val="single" w:sz="12" w:space="0" w:color="000000" w:themeColor="text1"/>
              <w:right w:val="single" w:sz="4" w:space="0" w:color="000000" w:themeColor="text1"/>
            </w:tcBorders>
            <w:vAlign w:val="center"/>
            <w:hideMark/>
          </w:tcPr>
          <w:p w:rsidR="00D37E58" w:rsidRPr="00ED0FA5" w:rsidRDefault="00D37E58" w:rsidP="00D855A8">
            <w:pPr>
              <w:rPr>
                <w:rFonts w:asciiTheme="majorHAnsi" w:hAnsiTheme="majorHAnsi"/>
                <w:sz w:val="22"/>
                <w:szCs w:val="22"/>
              </w:rPr>
            </w:pPr>
          </w:p>
        </w:tc>
        <w:tc>
          <w:tcPr>
            <w:tcW w:w="4702"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D37E58" w:rsidRPr="00ED0FA5" w:rsidRDefault="00D37E58" w:rsidP="00D855A8">
            <w:pPr>
              <w:pStyle w:val="ListParagraph"/>
              <w:numPr>
                <w:ilvl w:val="0"/>
                <w:numId w:val="34"/>
              </w:numPr>
              <w:rPr>
                <w:rFonts w:asciiTheme="majorHAnsi" w:hAnsiTheme="majorHAnsi"/>
                <w:sz w:val="22"/>
                <w:szCs w:val="22"/>
              </w:rPr>
            </w:pPr>
            <w:r w:rsidRPr="00ED0FA5">
              <w:rPr>
                <w:rFonts w:asciiTheme="majorHAnsi" w:hAnsiTheme="majorHAnsi"/>
                <w:sz w:val="22"/>
                <w:szCs w:val="22"/>
              </w:rPr>
              <w:t>Critically analyze, monitor, and evaluate intervention and program processes and outcomes, and</w:t>
            </w:r>
          </w:p>
        </w:tc>
      </w:tr>
      <w:tr w:rsidR="00D37E58" w:rsidRPr="00ED0FA5" w:rsidTr="00D855A8">
        <w:trPr>
          <w:trHeight w:val="870"/>
        </w:trPr>
        <w:tc>
          <w:tcPr>
            <w:tcW w:w="0" w:type="auto"/>
            <w:vMerge/>
            <w:tcBorders>
              <w:top w:val="single" w:sz="4" w:space="0" w:color="000000" w:themeColor="text1"/>
              <w:left w:val="single" w:sz="12" w:space="0" w:color="000000" w:themeColor="text1"/>
              <w:bottom w:val="single" w:sz="12" w:space="0" w:color="000000" w:themeColor="text1"/>
              <w:right w:val="single" w:sz="4" w:space="0" w:color="000000" w:themeColor="text1"/>
            </w:tcBorders>
            <w:vAlign w:val="center"/>
            <w:hideMark/>
          </w:tcPr>
          <w:p w:rsidR="00D37E58" w:rsidRPr="00ED0FA5" w:rsidRDefault="00D37E58" w:rsidP="00D855A8">
            <w:pPr>
              <w:rPr>
                <w:rFonts w:asciiTheme="majorHAnsi" w:hAnsiTheme="majorHAnsi"/>
                <w:sz w:val="22"/>
                <w:szCs w:val="22"/>
              </w:rPr>
            </w:pPr>
          </w:p>
        </w:tc>
        <w:tc>
          <w:tcPr>
            <w:tcW w:w="4702" w:type="dxa"/>
            <w:tcBorders>
              <w:top w:val="single" w:sz="4" w:space="0" w:color="000000" w:themeColor="text1"/>
              <w:left w:val="single" w:sz="4" w:space="0" w:color="000000" w:themeColor="text1"/>
              <w:bottom w:val="single" w:sz="12" w:space="0" w:color="000000" w:themeColor="text1"/>
              <w:right w:val="single" w:sz="12" w:space="0" w:color="000000" w:themeColor="text1"/>
            </w:tcBorders>
            <w:hideMark/>
          </w:tcPr>
          <w:p w:rsidR="00D37E58" w:rsidRPr="00ED0FA5" w:rsidRDefault="00D37E58" w:rsidP="00D855A8">
            <w:pPr>
              <w:pStyle w:val="ListParagraph"/>
              <w:numPr>
                <w:ilvl w:val="0"/>
                <w:numId w:val="34"/>
              </w:numPr>
              <w:rPr>
                <w:rFonts w:asciiTheme="majorHAnsi" w:hAnsiTheme="majorHAnsi"/>
                <w:sz w:val="22"/>
                <w:szCs w:val="22"/>
              </w:rPr>
            </w:pPr>
            <w:r w:rsidRPr="00ED0FA5">
              <w:rPr>
                <w:rFonts w:asciiTheme="majorHAnsi" w:hAnsiTheme="majorHAnsi"/>
                <w:sz w:val="22"/>
                <w:szCs w:val="22"/>
              </w:rPr>
              <w:t>Apply evaluation findings to improve practice effectiveness at the micro, mezzo, and macro levels.</w:t>
            </w:r>
          </w:p>
        </w:tc>
      </w:tr>
    </w:tbl>
    <w:p w:rsidR="00D37E58" w:rsidRPr="00ED0FA5" w:rsidRDefault="00D37E58" w:rsidP="00D37E58">
      <w:pPr>
        <w:ind w:right="360"/>
        <w:rPr>
          <w:rFonts w:asciiTheme="majorHAnsi" w:hAnsiTheme="majorHAnsi"/>
        </w:rPr>
      </w:pPr>
    </w:p>
    <w:p w:rsidR="00295E4E" w:rsidRDefault="00295E4E">
      <w:pPr>
        <w:rPr>
          <w:rFonts w:asciiTheme="majorHAnsi" w:hAnsiTheme="majorHAnsi"/>
        </w:rPr>
      </w:pPr>
      <w:r>
        <w:rPr>
          <w:rFonts w:asciiTheme="majorHAnsi" w:hAnsiTheme="majorHAnsi"/>
        </w:rPr>
        <w:br w:type="page"/>
      </w:r>
    </w:p>
    <w:p w:rsidR="00D37E58" w:rsidRPr="00ED0FA5" w:rsidRDefault="00D37E58" w:rsidP="00D37E58">
      <w:pPr>
        <w:ind w:right="360"/>
        <w:rPr>
          <w:rFonts w:asciiTheme="majorHAnsi" w:hAnsiTheme="majorHAnsi"/>
        </w:rPr>
      </w:pPr>
      <w:r w:rsidRPr="00ED0FA5">
        <w:rPr>
          <w:rFonts w:asciiTheme="majorHAnsi" w:hAnsiTheme="majorHAnsi"/>
        </w:rPr>
        <w:lastRenderedPageBreak/>
        <w:t>The goals of the field practicum and integrative seminar are:</w:t>
      </w:r>
    </w:p>
    <w:p w:rsidR="00D37E58" w:rsidRPr="00ED0FA5" w:rsidRDefault="00D37E58" w:rsidP="00D37E58">
      <w:pPr>
        <w:pStyle w:val="ListParagraph"/>
        <w:numPr>
          <w:ilvl w:val="0"/>
          <w:numId w:val="5"/>
        </w:numPr>
        <w:ind w:right="360"/>
        <w:rPr>
          <w:rFonts w:asciiTheme="majorHAnsi" w:hAnsiTheme="majorHAnsi"/>
        </w:rPr>
      </w:pPr>
      <w:r w:rsidRPr="00ED0FA5">
        <w:rPr>
          <w:rFonts w:asciiTheme="majorHAnsi" w:hAnsiTheme="majorHAnsi"/>
        </w:rPr>
        <w:t>To provide BSW students in their final two semesters the opportunity to consciously reflect upon and critically integrate course knowledge, skills</w:t>
      </w:r>
      <w:r w:rsidR="001344A5" w:rsidRPr="00ED0FA5">
        <w:rPr>
          <w:rFonts w:asciiTheme="majorHAnsi" w:hAnsiTheme="majorHAnsi"/>
        </w:rPr>
        <w:t xml:space="preserve">, </w:t>
      </w:r>
      <w:r w:rsidRPr="00ED0FA5">
        <w:rPr>
          <w:rFonts w:asciiTheme="majorHAnsi" w:hAnsiTheme="majorHAnsi"/>
        </w:rPr>
        <w:t xml:space="preserve"> values</w:t>
      </w:r>
      <w:r w:rsidR="001344A5" w:rsidRPr="00ED0FA5">
        <w:rPr>
          <w:rFonts w:asciiTheme="majorHAnsi" w:hAnsiTheme="majorHAnsi"/>
        </w:rPr>
        <w:t>,</w:t>
      </w:r>
      <w:r w:rsidRPr="00ED0FA5">
        <w:rPr>
          <w:rFonts w:asciiTheme="majorHAnsi" w:hAnsiTheme="majorHAnsi"/>
        </w:rPr>
        <w:t xml:space="preserve"> </w:t>
      </w:r>
      <w:r w:rsidR="001344A5" w:rsidRPr="00ED0FA5">
        <w:rPr>
          <w:rFonts w:asciiTheme="majorHAnsi" w:hAnsiTheme="majorHAnsi"/>
        </w:rPr>
        <w:t xml:space="preserve">and cognitive and affective processes </w:t>
      </w:r>
      <w:r w:rsidRPr="00ED0FA5">
        <w:rPr>
          <w:rFonts w:asciiTheme="majorHAnsi" w:hAnsiTheme="majorHAnsi"/>
        </w:rPr>
        <w:t>learned in earlier social work courses with real field experiences;</w:t>
      </w:r>
    </w:p>
    <w:p w:rsidR="00D37E58" w:rsidRPr="00ED0FA5" w:rsidRDefault="00D37E58" w:rsidP="00D37E58">
      <w:pPr>
        <w:pStyle w:val="ListParagraph"/>
        <w:numPr>
          <w:ilvl w:val="0"/>
          <w:numId w:val="5"/>
        </w:numPr>
        <w:ind w:right="360"/>
        <w:rPr>
          <w:rFonts w:asciiTheme="majorHAnsi" w:hAnsiTheme="majorHAnsi"/>
        </w:rPr>
      </w:pPr>
      <w:r w:rsidRPr="00ED0FA5">
        <w:rPr>
          <w:rFonts w:asciiTheme="majorHAnsi" w:hAnsiTheme="majorHAnsi"/>
        </w:rPr>
        <w:t xml:space="preserve">To provide students with support and opportunities necessary to demonstrate their integration and application of the nine core competencies identified by the Council on Social Work Education. </w:t>
      </w:r>
    </w:p>
    <w:p w:rsidR="00D37E58" w:rsidRPr="00ED0FA5" w:rsidRDefault="00D37E58" w:rsidP="00D37E58">
      <w:pPr>
        <w:ind w:right="360"/>
        <w:rPr>
          <w:rFonts w:asciiTheme="majorHAnsi" w:hAnsiTheme="majorHAnsi"/>
        </w:rPr>
      </w:pPr>
    </w:p>
    <w:p w:rsidR="00D37E58" w:rsidRPr="00ED0FA5" w:rsidRDefault="00D37E58" w:rsidP="00D37E58">
      <w:pPr>
        <w:ind w:right="360"/>
        <w:rPr>
          <w:rFonts w:asciiTheme="majorHAnsi" w:hAnsiTheme="majorHAnsi"/>
        </w:rPr>
      </w:pPr>
      <w:r w:rsidRPr="00ED0FA5">
        <w:rPr>
          <w:rFonts w:asciiTheme="majorHAnsi" w:hAnsiTheme="majorHAnsi"/>
        </w:rPr>
        <w:t>Through practice of social work tasks identified in the students’ learning plans, along with discussions, activities, and assignments in the integrative seminar, students will review concepts and practice integrative thinking/doing in their emerging professional work.  In order for students to adequately demonstrate competence in each of the core areas, there will be an emphasis in seminar on students:</w:t>
      </w:r>
    </w:p>
    <w:p w:rsidR="00D37E58" w:rsidRPr="00ED0FA5" w:rsidRDefault="00D37E58" w:rsidP="00D37E58">
      <w:pPr>
        <w:numPr>
          <w:ilvl w:val="0"/>
          <w:numId w:val="4"/>
        </w:numPr>
        <w:ind w:right="360"/>
        <w:rPr>
          <w:rFonts w:asciiTheme="majorHAnsi" w:hAnsiTheme="majorHAnsi"/>
        </w:rPr>
      </w:pPr>
      <w:r w:rsidRPr="00ED0FA5">
        <w:rPr>
          <w:rFonts w:asciiTheme="majorHAnsi" w:hAnsiTheme="majorHAnsi"/>
        </w:rPr>
        <w:t>Understanding each competency area and the discrete behaviors that together provide evidence of competent practice;</w:t>
      </w:r>
    </w:p>
    <w:p w:rsidR="00D37E58" w:rsidRPr="00ED0FA5" w:rsidRDefault="00D37E58" w:rsidP="00D37E58">
      <w:pPr>
        <w:numPr>
          <w:ilvl w:val="0"/>
          <w:numId w:val="4"/>
        </w:numPr>
        <w:ind w:right="360"/>
        <w:rPr>
          <w:rFonts w:asciiTheme="majorHAnsi" w:hAnsiTheme="majorHAnsi"/>
        </w:rPr>
      </w:pPr>
      <w:r w:rsidRPr="00ED0FA5">
        <w:rPr>
          <w:rFonts w:asciiTheme="majorHAnsi" w:hAnsiTheme="majorHAnsi"/>
        </w:rPr>
        <w:t xml:space="preserve">Employing critical thinking and social work professionalism to approach field and seminar tasks  </w:t>
      </w:r>
    </w:p>
    <w:p w:rsidR="00D37E58" w:rsidRPr="00ED0FA5" w:rsidRDefault="00D37E58" w:rsidP="00D37E58">
      <w:pPr>
        <w:numPr>
          <w:ilvl w:val="0"/>
          <w:numId w:val="4"/>
        </w:numPr>
        <w:ind w:right="360"/>
        <w:rPr>
          <w:rFonts w:asciiTheme="majorHAnsi" w:hAnsiTheme="majorHAnsi"/>
        </w:rPr>
      </w:pPr>
      <w:r w:rsidRPr="00ED0FA5">
        <w:rPr>
          <w:rFonts w:asciiTheme="majorHAnsi" w:hAnsiTheme="majorHAnsi"/>
        </w:rPr>
        <w:t xml:space="preserve">Exploring what they do </w:t>
      </w:r>
      <w:r w:rsidRPr="00ED0FA5">
        <w:rPr>
          <w:rFonts w:asciiTheme="majorHAnsi" w:hAnsiTheme="majorHAnsi"/>
          <w:u w:val="single"/>
        </w:rPr>
        <w:t>not</w:t>
      </w:r>
      <w:r w:rsidRPr="00ED0FA5">
        <w:rPr>
          <w:rFonts w:asciiTheme="majorHAnsi" w:hAnsiTheme="majorHAnsi"/>
        </w:rPr>
        <w:t xml:space="preserve"> know (or do not consider), and designing activities that will assist them in gaining required knowledge, skills, and values</w:t>
      </w:r>
    </w:p>
    <w:p w:rsidR="00D37E58" w:rsidRPr="00ED0FA5" w:rsidRDefault="00D37E58" w:rsidP="00D37E58">
      <w:pPr>
        <w:numPr>
          <w:ilvl w:val="0"/>
          <w:numId w:val="4"/>
        </w:numPr>
        <w:ind w:right="360"/>
        <w:rPr>
          <w:rFonts w:asciiTheme="majorHAnsi" w:hAnsiTheme="majorHAnsi"/>
        </w:rPr>
      </w:pPr>
      <w:r w:rsidRPr="00ED0FA5">
        <w:rPr>
          <w:rFonts w:asciiTheme="majorHAnsi" w:hAnsiTheme="majorHAnsi"/>
        </w:rPr>
        <w:t>Reflecting upon and evaluating their practice in relation to the NASW Code of Ethics</w:t>
      </w:r>
    </w:p>
    <w:p w:rsidR="00D37E58" w:rsidRPr="00ED0FA5" w:rsidRDefault="00D37E58" w:rsidP="00D37E58">
      <w:pPr>
        <w:numPr>
          <w:ilvl w:val="0"/>
          <w:numId w:val="4"/>
        </w:numPr>
        <w:ind w:right="360"/>
        <w:rPr>
          <w:rFonts w:asciiTheme="majorHAnsi" w:hAnsiTheme="majorHAnsi"/>
        </w:rPr>
      </w:pPr>
      <w:r w:rsidRPr="00ED0FA5">
        <w:rPr>
          <w:rFonts w:asciiTheme="majorHAnsi" w:hAnsiTheme="majorHAnsi"/>
        </w:rPr>
        <w:t>Learning to skillfully and graciously give and receive feedback related to performance as beginning professional social workers</w:t>
      </w:r>
    </w:p>
    <w:p w:rsidR="00D37E58" w:rsidRPr="00ED0FA5" w:rsidRDefault="00D37E58" w:rsidP="00D37E58">
      <w:pPr>
        <w:numPr>
          <w:ilvl w:val="0"/>
          <w:numId w:val="4"/>
        </w:numPr>
        <w:ind w:right="360"/>
        <w:rPr>
          <w:rFonts w:asciiTheme="majorHAnsi" w:hAnsiTheme="majorHAnsi"/>
        </w:rPr>
      </w:pPr>
      <w:r w:rsidRPr="00ED0FA5">
        <w:rPr>
          <w:rFonts w:asciiTheme="majorHAnsi" w:hAnsiTheme="majorHAnsi"/>
        </w:rPr>
        <w:t>Becoming consultants and coaches for each other by asking questions that support critical thinking and principled actions in the field</w:t>
      </w:r>
    </w:p>
    <w:p w:rsidR="00D37E58" w:rsidRPr="00ED0FA5" w:rsidRDefault="00D37E58" w:rsidP="000459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rFonts w:asciiTheme="majorHAnsi" w:eastAsiaTheme="minorHAnsi" w:hAnsiTheme="majorHAnsi"/>
        </w:rPr>
      </w:pPr>
    </w:p>
    <w:p w:rsidR="00933540" w:rsidRPr="00ED0FA5" w:rsidRDefault="00933540" w:rsidP="00933540">
      <w:pPr>
        <w:pStyle w:val="Heading1"/>
      </w:pPr>
      <w:bookmarkStart w:id="23" w:name="_Toc468373191"/>
      <w:r>
        <w:t>Approval Process for Field Placement Agencies</w:t>
      </w:r>
      <w:bookmarkEnd w:id="23"/>
    </w:p>
    <w:p w:rsidR="00933540" w:rsidRPr="00ED0FA5" w:rsidRDefault="00933540" w:rsidP="0093354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Arial"/>
        </w:rPr>
      </w:pPr>
    </w:p>
    <w:p w:rsidR="00933540" w:rsidRPr="00ED0FA5" w:rsidRDefault="00933540" w:rsidP="0093354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Arial"/>
        </w:rPr>
      </w:pPr>
      <w:r w:rsidRPr="00ED0FA5">
        <w:rPr>
          <w:rFonts w:asciiTheme="majorHAnsi" w:hAnsiTheme="majorHAnsi" w:cs="Arial"/>
        </w:rPr>
        <w:t>The Field Director approves Field Instructors and Agency Task Supervisors for field placement.  All placements, including work-site placements, must be in approved agencies and und</w:t>
      </w:r>
      <w:r w:rsidR="00C10AA2">
        <w:rPr>
          <w:rFonts w:asciiTheme="majorHAnsi" w:hAnsiTheme="majorHAnsi" w:cs="Arial"/>
        </w:rPr>
        <w:t>er the supervision of approved Field I</w:t>
      </w:r>
      <w:r w:rsidRPr="00ED0FA5">
        <w:rPr>
          <w:rFonts w:asciiTheme="majorHAnsi" w:hAnsiTheme="majorHAnsi" w:cs="Arial"/>
        </w:rPr>
        <w:t xml:space="preserve">nstructors. All agencies, including worksite placement agencies, must go through the field procedure for approval prior to enrollment of students in field placement at that agency. The agency approval process for new agencies is as follows:  </w:t>
      </w:r>
    </w:p>
    <w:p w:rsidR="00933540" w:rsidRPr="00ED0FA5" w:rsidRDefault="00933540" w:rsidP="00933540">
      <w:pPr>
        <w:widowControl w:val="0"/>
        <w:numPr>
          <w:ilvl w:val="0"/>
          <w:numId w:val="2"/>
        </w:numPr>
        <w:rPr>
          <w:rFonts w:asciiTheme="majorHAnsi" w:hAnsiTheme="majorHAnsi" w:cs="Arial"/>
        </w:rPr>
      </w:pPr>
      <w:r w:rsidRPr="00ED0FA5">
        <w:rPr>
          <w:rFonts w:asciiTheme="majorHAnsi" w:hAnsiTheme="majorHAnsi" w:cs="Arial"/>
        </w:rPr>
        <w:t xml:space="preserve">An authorized agency representative completes and submits an Agency Application/Field Instructor Agreement </w:t>
      </w:r>
    </w:p>
    <w:p w:rsidR="00933540" w:rsidRPr="00ED0FA5" w:rsidRDefault="00933540" w:rsidP="00933540">
      <w:pPr>
        <w:widowControl w:val="0"/>
        <w:numPr>
          <w:ilvl w:val="0"/>
          <w:numId w:val="2"/>
        </w:numPr>
        <w:rPr>
          <w:rFonts w:asciiTheme="majorHAnsi" w:hAnsiTheme="majorHAnsi" w:cs="Arial"/>
        </w:rPr>
      </w:pPr>
      <w:r w:rsidRPr="00ED0FA5">
        <w:rPr>
          <w:rFonts w:asciiTheme="majorHAnsi" w:hAnsiTheme="majorHAnsi" w:cs="Arial"/>
        </w:rPr>
        <w:t>The Field Director makes a determination of eligibility as a field site.</w:t>
      </w:r>
    </w:p>
    <w:p w:rsidR="00933540" w:rsidRPr="00ED0FA5" w:rsidRDefault="00933540" w:rsidP="00933540">
      <w:pPr>
        <w:widowControl w:val="0"/>
        <w:numPr>
          <w:ilvl w:val="0"/>
          <w:numId w:val="2"/>
        </w:numPr>
        <w:rPr>
          <w:rFonts w:asciiTheme="majorHAnsi" w:hAnsiTheme="majorHAnsi" w:cs="Arial"/>
        </w:rPr>
      </w:pPr>
      <w:r w:rsidRPr="00ED0FA5">
        <w:rPr>
          <w:rFonts w:asciiTheme="majorHAnsi" w:hAnsiTheme="majorHAnsi" w:cs="Arial"/>
        </w:rPr>
        <w:t xml:space="preserve">Approved agencies will be </w:t>
      </w:r>
      <w:r>
        <w:rPr>
          <w:rFonts w:asciiTheme="majorHAnsi" w:hAnsiTheme="majorHAnsi" w:cs="Arial"/>
        </w:rPr>
        <w:t xml:space="preserve">asked </w:t>
      </w:r>
      <w:r w:rsidRPr="00ED0FA5">
        <w:rPr>
          <w:rFonts w:asciiTheme="majorHAnsi" w:hAnsiTheme="majorHAnsi" w:cs="Arial"/>
        </w:rPr>
        <w:t>to provide position descriptions.</w:t>
      </w:r>
    </w:p>
    <w:p w:rsidR="00933540" w:rsidRPr="00ED0FA5" w:rsidRDefault="00933540" w:rsidP="00933540">
      <w:pPr>
        <w:widowControl w:val="0"/>
        <w:numPr>
          <w:ilvl w:val="0"/>
          <w:numId w:val="2"/>
        </w:numPr>
        <w:rPr>
          <w:rFonts w:asciiTheme="majorHAnsi" w:hAnsiTheme="majorHAnsi" w:cs="Arial"/>
        </w:rPr>
      </w:pPr>
      <w:r w:rsidRPr="00ED0FA5">
        <w:rPr>
          <w:rFonts w:asciiTheme="majorHAnsi" w:hAnsiTheme="majorHAnsi" w:cs="Arial"/>
        </w:rPr>
        <w:t>Approval is ongoing with the Field Director and instructors sharing the mutual responsibility for updating the Affiliation Agreement/Agency Application/Information Sheet as agency circumstances or personnel change.</w:t>
      </w:r>
    </w:p>
    <w:p w:rsidR="00933540" w:rsidRPr="00ED0FA5" w:rsidRDefault="00933540" w:rsidP="00933540">
      <w:pPr>
        <w:widowControl w:val="0"/>
        <w:numPr>
          <w:ilvl w:val="0"/>
          <w:numId w:val="2"/>
        </w:numPr>
        <w:rPr>
          <w:rFonts w:asciiTheme="majorHAnsi" w:hAnsiTheme="majorHAnsi" w:cs="Arial"/>
        </w:rPr>
      </w:pPr>
      <w:r w:rsidRPr="00ED0FA5">
        <w:rPr>
          <w:rFonts w:asciiTheme="majorHAnsi" w:hAnsiTheme="majorHAnsi" w:cs="Arial"/>
        </w:rPr>
        <w:lastRenderedPageBreak/>
        <w:t>In the case an agency is denied approval, appeals may be made in writing to the Program Director.  In consultation with the Department Head, the Program Director will then render a final decision of eligibility.</w:t>
      </w:r>
    </w:p>
    <w:p w:rsidR="00933540" w:rsidRPr="00ED0FA5" w:rsidRDefault="00933540" w:rsidP="00933540">
      <w:pPr>
        <w:widowControl w:val="0"/>
        <w:tabs>
          <w:tab w:val="center" w:pos="4320"/>
          <w:tab w:val="right" w:pos="8640"/>
        </w:tabs>
        <w:rPr>
          <w:rFonts w:asciiTheme="majorHAnsi" w:hAnsiTheme="majorHAnsi" w:cs="Arial"/>
        </w:rPr>
      </w:pPr>
    </w:p>
    <w:p w:rsidR="00933540" w:rsidRPr="00ED0FA5" w:rsidRDefault="00933540" w:rsidP="00933540">
      <w:pPr>
        <w:widowControl w:val="0"/>
        <w:tabs>
          <w:tab w:val="center" w:pos="4320"/>
          <w:tab w:val="right" w:pos="8640"/>
        </w:tabs>
        <w:rPr>
          <w:rFonts w:asciiTheme="majorHAnsi" w:hAnsiTheme="majorHAnsi" w:cs="Arial"/>
        </w:rPr>
      </w:pPr>
      <w:r w:rsidRPr="00ED0FA5">
        <w:rPr>
          <w:rFonts w:asciiTheme="majorHAnsi" w:hAnsiTheme="majorHAnsi" w:cs="Arial"/>
        </w:rPr>
        <w:t>In the course of the above process, an agency is approved according to the following process:</w:t>
      </w:r>
    </w:p>
    <w:p w:rsidR="00933540" w:rsidRPr="00ED0FA5" w:rsidRDefault="00933540" w:rsidP="00933540">
      <w:pPr>
        <w:pStyle w:val="ListParagraph"/>
        <w:numPr>
          <w:ilvl w:val="0"/>
          <w:numId w:val="8"/>
        </w:numPr>
        <w:rPr>
          <w:rFonts w:asciiTheme="majorHAnsi" w:hAnsiTheme="majorHAnsi" w:cs="Arial"/>
        </w:rPr>
      </w:pPr>
      <w:r w:rsidRPr="00ED0FA5">
        <w:rPr>
          <w:rFonts w:asciiTheme="majorHAnsi" w:hAnsiTheme="majorHAnsi" w:cs="Arial"/>
        </w:rPr>
        <w:t>The Field Director or designee visits the prospective agency/staff.</w:t>
      </w:r>
    </w:p>
    <w:p w:rsidR="00933540" w:rsidRPr="00ED0FA5" w:rsidRDefault="00933540" w:rsidP="00933540">
      <w:pPr>
        <w:numPr>
          <w:ilvl w:val="0"/>
          <w:numId w:val="3"/>
        </w:numPr>
        <w:rPr>
          <w:rFonts w:asciiTheme="majorHAnsi" w:hAnsiTheme="majorHAnsi" w:cs="Arial"/>
        </w:rPr>
      </w:pPr>
      <w:r w:rsidRPr="00ED0FA5">
        <w:rPr>
          <w:rFonts w:asciiTheme="majorHAnsi" w:hAnsiTheme="majorHAnsi" w:cs="Arial"/>
        </w:rPr>
        <w:t xml:space="preserve">The Field Agency Application/Information Sheet indicates that one or more programs offer suitable placement </w:t>
      </w:r>
      <w:r>
        <w:rPr>
          <w:rFonts w:asciiTheme="majorHAnsi" w:hAnsiTheme="majorHAnsi" w:cs="Arial"/>
        </w:rPr>
        <w:t xml:space="preserve">practice </w:t>
      </w:r>
      <w:r w:rsidRPr="00ED0FA5">
        <w:rPr>
          <w:rFonts w:asciiTheme="majorHAnsi" w:hAnsiTheme="majorHAnsi" w:cs="Arial"/>
        </w:rPr>
        <w:t>opportunities for students.  These opportunities are congruent with the goals and outcomes of the program</w:t>
      </w:r>
      <w:r>
        <w:rPr>
          <w:rFonts w:asciiTheme="majorHAnsi" w:hAnsiTheme="majorHAnsi" w:cs="Arial"/>
        </w:rPr>
        <w:t xml:space="preserve"> and competencies set forth by the Council on Social Work Education.</w:t>
      </w:r>
      <w:r w:rsidR="00D1662F">
        <w:rPr>
          <w:rFonts w:asciiTheme="majorHAnsi" w:hAnsiTheme="majorHAnsi" w:cs="Arial"/>
        </w:rPr>
        <w:t xml:space="preserve">  Students must have the opportunity to have face to face contact with clients. </w:t>
      </w:r>
    </w:p>
    <w:p w:rsidR="00933540" w:rsidRPr="00ED0FA5" w:rsidRDefault="00933540" w:rsidP="00933540">
      <w:pPr>
        <w:pStyle w:val="ListParagraph"/>
        <w:numPr>
          <w:ilvl w:val="0"/>
          <w:numId w:val="3"/>
        </w:numPr>
        <w:rPr>
          <w:rFonts w:asciiTheme="majorHAnsi" w:hAnsiTheme="majorHAnsi" w:cs="Arial"/>
        </w:rPr>
      </w:pPr>
      <w:r w:rsidRPr="00ED0FA5">
        <w:rPr>
          <w:rFonts w:asciiTheme="majorHAnsi" w:hAnsiTheme="majorHAnsi" w:cs="Arial"/>
        </w:rPr>
        <w:t>A BSW or MSW holding a degree from an accredited program who has two years of experience and is in compliance with state licensure l</w:t>
      </w:r>
      <w:r w:rsidR="00C10AA2">
        <w:rPr>
          <w:rFonts w:asciiTheme="majorHAnsi" w:hAnsiTheme="majorHAnsi" w:cs="Arial"/>
        </w:rPr>
        <w:t>aws is available to serve as a Field I</w:t>
      </w:r>
      <w:r w:rsidRPr="00ED0FA5">
        <w:rPr>
          <w:rFonts w:asciiTheme="majorHAnsi" w:hAnsiTheme="majorHAnsi" w:cs="Arial"/>
        </w:rPr>
        <w:t>nstructor.  (Note: In some instances, an agency board member or community partner, a community practitioner with a relationship with the agency, a contracted community practitioner, or a faculty member may serve as a</w:t>
      </w:r>
      <w:r w:rsidR="00C10AA2">
        <w:rPr>
          <w:rFonts w:asciiTheme="majorHAnsi" w:hAnsiTheme="majorHAnsi" w:cs="Arial"/>
        </w:rPr>
        <w:t xml:space="preserve"> Field I</w:t>
      </w:r>
      <w:r w:rsidRPr="00ED0FA5">
        <w:rPr>
          <w:rFonts w:asciiTheme="majorHAnsi" w:hAnsiTheme="majorHAnsi" w:cs="Arial"/>
        </w:rPr>
        <w:t>nstructor if this is agreeable to all concerned parties.  In this case, the agency and Field Director agrees on an agency-based task supervisor.)</w:t>
      </w:r>
    </w:p>
    <w:p w:rsidR="00933540" w:rsidRPr="00ED0FA5" w:rsidRDefault="00933540" w:rsidP="00933540">
      <w:pPr>
        <w:pStyle w:val="ListParagraph"/>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Arial"/>
        </w:rPr>
      </w:pPr>
      <w:r w:rsidRPr="00ED0FA5">
        <w:rPr>
          <w:rFonts w:asciiTheme="majorHAnsi" w:hAnsiTheme="majorHAnsi" w:cs="Arial"/>
        </w:rPr>
        <w:t>Being in compliance with the state Social Work Licensure Board (may be licensed or exempt)</w:t>
      </w:r>
      <w:r w:rsidR="00D1662F">
        <w:rPr>
          <w:rFonts w:asciiTheme="majorHAnsi" w:hAnsiTheme="majorHAnsi" w:cs="Arial"/>
        </w:rPr>
        <w:t>.</w:t>
      </w:r>
    </w:p>
    <w:p w:rsidR="00933540" w:rsidRPr="00ED0FA5" w:rsidRDefault="00933540" w:rsidP="00933540">
      <w:pPr>
        <w:pStyle w:val="ListParagraph"/>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Arial"/>
        </w:rPr>
      </w:pPr>
      <w:r w:rsidRPr="00ED0FA5">
        <w:rPr>
          <w:rFonts w:asciiTheme="majorHAnsi" w:hAnsiTheme="majorHAnsi" w:cs="Arial"/>
        </w:rPr>
        <w:t>Willing to submit a current vita or resume and copies of their transcript and/or social work license</w:t>
      </w:r>
      <w:r w:rsidR="00D1662F">
        <w:rPr>
          <w:rFonts w:asciiTheme="majorHAnsi" w:hAnsiTheme="majorHAnsi" w:cs="Arial"/>
        </w:rPr>
        <w:t xml:space="preserve"> to the university.</w:t>
      </w:r>
    </w:p>
    <w:p w:rsidR="00933540" w:rsidRPr="00ED0FA5" w:rsidRDefault="00C10AA2" w:rsidP="00933540">
      <w:pPr>
        <w:pStyle w:val="ListParagraph"/>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Arial"/>
        </w:rPr>
      </w:pPr>
      <w:r>
        <w:rPr>
          <w:rFonts w:asciiTheme="majorHAnsi" w:hAnsiTheme="majorHAnsi" w:cs="Arial"/>
        </w:rPr>
        <w:t>Willingness to attend WKU’s Field I</w:t>
      </w:r>
      <w:r w:rsidR="00933540" w:rsidRPr="00ED0FA5">
        <w:rPr>
          <w:rFonts w:asciiTheme="majorHAnsi" w:hAnsiTheme="majorHAnsi" w:cs="Arial"/>
        </w:rPr>
        <w:t xml:space="preserve">nstructor </w:t>
      </w:r>
      <w:r w:rsidR="00933540">
        <w:rPr>
          <w:rFonts w:asciiTheme="majorHAnsi" w:hAnsiTheme="majorHAnsi" w:cs="Arial"/>
        </w:rPr>
        <w:t>orientation and training</w:t>
      </w:r>
      <w:r w:rsidR="00933540" w:rsidRPr="00ED0FA5">
        <w:rPr>
          <w:rFonts w:asciiTheme="majorHAnsi" w:hAnsiTheme="majorHAnsi" w:cs="Arial"/>
        </w:rPr>
        <w:t xml:space="preserve"> sessions</w:t>
      </w:r>
      <w:r w:rsidR="00D1662F">
        <w:rPr>
          <w:rFonts w:asciiTheme="majorHAnsi" w:hAnsiTheme="majorHAnsi" w:cs="Arial"/>
        </w:rPr>
        <w:t>.</w:t>
      </w:r>
    </w:p>
    <w:p w:rsidR="00BD0D5A" w:rsidRPr="00EB1458" w:rsidRDefault="00C10AA2" w:rsidP="00CE58FE">
      <w:pPr>
        <w:pStyle w:val="ListParagraph"/>
        <w:widowControl w:val="0"/>
        <w:numPr>
          <w:ilvl w:val="0"/>
          <w:numId w:val="3"/>
        </w:numPr>
        <w:rPr>
          <w:rFonts w:asciiTheme="majorHAnsi" w:hAnsiTheme="majorHAnsi" w:cs="Arial"/>
          <w:bCs/>
        </w:rPr>
      </w:pPr>
      <w:r>
        <w:rPr>
          <w:rFonts w:asciiTheme="majorHAnsi" w:hAnsiTheme="majorHAnsi" w:cs="Arial"/>
        </w:rPr>
        <w:t>The agency and Field I</w:t>
      </w:r>
      <w:r w:rsidR="00933540" w:rsidRPr="00ED0FA5">
        <w:rPr>
          <w:rFonts w:asciiTheme="majorHAnsi" w:hAnsiTheme="majorHAnsi" w:cs="Arial"/>
        </w:rPr>
        <w:t xml:space="preserve">nstructor indicate </w:t>
      </w:r>
      <w:r w:rsidR="00D1662F">
        <w:rPr>
          <w:rFonts w:asciiTheme="majorHAnsi" w:hAnsiTheme="majorHAnsi" w:cs="Arial"/>
        </w:rPr>
        <w:t xml:space="preserve">a </w:t>
      </w:r>
      <w:r w:rsidR="00933540" w:rsidRPr="00ED0FA5">
        <w:rPr>
          <w:rFonts w:asciiTheme="majorHAnsi" w:hAnsiTheme="majorHAnsi" w:cs="Arial"/>
        </w:rPr>
        <w:t>willingness to participate actively in the student’s learning process and to abide by the agency policies and the policies contained in this Field Manual.</w:t>
      </w:r>
      <w:r w:rsidR="00933540" w:rsidRPr="00ED0FA5">
        <w:rPr>
          <w:rFonts w:asciiTheme="majorHAnsi" w:hAnsiTheme="majorHAnsi" w:cs="Arial"/>
          <w:bCs/>
        </w:rPr>
        <w:t xml:space="preserve"> </w:t>
      </w:r>
    </w:p>
    <w:p w:rsidR="00CE58FE" w:rsidRPr="00ED0FA5" w:rsidRDefault="00CE58FE" w:rsidP="004D0AAD">
      <w:pPr>
        <w:pStyle w:val="Heading1"/>
      </w:pPr>
    </w:p>
    <w:p w:rsidR="00107AA4" w:rsidRPr="00207EC4" w:rsidRDefault="000A5596" w:rsidP="004D0AAD">
      <w:pPr>
        <w:pStyle w:val="Heading1"/>
      </w:pPr>
      <w:bookmarkStart w:id="24" w:name="_Toc468373192"/>
      <w:bookmarkStart w:id="25" w:name="_Toc27978393"/>
      <w:bookmarkStart w:id="26" w:name="_Toc238538083"/>
      <w:r w:rsidRPr="00207EC4">
        <w:t xml:space="preserve">WKU BSW Field </w:t>
      </w:r>
      <w:r w:rsidR="0010117D" w:rsidRPr="00207EC4">
        <w:t xml:space="preserve">Student </w:t>
      </w:r>
      <w:r w:rsidR="00107AA4" w:rsidRPr="00207EC4">
        <w:t>Placement Procedures</w:t>
      </w:r>
      <w:bookmarkEnd w:id="24"/>
    </w:p>
    <w:p w:rsidR="00107AA4" w:rsidRPr="00ED0FA5" w:rsidRDefault="00107AA4" w:rsidP="00107AA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rPr>
      </w:pPr>
    </w:p>
    <w:p w:rsidR="00107AA4" w:rsidRPr="00ED0FA5" w:rsidRDefault="00107AA4" w:rsidP="00107AA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rPr>
      </w:pPr>
      <w:r w:rsidRPr="00ED0FA5">
        <w:rPr>
          <w:rFonts w:asciiTheme="majorHAnsi" w:hAnsiTheme="majorHAnsi" w:cs="Arial"/>
        </w:rPr>
        <w:t xml:space="preserve">The field process not only follows an orderly progression, it also attempts to seek an appropriate “fit” between students and their field environments. </w:t>
      </w:r>
    </w:p>
    <w:p w:rsidR="000A5596" w:rsidRPr="00ED0FA5" w:rsidRDefault="000A5596" w:rsidP="00107AA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rPr>
      </w:pPr>
    </w:p>
    <w:p w:rsidR="00107AA4" w:rsidRPr="00ED0FA5" w:rsidRDefault="00107AA4" w:rsidP="00107AA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rPr>
      </w:pPr>
      <w:r w:rsidRPr="00ED0FA5">
        <w:rPr>
          <w:rFonts w:asciiTheme="majorHAnsi" w:hAnsiTheme="majorHAnsi"/>
        </w:rPr>
        <w:t>Once the placement has be</w:t>
      </w:r>
      <w:r w:rsidR="00CC115E" w:rsidRPr="00ED0FA5">
        <w:rPr>
          <w:rFonts w:asciiTheme="majorHAnsi" w:hAnsiTheme="majorHAnsi"/>
        </w:rPr>
        <w:t>e</w:t>
      </w:r>
      <w:r w:rsidRPr="00ED0FA5">
        <w:rPr>
          <w:rFonts w:asciiTheme="majorHAnsi" w:hAnsiTheme="majorHAnsi"/>
        </w:rPr>
        <w:t>n approved and finalized, the director will send a</w:t>
      </w:r>
      <w:r w:rsidR="00105868" w:rsidRPr="00ED0FA5">
        <w:rPr>
          <w:rFonts w:asciiTheme="majorHAnsi" w:hAnsiTheme="majorHAnsi"/>
        </w:rPr>
        <w:t>n Approval L</w:t>
      </w:r>
      <w:r w:rsidRPr="00ED0FA5">
        <w:rPr>
          <w:rFonts w:asciiTheme="majorHAnsi" w:hAnsiTheme="majorHAnsi"/>
        </w:rPr>
        <w:t>etter giving further directions.</w:t>
      </w:r>
    </w:p>
    <w:p w:rsidR="000A5596" w:rsidRPr="00ED0FA5" w:rsidRDefault="000A5596" w:rsidP="00107AA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rPr>
      </w:pPr>
    </w:p>
    <w:p w:rsidR="000A5596" w:rsidRPr="00256604" w:rsidRDefault="00256604" w:rsidP="00256604">
      <w:pPr>
        <w:pStyle w:val="Heading2"/>
      </w:pPr>
      <w:bookmarkStart w:id="27" w:name="_Toc468373193"/>
      <w:r w:rsidRPr="00256604">
        <w:rPr>
          <w:rStyle w:val="Heading3Char"/>
          <w:b/>
        </w:rPr>
        <w:t>Steps</w:t>
      </w:r>
      <w:r w:rsidR="000A5596" w:rsidRPr="00256604">
        <w:rPr>
          <w:rStyle w:val="Heading3Char"/>
          <w:b/>
        </w:rPr>
        <w:t xml:space="preserve"> to begin the Field Placement </w:t>
      </w:r>
      <w:r w:rsidR="00D1662F">
        <w:rPr>
          <w:rStyle w:val="Heading3Char"/>
          <w:b/>
        </w:rPr>
        <w:t>P</w:t>
      </w:r>
      <w:r w:rsidR="000A5596" w:rsidRPr="00256604">
        <w:rPr>
          <w:rStyle w:val="Heading3Char"/>
          <w:b/>
        </w:rPr>
        <w:t>rocess</w:t>
      </w:r>
      <w:bookmarkEnd w:id="27"/>
    </w:p>
    <w:p w:rsidR="00107AA4" w:rsidRPr="00ED0FA5" w:rsidRDefault="00107AA4" w:rsidP="00107AA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rPr>
      </w:pPr>
    </w:p>
    <w:p w:rsidR="00754A75" w:rsidRDefault="00754A75" w:rsidP="00040E6A">
      <w:pPr>
        <w:pStyle w:val="ListParagraph"/>
        <w:numPr>
          <w:ilvl w:val="0"/>
          <w:numId w:val="6"/>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Pr>
          <w:rFonts w:asciiTheme="majorHAnsi" w:hAnsiTheme="majorHAnsi"/>
        </w:rPr>
      </w:pPr>
      <w:r>
        <w:rPr>
          <w:rFonts w:asciiTheme="majorHAnsi" w:hAnsiTheme="majorHAnsi"/>
        </w:rPr>
        <w:t xml:space="preserve">Attend a pre-field orientation session with the field director </w:t>
      </w:r>
      <w:r w:rsidR="00FE5A7E">
        <w:rPr>
          <w:rFonts w:asciiTheme="majorHAnsi" w:hAnsiTheme="majorHAnsi"/>
        </w:rPr>
        <w:t xml:space="preserve">will be held in the designated SWRK class </w:t>
      </w:r>
      <w:r>
        <w:rPr>
          <w:rFonts w:asciiTheme="majorHAnsi" w:hAnsiTheme="majorHAnsi"/>
        </w:rPr>
        <w:t xml:space="preserve">during the semester before your field placement is to begin.   The field director will give you an overview of what to expect in field and what steps to take in order to secure a field placement.  This is a time when you can ask questions, get advice, and begin to carefully plan what it will take to have a </w:t>
      </w:r>
      <w:r>
        <w:rPr>
          <w:rFonts w:asciiTheme="majorHAnsi" w:hAnsiTheme="majorHAnsi"/>
        </w:rPr>
        <w:lastRenderedPageBreak/>
        <w:t xml:space="preserve">meaningful and successful field practicum experience.  If you miss the </w:t>
      </w:r>
      <w:r w:rsidR="00CB1609">
        <w:rPr>
          <w:rFonts w:asciiTheme="majorHAnsi" w:hAnsiTheme="majorHAnsi"/>
        </w:rPr>
        <w:t xml:space="preserve">class </w:t>
      </w:r>
      <w:r>
        <w:rPr>
          <w:rFonts w:asciiTheme="majorHAnsi" w:hAnsiTheme="majorHAnsi"/>
        </w:rPr>
        <w:t>day of your scheduled pre-field orientation, you are responsible for contacting the field director to schedule an orientation outside of class time.  You may also need (or want) to schedule an appointment to discuss you</w:t>
      </w:r>
      <w:r w:rsidR="00CB1609">
        <w:rPr>
          <w:rFonts w:asciiTheme="majorHAnsi" w:hAnsiTheme="majorHAnsi"/>
        </w:rPr>
        <w:t>r</w:t>
      </w:r>
      <w:r>
        <w:rPr>
          <w:rFonts w:asciiTheme="majorHAnsi" w:hAnsiTheme="majorHAnsi"/>
        </w:rPr>
        <w:t xml:space="preserve"> field placement at any time during the process.</w:t>
      </w:r>
    </w:p>
    <w:p w:rsidR="00B42773" w:rsidRDefault="00B42773" w:rsidP="00B42773">
      <w:pPr>
        <w:pStyle w:val="ListParagraph"/>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Pr>
          <w:rFonts w:asciiTheme="majorHAnsi" w:hAnsiTheme="majorHAnsi"/>
        </w:rPr>
      </w:pPr>
    </w:p>
    <w:p w:rsidR="00B42773" w:rsidRDefault="00B42773" w:rsidP="00040E6A">
      <w:pPr>
        <w:pStyle w:val="ListParagraph"/>
        <w:numPr>
          <w:ilvl w:val="0"/>
          <w:numId w:val="6"/>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Pr>
          <w:rFonts w:asciiTheme="majorHAnsi" w:hAnsiTheme="majorHAnsi"/>
        </w:rPr>
      </w:pPr>
      <w:r>
        <w:rPr>
          <w:rFonts w:asciiTheme="majorHAnsi" w:hAnsiTheme="majorHAnsi"/>
        </w:rPr>
        <w:t xml:space="preserve">Submit the Field Application- </w:t>
      </w:r>
      <w:r w:rsidRPr="00B42773">
        <w:rPr>
          <w:rFonts w:asciiTheme="majorHAnsi" w:hAnsiTheme="majorHAnsi"/>
        </w:rPr>
        <w:t xml:space="preserve">The field director will provide a field application at the pre-field orientation session to be completed the same day.  See instructions in the step above if you miss the in class pre-field orientation.  Field applications should be submitted a minimum of 12 weeks prior to the start of the semester enrolled in field. It is your responsibility to complete this paperwork promptly!  Failure to do so can result in not having a placement when your field semester begins.   </w:t>
      </w:r>
    </w:p>
    <w:p w:rsidR="00B42773" w:rsidRPr="00B42773" w:rsidRDefault="00B42773" w:rsidP="00B42773">
      <w:pPr>
        <w:pStyle w:val="ListParagraph"/>
        <w:rPr>
          <w:rFonts w:asciiTheme="majorHAnsi" w:hAnsiTheme="majorHAnsi"/>
        </w:rPr>
      </w:pPr>
    </w:p>
    <w:p w:rsidR="00B42773" w:rsidRDefault="00B42773" w:rsidP="00040E6A">
      <w:pPr>
        <w:pStyle w:val="ListParagraph"/>
        <w:numPr>
          <w:ilvl w:val="0"/>
          <w:numId w:val="6"/>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Pr>
          <w:rFonts w:asciiTheme="majorHAnsi" w:hAnsiTheme="majorHAnsi"/>
        </w:rPr>
      </w:pPr>
      <w:r>
        <w:rPr>
          <w:rFonts w:asciiTheme="majorHAnsi" w:hAnsiTheme="majorHAnsi"/>
        </w:rPr>
        <w:t>Placement Interviews- Watch</w:t>
      </w:r>
      <w:r w:rsidR="00A762A2">
        <w:rPr>
          <w:rFonts w:asciiTheme="majorHAnsi" w:hAnsiTheme="majorHAnsi"/>
        </w:rPr>
        <w:t xml:space="preserve"> your WKU email as the field director will contact you via your WKU email address.  The field director will review your application and suggest an agency for you to contact.  Students are welcome to suggest new field settings, however, PLEASE DO NOT CONTACT AN AGENCY WITHOUT THE DIRECTOR’S PERMISSION AND ONLY CONTACT ONE AGENCY AT A TIME.</w:t>
      </w:r>
    </w:p>
    <w:p w:rsidR="00483303" w:rsidRPr="00040E6A" w:rsidRDefault="00483303" w:rsidP="00040E6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rPr>
      </w:pPr>
    </w:p>
    <w:p w:rsidR="00107AA4" w:rsidRPr="00ED0FA5" w:rsidRDefault="00107AA4" w:rsidP="00040E6A">
      <w:pPr>
        <w:widowControl w:val="0"/>
        <w:ind w:left="360"/>
        <w:rPr>
          <w:rFonts w:asciiTheme="majorHAnsi" w:hAnsiTheme="majorHAnsi" w:cs="Arial"/>
        </w:rPr>
      </w:pPr>
      <w:r w:rsidRPr="00ED0FA5">
        <w:rPr>
          <w:rFonts w:asciiTheme="majorHAnsi" w:hAnsiTheme="majorHAnsi"/>
        </w:rPr>
        <w:t>The director will noti</w:t>
      </w:r>
      <w:r w:rsidR="00105868" w:rsidRPr="00ED0FA5">
        <w:rPr>
          <w:rFonts w:asciiTheme="majorHAnsi" w:hAnsiTheme="majorHAnsi"/>
        </w:rPr>
        <w:t>fy you about possible placement</w:t>
      </w:r>
      <w:r w:rsidRPr="00ED0FA5">
        <w:rPr>
          <w:rFonts w:asciiTheme="majorHAnsi" w:hAnsiTheme="majorHAnsi"/>
        </w:rPr>
        <w:t xml:space="preserve"> options available and the contact information, so you can set up an interview for placement. </w:t>
      </w:r>
      <w:r w:rsidRPr="00ED0FA5">
        <w:rPr>
          <w:rFonts w:asciiTheme="majorHAnsi" w:hAnsiTheme="majorHAnsi" w:cs="Arial"/>
        </w:rPr>
        <w:t>It is the student’s responsibility to actively pursue the placement, and report back to the field director if a problem arises. If the student fails to set up an interview, as requested by the field director, placement for the semester can be denied. Once the interview has occurred, the student will report back to the Field Director about how the interview went and if they were offered/accepted a placement at that agency. If the student does not wish to accept the placement (with good reason, as determined by the Field Director), another interview will be set up. Failure to accept a placement without good reason, or failure to accept the second placement offered, may be grounds for termination from field.</w:t>
      </w:r>
    </w:p>
    <w:p w:rsidR="004D0AAD" w:rsidRPr="00ED0FA5" w:rsidRDefault="004D0AAD" w:rsidP="00107AA4">
      <w:pPr>
        <w:widowControl w:val="0"/>
        <w:ind w:left="720"/>
        <w:rPr>
          <w:rFonts w:asciiTheme="majorHAnsi" w:hAnsiTheme="majorHAnsi" w:cs="Arial"/>
        </w:rPr>
      </w:pPr>
    </w:p>
    <w:p w:rsidR="00483303" w:rsidRPr="00ED0FA5" w:rsidRDefault="00483303" w:rsidP="004D0AAD">
      <w:pPr>
        <w:pStyle w:val="Heading2"/>
        <w:rPr>
          <w:rFonts w:asciiTheme="majorHAnsi" w:hAnsiTheme="majorHAnsi"/>
          <w:i/>
        </w:rPr>
      </w:pPr>
      <w:bookmarkStart w:id="28" w:name="_Toc302308127"/>
      <w:bookmarkStart w:id="29" w:name="_Toc237136279"/>
      <w:bookmarkStart w:id="30" w:name="_Toc468373194"/>
      <w:r w:rsidRPr="00ED0FA5">
        <w:rPr>
          <w:rFonts w:asciiTheme="majorHAnsi" w:hAnsiTheme="majorHAnsi"/>
        </w:rPr>
        <w:t>Preparing for the Agency Interview</w:t>
      </w:r>
      <w:bookmarkEnd w:id="28"/>
      <w:bookmarkEnd w:id="29"/>
      <w:bookmarkEnd w:id="30"/>
    </w:p>
    <w:p w:rsidR="00483303" w:rsidRPr="00ED0FA5" w:rsidRDefault="00483303" w:rsidP="00040E6A">
      <w:pPr>
        <w:spacing w:before="100" w:beforeAutospacing="1" w:after="120"/>
        <w:jc w:val="both"/>
        <w:rPr>
          <w:rFonts w:asciiTheme="majorHAnsi" w:hAnsiTheme="majorHAnsi" w:cs="Arial"/>
          <w:color w:val="000000"/>
        </w:rPr>
      </w:pPr>
      <w:r w:rsidRPr="00ED0FA5">
        <w:rPr>
          <w:rFonts w:asciiTheme="majorHAnsi" w:hAnsiTheme="majorHAnsi" w:cs="Arial"/>
          <w:color w:val="000000"/>
        </w:rPr>
        <w:t xml:space="preserve">Placements require a preliminary interview. The </w:t>
      </w:r>
      <w:r w:rsidR="0010117D" w:rsidRPr="00ED0FA5">
        <w:rPr>
          <w:rFonts w:asciiTheme="majorHAnsi" w:hAnsiTheme="majorHAnsi" w:cs="Arial"/>
          <w:color w:val="000000"/>
        </w:rPr>
        <w:t xml:space="preserve">Field Director </w:t>
      </w:r>
      <w:r w:rsidRPr="00ED0FA5">
        <w:rPr>
          <w:rFonts w:asciiTheme="majorHAnsi" w:hAnsiTheme="majorHAnsi" w:cs="Arial"/>
          <w:color w:val="000000"/>
        </w:rPr>
        <w:t xml:space="preserve">will inform the student of the agency placement contact information. The student takes the initiative to schedule the interview.  If the contact person cannot be reached, the student finds out when that person will be available and calls back at that time.  The student should also leave his/her name, a return number, and the best time to be reached by the contact person. When leaving phone messages, students should also mention that they are </w:t>
      </w:r>
      <w:r w:rsidR="00CC115E" w:rsidRPr="00ED0FA5">
        <w:rPr>
          <w:rFonts w:asciiTheme="majorHAnsi" w:hAnsiTheme="majorHAnsi" w:cs="Arial"/>
          <w:color w:val="000000"/>
        </w:rPr>
        <w:t xml:space="preserve">WKU </w:t>
      </w:r>
      <w:r w:rsidRPr="00ED0FA5">
        <w:rPr>
          <w:rFonts w:asciiTheme="majorHAnsi" w:hAnsiTheme="majorHAnsi" w:cs="Arial"/>
          <w:color w:val="000000"/>
        </w:rPr>
        <w:t xml:space="preserve">social work students and are calling to set up an interview for field placement. </w:t>
      </w:r>
    </w:p>
    <w:p w:rsidR="00483303" w:rsidRPr="00ED0FA5" w:rsidRDefault="00483303" w:rsidP="00040E6A">
      <w:pPr>
        <w:pStyle w:val="ListParagraph"/>
        <w:spacing w:before="100" w:beforeAutospacing="1" w:after="120"/>
        <w:ind w:left="0"/>
        <w:jc w:val="both"/>
        <w:rPr>
          <w:rFonts w:asciiTheme="majorHAnsi" w:hAnsiTheme="majorHAnsi" w:cs="Arial"/>
          <w:color w:val="000000"/>
        </w:rPr>
      </w:pPr>
      <w:r w:rsidRPr="00ED0FA5">
        <w:rPr>
          <w:rFonts w:asciiTheme="majorHAnsi" w:hAnsiTheme="majorHAnsi" w:cs="Arial"/>
          <w:color w:val="000000"/>
        </w:rPr>
        <w:t xml:space="preserve">Once the agency contact person is reached, a date and time for the interview are set.  Placement interviews should be handled like job interviews, which require appropriate professional attire, behavior, and background knowledge about the agency. </w:t>
      </w:r>
    </w:p>
    <w:p w:rsidR="00483303" w:rsidRPr="00ED0FA5" w:rsidRDefault="00483303" w:rsidP="00040E6A">
      <w:pPr>
        <w:pStyle w:val="ListParagraph"/>
        <w:spacing w:before="100" w:beforeAutospacing="1" w:after="120"/>
        <w:ind w:left="0"/>
        <w:jc w:val="both"/>
        <w:rPr>
          <w:rFonts w:asciiTheme="majorHAnsi" w:hAnsiTheme="majorHAnsi" w:cs="Arial"/>
          <w:color w:val="000000"/>
        </w:rPr>
      </w:pPr>
      <w:r w:rsidRPr="00ED0FA5">
        <w:rPr>
          <w:rFonts w:asciiTheme="majorHAnsi" w:hAnsiTheme="majorHAnsi" w:cs="Arial"/>
          <w:color w:val="000000"/>
        </w:rPr>
        <w:lastRenderedPageBreak/>
        <w:t xml:space="preserve">Before the interview, the student </w:t>
      </w:r>
      <w:r w:rsidR="00754A75">
        <w:rPr>
          <w:rFonts w:asciiTheme="majorHAnsi" w:hAnsiTheme="majorHAnsi" w:cs="Arial"/>
          <w:color w:val="000000"/>
        </w:rPr>
        <w:t>will</w:t>
      </w:r>
      <w:r w:rsidRPr="00ED0FA5">
        <w:rPr>
          <w:rFonts w:asciiTheme="majorHAnsi" w:hAnsiTheme="majorHAnsi" w:cs="Arial"/>
          <w:color w:val="000000"/>
        </w:rPr>
        <w:t xml:space="preserve"> find it helpful to review the agency’s website and check the agency files in the Field Education Office to obtain more information about the agency. </w:t>
      </w:r>
    </w:p>
    <w:p w:rsidR="00483303" w:rsidRPr="00ED0FA5" w:rsidRDefault="00483303" w:rsidP="004D0AAD">
      <w:pPr>
        <w:pStyle w:val="Heading2"/>
        <w:rPr>
          <w:rFonts w:asciiTheme="majorHAnsi" w:hAnsiTheme="majorHAnsi"/>
        </w:rPr>
      </w:pPr>
      <w:bookmarkStart w:id="31" w:name="_Toc302308128"/>
      <w:bookmarkStart w:id="32" w:name="_Toc237136280"/>
      <w:bookmarkStart w:id="33" w:name="_Toc468373195"/>
      <w:r w:rsidRPr="00ED0FA5">
        <w:rPr>
          <w:rFonts w:asciiTheme="majorHAnsi" w:hAnsiTheme="majorHAnsi"/>
        </w:rPr>
        <w:t>The Interview</w:t>
      </w:r>
      <w:bookmarkEnd w:id="31"/>
      <w:bookmarkEnd w:id="32"/>
      <w:bookmarkEnd w:id="33"/>
    </w:p>
    <w:p w:rsidR="00483303" w:rsidRPr="00ED0FA5" w:rsidRDefault="00483303" w:rsidP="00483303">
      <w:pPr>
        <w:pStyle w:val="Heading2-GMU"/>
        <w:spacing w:before="0" w:after="0"/>
        <w:rPr>
          <w:rFonts w:asciiTheme="majorHAnsi" w:hAnsiTheme="majorHAnsi"/>
          <w:b/>
          <w:sz w:val="24"/>
          <w:szCs w:val="24"/>
        </w:rPr>
      </w:pPr>
    </w:p>
    <w:p w:rsidR="00483303" w:rsidRPr="00ED0FA5" w:rsidRDefault="00483303" w:rsidP="00040E6A">
      <w:pPr>
        <w:numPr>
          <w:ilvl w:val="12"/>
          <w:numId w:val="0"/>
        </w:numPr>
        <w:jc w:val="both"/>
        <w:rPr>
          <w:rFonts w:asciiTheme="majorHAnsi" w:hAnsiTheme="majorHAnsi" w:cs="Arial"/>
          <w:color w:val="000000"/>
        </w:rPr>
      </w:pPr>
      <w:r w:rsidRPr="00ED0FA5">
        <w:rPr>
          <w:rFonts w:asciiTheme="majorHAnsi" w:hAnsiTheme="majorHAnsi" w:cs="Arial"/>
          <w:color w:val="000000"/>
        </w:rPr>
        <w:t>During the interview, the student learns about the requirements of the particular placement and the educational opportunities available at the agency.  The interview is a two-way process.  Students should have clear goals and learning priorities and be prepared to ask specific questions about learning experiences available, clients served, skills that can be developed, type of setting (structured or unstructured), and methods of supervision, etc.  Suggested questions are provided below:</w:t>
      </w:r>
    </w:p>
    <w:p w:rsidR="00483303" w:rsidRPr="00ED0FA5" w:rsidRDefault="00483303" w:rsidP="00040E6A">
      <w:pPr>
        <w:numPr>
          <w:ilvl w:val="12"/>
          <w:numId w:val="0"/>
        </w:numPr>
        <w:jc w:val="both"/>
        <w:rPr>
          <w:rFonts w:asciiTheme="majorHAnsi" w:hAnsiTheme="majorHAnsi" w:cs="Arial"/>
          <w:color w:val="000000"/>
        </w:rPr>
      </w:pPr>
    </w:p>
    <w:p w:rsidR="00483303" w:rsidRPr="006E1F78" w:rsidRDefault="00483303" w:rsidP="006E1F78">
      <w:pPr>
        <w:pStyle w:val="Heading3"/>
      </w:pPr>
      <w:bookmarkStart w:id="34" w:name="_Toc302308129"/>
      <w:bookmarkStart w:id="35" w:name="_Toc237136281"/>
      <w:bookmarkStart w:id="36" w:name="_Toc468373196"/>
      <w:r w:rsidRPr="006E1F78">
        <w:t>Suggested Interview Questions</w:t>
      </w:r>
      <w:bookmarkEnd w:id="34"/>
      <w:bookmarkEnd w:id="35"/>
      <w:bookmarkEnd w:id="36"/>
    </w:p>
    <w:p w:rsidR="00483303" w:rsidRPr="00ED0FA5" w:rsidRDefault="00483303" w:rsidP="00483303">
      <w:pPr>
        <w:pStyle w:val="Heading2-GMU"/>
        <w:spacing w:before="0" w:after="0"/>
        <w:rPr>
          <w:rFonts w:asciiTheme="majorHAnsi" w:hAnsiTheme="majorHAnsi"/>
          <w:b/>
          <w:sz w:val="24"/>
          <w:szCs w:val="24"/>
        </w:rPr>
      </w:pPr>
    </w:p>
    <w:p w:rsidR="00483303" w:rsidRPr="00ED0FA5" w:rsidRDefault="00483303" w:rsidP="00483303">
      <w:pPr>
        <w:numPr>
          <w:ilvl w:val="0"/>
          <w:numId w:val="28"/>
        </w:numPr>
        <w:jc w:val="both"/>
        <w:rPr>
          <w:rFonts w:asciiTheme="majorHAnsi" w:hAnsiTheme="majorHAnsi" w:cs="Arial"/>
        </w:rPr>
      </w:pPr>
      <w:r w:rsidRPr="00ED0FA5">
        <w:rPr>
          <w:rFonts w:asciiTheme="majorHAnsi" w:hAnsiTheme="majorHAnsi" w:cs="Arial"/>
        </w:rPr>
        <w:t>What kind of activities and programs does this agency undertake?</w:t>
      </w:r>
    </w:p>
    <w:p w:rsidR="00483303" w:rsidRPr="00ED0FA5" w:rsidRDefault="00483303" w:rsidP="00483303">
      <w:pPr>
        <w:numPr>
          <w:ilvl w:val="0"/>
          <w:numId w:val="28"/>
        </w:numPr>
        <w:jc w:val="both"/>
        <w:rPr>
          <w:rFonts w:asciiTheme="majorHAnsi" w:hAnsiTheme="majorHAnsi" w:cs="Arial"/>
        </w:rPr>
      </w:pPr>
      <w:r w:rsidRPr="00ED0FA5">
        <w:rPr>
          <w:rFonts w:asciiTheme="majorHAnsi" w:hAnsiTheme="majorHAnsi" w:cs="Arial"/>
        </w:rPr>
        <w:t>What activities, tasks, and/or projects will I be able to undertake?</w:t>
      </w:r>
    </w:p>
    <w:p w:rsidR="00483303" w:rsidRPr="00ED0FA5" w:rsidRDefault="00483303" w:rsidP="00483303">
      <w:pPr>
        <w:numPr>
          <w:ilvl w:val="0"/>
          <w:numId w:val="28"/>
        </w:numPr>
        <w:jc w:val="both"/>
        <w:rPr>
          <w:rFonts w:asciiTheme="majorHAnsi" w:hAnsiTheme="majorHAnsi" w:cs="Arial"/>
        </w:rPr>
      </w:pPr>
      <w:r w:rsidRPr="00ED0FA5">
        <w:rPr>
          <w:rFonts w:asciiTheme="majorHAnsi" w:hAnsiTheme="majorHAnsi" w:cs="Arial"/>
        </w:rPr>
        <w:t>What specific skills will I be able to develop at this agency?</w:t>
      </w:r>
    </w:p>
    <w:p w:rsidR="00483303" w:rsidRPr="00ED0FA5" w:rsidRDefault="00483303" w:rsidP="00483303">
      <w:pPr>
        <w:numPr>
          <w:ilvl w:val="0"/>
          <w:numId w:val="28"/>
        </w:numPr>
        <w:jc w:val="both"/>
        <w:rPr>
          <w:rFonts w:asciiTheme="majorHAnsi" w:hAnsiTheme="majorHAnsi" w:cs="Arial"/>
        </w:rPr>
      </w:pPr>
      <w:r w:rsidRPr="00ED0FA5">
        <w:rPr>
          <w:rFonts w:asciiTheme="majorHAnsi" w:hAnsiTheme="majorHAnsi" w:cs="Arial"/>
        </w:rPr>
        <w:t>Does this agency have a particular theoretical approach to intervention?</w:t>
      </w:r>
    </w:p>
    <w:p w:rsidR="00483303" w:rsidRPr="00ED0FA5" w:rsidRDefault="00483303" w:rsidP="00483303">
      <w:pPr>
        <w:numPr>
          <w:ilvl w:val="0"/>
          <w:numId w:val="28"/>
        </w:numPr>
        <w:jc w:val="both"/>
        <w:rPr>
          <w:rFonts w:asciiTheme="majorHAnsi" w:hAnsiTheme="majorHAnsi" w:cs="Arial"/>
        </w:rPr>
      </w:pPr>
      <w:r w:rsidRPr="00ED0FA5">
        <w:rPr>
          <w:rFonts w:asciiTheme="majorHAnsi" w:hAnsiTheme="majorHAnsi" w:cs="Arial"/>
        </w:rPr>
        <w:t>What are general characteristics of clients and communities served by this agency?</w:t>
      </w:r>
    </w:p>
    <w:p w:rsidR="00483303" w:rsidRPr="00ED0FA5" w:rsidRDefault="00483303" w:rsidP="00483303">
      <w:pPr>
        <w:numPr>
          <w:ilvl w:val="0"/>
          <w:numId w:val="28"/>
        </w:numPr>
        <w:jc w:val="both"/>
        <w:rPr>
          <w:rFonts w:asciiTheme="majorHAnsi" w:hAnsiTheme="majorHAnsi" w:cs="Arial"/>
          <w:color w:val="000000"/>
        </w:rPr>
      </w:pPr>
      <w:r w:rsidRPr="00ED0FA5">
        <w:rPr>
          <w:rFonts w:asciiTheme="majorHAnsi" w:hAnsiTheme="majorHAnsi" w:cs="Arial"/>
        </w:rPr>
        <w:t>What is the approach to and structure of supervision?</w:t>
      </w:r>
    </w:p>
    <w:p w:rsidR="00483303" w:rsidRPr="00ED0FA5" w:rsidRDefault="00483303" w:rsidP="00483303">
      <w:pPr>
        <w:numPr>
          <w:ilvl w:val="0"/>
          <w:numId w:val="28"/>
        </w:numPr>
        <w:jc w:val="both"/>
        <w:rPr>
          <w:rFonts w:asciiTheme="majorHAnsi" w:hAnsiTheme="majorHAnsi" w:cs="Arial"/>
          <w:color w:val="000000"/>
        </w:rPr>
      </w:pPr>
      <w:r w:rsidRPr="00ED0FA5">
        <w:rPr>
          <w:rFonts w:asciiTheme="majorHAnsi" w:hAnsiTheme="majorHAnsi" w:cs="Arial"/>
        </w:rPr>
        <w:t>What amount of interaction does a student have with other students and with permanent staff?</w:t>
      </w:r>
    </w:p>
    <w:p w:rsidR="00483303" w:rsidRPr="00ED0FA5" w:rsidRDefault="00483303" w:rsidP="00483303">
      <w:pPr>
        <w:numPr>
          <w:ilvl w:val="0"/>
          <w:numId w:val="28"/>
        </w:numPr>
        <w:jc w:val="both"/>
        <w:rPr>
          <w:rFonts w:asciiTheme="majorHAnsi" w:hAnsiTheme="majorHAnsi" w:cs="Arial"/>
          <w:color w:val="000000"/>
        </w:rPr>
      </w:pPr>
      <w:r w:rsidRPr="00ED0FA5">
        <w:rPr>
          <w:rFonts w:asciiTheme="majorHAnsi" w:hAnsiTheme="majorHAnsi" w:cs="Arial"/>
        </w:rPr>
        <w:t>What opportunities exist for inter-professional collaboration or cooperation?</w:t>
      </w:r>
    </w:p>
    <w:p w:rsidR="00483303" w:rsidRPr="00ED0FA5" w:rsidRDefault="00483303" w:rsidP="00483303">
      <w:pPr>
        <w:numPr>
          <w:ilvl w:val="0"/>
          <w:numId w:val="28"/>
        </w:numPr>
        <w:jc w:val="both"/>
        <w:rPr>
          <w:rFonts w:asciiTheme="majorHAnsi" w:hAnsiTheme="majorHAnsi" w:cs="Arial"/>
          <w:color w:val="000000"/>
        </w:rPr>
      </w:pPr>
      <w:r w:rsidRPr="00ED0FA5">
        <w:rPr>
          <w:rFonts w:asciiTheme="majorHAnsi" w:hAnsiTheme="majorHAnsi" w:cs="Arial"/>
        </w:rPr>
        <w:t>What types of in-service training or workshops and conferences will be available to me?</w:t>
      </w:r>
    </w:p>
    <w:p w:rsidR="00483303" w:rsidRPr="00ED0FA5" w:rsidRDefault="00483303" w:rsidP="00483303">
      <w:pPr>
        <w:numPr>
          <w:ilvl w:val="0"/>
          <w:numId w:val="28"/>
        </w:numPr>
        <w:jc w:val="both"/>
        <w:rPr>
          <w:rFonts w:asciiTheme="majorHAnsi" w:hAnsiTheme="majorHAnsi" w:cs="Arial"/>
          <w:color w:val="000000"/>
        </w:rPr>
      </w:pPr>
      <w:r w:rsidRPr="00ED0FA5">
        <w:rPr>
          <w:rFonts w:asciiTheme="majorHAnsi" w:hAnsiTheme="majorHAnsi" w:cs="Arial"/>
        </w:rPr>
        <w:t>What kinds of cases and/or projects do you anticipate assigning to me?</w:t>
      </w:r>
    </w:p>
    <w:p w:rsidR="00483303" w:rsidRPr="00ED0FA5" w:rsidRDefault="00483303" w:rsidP="00483303">
      <w:pPr>
        <w:numPr>
          <w:ilvl w:val="0"/>
          <w:numId w:val="28"/>
        </w:numPr>
        <w:jc w:val="both"/>
        <w:rPr>
          <w:rFonts w:asciiTheme="majorHAnsi" w:hAnsiTheme="majorHAnsi" w:cs="Arial"/>
          <w:color w:val="000000"/>
        </w:rPr>
      </w:pPr>
      <w:r w:rsidRPr="00ED0FA5">
        <w:rPr>
          <w:rFonts w:asciiTheme="majorHAnsi" w:hAnsiTheme="majorHAnsi" w:cs="Arial"/>
        </w:rPr>
        <w:t>What kinds of skills to you hope a student will bring to the agency?</w:t>
      </w:r>
    </w:p>
    <w:p w:rsidR="00483303" w:rsidRPr="00ED0FA5" w:rsidRDefault="00483303" w:rsidP="00483303">
      <w:pPr>
        <w:numPr>
          <w:ilvl w:val="0"/>
          <w:numId w:val="28"/>
        </w:numPr>
        <w:jc w:val="both"/>
        <w:rPr>
          <w:rFonts w:asciiTheme="majorHAnsi" w:hAnsiTheme="majorHAnsi" w:cs="Arial"/>
          <w:color w:val="000000"/>
        </w:rPr>
      </w:pPr>
      <w:r w:rsidRPr="00ED0FA5">
        <w:rPr>
          <w:rFonts w:asciiTheme="majorHAnsi" w:hAnsiTheme="majorHAnsi" w:cs="Arial"/>
        </w:rPr>
        <w:t>How much independence and initiative do you expect me to demonstrate?</w:t>
      </w:r>
    </w:p>
    <w:p w:rsidR="00483303" w:rsidRPr="00ED0FA5" w:rsidRDefault="00483303" w:rsidP="00483303">
      <w:pPr>
        <w:numPr>
          <w:ilvl w:val="0"/>
          <w:numId w:val="28"/>
        </w:numPr>
        <w:jc w:val="both"/>
        <w:rPr>
          <w:rFonts w:asciiTheme="majorHAnsi" w:hAnsiTheme="majorHAnsi" w:cs="Arial"/>
          <w:color w:val="000000"/>
        </w:rPr>
      </w:pPr>
      <w:r w:rsidRPr="00ED0FA5">
        <w:rPr>
          <w:rFonts w:asciiTheme="majorHAnsi" w:hAnsiTheme="majorHAnsi" w:cs="Arial"/>
        </w:rPr>
        <w:t>How are students helped to handle issues of diversity regarding age, gender, race, ethnicity, sexual orientation, and mental and physical ability on both staff and client levels?</w:t>
      </w:r>
    </w:p>
    <w:p w:rsidR="0097736E" w:rsidRDefault="00483303" w:rsidP="00735EE4">
      <w:pPr>
        <w:jc w:val="both"/>
        <w:rPr>
          <w:rFonts w:asciiTheme="majorHAnsi" w:hAnsiTheme="majorHAnsi" w:cs="Arial"/>
          <w:color w:val="000000"/>
        </w:rPr>
      </w:pPr>
      <w:r w:rsidRPr="00735EE4">
        <w:rPr>
          <w:rFonts w:asciiTheme="majorHAnsi" w:hAnsiTheme="majorHAnsi" w:cs="Arial"/>
          <w:color w:val="000000"/>
        </w:rPr>
        <w:t xml:space="preserve">Students should be prepared to answer questions about their background, educational and career goals, and why they might desire that particular placement.  At the interview, agency personnel assess the student’s level of interest and suitability for the general type of assignments they have in mind.  Typically, it is at this point that placement decisions are finalized.  However, if there are well-founded reservations about the suitability of the match between the agency and the student, the Field Education Office should be informed at once by the student and/or the Field Instructor. </w:t>
      </w:r>
    </w:p>
    <w:p w:rsidR="00A762A2" w:rsidRPr="00735EE4" w:rsidRDefault="00A762A2" w:rsidP="00735EE4">
      <w:pPr>
        <w:jc w:val="both"/>
        <w:rPr>
          <w:rFonts w:asciiTheme="majorHAnsi" w:hAnsiTheme="majorHAnsi" w:cs="Arial"/>
          <w:color w:val="000000"/>
        </w:rPr>
      </w:pPr>
    </w:p>
    <w:p w:rsidR="0093264A" w:rsidRDefault="0093264A" w:rsidP="00735EE4">
      <w:pPr>
        <w:pStyle w:val="Heading2"/>
      </w:pPr>
    </w:p>
    <w:p w:rsidR="0093264A" w:rsidRDefault="0093264A" w:rsidP="00735EE4">
      <w:pPr>
        <w:pStyle w:val="Heading2"/>
      </w:pPr>
    </w:p>
    <w:p w:rsidR="0097736E" w:rsidRDefault="00107AA4" w:rsidP="00735EE4">
      <w:pPr>
        <w:pStyle w:val="Heading2"/>
      </w:pPr>
      <w:bookmarkStart w:id="37" w:name="_Toc468373197"/>
      <w:r w:rsidRPr="00256604">
        <w:lastRenderedPageBreak/>
        <w:t>Failure to Place</w:t>
      </w:r>
      <w:bookmarkEnd w:id="37"/>
    </w:p>
    <w:p w:rsidR="0097736E" w:rsidRPr="0097736E" w:rsidRDefault="0097736E" w:rsidP="0097736E"/>
    <w:p w:rsidR="0097736E" w:rsidRPr="0097736E" w:rsidRDefault="00107AA4" w:rsidP="0097736E">
      <w:r w:rsidRPr="0097736E">
        <w:t xml:space="preserve">If the agency fails/refuses to offer a student an interview or placement based on </w:t>
      </w:r>
      <w:r w:rsidR="00D1662F">
        <w:t xml:space="preserve">the </w:t>
      </w:r>
      <w:r w:rsidRPr="0097736E">
        <w:t>student</w:t>
      </w:r>
      <w:r w:rsidR="00D1662F">
        <w:t>’</w:t>
      </w:r>
      <w:r w:rsidRPr="0097736E">
        <w:t xml:space="preserve">s attitude, phone etiquette, appearance, maturity level, emotional state, reputation or performance in the interview (or with other good reason, as determined by the Field Director), another interview will be set up with another agency.  If the second agency fails/refuses placement based on </w:t>
      </w:r>
      <w:r w:rsidR="00A548A9" w:rsidRPr="0097736E">
        <w:t xml:space="preserve">the </w:t>
      </w:r>
      <w:r w:rsidRPr="0097736E">
        <w:t>student</w:t>
      </w:r>
      <w:r w:rsidR="00A548A9" w:rsidRPr="0097736E">
        <w:t>’</w:t>
      </w:r>
      <w:r w:rsidRPr="0097736E">
        <w:t>s performance in the interview (or with other good reason, as determined by the Field Director), this may be grounds for administrative withdrawal from field courses</w:t>
      </w:r>
      <w:r w:rsidRPr="00256604">
        <w:rPr>
          <w:rFonts w:asciiTheme="majorHAnsi" w:hAnsiTheme="majorHAnsi" w:cs="Arial"/>
        </w:rPr>
        <w:t xml:space="preserve">.  </w:t>
      </w:r>
    </w:p>
    <w:p w:rsidR="0097736E" w:rsidRDefault="0097736E" w:rsidP="0097736E">
      <w:pPr>
        <w:widowControl w:val="0"/>
        <w:rPr>
          <w:rFonts w:asciiTheme="majorHAnsi" w:hAnsiTheme="majorHAnsi" w:cs="Arial"/>
          <w:bCs/>
        </w:rPr>
      </w:pPr>
    </w:p>
    <w:p w:rsidR="00E57DF7" w:rsidRPr="003D43BF" w:rsidRDefault="00E57DF7" w:rsidP="00E57DF7">
      <w:pPr>
        <w:pStyle w:val="Heading2"/>
      </w:pPr>
      <w:bookmarkStart w:id="38" w:name="_Toc468373198"/>
      <w:r w:rsidRPr="003D43BF">
        <w:t>Timeline for Starting Field Placement</w:t>
      </w:r>
      <w:bookmarkEnd w:id="38"/>
    </w:p>
    <w:p w:rsidR="00E57DF7" w:rsidRPr="003D43BF" w:rsidRDefault="00E57DF7" w:rsidP="00E57DF7"/>
    <w:p w:rsidR="0069524F" w:rsidRPr="00CB1609" w:rsidRDefault="00256604" w:rsidP="0097736E">
      <w:pPr>
        <w:widowControl w:val="0"/>
        <w:rPr>
          <w:rFonts w:asciiTheme="majorHAnsi" w:hAnsiTheme="majorHAnsi" w:cs="Arial"/>
          <w:bCs/>
        </w:rPr>
      </w:pPr>
      <w:r w:rsidRPr="003D43BF">
        <w:rPr>
          <w:rFonts w:asciiTheme="majorHAnsi" w:hAnsiTheme="majorHAnsi"/>
        </w:rPr>
        <w:t>Students are</w:t>
      </w:r>
      <w:r w:rsidR="00CB1609" w:rsidRPr="003D43BF">
        <w:rPr>
          <w:rFonts w:asciiTheme="majorHAnsi" w:hAnsiTheme="majorHAnsi"/>
        </w:rPr>
        <w:t xml:space="preserve"> EXPECTED</w:t>
      </w:r>
      <w:r w:rsidR="003C0487" w:rsidRPr="003D43BF">
        <w:rPr>
          <w:rFonts w:asciiTheme="majorHAnsi" w:hAnsiTheme="majorHAnsi"/>
        </w:rPr>
        <w:t xml:space="preserve"> </w:t>
      </w:r>
      <w:r w:rsidRPr="003D43BF">
        <w:rPr>
          <w:rFonts w:asciiTheme="majorHAnsi" w:hAnsiTheme="majorHAnsi"/>
        </w:rPr>
        <w:t xml:space="preserve">to start their placement within the first two weeks of the semester so as </w:t>
      </w:r>
      <w:r w:rsidR="0097736E" w:rsidRPr="003D43BF">
        <w:rPr>
          <w:rFonts w:asciiTheme="majorHAnsi" w:hAnsiTheme="majorHAnsi"/>
        </w:rPr>
        <w:t>to not</w:t>
      </w:r>
      <w:r w:rsidRPr="003D43BF">
        <w:rPr>
          <w:rFonts w:asciiTheme="majorHAnsi" w:hAnsiTheme="majorHAnsi"/>
        </w:rPr>
        <w:t xml:space="preserve"> get behind on </w:t>
      </w:r>
      <w:r w:rsidR="00754D5B" w:rsidRPr="003D43BF">
        <w:rPr>
          <w:rFonts w:asciiTheme="majorHAnsi" w:hAnsiTheme="majorHAnsi"/>
        </w:rPr>
        <w:t>hours and seminar assignments</w:t>
      </w:r>
      <w:r w:rsidR="00A762A2" w:rsidRPr="003D43BF">
        <w:rPr>
          <w:rFonts w:asciiTheme="majorHAnsi" w:hAnsiTheme="majorHAnsi"/>
        </w:rPr>
        <w:t xml:space="preserve">.  </w:t>
      </w:r>
      <w:r w:rsidR="0069524F" w:rsidRPr="003D43BF">
        <w:rPr>
          <w:rFonts w:asciiTheme="majorHAnsi" w:hAnsiTheme="majorHAnsi"/>
        </w:rPr>
        <w:t xml:space="preserve">If a student has not secured a placement and started hours by the </w:t>
      </w:r>
      <w:r w:rsidR="00A762A2" w:rsidRPr="003D43BF">
        <w:rPr>
          <w:rFonts w:asciiTheme="majorHAnsi" w:hAnsiTheme="majorHAnsi"/>
        </w:rPr>
        <w:t>third</w:t>
      </w:r>
      <w:r w:rsidR="0069524F" w:rsidRPr="003D43BF">
        <w:rPr>
          <w:rFonts w:asciiTheme="majorHAnsi" w:hAnsiTheme="majorHAnsi"/>
        </w:rPr>
        <w:t xml:space="preserve"> week of the semester, this is grounds for being dismissed from both field and seminar (SWRK</w:t>
      </w:r>
      <w:r w:rsidR="0069524F" w:rsidRPr="003D43BF">
        <w:rPr>
          <w:rFonts w:asciiTheme="majorHAnsi" w:hAnsiTheme="majorHAnsi" w:cs="Arial"/>
          <w:color w:val="000000"/>
        </w:rPr>
        <w:t xml:space="preserve"> 480/481 in Semester 1 of field and SWRK 482/483 in Semester 2 of field).</w:t>
      </w:r>
    </w:p>
    <w:p w:rsidR="00107AA4" w:rsidRPr="00ED0FA5" w:rsidRDefault="00107AA4" w:rsidP="00107AA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u w:val="single"/>
        </w:rPr>
      </w:pPr>
    </w:p>
    <w:p w:rsidR="00107AA4" w:rsidRPr="00ED0FA5" w:rsidRDefault="003C0487" w:rsidP="004D0AAD">
      <w:pPr>
        <w:pStyle w:val="Heading1"/>
      </w:pPr>
      <w:bookmarkStart w:id="39" w:name="_Toc468373199"/>
      <w:r>
        <w:t xml:space="preserve">Online </w:t>
      </w:r>
      <w:r w:rsidR="00107AA4" w:rsidRPr="00ED0FA5">
        <w:t>Pre-Field Orientation an</w:t>
      </w:r>
      <w:r>
        <w:t>d Assignments</w:t>
      </w:r>
      <w:bookmarkEnd w:id="39"/>
    </w:p>
    <w:p w:rsidR="00107AA4" w:rsidRPr="00ED0FA5" w:rsidRDefault="00107AA4" w:rsidP="004D0AAD">
      <w:pPr>
        <w:pStyle w:val="Heading1"/>
        <w:rPr>
          <w:u w:val="single"/>
        </w:rPr>
      </w:pPr>
    </w:p>
    <w:p w:rsidR="00107AA4" w:rsidRPr="00ED0FA5" w:rsidRDefault="00107AA4" w:rsidP="00107AA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rPr>
      </w:pPr>
      <w:r w:rsidRPr="00ED0FA5">
        <w:rPr>
          <w:rFonts w:asciiTheme="majorHAnsi" w:hAnsiTheme="majorHAnsi"/>
        </w:rPr>
        <w:t xml:space="preserve">Pre-field Orientation and Training is mandatory.  Students will complete pre-field training, which is a combination of online topics/assignments, classroom orientation and agency orientation with the field director. (Online assignments are not counted as field hours.) </w:t>
      </w:r>
      <w:r w:rsidR="00C10AA2">
        <w:rPr>
          <w:rFonts w:asciiTheme="majorHAnsi" w:hAnsiTheme="majorHAnsi" w:cs="Arial"/>
        </w:rPr>
        <w:t>The Field L</w:t>
      </w:r>
      <w:r w:rsidRPr="00ED0FA5">
        <w:rPr>
          <w:rFonts w:asciiTheme="majorHAnsi" w:hAnsiTheme="majorHAnsi" w:cs="Arial"/>
        </w:rPr>
        <w:t>iaisons will monitor compliance of student’s on-line activity.  Failure to complete on-line assignments will delay placement and could cause withdrawal within 10 days of start date.</w:t>
      </w:r>
    </w:p>
    <w:p w:rsidR="00107AA4" w:rsidRPr="00ED0FA5" w:rsidRDefault="00107AA4" w:rsidP="00107AA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Arial"/>
        </w:rPr>
      </w:pPr>
    </w:p>
    <w:p w:rsidR="00107AA4" w:rsidRPr="00ED0FA5" w:rsidRDefault="00107AA4" w:rsidP="002811E5">
      <w:pPr>
        <w:pStyle w:val="Heading1"/>
        <w:rPr>
          <w:iCs/>
        </w:rPr>
      </w:pPr>
      <w:bookmarkStart w:id="40" w:name="_Toc468373200"/>
      <w:r w:rsidRPr="00ED0FA5">
        <w:t>Field Hours</w:t>
      </w:r>
      <w:bookmarkEnd w:id="40"/>
    </w:p>
    <w:p w:rsidR="00107AA4" w:rsidRPr="00ED0FA5" w:rsidRDefault="00107AA4" w:rsidP="00107AA4">
      <w:pPr>
        <w:rPr>
          <w:rFonts w:asciiTheme="majorHAnsi" w:hAnsiTheme="majorHAnsi" w:cs="Arial"/>
        </w:rPr>
      </w:pPr>
    </w:p>
    <w:p w:rsidR="00107AA4" w:rsidRPr="00ED0FA5" w:rsidRDefault="00107AA4" w:rsidP="00107AA4">
      <w:pPr>
        <w:rPr>
          <w:rFonts w:asciiTheme="majorHAnsi" w:hAnsiTheme="majorHAnsi" w:cs="Arial"/>
        </w:rPr>
      </w:pPr>
      <w:r w:rsidRPr="00ED0FA5">
        <w:rPr>
          <w:rFonts w:asciiTheme="majorHAnsi" w:hAnsiTheme="majorHAnsi" w:cs="Arial"/>
        </w:rPr>
        <w:t>BSW students</w:t>
      </w:r>
      <w:r w:rsidR="00394ECD">
        <w:rPr>
          <w:rFonts w:asciiTheme="majorHAnsi" w:hAnsiTheme="majorHAnsi" w:cs="Arial"/>
        </w:rPr>
        <w:t xml:space="preserve"> are required to</w:t>
      </w:r>
      <w:r w:rsidRPr="00ED0FA5">
        <w:rPr>
          <w:rFonts w:asciiTheme="majorHAnsi" w:hAnsiTheme="majorHAnsi" w:cs="Arial"/>
        </w:rPr>
        <w:t xml:space="preserve"> spend a minimum of 400 hours (200 hours each semester) in a social service agency as part of the m</w:t>
      </w:r>
      <w:r w:rsidR="00963781" w:rsidRPr="00ED0FA5">
        <w:rPr>
          <w:rFonts w:asciiTheme="majorHAnsi" w:hAnsiTheme="majorHAnsi" w:cs="Arial"/>
        </w:rPr>
        <w:t>ajor degree requirements.  F</w:t>
      </w:r>
      <w:r w:rsidRPr="00ED0FA5">
        <w:rPr>
          <w:rFonts w:asciiTheme="majorHAnsi" w:hAnsiTheme="majorHAnsi" w:cs="Arial"/>
        </w:rPr>
        <w:t xml:space="preserve">ield hours represent a significant percentage of the student’s academic credit hours.  This credit reinforces the importance of field instruction as the laboratory of testing ground for social work majors.  </w:t>
      </w:r>
      <w:r w:rsidR="00963781" w:rsidRPr="00ED0FA5">
        <w:rPr>
          <w:rFonts w:asciiTheme="majorHAnsi" w:hAnsiTheme="majorHAnsi" w:cs="Arial"/>
        </w:rPr>
        <w:t xml:space="preserve">Pre-field hours will not count as field hours.  Students may count up to 16 hours of training each semester as field hours, if the agency approves/sponsors the training/in-service. </w:t>
      </w:r>
    </w:p>
    <w:p w:rsidR="00963781" w:rsidRPr="00ED0FA5" w:rsidRDefault="00963781" w:rsidP="00107AA4">
      <w:pPr>
        <w:rPr>
          <w:rFonts w:asciiTheme="majorHAnsi" w:hAnsiTheme="majorHAnsi" w:cs="Arial"/>
        </w:rPr>
      </w:pPr>
    </w:p>
    <w:p w:rsidR="009F7E69" w:rsidRPr="00ED0FA5" w:rsidRDefault="00963781" w:rsidP="00107AA4">
      <w:pPr>
        <w:rPr>
          <w:rFonts w:asciiTheme="majorHAnsi" w:hAnsiTheme="majorHAnsi" w:cs="Arial"/>
        </w:rPr>
      </w:pPr>
      <w:r w:rsidRPr="00ED0FA5">
        <w:rPr>
          <w:rFonts w:asciiTheme="majorHAnsi" w:hAnsiTheme="majorHAnsi" w:cs="Arial"/>
        </w:rPr>
        <w:t xml:space="preserve">Field hours begin the first week of class (each semester) and ends the week before finals. You cannot begin early or stop early. </w:t>
      </w:r>
      <w:r w:rsidR="000A4444" w:rsidRPr="00ED0FA5">
        <w:rPr>
          <w:rFonts w:asciiTheme="majorHAnsi" w:hAnsiTheme="majorHAnsi" w:cs="Arial"/>
        </w:rPr>
        <w:t xml:space="preserve">Finals week may be used to finish up hours and final evaluations, if needed.  </w:t>
      </w:r>
    </w:p>
    <w:p w:rsidR="009F7E69" w:rsidRPr="00ED0FA5" w:rsidRDefault="009F7E69" w:rsidP="00107AA4">
      <w:pPr>
        <w:rPr>
          <w:rFonts w:asciiTheme="majorHAnsi" w:hAnsiTheme="majorHAnsi" w:cs="Arial"/>
        </w:rPr>
      </w:pPr>
    </w:p>
    <w:p w:rsidR="00963781" w:rsidRPr="00ED0FA5" w:rsidRDefault="00963781" w:rsidP="00107AA4">
      <w:pPr>
        <w:rPr>
          <w:rFonts w:asciiTheme="majorHAnsi" w:hAnsiTheme="majorHAnsi" w:cs="Arial"/>
        </w:rPr>
      </w:pPr>
      <w:r w:rsidRPr="00ED0FA5">
        <w:rPr>
          <w:rFonts w:asciiTheme="majorHAnsi" w:hAnsiTheme="majorHAnsi" w:cs="Arial"/>
        </w:rPr>
        <w:t>Field hours must extend over the entire semester.  The only exception to this rule is “mandatory</w:t>
      </w:r>
      <w:r w:rsidR="009F7E69" w:rsidRPr="00ED0FA5">
        <w:rPr>
          <w:rFonts w:asciiTheme="majorHAnsi" w:hAnsiTheme="majorHAnsi" w:cs="Arial"/>
        </w:rPr>
        <w:t xml:space="preserve"> orientation” of the agency </w:t>
      </w:r>
      <w:r w:rsidRPr="00ED0FA5">
        <w:rPr>
          <w:rFonts w:asciiTheme="majorHAnsi" w:hAnsiTheme="majorHAnsi" w:cs="Arial"/>
        </w:rPr>
        <w:t xml:space="preserve">that is only scheduled </w:t>
      </w:r>
      <w:r w:rsidR="009F7E69" w:rsidRPr="00ED0FA5">
        <w:rPr>
          <w:rFonts w:asciiTheme="majorHAnsi" w:hAnsiTheme="majorHAnsi" w:cs="Arial"/>
        </w:rPr>
        <w:t>pr</w:t>
      </w:r>
      <w:r w:rsidR="001B3786" w:rsidRPr="00ED0FA5">
        <w:rPr>
          <w:rFonts w:asciiTheme="majorHAnsi" w:hAnsiTheme="majorHAnsi" w:cs="Arial"/>
        </w:rPr>
        <w:t>ior to placement date.   E</w:t>
      </w:r>
      <w:r w:rsidR="009F7E69" w:rsidRPr="00ED0FA5">
        <w:rPr>
          <w:rFonts w:asciiTheme="majorHAnsi" w:hAnsiTheme="majorHAnsi" w:cs="Arial"/>
        </w:rPr>
        <w:t>xceptions (military</w:t>
      </w:r>
      <w:r w:rsidR="001B3786" w:rsidRPr="00ED0FA5">
        <w:rPr>
          <w:rFonts w:asciiTheme="majorHAnsi" w:hAnsiTheme="majorHAnsi" w:cs="Arial"/>
        </w:rPr>
        <w:t xml:space="preserve"> duty</w:t>
      </w:r>
      <w:r w:rsidR="009F7E69" w:rsidRPr="00ED0FA5">
        <w:rPr>
          <w:rFonts w:asciiTheme="majorHAnsi" w:hAnsiTheme="majorHAnsi" w:cs="Arial"/>
        </w:rPr>
        <w:t>, maternity, etc.) must be approved by the Field Director.</w:t>
      </w:r>
    </w:p>
    <w:p w:rsidR="009F7E69" w:rsidRPr="00ED0FA5" w:rsidRDefault="009F7E69" w:rsidP="00107AA4">
      <w:pPr>
        <w:rPr>
          <w:rFonts w:asciiTheme="majorHAnsi" w:hAnsiTheme="majorHAnsi" w:cs="Arial"/>
        </w:rPr>
      </w:pPr>
    </w:p>
    <w:p w:rsidR="00963781" w:rsidRPr="00ED0FA5" w:rsidRDefault="009F7E69" w:rsidP="00107AA4">
      <w:pPr>
        <w:rPr>
          <w:rFonts w:asciiTheme="majorHAnsi" w:hAnsiTheme="majorHAnsi" w:cs="Arial"/>
        </w:rPr>
      </w:pPr>
      <w:r w:rsidRPr="00ED0FA5">
        <w:rPr>
          <w:rFonts w:asciiTheme="majorHAnsi" w:hAnsiTheme="majorHAnsi" w:cs="Arial"/>
        </w:rPr>
        <w:t xml:space="preserve">Students may complete no more than 20 hours during the </w:t>
      </w:r>
      <w:r w:rsidR="001B3786" w:rsidRPr="00ED0FA5">
        <w:rPr>
          <w:rFonts w:asciiTheme="majorHAnsi" w:hAnsiTheme="majorHAnsi" w:cs="Arial"/>
        </w:rPr>
        <w:t xml:space="preserve">school </w:t>
      </w:r>
      <w:r w:rsidRPr="00ED0FA5">
        <w:rPr>
          <w:rFonts w:asciiTheme="majorHAnsi" w:hAnsiTheme="majorHAnsi" w:cs="Arial"/>
        </w:rPr>
        <w:t>break</w:t>
      </w:r>
      <w:r w:rsidR="001B3786" w:rsidRPr="00ED0FA5">
        <w:rPr>
          <w:rFonts w:asciiTheme="majorHAnsi" w:hAnsiTheme="majorHAnsi" w:cs="Arial"/>
        </w:rPr>
        <w:t>s</w:t>
      </w:r>
      <w:r w:rsidRPr="00ED0FA5">
        <w:rPr>
          <w:rFonts w:asciiTheme="majorHAnsi" w:hAnsiTheme="majorHAnsi" w:cs="Arial"/>
        </w:rPr>
        <w:t>, between semesters. These hours may be counted in semester two.</w:t>
      </w:r>
      <w:r w:rsidR="000A4444" w:rsidRPr="00ED0FA5">
        <w:rPr>
          <w:rFonts w:asciiTheme="majorHAnsi" w:hAnsiTheme="majorHAnsi" w:cs="Arial"/>
        </w:rPr>
        <w:t xml:space="preserve"> Students must talk with their Field Liaison and seek permission to accrue 20 hours between the semesters.</w:t>
      </w:r>
      <w:r w:rsidR="0099629D" w:rsidRPr="00ED0FA5">
        <w:rPr>
          <w:rFonts w:asciiTheme="majorHAnsi" w:hAnsiTheme="majorHAnsi" w:cs="Arial"/>
        </w:rPr>
        <w:t xml:space="preserve"> </w:t>
      </w:r>
      <w:r w:rsidR="00394ECD">
        <w:rPr>
          <w:rFonts w:asciiTheme="majorHAnsi" w:hAnsiTheme="majorHAnsi" w:cs="Arial"/>
        </w:rPr>
        <w:t xml:space="preserve">Access to field supervision during this time is required.  </w:t>
      </w:r>
      <w:r w:rsidRPr="00ED0FA5">
        <w:rPr>
          <w:rFonts w:asciiTheme="majorHAnsi" w:hAnsiTheme="majorHAnsi" w:cs="Arial"/>
        </w:rPr>
        <w:t xml:space="preserve">This is done to provide continuity of services to the clients. </w:t>
      </w:r>
    </w:p>
    <w:p w:rsidR="00107AA4" w:rsidRPr="00ED0FA5" w:rsidRDefault="00107AA4" w:rsidP="00252554">
      <w:pPr>
        <w:pStyle w:val="Heading1"/>
        <w:jc w:val="left"/>
      </w:pPr>
    </w:p>
    <w:p w:rsidR="00AF515E" w:rsidRPr="00ED0FA5" w:rsidRDefault="00AF515E" w:rsidP="004D0AAD">
      <w:pPr>
        <w:pStyle w:val="Heading1"/>
      </w:pPr>
      <w:bookmarkStart w:id="41" w:name="_Toc468373201"/>
      <w:r w:rsidRPr="00ED0FA5">
        <w:t>Expectations for the Student</w:t>
      </w:r>
      <w:bookmarkEnd w:id="25"/>
      <w:bookmarkEnd w:id="26"/>
      <w:bookmarkEnd w:id="41"/>
    </w:p>
    <w:p w:rsidR="00AF515E" w:rsidRPr="00ED0FA5" w:rsidRDefault="00AF515E" w:rsidP="00AF515E">
      <w:pPr>
        <w:numPr>
          <w:ilvl w:val="0"/>
          <w:numId w:val="22"/>
        </w:numPr>
        <w:spacing w:before="100" w:beforeAutospacing="1" w:after="120"/>
        <w:rPr>
          <w:rFonts w:asciiTheme="majorHAnsi" w:hAnsiTheme="majorHAnsi" w:cs="Arial"/>
          <w:bCs/>
        </w:rPr>
      </w:pPr>
      <w:r w:rsidRPr="00ED0FA5">
        <w:rPr>
          <w:rFonts w:asciiTheme="majorHAnsi" w:hAnsiTheme="majorHAnsi" w:cs="Arial"/>
        </w:rPr>
        <w:t xml:space="preserve">The student is expected to meet the course requirements for each level of field instruction and be in good standing. </w:t>
      </w:r>
    </w:p>
    <w:p w:rsidR="008D3964" w:rsidRPr="00CB1609" w:rsidRDefault="008D3964" w:rsidP="005359FB">
      <w:pPr>
        <w:ind w:left="720"/>
        <w:rPr>
          <w:rFonts w:asciiTheme="majorHAnsi" w:hAnsiTheme="majorHAnsi"/>
        </w:rPr>
      </w:pPr>
      <w:r w:rsidRPr="00CB1609">
        <w:rPr>
          <w:rFonts w:asciiTheme="majorHAnsi" w:hAnsiTheme="majorHAnsi"/>
        </w:rPr>
        <w:t>SWRK 480 Social Work Field Practicum I Prerequisites: SWRK 345, 378, 381, field director approval and senior standing. Co requisite: SWRK 481 – Social Work practice experience in a social service agency (Grading: Pass/Fail)</w:t>
      </w:r>
    </w:p>
    <w:p w:rsidR="008D3964" w:rsidRPr="00CB1609" w:rsidRDefault="008D3964" w:rsidP="008D3964">
      <w:pPr>
        <w:ind w:left="1440"/>
        <w:rPr>
          <w:rFonts w:asciiTheme="majorHAnsi" w:hAnsiTheme="majorHAnsi"/>
        </w:rPr>
      </w:pPr>
    </w:p>
    <w:p w:rsidR="008D3964" w:rsidRPr="00CB1609" w:rsidRDefault="008D3964" w:rsidP="005359FB">
      <w:pPr>
        <w:ind w:left="720"/>
        <w:rPr>
          <w:rFonts w:asciiTheme="majorHAnsi" w:hAnsiTheme="majorHAnsi"/>
        </w:rPr>
      </w:pPr>
      <w:r w:rsidRPr="00CB1609">
        <w:rPr>
          <w:rFonts w:asciiTheme="majorHAnsi" w:hAnsiTheme="majorHAnsi"/>
        </w:rPr>
        <w:t xml:space="preserve">SWRK 481 Prerequisites: Social Work Field Seminar I Prerequisites: SWRK 345, 378, 381, and admission to the field internship, and senior standing. Co requisite: SWRK 480: Integration of the knowledge, skills, values, and experiences gained in the internship. </w:t>
      </w:r>
    </w:p>
    <w:p w:rsidR="008D3964" w:rsidRPr="00CB1609" w:rsidRDefault="008D3964" w:rsidP="005359FB">
      <w:pPr>
        <w:ind w:left="720"/>
        <w:rPr>
          <w:rFonts w:asciiTheme="majorHAnsi" w:hAnsiTheme="majorHAnsi"/>
        </w:rPr>
      </w:pPr>
    </w:p>
    <w:p w:rsidR="00AF515E" w:rsidRPr="00CB1609" w:rsidRDefault="00AF515E" w:rsidP="005359FB">
      <w:pPr>
        <w:pStyle w:val="ListParagraph"/>
        <w:widowControl w:val="0"/>
        <w:autoSpaceDE w:val="0"/>
        <w:autoSpaceDN w:val="0"/>
        <w:adjustRightInd w:val="0"/>
        <w:spacing w:after="200"/>
        <w:ind w:right="360"/>
        <w:rPr>
          <w:rFonts w:asciiTheme="majorHAnsi" w:hAnsiTheme="majorHAnsi" w:cs="ArialMT"/>
        </w:rPr>
      </w:pPr>
      <w:r w:rsidRPr="00CB1609">
        <w:rPr>
          <w:rFonts w:asciiTheme="majorHAnsi" w:hAnsiTheme="majorHAnsi" w:cs="ArialMT"/>
          <w:bCs/>
        </w:rPr>
        <w:t>SWRK 482-</w:t>
      </w:r>
      <w:r w:rsidRPr="00CB1609">
        <w:rPr>
          <w:rFonts w:asciiTheme="majorHAnsi" w:hAnsiTheme="majorHAnsi" w:cs="ArialMT"/>
        </w:rPr>
        <w:t xml:space="preserve">Social Work Field Practicum II </w:t>
      </w:r>
      <w:r w:rsidRPr="00CB1609">
        <w:rPr>
          <w:rFonts w:asciiTheme="majorHAnsi" w:hAnsiTheme="majorHAnsi" w:cs="ArialMT"/>
          <w:bCs/>
        </w:rPr>
        <w:t>Prerequisites: SWRK 480/481.</w:t>
      </w:r>
      <w:r w:rsidRPr="00CB1609">
        <w:rPr>
          <w:rFonts w:asciiTheme="majorHAnsi" w:hAnsiTheme="majorHAnsi" w:cs="ArialMT"/>
        </w:rPr>
        <w:t xml:space="preserve"> Co-requisite: SWRK 483. Continued social work practice experience in a social service agency.</w:t>
      </w:r>
      <w:r w:rsidR="008D3964" w:rsidRPr="00CB1609">
        <w:rPr>
          <w:rFonts w:asciiTheme="majorHAnsi" w:hAnsiTheme="majorHAnsi" w:cs="ArialMT"/>
        </w:rPr>
        <w:t xml:space="preserve"> (Grading: Pass/Fail)</w:t>
      </w:r>
    </w:p>
    <w:p w:rsidR="008D3964" w:rsidRPr="00CB1609" w:rsidRDefault="008D3964" w:rsidP="00AF515E">
      <w:pPr>
        <w:pStyle w:val="ListParagraph"/>
        <w:widowControl w:val="0"/>
        <w:autoSpaceDE w:val="0"/>
        <w:autoSpaceDN w:val="0"/>
        <w:adjustRightInd w:val="0"/>
        <w:spacing w:after="200"/>
        <w:ind w:left="1440" w:right="360"/>
        <w:rPr>
          <w:rFonts w:asciiTheme="majorHAnsi" w:hAnsiTheme="majorHAnsi" w:cs="ArialMT"/>
          <w:bCs/>
        </w:rPr>
      </w:pPr>
    </w:p>
    <w:p w:rsidR="00AF515E" w:rsidRPr="00ED0FA5" w:rsidRDefault="00AF515E" w:rsidP="005359FB">
      <w:pPr>
        <w:pStyle w:val="ListParagraph"/>
        <w:widowControl w:val="0"/>
        <w:autoSpaceDE w:val="0"/>
        <w:autoSpaceDN w:val="0"/>
        <w:adjustRightInd w:val="0"/>
        <w:spacing w:after="200"/>
        <w:ind w:right="360"/>
        <w:rPr>
          <w:rFonts w:asciiTheme="majorHAnsi" w:hAnsiTheme="majorHAnsi" w:cs="ArialMT"/>
        </w:rPr>
      </w:pPr>
      <w:r w:rsidRPr="00CB1609">
        <w:rPr>
          <w:rFonts w:asciiTheme="majorHAnsi" w:hAnsiTheme="majorHAnsi" w:cs="ArialMT"/>
          <w:bCs/>
        </w:rPr>
        <w:t>SWRK 483</w:t>
      </w:r>
      <w:r w:rsidRPr="00CB1609">
        <w:rPr>
          <w:rFonts w:asciiTheme="majorHAnsi" w:hAnsiTheme="majorHAnsi" w:cs="ArialMT"/>
        </w:rPr>
        <w:t xml:space="preserve">-Social Work Field Seminar II </w:t>
      </w:r>
      <w:r w:rsidRPr="00CB1609">
        <w:rPr>
          <w:rFonts w:asciiTheme="majorHAnsi" w:hAnsiTheme="majorHAnsi" w:cs="ArialMT"/>
          <w:bCs/>
          <w:iCs/>
        </w:rPr>
        <w:t>Prerequisites: SWRK 480/481</w:t>
      </w:r>
      <w:r w:rsidRPr="00CB1609">
        <w:rPr>
          <w:rFonts w:asciiTheme="majorHAnsi" w:hAnsiTheme="majorHAnsi" w:cs="ArialMT"/>
          <w:bCs/>
        </w:rPr>
        <w:t xml:space="preserve">. </w:t>
      </w:r>
      <w:r w:rsidRPr="00CB1609">
        <w:rPr>
          <w:rFonts w:asciiTheme="majorHAnsi" w:hAnsiTheme="majorHAnsi" w:cs="ArialMT"/>
        </w:rPr>
        <w:t>Co-requisites: SWRK 482. Integrates the knowledge, skills, values, and experiences gained during the second semester of the internship.</w:t>
      </w:r>
    </w:p>
    <w:p w:rsidR="008D3964" w:rsidRPr="00ED0FA5" w:rsidRDefault="008D3964" w:rsidP="005359FB">
      <w:pPr>
        <w:pStyle w:val="ListParagraph"/>
        <w:ind w:right="360"/>
        <w:rPr>
          <w:rFonts w:asciiTheme="majorHAnsi" w:hAnsiTheme="majorHAnsi"/>
        </w:rPr>
      </w:pPr>
    </w:p>
    <w:p w:rsidR="00AF515E" w:rsidRPr="00ED0FA5" w:rsidRDefault="00AF515E" w:rsidP="005359FB">
      <w:pPr>
        <w:pStyle w:val="ListParagraph"/>
        <w:ind w:right="360"/>
        <w:rPr>
          <w:rFonts w:asciiTheme="majorHAnsi" w:hAnsiTheme="majorHAnsi"/>
        </w:rPr>
      </w:pPr>
      <w:r w:rsidRPr="00ED0FA5">
        <w:rPr>
          <w:rFonts w:asciiTheme="majorHAnsi" w:hAnsiTheme="majorHAnsi"/>
        </w:rPr>
        <w:t xml:space="preserve">SWRK 480/481 and SWRK 482/483 are </w:t>
      </w:r>
      <w:r w:rsidRPr="00ED0FA5">
        <w:rPr>
          <w:rFonts w:asciiTheme="majorHAnsi" w:hAnsiTheme="majorHAnsi"/>
          <w:u w:val="single"/>
        </w:rPr>
        <w:t>capstone courses</w:t>
      </w:r>
      <w:r w:rsidRPr="00ED0FA5">
        <w:rPr>
          <w:rFonts w:asciiTheme="majorHAnsi" w:hAnsiTheme="majorHAnsi"/>
        </w:rPr>
        <w:t xml:space="preserve"> in the BSW program major.</w:t>
      </w:r>
      <w:r w:rsidR="008D3964" w:rsidRPr="00ED0FA5">
        <w:rPr>
          <w:rFonts w:asciiTheme="majorHAnsi" w:hAnsiTheme="majorHAnsi"/>
        </w:rPr>
        <w:t xml:space="preserve"> Students enrolled in the field practicum courses (SWRK</w:t>
      </w:r>
      <w:r w:rsidRPr="00ED0FA5">
        <w:rPr>
          <w:rFonts w:asciiTheme="majorHAnsi" w:hAnsiTheme="majorHAnsi"/>
        </w:rPr>
        <w:t xml:space="preserve">480 and 482) simultaneously enroll in the accompanying integrative field seminars (SWRK 481 and 483). </w:t>
      </w:r>
      <w:r w:rsidRPr="00ED0FA5">
        <w:rPr>
          <w:rFonts w:asciiTheme="majorHAnsi" w:hAnsiTheme="majorHAnsi" w:cs="Arial"/>
        </w:rPr>
        <w:t>The seminars provide a setting where students discuss ideas, professional concerns, seek information from peers and Department faculty, provide a forum for class-field learning integration, and offer the opportunity to process the frustrations, questions, and challenges of daily practice.  Assignments and expectations are outlined in the course syllabus.</w:t>
      </w:r>
    </w:p>
    <w:p w:rsidR="00AF515E" w:rsidRPr="00ED0FA5" w:rsidRDefault="00AF515E" w:rsidP="00AF515E">
      <w:pPr>
        <w:numPr>
          <w:ilvl w:val="0"/>
          <w:numId w:val="22"/>
        </w:numPr>
        <w:spacing w:before="100" w:beforeAutospacing="1" w:after="120"/>
        <w:rPr>
          <w:rFonts w:asciiTheme="majorHAnsi" w:hAnsiTheme="majorHAnsi" w:cs="Arial"/>
        </w:rPr>
      </w:pPr>
      <w:r w:rsidRPr="00ED0FA5">
        <w:rPr>
          <w:rFonts w:asciiTheme="majorHAnsi" w:hAnsiTheme="majorHAnsi" w:cs="Arial"/>
        </w:rPr>
        <w:t xml:space="preserve">The student will adhere to the </w:t>
      </w:r>
      <w:r w:rsidRPr="00ED0FA5">
        <w:rPr>
          <w:rFonts w:asciiTheme="majorHAnsi" w:hAnsiTheme="majorHAnsi" w:cs="Arial"/>
          <w:i/>
          <w:iCs/>
        </w:rPr>
        <w:t>NASW Code of Ethics.</w:t>
      </w:r>
      <w:r w:rsidRPr="00ED0FA5">
        <w:rPr>
          <w:rFonts w:asciiTheme="majorHAnsi" w:hAnsiTheme="majorHAnsi" w:cs="Arial"/>
        </w:rPr>
        <w:t xml:space="preserve">  The student is expected to read the </w:t>
      </w:r>
      <w:r w:rsidRPr="00ED0FA5">
        <w:rPr>
          <w:rFonts w:asciiTheme="majorHAnsi" w:hAnsiTheme="majorHAnsi" w:cs="Arial"/>
          <w:i/>
          <w:iCs/>
        </w:rPr>
        <w:t>Code of Ethics</w:t>
      </w:r>
      <w:r w:rsidRPr="00ED0FA5">
        <w:rPr>
          <w:rFonts w:asciiTheme="majorHAnsi" w:hAnsiTheme="majorHAnsi" w:cs="Arial"/>
        </w:rPr>
        <w:t xml:space="preserve"> prior to their first week of field placement</w:t>
      </w:r>
      <w:r w:rsidRPr="00ED0FA5">
        <w:rPr>
          <w:rFonts w:asciiTheme="majorHAnsi" w:hAnsiTheme="majorHAnsi" w:cs="Arial"/>
          <w:bCs/>
        </w:rPr>
        <w:t xml:space="preserve">.  Failure to follow these ethical standards may result in termination from the field practicum and/or the SW Program. </w:t>
      </w:r>
    </w:p>
    <w:p w:rsidR="00AF515E" w:rsidRPr="00ED0FA5" w:rsidRDefault="00BC71B9" w:rsidP="00AF515E">
      <w:pPr>
        <w:numPr>
          <w:ilvl w:val="0"/>
          <w:numId w:val="22"/>
        </w:numPr>
        <w:spacing w:before="100" w:beforeAutospacing="1" w:after="120"/>
        <w:rPr>
          <w:rFonts w:asciiTheme="majorHAnsi" w:hAnsiTheme="majorHAnsi" w:cs="Arial"/>
        </w:rPr>
      </w:pPr>
      <w:r>
        <w:rPr>
          <w:rFonts w:asciiTheme="majorHAnsi" w:hAnsiTheme="majorHAnsi" w:cs="Arial"/>
        </w:rPr>
        <w:t>Any s</w:t>
      </w:r>
      <w:r w:rsidR="00AF515E" w:rsidRPr="00ED0FA5">
        <w:rPr>
          <w:rFonts w:asciiTheme="majorHAnsi" w:hAnsiTheme="majorHAnsi" w:cs="Arial"/>
        </w:rPr>
        <w:t xml:space="preserve">tudent enrolled in the university assume an obligation to conduct themselves in a manner compatible with the university’s function as an educational institution. </w:t>
      </w:r>
    </w:p>
    <w:p w:rsidR="00AF515E" w:rsidRPr="00ED0FA5" w:rsidRDefault="007E0EA0" w:rsidP="00AF515E">
      <w:pPr>
        <w:numPr>
          <w:ilvl w:val="0"/>
          <w:numId w:val="22"/>
        </w:numPr>
        <w:spacing w:before="100" w:beforeAutospacing="1" w:after="120"/>
        <w:rPr>
          <w:rFonts w:asciiTheme="majorHAnsi" w:hAnsiTheme="majorHAnsi" w:cs="Arial"/>
        </w:rPr>
      </w:pPr>
      <w:r>
        <w:rPr>
          <w:rFonts w:asciiTheme="majorHAnsi" w:hAnsiTheme="majorHAnsi" w:cs="Arial"/>
        </w:rPr>
        <w:lastRenderedPageBreak/>
        <w:t xml:space="preserve">The </w:t>
      </w:r>
      <w:r w:rsidRPr="00BC71B9">
        <w:rPr>
          <w:rFonts w:asciiTheme="majorHAnsi" w:hAnsiTheme="majorHAnsi" w:cs="Arial"/>
        </w:rPr>
        <w:t>student</w:t>
      </w:r>
      <w:r w:rsidR="00AF515E" w:rsidRPr="00BC71B9">
        <w:rPr>
          <w:rFonts w:asciiTheme="majorHAnsi" w:hAnsiTheme="majorHAnsi" w:cs="Arial"/>
        </w:rPr>
        <w:t xml:space="preserve"> will engage in culturally competence practice</w:t>
      </w:r>
      <w:r w:rsidR="009937ED">
        <w:rPr>
          <w:rFonts w:asciiTheme="majorHAnsi" w:hAnsiTheme="majorHAnsi" w:cs="Arial"/>
        </w:rPr>
        <w:t xml:space="preserve">, as defined by the </w:t>
      </w:r>
      <w:r w:rsidR="009937ED">
        <w:rPr>
          <w:rFonts w:asciiTheme="majorHAnsi" w:hAnsiTheme="majorHAnsi" w:cs="Arial"/>
          <w:i/>
        </w:rPr>
        <w:t>NASW Standards for Cultural Competence in Social Work Practice</w:t>
      </w:r>
      <w:r w:rsidR="00AF515E" w:rsidRPr="00ED0FA5">
        <w:rPr>
          <w:rFonts w:asciiTheme="majorHAnsi" w:hAnsiTheme="majorHAnsi" w:cs="Arial"/>
        </w:rPr>
        <w:t>.</w:t>
      </w:r>
      <w:r w:rsidR="003C0487">
        <w:rPr>
          <w:rFonts w:asciiTheme="majorHAnsi" w:hAnsiTheme="majorHAnsi" w:cs="Arial"/>
        </w:rPr>
        <w:t xml:space="preserve">  </w:t>
      </w:r>
    </w:p>
    <w:p w:rsidR="00AF515E" w:rsidRPr="00ED0FA5" w:rsidRDefault="00531CE2" w:rsidP="00AF515E">
      <w:pPr>
        <w:numPr>
          <w:ilvl w:val="0"/>
          <w:numId w:val="22"/>
        </w:numPr>
        <w:spacing w:before="100" w:beforeAutospacing="1" w:after="120"/>
        <w:rPr>
          <w:rFonts w:asciiTheme="majorHAnsi" w:hAnsiTheme="majorHAnsi" w:cs="Arial"/>
        </w:rPr>
      </w:pPr>
      <w:r w:rsidRPr="00ED0FA5">
        <w:rPr>
          <w:rFonts w:asciiTheme="majorHAnsi" w:hAnsiTheme="majorHAnsi" w:cs="Arial"/>
        </w:rPr>
        <w:t xml:space="preserve">It is mandatory that the students maintain the confidentiality of agency records.  </w:t>
      </w:r>
    </w:p>
    <w:p w:rsidR="00AF515E" w:rsidRPr="00ED0FA5" w:rsidRDefault="00AF515E" w:rsidP="00AF515E">
      <w:pPr>
        <w:numPr>
          <w:ilvl w:val="0"/>
          <w:numId w:val="22"/>
        </w:numPr>
        <w:spacing w:before="100" w:beforeAutospacing="1" w:after="120"/>
        <w:rPr>
          <w:rFonts w:asciiTheme="majorHAnsi" w:hAnsiTheme="majorHAnsi" w:cs="Arial"/>
        </w:rPr>
      </w:pPr>
      <w:r w:rsidRPr="00ED0FA5">
        <w:rPr>
          <w:rFonts w:asciiTheme="majorHAnsi" w:hAnsiTheme="majorHAnsi" w:cs="Arial"/>
          <w:bCs/>
        </w:rPr>
        <w:t xml:space="preserve">The student will not alter the program requirements or any other condition of his or her field placement without the permission of the </w:t>
      </w:r>
      <w:r w:rsidR="0010117D" w:rsidRPr="00ED0FA5">
        <w:rPr>
          <w:rFonts w:asciiTheme="majorHAnsi" w:hAnsiTheme="majorHAnsi" w:cs="Arial"/>
          <w:bCs/>
        </w:rPr>
        <w:t xml:space="preserve">Field Director </w:t>
      </w:r>
      <w:r w:rsidRPr="00ED0FA5">
        <w:rPr>
          <w:rFonts w:asciiTheme="majorHAnsi" w:hAnsiTheme="majorHAnsi" w:cs="Arial"/>
          <w:bCs/>
        </w:rPr>
        <w:t>and the Field Instructor</w:t>
      </w:r>
      <w:r w:rsidRPr="00ED0FA5">
        <w:rPr>
          <w:rFonts w:asciiTheme="majorHAnsi" w:hAnsiTheme="majorHAnsi" w:cs="Arial"/>
        </w:rPr>
        <w:t>.</w:t>
      </w:r>
    </w:p>
    <w:p w:rsidR="00AF515E" w:rsidRPr="00ED0FA5" w:rsidRDefault="00AF515E" w:rsidP="00AF515E">
      <w:pPr>
        <w:numPr>
          <w:ilvl w:val="0"/>
          <w:numId w:val="22"/>
        </w:numPr>
        <w:spacing w:before="100" w:beforeAutospacing="1" w:after="120"/>
        <w:rPr>
          <w:rFonts w:asciiTheme="majorHAnsi" w:hAnsiTheme="majorHAnsi" w:cs="Arial"/>
        </w:rPr>
      </w:pPr>
      <w:r w:rsidRPr="00ED0FA5">
        <w:rPr>
          <w:rFonts w:asciiTheme="majorHAnsi" w:hAnsiTheme="majorHAnsi" w:cs="Arial"/>
        </w:rPr>
        <w:t xml:space="preserve">The student will adhere to the </w:t>
      </w:r>
      <w:r w:rsidRPr="00ED0FA5">
        <w:rPr>
          <w:rFonts w:asciiTheme="majorHAnsi" w:hAnsiTheme="majorHAnsi" w:cs="Arial"/>
          <w:bCs/>
        </w:rPr>
        <w:t>Agency’s schedule</w:t>
      </w:r>
      <w:r w:rsidRPr="00ED0FA5">
        <w:rPr>
          <w:rFonts w:asciiTheme="majorHAnsi" w:hAnsiTheme="majorHAnsi" w:cs="Arial"/>
        </w:rPr>
        <w:t xml:space="preserve"> of holidays, closings, etc.  Students must consult with the</w:t>
      </w:r>
      <w:r w:rsidR="00C10AA2">
        <w:rPr>
          <w:rFonts w:asciiTheme="majorHAnsi" w:hAnsiTheme="majorHAnsi" w:cs="Arial"/>
        </w:rPr>
        <w:t>ir Field I</w:t>
      </w:r>
      <w:r w:rsidRPr="00ED0FA5">
        <w:rPr>
          <w:rFonts w:asciiTheme="majorHAnsi" w:hAnsiTheme="majorHAnsi" w:cs="Arial"/>
        </w:rPr>
        <w:t>nstructor to negotiate time off during these breaks in the academic calendar.  The student will adhere to the Agency’s schedule of orientation and in-service training as a requirement of his/her practicum.</w:t>
      </w:r>
    </w:p>
    <w:p w:rsidR="00586A9D" w:rsidRPr="00ED0FA5" w:rsidRDefault="00586A9D" w:rsidP="00AF515E">
      <w:pPr>
        <w:numPr>
          <w:ilvl w:val="0"/>
          <w:numId w:val="22"/>
        </w:numPr>
        <w:spacing w:before="100" w:beforeAutospacing="1" w:after="120"/>
        <w:rPr>
          <w:rFonts w:asciiTheme="majorHAnsi" w:hAnsiTheme="majorHAnsi" w:cs="Arial"/>
        </w:rPr>
      </w:pPr>
      <w:r w:rsidRPr="00ED0FA5">
        <w:rPr>
          <w:rFonts w:asciiTheme="majorHAnsi" w:hAnsiTheme="majorHAnsi" w:cs="Arial"/>
        </w:rPr>
        <w:t>If a student misses field time</w:t>
      </w:r>
      <w:r w:rsidR="00AF515E" w:rsidRPr="00ED0FA5">
        <w:rPr>
          <w:rFonts w:asciiTheme="majorHAnsi" w:hAnsiTheme="majorHAnsi" w:cs="Arial"/>
        </w:rPr>
        <w:t xml:space="preserve">, </w:t>
      </w:r>
      <w:r w:rsidRPr="00ED0FA5">
        <w:rPr>
          <w:rFonts w:asciiTheme="majorHAnsi" w:hAnsiTheme="majorHAnsi" w:cs="Arial"/>
        </w:rPr>
        <w:t xml:space="preserve">for any reason, </w:t>
      </w:r>
      <w:r w:rsidR="00AF515E" w:rsidRPr="00ED0FA5">
        <w:rPr>
          <w:rFonts w:asciiTheme="majorHAnsi" w:hAnsiTheme="majorHAnsi" w:cs="Arial"/>
        </w:rPr>
        <w:t>the student must mak</w:t>
      </w:r>
      <w:r w:rsidRPr="00ED0FA5">
        <w:rPr>
          <w:rFonts w:asciiTheme="majorHAnsi" w:hAnsiTheme="majorHAnsi" w:cs="Arial"/>
        </w:rPr>
        <w:t>e up the</w:t>
      </w:r>
      <w:r w:rsidR="00AF515E" w:rsidRPr="00ED0FA5">
        <w:rPr>
          <w:rFonts w:asciiTheme="majorHAnsi" w:hAnsiTheme="majorHAnsi" w:cs="Arial"/>
        </w:rPr>
        <w:t xml:space="preserve"> time. </w:t>
      </w:r>
    </w:p>
    <w:p w:rsidR="00AF515E" w:rsidRPr="00ED0FA5" w:rsidRDefault="00C1362C" w:rsidP="00AF515E">
      <w:pPr>
        <w:numPr>
          <w:ilvl w:val="0"/>
          <w:numId w:val="22"/>
        </w:numPr>
        <w:spacing w:before="100" w:beforeAutospacing="1" w:after="120"/>
        <w:rPr>
          <w:rFonts w:asciiTheme="majorHAnsi" w:hAnsiTheme="majorHAnsi" w:cs="Arial"/>
        </w:rPr>
      </w:pPr>
      <w:r>
        <w:rPr>
          <w:rFonts w:asciiTheme="majorHAnsi" w:hAnsiTheme="majorHAnsi" w:cs="Arial"/>
        </w:rPr>
        <w:t>The</w:t>
      </w:r>
      <w:r w:rsidR="00AF515E" w:rsidRPr="00ED0FA5">
        <w:rPr>
          <w:rFonts w:asciiTheme="majorHAnsi" w:hAnsiTheme="majorHAnsi" w:cs="Arial"/>
        </w:rPr>
        <w:t xml:space="preserve"> student must keep a record of the number of hours they work in the field.  </w:t>
      </w:r>
    </w:p>
    <w:p w:rsidR="00AF515E" w:rsidRPr="00ED0FA5" w:rsidRDefault="00C1362C" w:rsidP="00AF515E">
      <w:pPr>
        <w:numPr>
          <w:ilvl w:val="0"/>
          <w:numId w:val="22"/>
        </w:numPr>
        <w:spacing w:before="100" w:beforeAutospacing="1" w:after="120"/>
        <w:rPr>
          <w:rFonts w:asciiTheme="majorHAnsi" w:hAnsiTheme="majorHAnsi" w:cs="Arial"/>
        </w:rPr>
      </w:pPr>
      <w:r>
        <w:rPr>
          <w:rFonts w:asciiTheme="majorHAnsi" w:hAnsiTheme="majorHAnsi" w:cs="Arial"/>
        </w:rPr>
        <w:t>The student is</w:t>
      </w:r>
      <w:r w:rsidR="00AF515E" w:rsidRPr="00ED0FA5">
        <w:rPr>
          <w:rFonts w:asciiTheme="majorHAnsi" w:hAnsiTheme="majorHAnsi" w:cs="Arial"/>
        </w:rPr>
        <w:t xml:space="preserve"> expected </w:t>
      </w:r>
      <w:r w:rsidR="007E0EA0" w:rsidRPr="00ED0FA5">
        <w:rPr>
          <w:rFonts w:asciiTheme="majorHAnsi" w:hAnsiTheme="majorHAnsi" w:cs="Arial"/>
        </w:rPr>
        <w:t>to retain</w:t>
      </w:r>
      <w:r w:rsidR="0099629D" w:rsidRPr="00ED0FA5">
        <w:rPr>
          <w:rFonts w:asciiTheme="majorHAnsi" w:hAnsiTheme="majorHAnsi" w:cs="Arial"/>
        </w:rPr>
        <w:t xml:space="preserve"> their original </w:t>
      </w:r>
      <w:r w:rsidR="00586A9D" w:rsidRPr="00ED0FA5">
        <w:rPr>
          <w:rFonts w:asciiTheme="majorHAnsi" w:hAnsiTheme="majorHAnsi" w:cs="Arial"/>
        </w:rPr>
        <w:t>Learning Plan/Evaluation, all journals/</w:t>
      </w:r>
      <w:r w:rsidR="00AF515E" w:rsidRPr="00ED0FA5">
        <w:rPr>
          <w:rFonts w:asciiTheme="majorHAnsi" w:hAnsiTheme="majorHAnsi" w:cs="Arial"/>
        </w:rPr>
        <w:t xml:space="preserve">assignments, </w:t>
      </w:r>
      <w:r w:rsidR="0099629D" w:rsidRPr="00ED0FA5">
        <w:rPr>
          <w:rFonts w:asciiTheme="majorHAnsi" w:hAnsiTheme="majorHAnsi" w:cs="Arial"/>
        </w:rPr>
        <w:t>t</w:t>
      </w:r>
      <w:r w:rsidR="00586A9D" w:rsidRPr="00ED0FA5">
        <w:rPr>
          <w:rFonts w:asciiTheme="majorHAnsi" w:hAnsiTheme="majorHAnsi" w:cs="Arial"/>
        </w:rPr>
        <w:t>imesheets</w:t>
      </w:r>
      <w:r w:rsidR="00AF515E" w:rsidRPr="00ED0FA5">
        <w:rPr>
          <w:rFonts w:asciiTheme="majorHAnsi" w:hAnsiTheme="majorHAnsi" w:cs="Arial"/>
        </w:rPr>
        <w:t xml:space="preserve"> and other related work products u</w:t>
      </w:r>
      <w:r w:rsidR="00586A9D" w:rsidRPr="00ED0FA5">
        <w:rPr>
          <w:rFonts w:asciiTheme="majorHAnsi" w:hAnsiTheme="majorHAnsi" w:cs="Arial"/>
        </w:rPr>
        <w:t>ntil they have completed the</w:t>
      </w:r>
      <w:r w:rsidR="00AF515E" w:rsidRPr="00ED0FA5">
        <w:rPr>
          <w:rFonts w:asciiTheme="majorHAnsi" w:hAnsiTheme="majorHAnsi" w:cs="Arial"/>
        </w:rPr>
        <w:t xml:space="preserve"> program.</w:t>
      </w:r>
      <w:r w:rsidR="00C31917" w:rsidRPr="00ED0FA5">
        <w:rPr>
          <w:rFonts w:asciiTheme="majorHAnsi" w:hAnsiTheme="majorHAnsi" w:cs="Arial"/>
        </w:rPr>
        <w:t xml:space="preserve"> </w:t>
      </w:r>
      <w:r w:rsidR="0099629D" w:rsidRPr="00ED0FA5">
        <w:rPr>
          <w:rFonts w:asciiTheme="majorHAnsi" w:hAnsiTheme="majorHAnsi" w:cs="Arial"/>
        </w:rPr>
        <w:t xml:space="preserve">The fully completed </w:t>
      </w:r>
      <w:r w:rsidR="00717EFB" w:rsidRPr="00ED0FA5">
        <w:rPr>
          <w:rFonts w:asciiTheme="majorHAnsi" w:hAnsiTheme="majorHAnsi" w:cs="Arial"/>
        </w:rPr>
        <w:t xml:space="preserve">original </w:t>
      </w:r>
      <w:r w:rsidR="0099629D" w:rsidRPr="00ED0FA5">
        <w:rPr>
          <w:rFonts w:asciiTheme="majorHAnsi" w:hAnsiTheme="majorHAnsi" w:cs="Arial"/>
        </w:rPr>
        <w:t>Learning Plan/Evaluation will be turned in to the Field Liaison at the end of Semester 2 of Field.</w:t>
      </w:r>
      <w:r w:rsidR="00C31917" w:rsidRPr="00ED0FA5">
        <w:rPr>
          <w:rFonts w:asciiTheme="majorHAnsi" w:hAnsiTheme="majorHAnsi" w:cs="Arial"/>
        </w:rPr>
        <w:t xml:space="preserve"> </w:t>
      </w:r>
    </w:p>
    <w:p w:rsidR="00193B3B" w:rsidRDefault="00C1362C" w:rsidP="00E57DF7">
      <w:pPr>
        <w:pStyle w:val="ListParagraph"/>
        <w:numPr>
          <w:ilvl w:val="0"/>
          <w:numId w:val="22"/>
        </w:numPr>
        <w:rPr>
          <w:rFonts w:asciiTheme="majorHAnsi" w:hAnsiTheme="majorHAnsi" w:cs="Arial"/>
        </w:rPr>
      </w:pPr>
      <w:r>
        <w:rPr>
          <w:rFonts w:asciiTheme="majorHAnsi" w:hAnsiTheme="majorHAnsi" w:cs="Arial"/>
        </w:rPr>
        <w:t xml:space="preserve">The student </w:t>
      </w:r>
      <w:r w:rsidR="00193B3B" w:rsidRPr="00ED0FA5">
        <w:rPr>
          <w:rFonts w:asciiTheme="majorHAnsi" w:hAnsiTheme="majorHAnsi" w:cs="Arial"/>
        </w:rPr>
        <w:t xml:space="preserve">will sign a statement that they have read and understand this Field Policy Manual.  </w:t>
      </w:r>
    </w:p>
    <w:p w:rsidR="00E57DF7" w:rsidRPr="00E57DF7" w:rsidRDefault="00E57DF7" w:rsidP="00E57DF7">
      <w:pPr>
        <w:pStyle w:val="ListParagraph"/>
        <w:ind w:left="360"/>
        <w:rPr>
          <w:rFonts w:asciiTheme="majorHAnsi" w:hAnsiTheme="majorHAnsi" w:cs="Arial"/>
        </w:rPr>
      </w:pPr>
    </w:p>
    <w:p w:rsidR="00586A9D" w:rsidRPr="00ED0FA5" w:rsidRDefault="00586A9D" w:rsidP="004D0AAD">
      <w:pPr>
        <w:pStyle w:val="Heading1"/>
      </w:pPr>
      <w:bookmarkStart w:id="42" w:name="_Toc302308091"/>
      <w:bookmarkStart w:id="43" w:name="_Toc237136282"/>
      <w:bookmarkStart w:id="44" w:name="_Toc468373202"/>
      <w:r w:rsidRPr="00ED0FA5">
        <w:t>Special Requirements for Field Placements</w:t>
      </w:r>
      <w:bookmarkEnd w:id="42"/>
      <w:bookmarkEnd w:id="43"/>
      <w:bookmarkEnd w:id="44"/>
    </w:p>
    <w:p w:rsidR="004D0AAD" w:rsidRPr="00ED0FA5" w:rsidRDefault="004D0AAD" w:rsidP="004D0AAD">
      <w:pPr>
        <w:rPr>
          <w:rFonts w:asciiTheme="majorHAnsi" w:hAnsiTheme="majorHAnsi"/>
        </w:rPr>
      </w:pPr>
    </w:p>
    <w:p w:rsidR="00097F26" w:rsidRPr="00ED0FA5" w:rsidRDefault="00097F26" w:rsidP="004D0AAD">
      <w:pPr>
        <w:pStyle w:val="Heading2"/>
        <w:rPr>
          <w:rFonts w:asciiTheme="majorHAnsi" w:hAnsiTheme="majorHAnsi"/>
          <w:i/>
        </w:rPr>
      </w:pPr>
      <w:bookmarkStart w:id="45" w:name="_Toc237136283"/>
      <w:bookmarkStart w:id="46" w:name="_Toc468373203"/>
      <w:r w:rsidRPr="00ED0FA5">
        <w:rPr>
          <w:rFonts w:asciiTheme="majorHAnsi" w:hAnsiTheme="majorHAnsi"/>
        </w:rPr>
        <w:t>Background Information</w:t>
      </w:r>
      <w:bookmarkEnd w:id="45"/>
      <w:bookmarkEnd w:id="46"/>
    </w:p>
    <w:p w:rsidR="00586A9D" w:rsidRPr="00ED0FA5" w:rsidRDefault="00586A9D" w:rsidP="005359FB">
      <w:pPr>
        <w:spacing w:before="100" w:beforeAutospacing="1" w:after="120"/>
        <w:rPr>
          <w:rFonts w:asciiTheme="majorHAnsi" w:hAnsiTheme="majorHAnsi" w:cs="Arial"/>
        </w:rPr>
      </w:pPr>
      <w:r w:rsidRPr="00ED0FA5">
        <w:rPr>
          <w:rFonts w:asciiTheme="majorHAnsi" w:hAnsiTheme="majorHAnsi" w:cs="Arial"/>
        </w:rPr>
        <w:t>A growing number of agencies serving as field sites require students to undergo a criminal backgr</w:t>
      </w:r>
      <w:r w:rsidR="00C31917" w:rsidRPr="00ED0FA5">
        <w:rPr>
          <w:rFonts w:asciiTheme="majorHAnsi" w:hAnsiTheme="majorHAnsi" w:cs="Arial"/>
        </w:rPr>
        <w:t xml:space="preserve">ound check, fingerprinting, </w:t>
      </w:r>
      <w:r w:rsidRPr="00ED0FA5">
        <w:rPr>
          <w:rFonts w:asciiTheme="majorHAnsi" w:hAnsiTheme="majorHAnsi" w:cs="Arial"/>
        </w:rPr>
        <w:t>a child welfare check, immunizations, as well as other additional requirements.  Studen</w:t>
      </w:r>
      <w:r w:rsidR="00B75497" w:rsidRPr="00ED0FA5">
        <w:rPr>
          <w:rFonts w:asciiTheme="majorHAnsi" w:hAnsiTheme="majorHAnsi" w:cs="Arial"/>
        </w:rPr>
        <w:t>ts desiring to complete placement</w:t>
      </w:r>
      <w:r w:rsidRPr="00ED0FA5">
        <w:rPr>
          <w:rFonts w:asciiTheme="majorHAnsi" w:hAnsiTheme="majorHAnsi" w:cs="Arial"/>
        </w:rPr>
        <w:t xml:space="preserve"> in these organizations must comply with agency requirements for special screening.  Although most agencies cover all or at least some portion of the costs for these special requirements, students will be expected to obtain all required screenings at their own expense if not covered by the agency.  All students must follow the agency’s guidelines on Universal Precautions.</w:t>
      </w:r>
    </w:p>
    <w:p w:rsidR="00BB043B" w:rsidRPr="00ED0FA5" w:rsidRDefault="00BB043B" w:rsidP="005359FB">
      <w:pPr>
        <w:spacing w:before="100" w:beforeAutospacing="1" w:after="120"/>
        <w:rPr>
          <w:rFonts w:asciiTheme="majorHAnsi" w:hAnsiTheme="majorHAnsi" w:cs="Arial"/>
        </w:rPr>
      </w:pPr>
      <w:r w:rsidRPr="00ED0FA5">
        <w:rPr>
          <w:rFonts w:asciiTheme="majorHAnsi" w:hAnsiTheme="majorHAnsi" w:cs="Arial"/>
          <w:i/>
          <w:u w:val="single"/>
        </w:rPr>
        <w:t>It is the responsibility of the student to be forthcoming regarding any issues that may affect his or her ability to perform effectively with clients or with other related field assignments.</w:t>
      </w:r>
      <w:r w:rsidRPr="00ED0FA5">
        <w:rPr>
          <w:rFonts w:asciiTheme="majorHAnsi" w:hAnsiTheme="majorHAnsi" w:cs="Arial"/>
        </w:rPr>
        <w:t xml:space="preserve">  </w:t>
      </w:r>
    </w:p>
    <w:p w:rsidR="00B82BB7" w:rsidRPr="00ED0FA5" w:rsidRDefault="00B75497" w:rsidP="005359FB">
      <w:pPr>
        <w:spacing w:before="100" w:beforeAutospacing="1" w:after="120"/>
        <w:rPr>
          <w:rFonts w:asciiTheme="majorHAnsi" w:hAnsiTheme="majorHAnsi" w:cs="Arial"/>
        </w:rPr>
      </w:pPr>
      <w:r w:rsidRPr="00ED0FA5">
        <w:rPr>
          <w:rFonts w:asciiTheme="majorHAnsi" w:hAnsiTheme="majorHAnsi" w:cs="Arial"/>
        </w:rPr>
        <w:t>Having a criminal history</w:t>
      </w:r>
      <w:r w:rsidR="00AD0015" w:rsidRPr="00ED0FA5">
        <w:rPr>
          <w:rFonts w:asciiTheme="majorHAnsi" w:hAnsiTheme="majorHAnsi" w:cs="Arial"/>
        </w:rPr>
        <w:t xml:space="preserve"> including, but not limited to: a misdem</w:t>
      </w:r>
      <w:r w:rsidR="008529F5">
        <w:rPr>
          <w:rFonts w:asciiTheme="majorHAnsi" w:hAnsiTheme="majorHAnsi" w:cs="Arial"/>
        </w:rPr>
        <w:t>eanor</w:t>
      </w:r>
      <w:r w:rsidR="00AD0015" w:rsidRPr="00ED0FA5">
        <w:rPr>
          <w:rFonts w:asciiTheme="majorHAnsi" w:hAnsiTheme="majorHAnsi" w:cs="Arial"/>
        </w:rPr>
        <w:t xml:space="preserve"> or felony related to alcohol/drugs (PI, DUI), threats/assault/restraining orders, destruction of property/theft (including shoplifting or bad checks), domestic violence or child abuse/neglect charges</w:t>
      </w:r>
      <w:r w:rsidRPr="00ED0FA5">
        <w:rPr>
          <w:rFonts w:asciiTheme="majorHAnsi" w:hAnsiTheme="majorHAnsi" w:cs="Arial"/>
        </w:rPr>
        <w:t xml:space="preserve"> does not necessarily mean you will be rejected for a field placement</w:t>
      </w:r>
      <w:r w:rsidR="003C0487">
        <w:rPr>
          <w:rFonts w:asciiTheme="majorHAnsi" w:hAnsiTheme="majorHAnsi" w:cs="Arial"/>
        </w:rPr>
        <w:t>.</w:t>
      </w:r>
      <w:r w:rsidRPr="00ED0FA5">
        <w:rPr>
          <w:rFonts w:asciiTheme="majorHAnsi" w:hAnsiTheme="majorHAnsi" w:cs="Arial"/>
        </w:rPr>
        <w:t xml:space="preserve"> </w:t>
      </w:r>
      <w:r w:rsidR="003C0487" w:rsidRPr="008529F5">
        <w:rPr>
          <w:rFonts w:asciiTheme="majorHAnsi" w:hAnsiTheme="majorHAnsi" w:cs="Arial"/>
          <w:u w:val="single"/>
        </w:rPr>
        <w:t>H</w:t>
      </w:r>
      <w:r w:rsidRPr="008529F5">
        <w:rPr>
          <w:rFonts w:asciiTheme="majorHAnsi" w:hAnsiTheme="majorHAnsi" w:cs="Arial"/>
          <w:u w:val="single"/>
        </w:rPr>
        <w:t xml:space="preserve">owever, if a student does not disclose his/her criminal background on the </w:t>
      </w:r>
      <w:r w:rsidRPr="008529F5">
        <w:rPr>
          <w:rFonts w:asciiTheme="majorHAnsi" w:hAnsiTheme="majorHAnsi" w:cs="Arial"/>
          <w:u w:val="single"/>
        </w:rPr>
        <w:lastRenderedPageBreak/>
        <w:t>application, and later a criminal history is discovered, this will be grounds for dismissal from the program</w:t>
      </w:r>
      <w:r w:rsidRPr="00ED0FA5">
        <w:rPr>
          <w:rFonts w:asciiTheme="majorHAnsi" w:hAnsiTheme="majorHAnsi" w:cs="Arial"/>
        </w:rPr>
        <w:t>.</w:t>
      </w:r>
    </w:p>
    <w:p w:rsidR="00B75497" w:rsidRPr="00ED0FA5" w:rsidRDefault="00B75497" w:rsidP="00586A9D">
      <w:pPr>
        <w:widowControl w:val="0"/>
        <w:rPr>
          <w:rFonts w:asciiTheme="majorHAnsi" w:hAnsiTheme="majorHAnsi" w:cs="Arial"/>
          <w:bCs/>
          <w:u w:val="single"/>
        </w:rPr>
      </w:pPr>
    </w:p>
    <w:p w:rsidR="00586A9D" w:rsidRPr="00ED0FA5" w:rsidRDefault="00586A9D" w:rsidP="004D0AAD">
      <w:pPr>
        <w:pStyle w:val="Heading2"/>
        <w:rPr>
          <w:rFonts w:asciiTheme="majorHAnsi" w:hAnsiTheme="majorHAnsi"/>
        </w:rPr>
      </w:pPr>
      <w:bookmarkStart w:id="47" w:name="_Toc468373204"/>
      <w:r w:rsidRPr="00ED0FA5">
        <w:rPr>
          <w:rFonts w:asciiTheme="majorHAnsi" w:hAnsiTheme="majorHAnsi"/>
        </w:rPr>
        <w:t>Obtaining Professional Liability Insurance</w:t>
      </w:r>
      <w:bookmarkEnd w:id="47"/>
    </w:p>
    <w:p w:rsidR="00586A9D" w:rsidRPr="00ED0FA5" w:rsidRDefault="00586A9D" w:rsidP="004D0AAD">
      <w:pPr>
        <w:pStyle w:val="Heading2"/>
        <w:rPr>
          <w:rFonts w:asciiTheme="majorHAnsi" w:hAnsiTheme="majorHAnsi"/>
        </w:rPr>
      </w:pPr>
    </w:p>
    <w:p w:rsidR="00586A9D" w:rsidRPr="00ED0FA5" w:rsidRDefault="00586A9D" w:rsidP="005752D1">
      <w:pPr>
        <w:pStyle w:val="ListParagraph"/>
        <w:widowControl w:val="0"/>
        <w:tabs>
          <w:tab w:val="left" w:pos="0"/>
          <w:tab w:val="left" w:pos="36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ajorHAnsi" w:hAnsiTheme="majorHAnsi" w:cs="Arial"/>
        </w:rPr>
      </w:pPr>
      <w:r w:rsidRPr="00ED0FA5">
        <w:rPr>
          <w:rFonts w:asciiTheme="majorHAnsi" w:hAnsiTheme="majorHAnsi" w:cs="Arial"/>
          <w:bCs/>
        </w:rPr>
        <w:t>All students must have verification of professional liability insurance prior to entering field</w:t>
      </w:r>
      <w:r w:rsidR="00A118B8" w:rsidRPr="00ED0FA5">
        <w:rPr>
          <w:rFonts w:asciiTheme="majorHAnsi" w:hAnsiTheme="majorHAnsi" w:cs="Arial"/>
          <w:bCs/>
        </w:rPr>
        <w:t>, NO EXCEPTIONS</w:t>
      </w:r>
      <w:r w:rsidRPr="00ED0FA5">
        <w:rPr>
          <w:rFonts w:asciiTheme="majorHAnsi" w:hAnsiTheme="majorHAnsi" w:cs="Arial"/>
          <w:bCs/>
        </w:rPr>
        <w:t>.</w:t>
      </w:r>
      <w:r w:rsidRPr="00ED0FA5">
        <w:rPr>
          <w:rFonts w:asciiTheme="majorHAnsi" w:hAnsiTheme="majorHAnsi" w:cs="Arial"/>
        </w:rPr>
        <w:t xml:space="preserve">  Insurance forms are available from Field Website.  Students who hold professional liability insurance through their employers should verify coverage with their carriers and the Field Director.  The Field Director will require a written statement from the carrier that coverage will extend to practicum activities.  The Department requires a minimum individual coverage of $1,000,000 occurrence/$5,000,000 aggregate. </w:t>
      </w:r>
      <w:r w:rsidRPr="00ED0FA5">
        <w:rPr>
          <w:rFonts w:asciiTheme="majorHAnsi" w:hAnsiTheme="majorHAnsi" w:cs="Arial"/>
          <w:bCs/>
        </w:rPr>
        <w:t xml:space="preserve">Failure to apply for coverage early in the application process (30 days prior to the first week of class, in any semester) may cause a delay in the start date of field placement.  </w:t>
      </w:r>
    </w:p>
    <w:p w:rsidR="00586A9D" w:rsidRPr="00ED0FA5" w:rsidRDefault="00586A9D" w:rsidP="005752D1">
      <w:pPr>
        <w:pStyle w:val="ListParagraph"/>
        <w:widowControl w:val="0"/>
        <w:tabs>
          <w:tab w:val="left" w:pos="0"/>
          <w:tab w:val="left" w:pos="36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asciiTheme="majorHAnsi" w:hAnsiTheme="majorHAnsi" w:cs="Arial"/>
          <w:bCs/>
        </w:rPr>
      </w:pPr>
    </w:p>
    <w:p w:rsidR="00586A9D" w:rsidRPr="00ED0FA5" w:rsidRDefault="00586A9D" w:rsidP="005752D1">
      <w:pPr>
        <w:pStyle w:val="ListParagraph"/>
        <w:widowControl w:val="0"/>
        <w:ind w:left="0"/>
        <w:rPr>
          <w:rFonts w:asciiTheme="majorHAnsi" w:hAnsiTheme="majorHAnsi" w:cs="Arial"/>
          <w:bCs/>
        </w:rPr>
      </w:pPr>
      <w:r w:rsidRPr="00ED0FA5">
        <w:rPr>
          <w:rFonts w:asciiTheme="majorHAnsi" w:hAnsiTheme="majorHAnsi" w:cs="Arial"/>
          <w:bCs/>
        </w:rPr>
        <w:t>Students will NOT be allowed to enter field placement and/or have client contact without proof of professional liability insurance.  There will be no exceptions. Failure to qualify for or obtain liability coverage by the beginning date of practicum will result in a student not being allowed to begin field placement and possible withdrawn from the field courses.  If students do not provide proof of coverage within 10 days of the start date of the placement, he/she will be withdrawn from field course and from the corresponding practice course.</w:t>
      </w:r>
    </w:p>
    <w:p w:rsidR="004D0AAD" w:rsidRPr="00ED0FA5" w:rsidRDefault="004D0AAD" w:rsidP="005752D1">
      <w:pPr>
        <w:pStyle w:val="ListParagraph"/>
        <w:widowControl w:val="0"/>
        <w:ind w:left="0"/>
        <w:rPr>
          <w:rFonts w:asciiTheme="majorHAnsi" w:hAnsiTheme="majorHAnsi" w:cs="Arial"/>
          <w:bCs/>
        </w:rPr>
      </w:pPr>
    </w:p>
    <w:p w:rsidR="00097F26" w:rsidRPr="00ED0FA5" w:rsidRDefault="00097F26" w:rsidP="004D0AAD">
      <w:pPr>
        <w:pStyle w:val="Heading2"/>
        <w:rPr>
          <w:rFonts w:asciiTheme="majorHAnsi" w:hAnsiTheme="majorHAnsi"/>
          <w:i/>
        </w:rPr>
      </w:pPr>
      <w:bookmarkStart w:id="48" w:name="_Toc302308094"/>
      <w:bookmarkStart w:id="49" w:name="_Toc237136284"/>
      <w:bookmarkStart w:id="50" w:name="_Toc468373205"/>
      <w:r w:rsidRPr="00ED0FA5">
        <w:rPr>
          <w:rFonts w:asciiTheme="majorHAnsi" w:hAnsiTheme="majorHAnsi"/>
        </w:rPr>
        <w:t>Driver’s License and Transporting Clients</w:t>
      </w:r>
      <w:bookmarkEnd w:id="48"/>
      <w:bookmarkEnd w:id="49"/>
      <w:bookmarkEnd w:id="50"/>
    </w:p>
    <w:p w:rsidR="002679BA" w:rsidRPr="00ED0FA5" w:rsidRDefault="002679BA" w:rsidP="002679BA">
      <w:pPr>
        <w:spacing w:before="100" w:beforeAutospacing="1" w:after="120"/>
        <w:rPr>
          <w:rFonts w:asciiTheme="majorHAnsi" w:hAnsiTheme="majorHAnsi" w:cs="Arial"/>
        </w:rPr>
      </w:pPr>
      <w:r w:rsidRPr="00ED0FA5">
        <w:rPr>
          <w:rFonts w:asciiTheme="majorHAnsi" w:hAnsiTheme="majorHAnsi" w:cs="Arial"/>
        </w:rPr>
        <w:t xml:space="preserve">Students must have reliable transportation to and from field placement. If students will be driving as part of their field experience, they must possess a valid driver’s license as well as auto insurance. If the agency requests, and if the student chooses to transport clients, as part of the field duties, an insurance rider on your personal policy is highly recommended.  </w:t>
      </w:r>
      <w:r w:rsidRPr="003D43BF">
        <w:rPr>
          <w:rFonts w:asciiTheme="majorHAnsi" w:hAnsiTheme="majorHAnsi" w:cs="Arial"/>
        </w:rPr>
        <w:t xml:space="preserve">WKU </w:t>
      </w:r>
      <w:r w:rsidR="00C01C9F" w:rsidRPr="003D43BF">
        <w:rPr>
          <w:rFonts w:asciiTheme="majorHAnsi" w:hAnsiTheme="majorHAnsi" w:cs="Arial"/>
        </w:rPr>
        <w:t>is not responsible</w:t>
      </w:r>
      <w:r w:rsidRPr="003D43BF">
        <w:rPr>
          <w:rFonts w:asciiTheme="majorHAnsi" w:hAnsiTheme="majorHAnsi" w:cs="Arial"/>
        </w:rPr>
        <w:t xml:space="preserve"> for any transportation issues</w:t>
      </w:r>
      <w:r w:rsidR="00A762A2" w:rsidRPr="003D43BF">
        <w:rPr>
          <w:rFonts w:asciiTheme="majorHAnsi" w:hAnsiTheme="majorHAnsi" w:cs="Arial"/>
        </w:rPr>
        <w:t>, including accidents</w:t>
      </w:r>
      <w:r w:rsidR="00EE3514" w:rsidRPr="003D43BF">
        <w:rPr>
          <w:rFonts w:asciiTheme="majorHAnsi" w:hAnsiTheme="majorHAnsi" w:cs="Arial"/>
        </w:rPr>
        <w:t xml:space="preserve"> that may occur</w:t>
      </w:r>
      <w:r w:rsidR="00A762A2" w:rsidRPr="003D43BF">
        <w:rPr>
          <w:rFonts w:asciiTheme="majorHAnsi" w:hAnsiTheme="majorHAnsi" w:cs="Arial"/>
        </w:rPr>
        <w:t xml:space="preserve"> while driving for the agency</w:t>
      </w:r>
      <w:r w:rsidRPr="003D43BF">
        <w:rPr>
          <w:rFonts w:asciiTheme="majorHAnsi" w:hAnsiTheme="majorHAnsi" w:cs="Arial"/>
        </w:rPr>
        <w:t>.</w:t>
      </w:r>
    </w:p>
    <w:p w:rsidR="00EE3514" w:rsidRDefault="00EE3514" w:rsidP="004D0AAD">
      <w:pPr>
        <w:pStyle w:val="Heading2"/>
        <w:rPr>
          <w:rFonts w:asciiTheme="majorHAnsi" w:hAnsiTheme="majorHAnsi"/>
          <w:highlight w:val="yellow"/>
        </w:rPr>
      </w:pPr>
      <w:bookmarkStart w:id="51" w:name="_Toc302308095"/>
      <w:bookmarkStart w:id="52" w:name="_Toc237136285"/>
    </w:p>
    <w:p w:rsidR="00097F26" w:rsidRPr="003D43BF" w:rsidRDefault="00B82BB7" w:rsidP="004D0AAD">
      <w:pPr>
        <w:pStyle w:val="Heading2"/>
        <w:rPr>
          <w:rFonts w:asciiTheme="majorHAnsi" w:hAnsiTheme="majorHAnsi"/>
        </w:rPr>
      </w:pPr>
      <w:bookmarkStart w:id="53" w:name="_Toc468373206"/>
      <w:r w:rsidRPr="003D43BF">
        <w:rPr>
          <w:rFonts w:asciiTheme="majorHAnsi" w:hAnsiTheme="majorHAnsi"/>
        </w:rPr>
        <w:t>Ho</w:t>
      </w:r>
      <w:r w:rsidR="00097F26" w:rsidRPr="003D43BF">
        <w:rPr>
          <w:rFonts w:asciiTheme="majorHAnsi" w:hAnsiTheme="majorHAnsi"/>
        </w:rPr>
        <w:t>me Visits</w:t>
      </w:r>
      <w:bookmarkEnd w:id="51"/>
      <w:bookmarkEnd w:id="52"/>
      <w:bookmarkEnd w:id="53"/>
    </w:p>
    <w:p w:rsidR="00C01C9F" w:rsidRPr="003D43BF" w:rsidRDefault="00097F26" w:rsidP="00097F26">
      <w:pPr>
        <w:pStyle w:val="ReferenceLine"/>
        <w:spacing w:before="100" w:beforeAutospacing="1" w:after="120"/>
        <w:rPr>
          <w:rFonts w:asciiTheme="majorHAnsi" w:hAnsiTheme="majorHAnsi" w:cs="Arial"/>
          <w:b w:val="0"/>
        </w:rPr>
      </w:pPr>
      <w:r w:rsidRPr="003D43BF">
        <w:rPr>
          <w:rFonts w:asciiTheme="majorHAnsi" w:hAnsiTheme="majorHAnsi" w:cs="Arial"/>
          <w:b w:val="0"/>
        </w:rPr>
        <w:t xml:space="preserve">Home visits may be a routine responsibility of a student’s field placement, or indicated in a variety of situations.  </w:t>
      </w:r>
    </w:p>
    <w:p w:rsidR="00EE3514" w:rsidRDefault="00EE3514" w:rsidP="00C01C9F">
      <w:pPr>
        <w:pStyle w:val="Heading2"/>
        <w:rPr>
          <w:highlight w:val="yellow"/>
        </w:rPr>
      </w:pPr>
    </w:p>
    <w:p w:rsidR="00C01C9F" w:rsidRPr="00672064" w:rsidRDefault="00C01C9F" w:rsidP="00EE3514">
      <w:pPr>
        <w:pStyle w:val="Heading2"/>
      </w:pPr>
      <w:bookmarkStart w:id="54" w:name="_Toc468373207"/>
      <w:r w:rsidRPr="00672064">
        <w:t>Safety</w:t>
      </w:r>
      <w:bookmarkEnd w:id="54"/>
    </w:p>
    <w:p w:rsidR="00C01C9F" w:rsidRPr="00672064" w:rsidRDefault="00C01C9F" w:rsidP="00C01C9F">
      <w:pPr>
        <w:spacing w:before="100" w:beforeAutospacing="1" w:after="120"/>
        <w:rPr>
          <w:rFonts w:asciiTheme="majorHAnsi" w:hAnsiTheme="majorHAnsi" w:cs="Arial"/>
        </w:rPr>
      </w:pPr>
      <w:r w:rsidRPr="00672064">
        <w:rPr>
          <w:rFonts w:asciiTheme="majorHAnsi" w:hAnsiTheme="majorHAnsi" w:cs="Arial"/>
        </w:rPr>
        <w:t xml:space="preserve">Student safety is a priority for the Field Office and the Department of Social Work.  If a student has any safety concerns regarding their field agency, the concerns must be reported to the Faculty Field Liaison and to the Field Director as soon as possible.  </w:t>
      </w:r>
    </w:p>
    <w:p w:rsidR="00097F26" w:rsidRPr="00672064" w:rsidRDefault="00097F26" w:rsidP="00097F26">
      <w:pPr>
        <w:pStyle w:val="ReferenceLine"/>
        <w:spacing w:before="100" w:beforeAutospacing="1" w:after="120"/>
        <w:rPr>
          <w:rFonts w:asciiTheme="majorHAnsi" w:hAnsiTheme="majorHAnsi" w:cs="Arial"/>
          <w:b w:val="0"/>
        </w:rPr>
      </w:pPr>
      <w:r w:rsidRPr="00672064">
        <w:rPr>
          <w:rFonts w:asciiTheme="majorHAnsi" w:hAnsiTheme="majorHAnsi" w:cs="Arial"/>
          <w:b w:val="0"/>
        </w:rPr>
        <w:lastRenderedPageBreak/>
        <w:t>Agencies will be expected to take reasonable measures to ensure the safety of each student.  At a minimum, the same security</w:t>
      </w:r>
      <w:r w:rsidR="00C01C9F" w:rsidRPr="00672064">
        <w:rPr>
          <w:rFonts w:asciiTheme="majorHAnsi" w:hAnsiTheme="majorHAnsi" w:cs="Arial"/>
          <w:b w:val="0"/>
        </w:rPr>
        <w:t xml:space="preserve"> and safety procedures</w:t>
      </w:r>
      <w:r w:rsidRPr="00672064">
        <w:rPr>
          <w:rFonts w:asciiTheme="majorHAnsi" w:hAnsiTheme="majorHAnsi" w:cs="Arial"/>
          <w:b w:val="0"/>
        </w:rPr>
        <w:t xml:space="preserve"> provided to the staff must be provided to the students.  In certain circumstances students may need additional support and security.  </w:t>
      </w:r>
    </w:p>
    <w:p w:rsidR="003D43BF" w:rsidRPr="00672064" w:rsidRDefault="003D43BF" w:rsidP="003D43BF">
      <w:pPr>
        <w:spacing w:before="100" w:beforeAutospacing="1" w:after="120"/>
        <w:rPr>
          <w:rFonts w:asciiTheme="majorHAnsi" w:hAnsiTheme="majorHAnsi" w:cs="Arial"/>
        </w:rPr>
      </w:pPr>
      <w:r w:rsidRPr="00672064">
        <w:rPr>
          <w:rFonts w:asciiTheme="majorHAnsi" w:hAnsiTheme="majorHAnsi" w:cs="Arial"/>
        </w:rPr>
        <w:t>Students are encouraged to have their own personal cell phone, if they are interning in an agency where they do not have access to a telephone when working with clients.</w:t>
      </w:r>
    </w:p>
    <w:p w:rsidR="00097F26" w:rsidRPr="00672064" w:rsidRDefault="00097F26" w:rsidP="00097F26">
      <w:pPr>
        <w:spacing w:before="100" w:beforeAutospacing="1" w:after="120"/>
        <w:rPr>
          <w:rFonts w:asciiTheme="majorHAnsi" w:hAnsiTheme="majorHAnsi" w:cs="Arial"/>
        </w:rPr>
      </w:pPr>
      <w:r w:rsidRPr="00672064">
        <w:rPr>
          <w:rFonts w:asciiTheme="majorHAnsi" w:hAnsiTheme="majorHAnsi" w:cs="Arial"/>
        </w:rPr>
        <w:t xml:space="preserve">All personal safety incidents, (e.g. an accident </w:t>
      </w:r>
      <w:r w:rsidR="00C1210B" w:rsidRPr="00672064">
        <w:rPr>
          <w:rFonts w:asciiTheme="majorHAnsi" w:hAnsiTheme="majorHAnsi" w:cs="Arial"/>
        </w:rPr>
        <w:t xml:space="preserve">during placement which may have resulted in student </w:t>
      </w:r>
      <w:r w:rsidRPr="00672064">
        <w:rPr>
          <w:rFonts w:asciiTheme="majorHAnsi" w:hAnsiTheme="majorHAnsi" w:cs="Arial"/>
        </w:rPr>
        <w:t xml:space="preserve">injury or a case of sexual harassment or stalking) must be reported immediately to the </w:t>
      </w:r>
      <w:r w:rsidR="0010117D" w:rsidRPr="00672064">
        <w:rPr>
          <w:rFonts w:asciiTheme="majorHAnsi" w:hAnsiTheme="majorHAnsi" w:cs="Arial"/>
        </w:rPr>
        <w:t xml:space="preserve">Field Director </w:t>
      </w:r>
      <w:r w:rsidRPr="00672064">
        <w:rPr>
          <w:rFonts w:asciiTheme="majorHAnsi" w:hAnsiTheme="majorHAnsi" w:cs="Arial"/>
        </w:rPr>
        <w:t>by either the student, Field Instructor or Faculty Field Liaison.</w:t>
      </w:r>
    </w:p>
    <w:p w:rsidR="00C1210B" w:rsidRPr="00672064" w:rsidRDefault="00C1210B" w:rsidP="00097F26">
      <w:pPr>
        <w:spacing w:before="100" w:beforeAutospacing="1" w:after="120"/>
        <w:rPr>
          <w:rFonts w:asciiTheme="majorHAnsi" w:hAnsiTheme="majorHAnsi" w:cs="Arial"/>
        </w:rPr>
      </w:pPr>
      <w:r w:rsidRPr="00672064">
        <w:rPr>
          <w:rFonts w:asciiTheme="majorHAnsi" w:hAnsiTheme="majorHAnsi" w:cs="Arial"/>
        </w:rPr>
        <w:t xml:space="preserve">WKU maintains a record of student accidents/incidents and most agencies will require an incident report to be completed as well.  </w:t>
      </w:r>
      <w:r w:rsidR="00C01C9F" w:rsidRPr="00672064">
        <w:rPr>
          <w:rFonts w:asciiTheme="majorHAnsi" w:hAnsiTheme="majorHAnsi" w:cs="Arial"/>
        </w:rPr>
        <w:t xml:space="preserve">The Field Director will provide the student with a WKU incident report to be completed and filed in the student file and sent on to the WKU Environmental Health and Safety office for record.  </w:t>
      </w:r>
    </w:p>
    <w:p w:rsidR="00097F26" w:rsidRPr="00672064" w:rsidRDefault="00097F26" w:rsidP="004D0AAD">
      <w:pPr>
        <w:pStyle w:val="Heading2"/>
        <w:rPr>
          <w:rFonts w:asciiTheme="majorHAnsi" w:hAnsiTheme="majorHAnsi"/>
          <w:i/>
        </w:rPr>
      </w:pPr>
      <w:bookmarkStart w:id="55" w:name="_Toc302308096"/>
      <w:bookmarkStart w:id="56" w:name="_Toc237136286"/>
      <w:bookmarkStart w:id="57" w:name="_Toc468373208"/>
      <w:r w:rsidRPr="00672064">
        <w:rPr>
          <w:rFonts w:asciiTheme="majorHAnsi" w:hAnsiTheme="majorHAnsi"/>
        </w:rPr>
        <w:t>Emergencies</w:t>
      </w:r>
      <w:bookmarkEnd w:id="55"/>
      <w:bookmarkEnd w:id="56"/>
      <w:bookmarkEnd w:id="57"/>
    </w:p>
    <w:p w:rsidR="00097F26" w:rsidRPr="00672064" w:rsidRDefault="00097F26" w:rsidP="00097F26">
      <w:pPr>
        <w:spacing w:before="100" w:beforeAutospacing="1" w:after="120"/>
        <w:rPr>
          <w:rFonts w:asciiTheme="majorHAnsi" w:hAnsiTheme="majorHAnsi" w:cs="Arial"/>
          <w:bCs/>
        </w:rPr>
      </w:pPr>
      <w:r w:rsidRPr="00672064">
        <w:rPr>
          <w:rFonts w:asciiTheme="majorHAnsi" w:hAnsiTheme="majorHAnsi" w:cs="Arial"/>
          <w:bCs/>
        </w:rPr>
        <w:t>In the case of an emergency off campus (e.g. crime, injury, fire, etc.) call #911 and be prepared to report:</w:t>
      </w:r>
    </w:p>
    <w:p w:rsidR="00097F26" w:rsidRPr="00672064" w:rsidRDefault="00097F26" w:rsidP="00097F26">
      <w:pPr>
        <w:numPr>
          <w:ilvl w:val="1"/>
          <w:numId w:val="25"/>
        </w:numPr>
        <w:tabs>
          <w:tab w:val="num" w:pos="720"/>
        </w:tabs>
        <w:spacing w:before="100" w:beforeAutospacing="1"/>
        <w:ind w:left="720"/>
        <w:rPr>
          <w:rFonts w:asciiTheme="majorHAnsi" w:hAnsiTheme="majorHAnsi" w:cs="Arial"/>
          <w:bCs/>
        </w:rPr>
      </w:pPr>
      <w:r w:rsidRPr="00672064">
        <w:rPr>
          <w:rFonts w:asciiTheme="majorHAnsi" w:hAnsiTheme="majorHAnsi" w:cs="Arial"/>
          <w:bCs/>
        </w:rPr>
        <w:t>the nature of the emergency;</w:t>
      </w:r>
    </w:p>
    <w:p w:rsidR="00C1210B" w:rsidRPr="00672064" w:rsidRDefault="00097F26" w:rsidP="00C1210B">
      <w:pPr>
        <w:numPr>
          <w:ilvl w:val="1"/>
          <w:numId w:val="25"/>
        </w:numPr>
        <w:tabs>
          <w:tab w:val="num" w:pos="720"/>
        </w:tabs>
        <w:spacing w:before="100" w:beforeAutospacing="1"/>
        <w:ind w:left="720"/>
        <w:rPr>
          <w:rFonts w:asciiTheme="majorHAnsi" w:hAnsiTheme="majorHAnsi" w:cs="Arial"/>
          <w:bCs/>
        </w:rPr>
      </w:pPr>
      <w:r w:rsidRPr="00672064">
        <w:rPr>
          <w:rFonts w:asciiTheme="majorHAnsi" w:hAnsiTheme="majorHAnsi" w:cs="Arial"/>
          <w:bCs/>
        </w:rPr>
        <w:t>the exact location of the emergency;</w:t>
      </w:r>
    </w:p>
    <w:p w:rsidR="00CE0530" w:rsidRDefault="00097F26" w:rsidP="00CE0530">
      <w:pPr>
        <w:numPr>
          <w:ilvl w:val="1"/>
          <w:numId w:val="25"/>
        </w:numPr>
        <w:tabs>
          <w:tab w:val="num" w:pos="720"/>
        </w:tabs>
        <w:spacing w:before="100" w:beforeAutospacing="1"/>
        <w:ind w:left="720"/>
        <w:rPr>
          <w:rFonts w:asciiTheme="majorHAnsi" w:hAnsiTheme="majorHAnsi" w:cs="Arial"/>
          <w:bCs/>
        </w:rPr>
      </w:pPr>
      <w:proofErr w:type="gramStart"/>
      <w:r w:rsidRPr="00672064">
        <w:rPr>
          <w:rFonts w:asciiTheme="majorHAnsi" w:hAnsiTheme="majorHAnsi" w:cs="Arial"/>
          <w:bCs/>
        </w:rPr>
        <w:t>your</w:t>
      </w:r>
      <w:proofErr w:type="gramEnd"/>
      <w:r w:rsidRPr="00672064">
        <w:rPr>
          <w:rFonts w:asciiTheme="majorHAnsi" w:hAnsiTheme="majorHAnsi" w:cs="Arial"/>
          <w:bCs/>
        </w:rPr>
        <w:t xml:space="preserve"> name and call-back phone number in case further information is needed.</w:t>
      </w:r>
    </w:p>
    <w:p w:rsidR="00CE0530" w:rsidRDefault="00CE0530" w:rsidP="004D0AAD">
      <w:pPr>
        <w:pStyle w:val="Heading2"/>
        <w:rPr>
          <w:rFonts w:asciiTheme="majorHAnsi" w:hAnsiTheme="majorHAnsi" w:cs="Arial"/>
          <w:b w:val="0"/>
          <w:bCs/>
        </w:rPr>
      </w:pPr>
      <w:bookmarkStart w:id="58" w:name="_Toc302308103"/>
      <w:bookmarkStart w:id="59" w:name="_Toc237136290"/>
    </w:p>
    <w:p w:rsidR="00097F26" w:rsidRPr="00ED0FA5" w:rsidRDefault="00097F26" w:rsidP="004D0AAD">
      <w:pPr>
        <w:pStyle w:val="Heading2"/>
        <w:rPr>
          <w:rFonts w:asciiTheme="majorHAnsi" w:hAnsiTheme="majorHAnsi"/>
        </w:rPr>
      </w:pPr>
      <w:bookmarkStart w:id="60" w:name="_Toc468373209"/>
      <w:r w:rsidRPr="00ED0FA5">
        <w:rPr>
          <w:rFonts w:asciiTheme="majorHAnsi" w:hAnsiTheme="majorHAnsi"/>
        </w:rPr>
        <w:t>Employment</w:t>
      </w:r>
      <w:bookmarkEnd w:id="58"/>
      <w:bookmarkEnd w:id="59"/>
      <w:bookmarkEnd w:id="60"/>
    </w:p>
    <w:p w:rsidR="00097F26" w:rsidRPr="00ED0FA5" w:rsidRDefault="00097F26" w:rsidP="00097F26">
      <w:pPr>
        <w:pStyle w:val="BodyText"/>
        <w:tabs>
          <w:tab w:val="left" w:pos="5760"/>
        </w:tabs>
        <w:spacing w:before="100" w:beforeAutospacing="1"/>
        <w:rPr>
          <w:rFonts w:asciiTheme="majorHAnsi" w:hAnsiTheme="majorHAnsi" w:cs="Arial"/>
          <w:bCs/>
          <w:i/>
        </w:rPr>
      </w:pPr>
      <w:r w:rsidRPr="00ED0FA5">
        <w:rPr>
          <w:rFonts w:asciiTheme="majorHAnsi" w:hAnsiTheme="majorHAnsi" w:cs="Arial"/>
          <w:bCs/>
        </w:rPr>
        <w:t xml:space="preserve">Many students in the program are employed either on a part-time or full-time basis.  Those students are expected to negotiate with their employers the required time necessary to be available for their practicum during the usual business hours of the field agency.  </w:t>
      </w:r>
      <w:r w:rsidR="00A55014" w:rsidRPr="00ED0FA5">
        <w:rPr>
          <w:rFonts w:asciiTheme="majorHAnsi" w:hAnsiTheme="majorHAnsi" w:cs="Arial"/>
          <w:bCs/>
        </w:rPr>
        <w:t xml:space="preserve">Evening and weekend placements are difficult to find and are not guaranteed. </w:t>
      </w:r>
      <w:r w:rsidR="00BB043B" w:rsidRPr="00ED0FA5">
        <w:rPr>
          <w:rFonts w:asciiTheme="majorHAnsi" w:hAnsiTheme="majorHAnsi" w:cs="Arial"/>
          <w:bCs/>
          <w:i/>
        </w:rPr>
        <w:t>(See Worksite Placements)</w:t>
      </w:r>
    </w:p>
    <w:p w:rsidR="00A55014" w:rsidRPr="00ED0FA5" w:rsidRDefault="00A55014" w:rsidP="00B82BB7">
      <w:pPr>
        <w:widowControl w:val="0"/>
        <w:rPr>
          <w:rFonts w:asciiTheme="majorHAnsi" w:hAnsiTheme="majorHAnsi" w:cs="Arial"/>
          <w:bCs/>
          <w:u w:val="single"/>
        </w:rPr>
      </w:pPr>
    </w:p>
    <w:p w:rsidR="00B82BB7" w:rsidRPr="00ED0FA5" w:rsidRDefault="00B82BB7" w:rsidP="004D0AAD">
      <w:pPr>
        <w:pStyle w:val="Heading2"/>
        <w:rPr>
          <w:rFonts w:asciiTheme="majorHAnsi" w:hAnsiTheme="majorHAnsi"/>
        </w:rPr>
      </w:pPr>
      <w:bookmarkStart w:id="61" w:name="_Toc468373210"/>
      <w:r w:rsidRPr="00ED0FA5">
        <w:rPr>
          <w:rFonts w:asciiTheme="majorHAnsi" w:hAnsiTheme="majorHAnsi"/>
        </w:rPr>
        <w:t>Worksite Field Placements</w:t>
      </w:r>
      <w:bookmarkEnd w:id="61"/>
    </w:p>
    <w:p w:rsidR="00B82BB7" w:rsidRPr="00ED0FA5" w:rsidRDefault="00B82BB7" w:rsidP="00B82BB7">
      <w:pPr>
        <w:rPr>
          <w:rFonts w:asciiTheme="majorHAnsi" w:hAnsiTheme="majorHAnsi" w:cs="Arial"/>
        </w:rPr>
      </w:pPr>
    </w:p>
    <w:p w:rsidR="00B82BB7" w:rsidRPr="00ED0FA5" w:rsidRDefault="00B82BB7" w:rsidP="00B82BB7">
      <w:pPr>
        <w:rPr>
          <w:rFonts w:asciiTheme="majorHAnsi" w:hAnsiTheme="majorHAnsi" w:cs="Arial"/>
          <w:bCs/>
        </w:rPr>
      </w:pPr>
      <w:r w:rsidRPr="00ED0FA5">
        <w:rPr>
          <w:rFonts w:asciiTheme="majorHAnsi" w:hAnsiTheme="majorHAnsi" w:cs="Arial"/>
        </w:rPr>
        <w:t>Use of a student’s agency of employment as a practicum site will be facilitated when possible as a means of meeting the program’s mission to prepare social workers to meet the needs within the WKU service area.  In order to maintain quality education, such placements are carefully developed and supervised.  The student, employment supe</w:t>
      </w:r>
      <w:r w:rsidR="00C10AA2">
        <w:rPr>
          <w:rFonts w:asciiTheme="majorHAnsi" w:hAnsiTheme="majorHAnsi" w:cs="Arial"/>
        </w:rPr>
        <w:t>rvisor, agency administration, Field Instructor, Field L</w:t>
      </w:r>
      <w:r w:rsidRPr="00ED0FA5">
        <w:rPr>
          <w:rFonts w:asciiTheme="majorHAnsi" w:hAnsiTheme="majorHAnsi" w:cs="Arial"/>
        </w:rPr>
        <w:t xml:space="preserve">iaison and Field Director are involved in this process.  Policies have been developed that are designed to ensure new </w:t>
      </w:r>
      <w:r w:rsidRPr="00ED0FA5">
        <w:rPr>
          <w:rFonts w:asciiTheme="majorHAnsi" w:hAnsiTheme="majorHAnsi" w:cs="Arial"/>
        </w:rPr>
        <w:lastRenderedPageBreak/>
        <w:t xml:space="preserve">learning experiences in such situations.  </w:t>
      </w:r>
      <w:r w:rsidRPr="00ED0FA5">
        <w:rPr>
          <w:rFonts w:asciiTheme="majorHAnsi" w:hAnsiTheme="majorHAnsi" w:cs="Arial"/>
          <w:bCs/>
        </w:rPr>
        <w:t xml:space="preserve">It should be noted that the program does not guarantee approval of worksite placement. </w:t>
      </w:r>
      <w:r w:rsidRPr="00ED0FA5">
        <w:rPr>
          <w:rFonts w:asciiTheme="majorHAnsi" w:hAnsiTheme="majorHAnsi" w:cs="Arial"/>
        </w:rPr>
        <w:t xml:space="preserve"> </w:t>
      </w:r>
    </w:p>
    <w:p w:rsidR="00B82BB7" w:rsidRPr="00ED0FA5" w:rsidRDefault="00B82BB7" w:rsidP="00B82BB7">
      <w:pPr>
        <w:rPr>
          <w:rFonts w:asciiTheme="majorHAnsi" w:hAnsiTheme="majorHAnsi" w:cs="Arial"/>
        </w:rPr>
      </w:pPr>
    </w:p>
    <w:p w:rsidR="00B82BB7" w:rsidRPr="00ED0FA5" w:rsidRDefault="00B82BB7" w:rsidP="00B82BB7">
      <w:pPr>
        <w:pStyle w:val="ListParagraph"/>
        <w:numPr>
          <w:ilvl w:val="0"/>
          <w:numId w:val="10"/>
        </w:numPr>
        <w:rPr>
          <w:rFonts w:asciiTheme="majorHAnsi" w:hAnsiTheme="majorHAnsi" w:cs="Arial"/>
        </w:rPr>
      </w:pPr>
      <w:r w:rsidRPr="00ED0FA5">
        <w:rPr>
          <w:rFonts w:asciiTheme="majorHAnsi" w:hAnsiTheme="majorHAnsi" w:cs="Arial"/>
        </w:rPr>
        <w:t>The agency must be able to</w:t>
      </w:r>
      <w:r w:rsidR="00FE5878" w:rsidRPr="00ED0FA5">
        <w:rPr>
          <w:rFonts w:asciiTheme="majorHAnsi" w:hAnsiTheme="majorHAnsi" w:cs="Arial"/>
        </w:rPr>
        <w:t xml:space="preserve"> meet the educational outcomes</w:t>
      </w:r>
      <w:r w:rsidRPr="00ED0FA5">
        <w:rPr>
          <w:rFonts w:asciiTheme="majorHAnsi" w:hAnsiTheme="majorHAnsi" w:cs="Arial"/>
        </w:rPr>
        <w:t xml:space="preserve"> of the program and requirements of CSWE.  This </w:t>
      </w:r>
      <w:r w:rsidR="00C10AA2">
        <w:rPr>
          <w:rFonts w:asciiTheme="majorHAnsi" w:hAnsiTheme="majorHAnsi" w:cs="Arial"/>
        </w:rPr>
        <w:t>includes the availability of a Field I</w:t>
      </w:r>
      <w:r w:rsidRPr="00ED0FA5">
        <w:rPr>
          <w:rFonts w:asciiTheme="majorHAnsi" w:hAnsiTheme="majorHAnsi" w:cs="Arial"/>
        </w:rPr>
        <w:t xml:space="preserve">nstructor who holds a BSW (for BSW students) or MSW (for MSW students) from an accredited program and two years of post-BSW/MSW practice experience.  WKU includes the additional criterion of compliance with state licensure laws. </w:t>
      </w:r>
    </w:p>
    <w:p w:rsidR="00B82BB7" w:rsidRPr="00ED0FA5" w:rsidRDefault="00B82BB7" w:rsidP="00B82BB7">
      <w:pPr>
        <w:rPr>
          <w:rFonts w:asciiTheme="majorHAnsi" w:hAnsiTheme="majorHAnsi" w:cs="Arial"/>
        </w:rPr>
      </w:pPr>
    </w:p>
    <w:p w:rsidR="00B82BB7" w:rsidRPr="00ED0FA5" w:rsidRDefault="00B82BB7" w:rsidP="00B82BB7">
      <w:pPr>
        <w:pStyle w:val="ListParagraph"/>
        <w:widowControl w:val="0"/>
        <w:numPr>
          <w:ilvl w:val="0"/>
          <w:numId w:val="10"/>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Arial"/>
        </w:rPr>
      </w:pPr>
      <w:r w:rsidRPr="00ED0FA5">
        <w:rPr>
          <w:rFonts w:asciiTheme="majorHAnsi" w:hAnsiTheme="majorHAnsi" w:cs="Arial"/>
        </w:rPr>
        <w:t xml:space="preserve">A student who is employed at a social service agency and requests a “worksite placement” must submit a completed Worksite Placement/ Evaluation Request form to be approved by the Field Director.  This form requires specificity and clarifies the distinction between employee and learner roles.  (For example, students are asked to identify a minimum of three ways in which their practicum activities and responsibilities differ from their regular employment responsibilities. A </w:t>
      </w:r>
      <w:r w:rsidR="008F02D0" w:rsidRPr="00ED0FA5">
        <w:rPr>
          <w:rFonts w:asciiTheme="majorHAnsi" w:hAnsiTheme="majorHAnsi" w:cs="Arial"/>
        </w:rPr>
        <w:t>form</w:t>
      </w:r>
      <w:r w:rsidR="00252554">
        <w:rPr>
          <w:rFonts w:asciiTheme="majorHAnsi" w:hAnsiTheme="majorHAnsi" w:cs="Arial"/>
        </w:rPr>
        <w:t xml:space="preserve"> </w:t>
      </w:r>
      <w:r w:rsidRPr="00ED0FA5">
        <w:rPr>
          <w:rFonts w:asciiTheme="majorHAnsi" w:hAnsiTheme="majorHAnsi" w:cs="Arial"/>
        </w:rPr>
        <w:t xml:space="preserve">has been developed that requires students to map out in advance tentative activities and responsibilities for each semester that worksite placement is likely to be requested.  This shows not only that each semester’s activities differ from employment responsibilities but also from other semesters.) </w:t>
      </w:r>
    </w:p>
    <w:p w:rsidR="00B82BB7" w:rsidRPr="00ED0FA5" w:rsidRDefault="00B82BB7" w:rsidP="00B82BB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Arial"/>
        </w:rPr>
      </w:pPr>
    </w:p>
    <w:p w:rsidR="00B82BB7" w:rsidRPr="00ED0FA5" w:rsidRDefault="00B82BB7" w:rsidP="00B82BB7">
      <w:pPr>
        <w:pStyle w:val="ListParagraph"/>
        <w:widowControl w:val="0"/>
        <w:numPr>
          <w:ilvl w:val="0"/>
          <w:numId w:val="10"/>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Arial"/>
          <w:bCs/>
        </w:rPr>
      </w:pPr>
      <w:r w:rsidRPr="00ED0FA5">
        <w:rPr>
          <w:rFonts w:asciiTheme="majorHAnsi" w:hAnsiTheme="majorHAnsi" w:cs="Arial"/>
        </w:rPr>
        <w:t xml:space="preserve">Clear separation of the student’s learner and employee roles are emphasized.   The student’s employment supervisor </w:t>
      </w:r>
      <w:r w:rsidRPr="00ED0FA5">
        <w:rPr>
          <w:rFonts w:asciiTheme="majorHAnsi" w:hAnsiTheme="majorHAnsi" w:cs="Arial"/>
          <w:bCs/>
        </w:rPr>
        <w:t>may not</w:t>
      </w:r>
      <w:r w:rsidR="00C10AA2">
        <w:rPr>
          <w:rFonts w:asciiTheme="majorHAnsi" w:hAnsiTheme="majorHAnsi" w:cs="Arial"/>
        </w:rPr>
        <w:t xml:space="preserve"> serve as the same student’s Field I</w:t>
      </w:r>
      <w:r w:rsidRPr="00ED0FA5">
        <w:rPr>
          <w:rFonts w:asciiTheme="majorHAnsi" w:hAnsiTheme="majorHAnsi" w:cs="Arial"/>
        </w:rPr>
        <w:t>nstructor.  They are asked how other agency personnel will distinguish between their two separate roles.  WKU faculty or contractual</w:t>
      </w:r>
      <w:r w:rsidR="00C10AA2">
        <w:rPr>
          <w:rFonts w:asciiTheme="majorHAnsi" w:hAnsiTheme="majorHAnsi" w:cs="Arial"/>
        </w:rPr>
        <w:t xml:space="preserve"> community BSW/MSWs may act as Field I</w:t>
      </w:r>
      <w:r w:rsidRPr="00ED0FA5">
        <w:rPr>
          <w:rFonts w:asciiTheme="majorHAnsi" w:hAnsiTheme="majorHAnsi" w:cs="Arial"/>
        </w:rPr>
        <w:t xml:space="preserve">nstructors. The same faculty member </w:t>
      </w:r>
      <w:r w:rsidR="00C10AA2">
        <w:rPr>
          <w:rFonts w:asciiTheme="majorHAnsi" w:hAnsiTheme="majorHAnsi" w:cs="Arial"/>
        </w:rPr>
        <w:t>may not serve as the student’s Field Liaison and Field I</w:t>
      </w:r>
      <w:r w:rsidRPr="00ED0FA5">
        <w:rPr>
          <w:rFonts w:asciiTheme="majorHAnsi" w:hAnsiTheme="majorHAnsi" w:cs="Arial"/>
        </w:rPr>
        <w:t xml:space="preserve">nstructor.  </w:t>
      </w:r>
      <w:r w:rsidRPr="00ED0FA5">
        <w:rPr>
          <w:rFonts w:asciiTheme="majorHAnsi" w:hAnsiTheme="majorHAnsi" w:cs="Arial"/>
          <w:bCs/>
        </w:rPr>
        <w:t>If a suitable arrangement cannot be reached, the student must be placed elsewhere.</w:t>
      </w:r>
    </w:p>
    <w:p w:rsidR="00B82BB7" w:rsidRPr="00ED0FA5" w:rsidRDefault="00B82BB7" w:rsidP="00B82BB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Arial"/>
        </w:rPr>
      </w:pPr>
    </w:p>
    <w:p w:rsidR="00B82BB7" w:rsidRPr="00ED0FA5" w:rsidRDefault="00B82BB7" w:rsidP="00B82BB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Arial"/>
        </w:rPr>
      </w:pPr>
      <w:r w:rsidRPr="00ED0FA5">
        <w:rPr>
          <w:rFonts w:asciiTheme="majorHAnsi" w:hAnsiTheme="majorHAnsi" w:cs="Arial"/>
        </w:rPr>
        <w:t>One of the disadvantages of a worksite placement is the fact of your field placement will be dependent on your employment status. If you quit or lose your job for any reason, it will jeopardize your field placement, which in turn can jeopardize your completion of the program.</w:t>
      </w:r>
    </w:p>
    <w:p w:rsidR="00B82BB7" w:rsidRPr="00ED0FA5" w:rsidRDefault="00B82BB7" w:rsidP="00B82BB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Arial"/>
          <w:bCs/>
        </w:rPr>
      </w:pPr>
      <w:r w:rsidRPr="00ED0FA5">
        <w:rPr>
          <w:rFonts w:asciiTheme="majorHAnsi" w:hAnsiTheme="majorHAnsi" w:cs="Arial"/>
        </w:rPr>
        <w:t xml:space="preserve"> </w:t>
      </w:r>
    </w:p>
    <w:p w:rsidR="00B82BB7" w:rsidRPr="00ED0FA5" w:rsidRDefault="00B82BB7" w:rsidP="00B82BB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Arial"/>
          <w:bCs/>
        </w:rPr>
      </w:pPr>
      <w:r w:rsidRPr="00ED0FA5">
        <w:rPr>
          <w:rFonts w:asciiTheme="majorHAnsi" w:hAnsiTheme="majorHAnsi" w:cs="Arial"/>
          <w:bCs/>
        </w:rPr>
        <w:t xml:space="preserve">The Field Liaisons will review the student’s </w:t>
      </w:r>
      <w:r w:rsidR="00295E4E">
        <w:rPr>
          <w:rFonts w:asciiTheme="majorHAnsi" w:hAnsiTheme="majorHAnsi" w:cs="Arial"/>
          <w:bCs/>
        </w:rPr>
        <w:t>worksite evaluation</w:t>
      </w:r>
      <w:r w:rsidRPr="00ED0FA5">
        <w:rPr>
          <w:rFonts w:asciiTheme="majorHAnsi" w:hAnsiTheme="majorHAnsi" w:cs="Arial"/>
          <w:bCs/>
        </w:rPr>
        <w:t xml:space="preserve"> approval prior to </w:t>
      </w:r>
      <w:r w:rsidR="00FE5878" w:rsidRPr="00ED0FA5">
        <w:rPr>
          <w:rFonts w:asciiTheme="majorHAnsi" w:hAnsiTheme="majorHAnsi" w:cs="Arial"/>
          <w:bCs/>
        </w:rPr>
        <w:t xml:space="preserve">accepting/signing the student’s </w:t>
      </w:r>
      <w:r w:rsidRPr="00ED0FA5">
        <w:rPr>
          <w:rFonts w:asciiTheme="majorHAnsi" w:hAnsiTheme="majorHAnsi" w:cs="Arial"/>
          <w:bCs/>
        </w:rPr>
        <w:t xml:space="preserve">Learning Plan, to check for consistency. </w:t>
      </w:r>
    </w:p>
    <w:p w:rsidR="004D0AAD" w:rsidRPr="00ED0FA5" w:rsidRDefault="004D0AAD" w:rsidP="00B82BB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Arial"/>
          <w:bCs/>
        </w:rPr>
      </w:pPr>
    </w:p>
    <w:p w:rsidR="00FB7DC3" w:rsidRPr="00ED0FA5" w:rsidRDefault="00FB7DC3" w:rsidP="004D0AAD">
      <w:pPr>
        <w:pStyle w:val="Heading2"/>
        <w:rPr>
          <w:rFonts w:asciiTheme="majorHAnsi" w:hAnsiTheme="majorHAnsi"/>
        </w:rPr>
      </w:pPr>
      <w:bookmarkStart w:id="62" w:name="_Toc468373211"/>
      <w:r w:rsidRPr="00ED0FA5">
        <w:rPr>
          <w:rFonts w:asciiTheme="majorHAnsi" w:hAnsiTheme="majorHAnsi"/>
        </w:rPr>
        <w:t>Conflict of Interest</w:t>
      </w:r>
      <w:bookmarkEnd w:id="62"/>
      <w:r w:rsidRPr="00ED0FA5">
        <w:rPr>
          <w:rFonts w:asciiTheme="majorHAnsi" w:hAnsiTheme="majorHAnsi"/>
        </w:rPr>
        <w:t xml:space="preserve"> </w:t>
      </w:r>
    </w:p>
    <w:p w:rsidR="00FB7DC3" w:rsidRPr="005F7A4B" w:rsidRDefault="00FB7DC3" w:rsidP="005F7A4B">
      <w:pPr>
        <w:pStyle w:val="BodyText"/>
        <w:tabs>
          <w:tab w:val="left" w:pos="5760"/>
        </w:tabs>
        <w:spacing w:before="100" w:beforeAutospacing="1"/>
        <w:rPr>
          <w:rFonts w:asciiTheme="majorHAnsi" w:hAnsiTheme="majorHAnsi" w:cs="Arial"/>
          <w:bCs/>
        </w:rPr>
      </w:pPr>
      <w:r w:rsidRPr="00ED0FA5">
        <w:rPr>
          <w:rFonts w:asciiTheme="majorHAnsi" w:hAnsiTheme="majorHAnsi" w:cs="Arial"/>
          <w:bCs/>
        </w:rPr>
        <w:t>To ensure each student a</w:t>
      </w:r>
      <w:r w:rsidR="003C0487">
        <w:rPr>
          <w:rFonts w:asciiTheme="majorHAnsi" w:hAnsiTheme="majorHAnsi" w:cs="Arial"/>
          <w:bCs/>
        </w:rPr>
        <w:t xml:space="preserve"> fair and</w:t>
      </w:r>
      <w:r w:rsidRPr="00ED0FA5">
        <w:rPr>
          <w:rFonts w:asciiTheme="majorHAnsi" w:hAnsiTheme="majorHAnsi" w:cs="Arial"/>
          <w:bCs/>
        </w:rPr>
        <w:t xml:space="preserve"> objective</w:t>
      </w:r>
      <w:r w:rsidR="003C0487">
        <w:rPr>
          <w:rFonts w:asciiTheme="majorHAnsi" w:hAnsiTheme="majorHAnsi" w:cs="Arial"/>
          <w:bCs/>
        </w:rPr>
        <w:t xml:space="preserve"> l</w:t>
      </w:r>
      <w:r w:rsidRPr="00ED0FA5">
        <w:rPr>
          <w:rFonts w:asciiTheme="majorHAnsi" w:hAnsiTheme="majorHAnsi" w:cs="Arial"/>
          <w:bCs/>
        </w:rPr>
        <w:t xml:space="preserve">earning environment, including a sound evaluation of student performance in the field setting, students are expected to immediately notify the Field Director if a conflict exists. The Field Director can then assess the appropriateness of the placement.  </w:t>
      </w:r>
    </w:p>
    <w:p w:rsidR="00097F26" w:rsidRPr="005D28B0" w:rsidRDefault="00097F26" w:rsidP="004D0AAD">
      <w:pPr>
        <w:pStyle w:val="Heading2"/>
        <w:rPr>
          <w:rFonts w:asciiTheme="majorHAnsi" w:hAnsiTheme="majorHAnsi"/>
        </w:rPr>
      </w:pPr>
      <w:bookmarkStart w:id="63" w:name="_Toc302308104"/>
      <w:bookmarkStart w:id="64" w:name="_Toc237136291"/>
      <w:bookmarkStart w:id="65" w:name="_Toc468373212"/>
      <w:r w:rsidRPr="005D28B0">
        <w:rPr>
          <w:rFonts w:asciiTheme="majorHAnsi" w:hAnsiTheme="majorHAnsi"/>
        </w:rPr>
        <w:lastRenderedPageBreak/>
        <w:t>Americans with Disabilities Act</w:t>
      </w:r>
      <w:bookmarkEnd w:id="63"/>
      <w:bookmarkEnd w:id="64"/>
      <w:bookmarkEnd w:id="65"/>
    </w:p>
    <w:p w:rsidR="008F02D0" w:rsidRPr="00ED0FA5" w:rsidRDefault="008F02D0" w:rsidP="00097F26">
      <w:pPr>
        <w:pStyle w:val="BodyText"/>
        <w:tabs>
          <w:tab w:val="left" w:pos="5760"/>
        </w:tabs>
        <w:spacing w:before="100" w:beforeAutospacing="1"/>
        <w:rPr>
          <w:rFonts w:asciiTheme="majorHAnsi" w:hAnsiTheme="majorHAnsi" w:cs="Arial"/>
          <w:color w:val="333333"/>
          <w:shd w:val="clear" w:color="auto" w:fill="FFFFFF"/>
        </w:rPr>
      </w:pPr>
      <w:r w:rsidRPr="005D28B0">
        <w:rPr>
          <w:rFonts w:asciiTheme="majorHAnsi" w:hAnsiTheme="majorHAnsi" w:cs="Arial"/>
          <w:color w:val="333333"/>
          <w:shd w:val="clear" w:color="auto" w:fill="FFFFFF"/>
        </w:rPr>
        <w:t>The Americans with Disabilities Act provides protection from discrimination for individuals on the basis of disability. The ADA extends civil rights protection for people with disabilities to employment in the public and private sectors, transportation, public accommodations, services provided by state and local government, and telecommunications services. Besides physical access, the ADA mandates program access, which includes electronic media and web pages.</w:t>
      </w:r>
    </w:p>
    <w:p w:rsidR="00097F26" w:rsidRDefault="00097F26" w:rsidP="007A58A1">
      <w:pPr>
        <w:pStyle w:val="BodyText"/>
        <w:tabs>
          <w:tab w:val="left" w:pos="5760"/>
        </w:tabs>
        <w:spacing w:before="100" w:beforeAutospacing="1"/>
        <w:rPr>
          <w:rFonts w:asciiTheme="majorHAnsi" w:hAnsiTheme="majorHAnsi" w:cs="Arial"/>
          <w:bCs/>
          <w:i/>
          <w:u w:val="single"/>
        </w:rPr>
      </w:pPr>
      <w:r w:rsidRPr="00ED0FA5">
        <w:rPr>
          <w:rFonts w:asciiTheme="majorHAnsi" w:hAnsiTheme="majorHAnsi" w:cs="Arial"/>
          <w:bCs/>
          <w:i/>
          <w:u w:val="single"/>
        </w:rPr>
        <w:t xml:space="preserve">If you require special accommodations, you must provide the </w:t>
      </w:r>
      <w:r w:rsidR="008F02D0" w:rsidRPr="00ED0FA5">
        <w:rPr>
          <w:rFonts w:asciiTheme="majorHAnsi" w:hAnsiTheme="majorHAnsi" w:cs="Arial"/>
          <w:bCs/>
          <w:i/>
          <w:u w:val="single"/>
        </w:rPr>
        <w:t>Field Director</w:t>
      </w:r>
      <w:r w:rsidRPr="00ED0FA5">
        <w:rPr>
          <w:rFonts w:asciiTheme="majorHAnsi" w:hAnsiTheme="majorHAnsi" w:cs="Arial"/>
          <w:bCs/>
          <w:i/>
          <w:u w:val="single"/>
        </w:rPr>
        <w:t xml:space="preserve"> with documentation from the </w:t>
      </w:r>
      <w:r w:rsidR="008F02D0" w:rsidRPr="00ED0FA5">
        <w:rPr>
          <w:rFonts w:asciiTheme="majorHAnsi" w:hAnsiTheme="majorHAnsi" w:cs="Arial"/>
          <w:bCs/>
          <w:i/>
          <w:u w:val="single"/>
        </w:rPr>
        <w:t xml:space="preserve">WKU Student Accessibility </w:t>
      </w:r>
      <w:r w:rsidRPr="00ED0FA5">
        <w:rPr>
          <w:rFonts w:asciiTheme="majorHAnsi" w:hAnsiTheme="majorHAnsi" w:cs="Arial"/>
          <w:bCs/>
          <w:i/>
          <w:u w:val="single"/>
        </w:rPr>
        <w:t xml:space="preserve">Resource Center </w:t>
      </w:r>
      <w:r w:rsidR="00717EFB" w:rsidRPr="00ED0FA5">
        <w:rPr>
          <w:rFonts w:asciiTheme="majorHAnsi" w:hAnsiTheme="majorHAnsi" w:cs="Arial"/>
          <w:bCs/>
          <w:i/>
          <w:u w:val="single"/>
        </w:rPr>
        <w:t xml:space="preserve">(phone number 270-745-5004) </w:t>
      </w:r>
      <w:r w:rsidRPr="00ED0FA5">
        <w:rPr>
          <w:rFonts w:asciiTheme="majorHAnsi" w:hAnsiTheme="majorHAnsi" w:cs="Arial"/>
          <w:bCs/>
          <w:i/>
          <w:u w:val="single"/>
        </w:rPr>
        <w:t xml:space="preserve">explaining the nature of the required accommodations </w:t>
      </w:r>
      <w:r w:rsidRPr="00ED0FA5">
        <w:rPr>
          <w:rFonts w:asciiTheme="majorHAnsi" w:hAnsiTheme="majorHAnsi" w:cs="Arial"/>
          <w:i/>
          <w:u w:val="single"/>
        </w:rPr>
        <w:t>prior</w:t>
      </w:r>
      <w:r w:rsidRPr="00ED0FA5">
        <w:rPr>
          <w:rFonts w:asciiTheme="majorHAnsi" w:hAnsiTheme="majorHAnsi" w:cs="Arial"/>
          <w:bCs/>
          <w:i/>
          <w:u w:val="single"/>
        </w:rPr>
        <w:t xml:space="preserve"> to the placement process.</w:t>
      </w:r>
    </w:p>
    <w:p w:rsidR="007A58A1" w:rsidRDefault="007A58A1" w:rsidP="004D0AAD">
      <w:pPr>
        <w:pStyle w:val="Heading2"/>
        <w:rPr>
          <w:rFonts w:asciiTheme="majorHAnsi" w:hAnsiTheme="majorHAnsi" w:cs="Arial"/>
          <w:b w:val="0"/>
          <w:bCs/>
          <w:i/>
          <w:u w:val="single"/>
        </w:rPr>
      </w:pPr>
      <w:bookmarkStart w:id="66" w:name="_Toc302308105"/>
      <w:bookmarkStart w:id="67" w:name="_Toc237136292"/>
    </w:p>
    <w:p w:rsidR="005359FB" w:rsidRPr="00ED0FA5" w:rsidRDefault="005359FB" w:rsidP="004D0AAD">
      <w:pPr>
        <w:pStyle w:val="Heading2"/>
        <w:rPr>
          <w:rFonts w:asciiTheme="majorHAnsi" w:hAnsiTheme="majorHAnsi"/>
          <w:i/>
        </w:rPr>
      </w:pPr>
      <w:bookmarkStart w:id="68" w:name="_Toc468373213"/>
      <w:r w:rsidRPr="00ED0FA5">
        <w:rPr>
          <w:rFonts w:asciiTheme="majorHAnsi" w:hAnsiTheme="majorHAnsi"/>
        </w:rPr>
        <w:t>Equal Opportunity and Affirmative Action</w:t>
      </w:r>
      <w:bookmarkEnd w:id="68"/>
    </w:p>
    <w:p w:rsidR="00EA1B74" w:rsidRDefault="00EA1B74" w:rsidP="00EA1B74">
      <w:pPr>
        <w:rPr>
          <w:color w:val="333333"/>
          <w:shd w:val="clear" w:color="auto" w:fill="FFFFFF"/>
        </w:rPr>
      </w:pPr>
    </w:p>
    <w:p w:rsidR="00EA1B74" w:rsidRPr="00EA1B74" w:rsidRDefault="00EA1B74" w:rsidP="00EA1B74">
      <w:pPr>
        <w:rPr>
          <w:rFonts w:ascii="Verdana" w:hAnsi="Verdana"/>
        </w:rPr>
      </w:pPr>
      <w:r w:rsidRPr="00EA1B74">
        <w:rPr>
          <w:color w:val="333333"/>
          <w:shd w:val="clear" w:color="auto" w:fill="FFFFFF"/>
        </w:rPr>
        <w:t>Western Kentucky University does not discriminate on the basis of race, color, national origin, sex, sexual orientation, disability, age, religion, veteran status, or marital status in admission to career and technical education programs and/or activities, or employment practices in accordance with Title VI and VII of the Civil Rights Act of 1964, Title IX of the Educational Amendments of 1972, Section 504 of the Rehabilitation Act of 1973, Revised 1992, and the Americans with Disabilities Act (ADA) of 1990.</w:t>
      </w:r>
    </w:p>
    <w:p w:rsidR="00EA1B74" w:rsidRPr="00EA1B74" w:rsidRDefault="00EA1B74" w:rsidP="00EA1B74">
      <w:pPr>
        <w:shd w:val="clear" w:color="auto" w:fill="FFFFFF"/>
        <w:spacing w:line="400" w:lineRule="atLeast"/>
        <w:textAlignment w:val="baseline"/>
        <w:rPr>
          <w:b/>
        </w:rPr>
      </w:pPr>
      <w:r w:rsidRPr="00EA1B74">
        <w:rPr>
          <w:color w:val="333333"/>
        </w:rPr>
        <w:t>The following person has been designated to serve as the University’s </w:t>
      </w:r>
      <w:r w:rsidRPr="00EA1B74">
        <w:rPr>
          <w:b/>
          <w:bCs/>
          <w:color w:val="333333"/>
          <w:bdr w:val="none" w:sz="0" w:space="0" w:color="auto" w:frame="1"/>
        </w:rPr>
        <w:t xml:space="preserve">Title IX Coordinator: </w:t>
      </w:r>
    </w:p>
    <w:p w:rsidR="00EA1B74" w:rsidRPr="00EA1B74" w:rsidRDefault="00EA1B74" w:rsidP="00EA1B74">
      <w:pPr>
        <w:shd w:val="clear" w:color="auto" w:fill="FFFFFF"/>
        <w:textAlignment w:val="baseline"/>
      </w:pPr>
      <w:r w:rsidRPr="00EA1B74">
        <w:rPr>
          <w:color w:val="333333"/>
        </w:rPr>
        <w:t>Ms. Andrea Potter Anderson</w:t>
      </w:r>
      <w:r w:rsidRPr="00EA1B74">
        <w:rPr>
          <w:color w:val="333333"/>
        </w:rPr>
        <w:br/>
        <w:t>Assistant General Counsel</w:t>
      </w:r>
      <w:r w:rsidRPr="00EA1B74">
        <w:rPr>
          <w:color w:val="333333"/>
        </w:rPr>
        <w:br/>
        <w:t>Craig Administrative Center</w:t>
      </w:r>
      <w:r w:rsidRPr="00EA1B74">
        <w:rPr>
          <w:color w:val="333333"/>
        </w:rPr>
        <w:br/>
        <w:t>1906 College Heights Blvd. #11001</w:t>
      </w:r>
      <w:r w:rsidRPr="00EA1B74">
        <w:rPr>
          <w:color w:val="333333"/>
        </w:rPr>
        <w:br/>
        <w:t>Bowling Green, KY 42101-1001</w:t>
      </w:r>
      <w:r w:rsidRPr="00EA1B74">
        <w:rPr>
          <w:color w:val="333333"/>
        </w:rPr>
        <w:br/>
      </w:r>
      <w:hyperlink r:id="rId14" w:tgtFrame="_blank" w:history="1">
        <w:r w:rsidRPr="00EA1B74">
          <w:rPr>
            <w:rStyle w:val="Hyperlink"/>
            <w:color w:val="B01E24"/>
          </w:rPr>
          <w:t>andrea.anderson@wku.edu</w:t>
        </w:r>
      </w:hyperlink>
      <w:r w:rsidRPr="00EA1B74">
        <w:rPr>
          <w:color w:val="333333"/>
        </w:rPr>
        <w:br/>
        <w:t>270-745-5398</w:t>
      </w:r>
    </w:p>
    <w:p w:rsidR="00EA1B74" w:rsidRDefault="00EA1B74" w:rsidP="00EA1B74">
      <w:pPr>
        <w:ind w:right="-187"/>
        <w:rPr>
          <w:color w:val="333333"/>
        </w:rPr>
      </w:pPr>
    </w:p>
    <w:p w:rsidR="00EA1B74" w:rsidRDefault="00EA1B74" w:rsidP="00EA1B74">
      <w:pPr>
        <w:ind w:right="-187"/>
        <w:rPr>
          <w:color w:val="333333"/>
        </w:rPr>
      </w:pPr>
      <w:r w:rsidRPr="00EA1B74">
        <w:rPr>
          <w:color w:val="333333"/>
        </w:rPr>
        <w:t>Information regarding WKU’s Title IX compliance, policies, and procedure</w:t>
      </w:r>
      <w:r>
        <w:rPr>
          <w:color w:val="333333"/>
        </w:rPr>
        <w:t xml:space="preserve">s may be found on the following </w:t>
      </w:r>
      <w:r w:rsidRPr="00EA1B74">
        <w:rPr>
          <w:color w:val="333333"/>
        </w:rPr>
        <w:t>websites: </w:t>
      </w:r>
    </w:p>
    <w:p w:rsidR="00EA1B74" w:rsidRDefault="002A6BB0" w:rsidP="00EA1B74">
      <w:pPr>
        <w:ind w:right="-187"/>
        <w:rPr>
          <w:color w:val="333333"/>
        </w:rPr>
      </w:pPr>
      <w:hyperlink r:id="rId15" w:tgtFrame="_blank" w:tooltip="Title IX home page" w:history="1">
        <w:r w:rsidR="00EA1B74" w:rsidRPr="00EA1B74">
          <w:rPr>
            <w:rStyle w:val="Hyperlink"/>
            <w:color w:val="B01E24"/>
          </w:rPr>
          <w:t>https://www.wku.edu/eoo/titleix/</w:t>
        </w:r>
      </w:hyperlink>
      <w:r w:rsidR="00EA1B74" w:rsidRPr="00EA1B74">
        <w:rPr>
          <w:color w:val="333333"/>
        </w:rPr>
        <w:t> and </w:t>
      </w:r>
    </w:p>
    <w:p w:rsidR="004D0AAD" w:rsidRDefault="002A6BB0" w:rsidP="00EA1B74">
      <w:pPr>
        <w:ind w:right="-187"/>
        <w:rPr>
          <w:color w:val="333333"/>
        </w:rPr>
      </w:pPr>
      <w:hyperlink r:id="rId16" w:tgtFrame="_blank" w:tooltip="WKU Student Conduct Title IX" w:history="1">
        <w:r w:rsidR="00EA1B74" w:rsidRPr="00EA1B74">
          <w:rPr>
            <w:rStyle w:val="Hyperlink"/>
            <w:color w:val="B01E24"/>
          </w:rPr>
          <w:t>https://www.wku.edu/studentconduct/titlenine.php</w:t>
        </w:r>
      </w:hyperlink>
    </w:p>
    <w:p w:rsidR="00EA1B74" w:rsidRPr="00EA1B74" w:rsidRDefault="00EA1B74" w:rsidP="00EA1B74">
      <w:pPr>
        <w:ind w:right="-187"/>
        <w:rPr>
          <w:rFonts w:asciiTheme="majorHAnsi" w:hAnsiTheme="majorHAnsi" w:cs="Arial"/>
        </w:rPr>
      </w:pPr>
    </w:p>
    <w:p w:rsidR="005359FB" w:rsidRPr="00ED0FA5" w:rsidRDefault="005359FB" w:rsidP="004D0AAD">
      <w:pPr>
        <w:pStyle w:val="Heading2"/>
        <w:rPr>
          <w:rFonts w:asciiTheme="majorHAnsi" w:hAnsiTheme="majorHAnsi"/>
          <w:i/>
        </w:rPr>
      </w:pPr>
      <w:bookmarkStart w:id="69" w:name="_Toc468373214"/>
      <w:r w:rsidRPr="00ED0FA5">
        <w:rPr>
          <w:rFonts w:asciiTheme="majorHAnsi" w:hAnsiTheme="majorHAnsi"/>
        </w:rPr>
        <w:t>Sexual Harassment</w:t>
      </w:r>
      <w:bookmarkEnd w:id="69"/>
    </w:p>
    <w:p w:rsidR="005359FB" w:rsidRDefault="005359FB" w:rsidP="005359FB">
      <w:pPr>
        <w:spacing w:before="100" w:beforeAutospacing="1" w:after="120"/>
        <w:ind w:right="-367"/>
        <w:rPr>
          <w:rFonts w:asciiTheme="majorHAnsi" w:hAnsiTheme="majorHAnsi" w:cs="Arial"/>
        </w:rPr>
      </w:pPr>
      <w:r w:rsidRPr="00ED0FA5">
        <w:rPr>
          <w:rFonts w:asciiTheme="majorHAnsi" w:hAnsiTheme="majorHAnsi" w:cs="Arial"/>
        </w:rPr>
        <w:t xml:space="preserve">Western Kentucky University has a policy that seeks to guarantee each student a learning environment free from sexual harassment.  Sexual harassment is unacceptable conduct and will not be condoned in any form at the University or at a practicum site.  </w:t>
      </w:r>
    </w:p>
    <w:p w:rsidR="008529F5" w:rsidRPr="00ED0FA5" w:rsidRDefault="008529F5" w:rsidP="005359FB">
      <w:pPr>
        <w:spacing w:before="100" w:beforeAutospacing="1" w:after="120"/>
        <w:ind w:right="-367"/>
        <w:rPr>
          <w:rFonts w:asciiTheme="majorHAnsi" w:hAnsiTheme="majorHAnsi" w:cs="Arial"/>
        </w:rPr>
      </w:pPr>
      <w:r>
        <w:rPr>
          <w:rFonts w:asciiTheme="majorHAnsi" w:hAnsiTheme="majorHAnsi" w:cs="Arial"/>
        </w:rPr>
        <w:lastRenderedPageBreak/>
        <w:t xml:space="preserve">If a student feels he/she is being sexually harassed in their field placement, the student should notify their Field Instructor, Faculty Field Liaison, and the Field Director as soon as possible.  </w:t>
      </w:r>
    </w:p>
    <w:p w:rsidR="004D0AAD" w:rsidRPr="00ED0FA5" w:rsidRDefault="004D0AAD" w:rsidP="004D0AAD">
      <w:pPr>
        <w:ind w:right="-360"/>
        <w:rPr>
          <w:rFonts w:asciiTheme="majorHAnsi" w:hAnsiTheme="majorHAnsi" w:cs="Arial"/>
        </w:rPr>
      </w:pPr>
    </w:p>
    <w:p w:rsidR="005359FB" w:rsidRPr="00ED0FA5" w:rsidRDefault="005359FB" w:rsidP="004D0AAD">
      <w:pPr>
        <w:pStyle w:val="Heading2"/>
        <w:rPr>
          <w:rFonts w:asciiTheme="majorHAnsi" w:hAnsiTheme="majorHAnsi"/>
          <w:i/>
        </w:rPr>
      </w:pPr>
      <w:bookmarkStart w:id="70" w:name="_Toc468373215"/>
      <w:r w:rsidRPr="00ED0FA5">
        <w:rPr>
          <w:rFonts w:asciiTheme="majorHAnsi" w:hAnsiTheme="majorHAnsi"/>
        </w:rPr>
        <w:t>Drugs and Alcohol</w:t>
      </w:r>
      <w:bookmarkEnd w:id="70"/>
    </w:p>
    <w:p w:rsidR="005359FB" w:rsidRPr="00ED0FA5" w:rsidRDefault="005359FB" w:rsidP="005359FB">
      <w:pPr>
        <w:tabs>
          <w:tab w:val="left" w:pos="5760"/>
        </w:tabs>
        <w:spacing w:before="100" w:beforeAutospacing="1" w:after="120"/>
        <w:rPr>
          <w:rFonts w:asciiTheme="majorHAnsi" w:hAnsiTheme="majorHAnsi" w:cs="Arial"/>
          <w:i/>
          <w:u w:val="single"/>
        </w:rPr>
      </w:pPr>
      <w:r w:rsidRPr="00ED0FA5">
        <w:rPr>
          <w:rFonts w:asciiTheme="majorHAnsi" w:hAnsiTheme="majorHAnsi" w:cs="Arial"/>
        </w:rPr>
        <w:t xml:space="preserve">The abuse of drugs and alcohol by a field student is incompatible with the goals of the Social Work Program.  Those in need of assistance in dealing with such problems are encouraged to seek the confidential services of the Counseling and Testing Center, located in Potter Hall (phone number 270-745-3159) or the Student Health Center located in the WKU Health Services building (phone number 270-745-2273).  </w:t>
      </w:r>
      <w:r w:rsidRPr="00ED0FA5">
        <w:rPr>
          <w:rFonts w:asciiTheme="majorHAnsi" w:hAnsiTheme="majorHAnsi" w:cs="Arial"/>
          <w:i/>
          <w:u w:val="single"/>
        </w:rPr>
        <w:t>Abuse of drugs and/or alcohol will be grounds for termination of a student from the program.  Substance abuse of any kind will impair a student’s judgment and the ability to work effectively with clients in the field practicum setting.</w:t>
      </w:r>
    </w:p>
    <w:p w:rsidR="00CE58FE" w:rsidRDefault="005359FB" w:rsidP="002D593B">
      <w:pPr>
        <w:pStyle w:val="BodyText"/>
        <w:tabs>
          <w:tab w:val="left" w:pos="5760"/>
        </w:tabs>
        <w:spacing w:before="100" w:beforeAutospacing="1"/>
        <w:rPr>
          <w:rFonts w:asciiTheme="majorHAnsi" w:hAnsiTheme="majorHAnsi" w:cs="Arial"/>
        </w:rPr>
      </w:pPr>
      <w:r w:rsidRPr="00ED0FA5">
        <w:rPr>
          <w:rFonts w:asciiTheme="majorHAnsi" w:hAnsiTheme="majorHAnsi" w:cs="Arial"/>
        </w:rPr>
        <w:t xml:space="preserve">Field students may be asked to provide drug screens/assessments (of any type) as a part of the admission/continuation of field (at any time), by the program director or the field agency. Students refusing to provide requested assessments/test results or testing positive, must immediately notify the Field Director. Failure to do so will result in termination from the program. </w:t>
      </w:r>
      <w:bookmarkEnd w:id="66"/>
      <w:bookmarkEnd w:id="67"/>
    </w:p>
    <w:p w:rsidR="005F7A4B" w:rsidRPr="002D593B" w:rsidRDefault="005F7A4B" w:rsidP="005F7A4B">
      <w:pPr>
        <w:pStyle w:val="BodyText"/>
        <w:tabs>
          <w:tab w:val="left" w:pos="5760"/>
        </w:tabs>
        <w:rPr>
          <w:rFonts w:asciiTheme="majorHAnsi" w:hAnsiTheme="majorHAnsi" w:cs="Arial"/>
          <w:bCs/>
        </w:rPr>
      </w:pPr>
    </w:p>
    <w:p w:rsidR="00C3049F" w:rsidRPr="00ED0FA5" w:rsidRDefault="00AA6748" w:rsidP="00C143CE">
      <w:pPr>
        <w:pStyle w:val="Heading1"/>
      </w:pPr>
      <w:bookmarkStart w:id="71" w:name="_Toc468373216"/>
      <w:r w:rsidRPr="00ED0FA5">
        <w:t xml:space="preserve">Responsibilities </w:t>
      </w:r>
      <w:r w:rsidR="00E41771" w:rsidRPr="00ED0FA5">
        <w:t>O</w:t>
      </w:r>
      <w:r w:rsidRPr="00ED0FA5">
        <w:t>nce in Field Placement</w:t>
      </w:r>
      <w:bookmarkEnd w:id="71"/>
    </w:p>
    <w:p w:rsidR="00CE58FE" w:rsidRPr="00ED0FA5" w:rsidRDefault="00CE58FE" w:rsidP="00CE58FE">
      <w:pPr>
        <w:widowControl w:val="0"/>
        <w:rPr>
          <w:rFonts w:asciiTheme="majorHAnsi" w:hAnsiTheme="majorHAnsi" w:cs="Arial"/>
          <w:bCs/>
        </w:rPr>
      </w:pPr>
    </w:p>
    <w:p w:rsidR="00CE58FE" w:rsidRPr="00ED0FA5" w:rsidRDefault="00CE58FE" w:rsidP="004D0AAD">
      <w:pPr>
        <w:pStyle w:val="Heading2"/>
        <w:rPr>
          <w:rFonts w:asciiTheme="majorHAnsi" w:hAnsiTheme="majorHAnsi"/>
        </w:rPr>
      </w:pPr>
      <w:bookmarkStart w:id="72" w:name="_Toc468373217"/>
      <w:r w:rsidRPr="00ED0FA5">
        <w:rPr>
          <w:rFonts w:asciiTheme="majorHAnsi" w:hAnsiTheme="majorHAnsi"/>
        </w:rPr>
        <w:t>Learning Plan</w:t>
      </w:r>
      <w:bookmarkEnd w:id="72"/>
    </w:p>
    <w:p w:rsidR="00CE58FE" w:rsidRPr="00ED0FA5" w:rsidRDefault="00CE58FE" w:rsidP="00CE58FE">
      <w:pPr>
        <w:widowControl w:val="0"/>
        <w:tabs>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s>
        <w:rPr>
          <w:rFonts w:asciiTheme="majorHAnsi" w:hAnsiTheme="majorHAnsi" w:cs="Arial"/>
        </w:rPr>
      </w:pPr>
    </w:p>
    <w:p w:rsidR="00CE58FE" w:rsidRPr="00ED0FA5" w:rsidRDefault="00E47AEB" w:rsidP="00F94799">
      <w:pPr>
        <w:pStyle w:val="ListParagraph"/>
        <w:widowControl w:val="0"/>
        <w:numPr>
          <w:ilvl w:val="0"/>
          <w:numId w:val="11"/>
        </w:numPr>
        <w:tabs>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s>
        <w:ind w:left="360"/>
        <w:rPr>
          <w:rFonts w:asciiTheme="majorHAnsi" w:hAnsiTheme="majorHAnsi"/>
        </w:rPr>
      </w:pPr>
      <w:r w:rsidRPr="00ED0FA5">
        <w:rPr>
          <w:rFonts w:asciiTheme="majorHAnsi" w:hAnsiTheme="majorHAnsi" w:cs="Arial"/>
        </w:rPr>
        <w:t xml:space="preserve">Students </w:t>
      </w:r>
      <w:r w:rsidR="00092D15" w:rsidRPr="00ED0FA5">
        <w:rPr>
          <w:rFonts w:asciiTheme="majorHAnsi" w:hAnsiTheme="majorHAnsi" w:cs="Arial"/>
        </w:rPr>
        <w:t xml:space="preserve">must </w:t>
      </w:r>
      <w:r w:rsidRPr="00ED0FA5">
        <w:rPr>
          <w:rFonts w:asciiTheme="majorHAnsi" w:hAnsiTheme="majorHAnsi" w:cs="Arial"/>
        </w:rPr>
        <w:t>submit a</w:t>
      </w:r>
      <w:r w:rsidR="00CE58FE" w:rsidRPr="00ED0FA5">
        <w:rPr>
          <w:rFonts w:asciiTheme="majorHAnsi" w:hAnsiTheme="majorHAnsi" w:cs="Arial"/>
        </w:rPr>
        <w:t xml:space="preserve"> Learning Plan within four weeks of the beginning of their field placement. </w:t>
      </w:r>
      <w:r w:rsidR="00CE58FE" w:rsidRPr="00ED0FA5">
        <w:rPr>
          <w:rFonts w:asciiTheme="majorHAnsi" w:hAnsiTheme="majorHAnsi"/>
        </w:rPr>
        <w:t xml:space="preserve">Since faculty want students to have the best practice experience possible, </w:t>
      </w:r>
      <w:r w:rsidR="00581CC0">
        <w:rPr>
          <w:rFonts w:asciiTheme="majorHAnsi" w:hAnsiTheme="majorHAnsi"/>
        </w:rPr>
        <w:t xml:space="preserve">some </w:t>
      </w:r>
      <w:r w:rsidR="00CE58FE" w:rsidRPr="00ED0FA5">
        <w:rPr>
          <w:rFonts w:asciiTheme="majorHAnsi" w:hAnsiTheme="majorHAnsi"/>
        </w:rPr>
        <w:t xml:space="preserve">standardized learning tasks have been developed to enhance learning in the field.  </w:t>
      </w:r>
      <w:r w:rsidR="00642A03">
        <w:rPr>
          <w:rFonts w:asciiTheme="majorHAnsi" w:hAnsiTheme="majorHAnsi"/>
        </w:rPr>
        <w:t>Students can</w:t>
      </w:r>
      <w:r w:rsidR="009937ED">
        <w:rPr>
          <w:rFonts w:asciiTheme="majorHAnsi" w:hAnsiTheme="majorHAnsi"/>
        </w:rPr>
        <w:t xml:space="preserve"> m</w:t>
      </w:r>
      <w:r w:rsidR="00642A03">
        <w:rPr>
          <w:rFonts w:asciiTheme="majorHAnsi" w:hAnsiTheme="majorHAnsi"/>
        </w:rPr>
        <w:t>ake these tasks specific to their</w:t>
      </w:r>
      <w:r w:rsidR="009937ED">
        <w:rPr>
          <w:rFonts w:asciiTheme="majorHAnsi" w:hAnsiTheme="majorHAnsi"/>
        </w:rPr>
        <w:t xml:space="preserve"> agency setting and focus. </w:t>
      </w:r>
      <w:r w:rsidR="00CE58FE" w:rsidRPr="00ED0FA5">
        <w:rPr>
          <w:rFonts w:asciiTheme="majorHAnsi" w:hAnsiTheme="majorHAnsi"/>
        </w:rPr>
        <w:t>These tasks are</w:t>
      </w:r>
      <w:r w:rsidR="00581CC0">
        <w:rPr>
          <w:rFonts w:asciiTheme="majorHAnsi" w:hAnsiTheme="majorHAnsi"/>
        </w:rPr>
        <w:t xml:space="preserve"> designed to help students gain practice in the </w:t>
      </w:r>
      <w:r w:rsidR="00CE58FE" w:rsidRPr="00ED0FA5">
        <w:rPr>
          <w:rFonts w:asciiTheme="majorHAnsi" w:hAnsiTheme="majorHAnsi"/>
        </w:rPr>
        <w:t>knowledge, values</w:t>
      </w:r>
      <w:r w:rsidR="007216BD" w:rsidRPr="00ED0FA5">
        <w:rPr>
          <w:rFonts w:asciiTheme="majorHAnsi" w:hAnsiTheme="majorHAnsi"/>
        </w:rPr>
        <w:t>, skills</w:t>
      </w:r>
      <w:r w:rsidR="00092D15" w:rsidRPr="00ED0FA5">
        <w:rPr>
          <w:rFonts w:asciiTheme="majorHAnsi" w:hAnsiTheme="majorHAnsi"/>
        </w:rPr>
        <w:t>, and cognitive and affective processes</w:t>
      </w:r>
      <w:r w:rsidR="003C0487">
        <w:rPr>
          <w:rFonts w:asciiTheme="majorHAnsi" w:hAnsiTheme="majorHAnsi"/>
        </w:rPr>
        <w:t xml:space="preserve"> embedded in the CSWE competency areas.</w:t>
      </w:r>
    </w:p>
    <w:p w:rsidR="00CE58FE" w:rsidRPr="00ED0FA5" w:rsidRDefault="00CE58FE" w:rsidP="00E96C9E">
      <w:pPr>
        <w:widowControl w:val="0"/>
        <w:tabs>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s>
        <w:rPr>
          <w:rFonts w:asciiTheme="majorHAnsi" w:hAnsiTheme="majorHAnsi"/>
        </w:rPr>
      </w:pPr>
    </w:p>
    <w:p w:rsidR="00CE58FE" w:rsidRPr="00ED0FA5" w:rsidRDefault="00CE58FE" w:rsidP="00F94799">
      <w:pPr>
        <w:pStyle w:val="ListParagraph"/>
        <w:widowControl w:val="0"/>
        <w:numPr>
          <w:ilvl w:val="0"/>
          <w:numId w:val="11"/>
        </w:numPr>
        <w:tabs>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s>
        <w:ind w:left="360"/>
        <w:rPr>
          <w:rFonts w:asciiTheme="majorHAnsi" w:hAnsiTheme="majorHAnsi" w:cs="Arial"/>
        </w:rPr>
      </w:pPr>
      <w:r w:rsidRPr="00ED0FA5">
        <w:rPr>
          <w:rFonts w:asciiTheme="majorHAnsi" w:hAnsiTheme="majorHAnsi"/>
        </w:rPr>
        <w:t xml:space="preserve">Students are </w:t>
      </w:r>
      <w:r w:rsidR="009A2249">
        <w:rPr>
          <w:rFonts w:asciiTheme="majorHAnsi" w:hAnsiTheme="majorHAnsi"/>
        </w:rPr>
        <w:t>required</w:t>
      </w:r>
      <w:r w:rsidR="009A2249" w:rsidRPr="00ED0FA5">
        <w:rPr>
          <w:rFonts w:asciiTheme="majorHAnsi" w:hAnsiTheme="majorHAnsi"/>
        </w:rPr>
        <w:t xml:space="preserve"> </w:t>
      </w:r>
      <w:r w:rsidRPr="00ED0FA5">
        <w:rPr>
          <w:rFonts w:asciiTheme="majorHAnsi" w:hAnsiTheme="majorHAnsi"/>
        </w:rPr>
        <w:t>to develop one or more tasks, to add to this list, based on their specific agency situation</w:t>
      </w:r>
      <w:r w:rsidR="007D2AAC">
        <w:rPr>
          <w:rFonts w:asciiTheme="majorHAnsi" w:hAnsiTheme="majorHAnsi"/>
        </w:rPr>
        <w:t xml:space="preserve"> and learning needs. </w:t>
      </w:r>
      <w:r w:rsidRPr="00ED0FA5">
        <w:rPr>
          <w:rFonts w:asciiTheme="majorHAnsi" w:hAnsiTheme="majorHAnsi"/>
        </w:rPr>
        <w:t xml:space="preserve"> </w:t>
      </w:r>
      <w:r w:rsidR="007D2AAC">
        <w:rPr>
          <w:rFonts w:asciiTheme="majorHAnsi" w:hAnsiTheme="majorHAnsi"/>
        </w:rPr>
        <w:t xml:space="preserve">These additional tasks must </w:t>
      </w:r>
      <w:r w:rsidR="007A5DFD">
        <w:rPr>
          <w:rFonts w:asciiTheme="majorHAnsi" w:hAnsiTheme="majorHAnsi" w:cs="Arial"/>
        </w:rPr>
        <w:t>be reviewed and approved by</w:t>
      </w:r>
      <w:r w:rsidRPr="00ED0FA5">
        <w:rPr>
          <w:rFonts w:asciiTheme="majorHAnsi" w:hAnsiTheme="majorHAnsi" w:cs="Arial"/>
        </w:rPr>
        <w:t xml:space="preserve"> the Field Instructor and Field Liaison.  If the student fails to complete the Plan within four weeks of the beginning of their placement, termination from field may be initiated.</w:t>
      </w:r>
      <w:r w:rsidR="009A2249">
        <w:rPr>
          <w:rFonts w:asciiTheme="majorHAnsi" w:hAnsiTheme="majorHAnsi" w:cs="Arial"/>
        </w:rPr>
        <w:t xml:space="preserve">  Student cannot earn field hours past the fourth week if the learning plan has not been approved. </w:t>
      </w:r>
    </w:p>
    <w:p w:rsidR="00CE58FE" w:rsidRPr="00ED0FA5" w:rsidRDefault="00CE58FE" w:rsidP="00E96C9E">
      <w:pPr>
        <w:widowControl w:val="0"/>
        <w:tabs>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s>
        <w:rPr>
          <w:rFonts w:asciiTheme="majorHAnsi" w:hAnsiTheme="majorHAnsi" w:cs="Arial"/>
        </w:rPr>
      </w:pPr>
    </w:p>
    <w:p w:rsidR="00CE58FE" w:rsidRPr="00ED0FA5" w:rsidRDefault="00CE58FE" w:rsidP="00F94799">
      <w:pPr>
        <w:pStyle w:val="ListParagraph"/>
        <w:widowControl w:val="0"/>
        <w:numPr>
          <w:ilvl w:val="0"/>
          <w:numId w:val="11"/>
        </w:numPr>
        <w:tabs>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s>
        <w:ind w:left="360"/>
        <w:rPr>
          <w:rFonts w:asciiTheme="majorHAnsi" w:hAnsiTheme="majorHAnsi" w:cs="Arial"/>
        </w:rPr>
      </w:pPr>
      <w:r w:rsidRPr="00ED0FA5">
        <w:rPr>
          <w:rFonts w:asciiTheme="majorHAnsi" w:hAnsiTheme="majorHAnsi" w:cs="Arial"/>
        </w:rPr>
        <w:t>The st</w:t>
      </w:r>
      <w:r w:rsidR="00FE5878" w:rsidRPr="00ED0FA5">
        <w:rPr>
          <w:rFonts w:asciiTheme="majorHAnsi" w:hAnsiTheme="majorHAnsi" w:cs="Arial"/>
        </w:rPr>
        <w:t>udent will submit the Learning Plan</w:t>
      </w:r>
      <w:r w:rsidRPr="00ED0FA5">
        <w:rPr>
          <w:rFonts w:asciiTheme="majorHAnsi" w:hAnsiTheme="majorHAnsi" w:cs="Arial"/>
        </w:rPr>
        <w:t xml:space="preserve"> to the Field Instructor and Field Liaison for approval/signatures</w:t>
      </w:r>
      <w:r w:rsidR="002D4225" w:rsidRPr="00ED0FA5">
        <w:rPr>
          <w:rFonts w:asciiTheme="majorHAnsi" w:hAnsiTheme="majorHAnsi" w:cs="Arial"/>
        </w:rPr>
        <w:t>,</w:t>
      </w:r>
      <w:r w:rsidRPr="00ED0FA5">
        <w:rPr>
          <w:rFonts w:asciiTheme="majorHAnsi" w:hAnsiTheme="majorHAnsi" w:cs="Arial"/>
        </w:rPr>
        <w:t xml:space="preserve"> </w:t>
      </w:r>
      <w:r w:rsidR="002D4225" w:rsidRPr="00ED0FA5">
        <w:rPr>
          <w:rFonts w:asciiTheme="majorHAnsi" w:hAnsiTheme="majorHAnsi" w:cs="Arial"/>
        </w:rPr>
        <w:t xml:space="preserve">but </w:t>
      </w:r>
      <w:r w:rsidRPr="00ED0FA5">
        <w:rPr>
          <w:rFonts w:asciiTheme="majorHAnsi" w:hAnsiTheme="majorHAnsi" w:cs="Arial"/>
        </w:rPr>
        <w:t xml:space="preserve">the student is responsible </w:t>
      </w:r>
      <w:r w:rsidR="002D4225" w:rsidRPr="00ED0FA5">
        <w:rPr>
          <w:rFonts w:asciiTheme="majorHAnsi" w:hAnsiTheme="majorHAnsi" w:cs="Arial"/>
        </w:rPr>
        <w:t>for maintaining</w:t>
      </w:r>
      <w:r w:rsidRPr="00ED0FA5">
        <w:rPr>
          <w:rFonts w:asciiTheme="majorHAnsi" w:hAnsiTheme="majorHAnsi" w:cs="Arial"/>
        </w:rPr>
        <w:t xml:space="preserve"> the original </w:t>
      </w:r>
      <w:r w:rsidRPr="00ED0FA5">
        <w:rPr>
          <w:rFonts w:asciiTheme="majorHAnsi" w:hAnsiTheme="majorHAnsi" w:cs="Arial"/>
        </w:rPr>
        <w:lastRenderedPageBreak/>
        <w:t xml:space="preserve">document throughout the year.  The same form is to be used for the student’s evaluations at the midterm and </w:t>
      </w:r>
      <w:r w:rsidR="002D4225" w:rsidRPr="00ED0FA5">
        <w:rPr>
          <w:rFonts w:asciiTheme="majorHAnsi" w:hAnsiTheme="majorHAnsi" w:cs="Arial"/>
        </w:rPr>
        <w:t>final evaluation</w:t>
      </w:r>
      <w:r w:rsidRPr="00ED0FA5">
        <w:rPr>
          <w:rFonts w:asciiTheme="majorHAnsi" w:hAnsiTheme="majorHAnsi" w:cs="Arial"/>
        </w:rPr>
        <w:t xml:space="preserve"> each semester.  It is the student’s responsibility to obtain all needed signatures and maintain the original documents.  At the conclusion of the </w:t>
      </w:r>
      <w:r w:rsidR="00642A03">
        <w:rPr>
          <w:rFonts w:asciiTheme="majorHAnsi" w:hAnsiTheme="majorHAnsi" w:cs="Arial"/>
        </w:rPr>
        <w:t>second</w:t>
      </w:r>
      <w:r w:rsidRPr="00ED0FA5">
        <w:rPr>
          <w:rFonts w:asciiTheme="majorHAnsi" w:hAnsiTheme="majorHAnsi" w:cs="Arial"/>
        </w:rPr>
        <w:t xml:space="preserve"> semester</w:t>
      </w:r>
      <w:r w:rsidR="00642A03">
        <w:rPr>
          <w:rFonts w:asciiTheme="majorHAnsi" w:hAnsiTheme="majorHAnsi" w:cs="Arial"/>
        </w:rPr>
        <w:t xml:space="preserve"> of field</w:t>
      </w:r>
      <w:r w:rsidRPr="00ED0FA5">
        <w:rPr>
          <w:rFonts w:asciiTheme="majorHAnsi" w:hAnsiTheme="majorHAnsi" w:cs="Arial"/>
        </w:rPr>
        <w:t xml:space="preserve">, </w:t>
      </w:r>
      <w:r w:rsidR="00642A03">
        <w:rPr>
          <w:rFonts w:asciiTheme="majorHAnsi" w:hAnsiTheme="majorHAnsi" w:cs="Arial"/>
        </w:rPr>
        <w:t>the original (</w:t>
      </w:r>
      <w:r w:rsidRPr="00ED0FA5">
        <w:rPr>
          <w:rFonts w:asciiTheme="majorHAnsi" w:hAnsiTheme="majorHAnsi" w:cs="Arial"/>
        </w:rPr>
        <w:t>final</w:t>
      </w:r>
      <w:r w:rsidR="00642A03">
        <w:rPr>
          <w:rFonts w:asciiTheme="majorHAnsi" w:hAnsiTheme="majorHAnsi" w:cs="Arial"/>
        </w:rPr>
        <w:t>) learning plan</w:t>
      </w:r>
      <w:r w:rsidRPr="00ED0FA5">
        <w:rPr>
          <w:rFonts w:asciiTheme="majorHAnsi" w:hAnsiTheme="majorHAnsi" w:cs="Arial"/>
        </w:rPr>
        <w:t xml:space="preserve"> evaluation is to be filed in the student’s permanent file.  At the end of the year, it is also the Field Liaison’s responsibility to submit the </w:t>
      </w:r>
      <w:r w:rsidRPr="00ED0FA5">
        <w:rPr>
          <w:rFonts w:asciiTheme="majorHAnsi" w:hAnsiTheme="majorHAnsi" w:cs="Arial"/>
          <w:u w:val="single"/>
        </w:rPr>
        <w:t>original</w:t>
      </w:r>
      <w:r w:rsidRPr="00642A03">
        <w:rPr>
          <w:rFonts w:asciiTheme="majorHAnsi" w:hAnsiTheme="majorHAnsi" w:cs="Arial"/>
        </w:rPr>
        <w:t xml:space="preserve"> </w:t>
      </w:r>
      <w:r w:rsidR="00642A03" w:rsidRPr="00642A03">
        <w:rPr>
          <w:rFonts w:asciiTheme="majorHAnsi" w:hAnsiTheme="majorHAnsi" w:cs="Arial"/>
        </w:rPr>
        <w:t>learning plan evaluation</w:t>
      </w:r>
      <w:r w:rsidR="00642A03">
        <w:rPr>
          <w:rFonts w:asciiTheme="majorHAnsi" w:hAnsiTheme="majorHAnsi" w:cs="Arial"/>
          <w:u w:val="single"/>
        </w:rPr>
        <w:t xml:space="preserve"> </w:t>
      </w:r>
      <w:r w:rsidRPr="00ED0FA5">
        <w:rPr>
          <w:rFonts w:asciiTheme="majorHAnsi" w:hAnsiTheme="majorHAnsi" w:cs="Arial"/>
        </w:rPr>
        <w:t>(with ALL completed evaluation scores</w:t>
      </w:r>
      <w:r w:rsidR="00642A03">
        <w:rPr>
          <w:rFonts w:asciiTheme="majorHAnsi" w:hAnsiTheme="majorHAnsi" w:cs="Arial"/>
        </w:rPr>
        <w:t xml:space="preserve"> and verification of field hours</w:t>
      </w:r>
      <w:r w:rsidRPr="00ED0FA5">
        <w:rPr>
          <w:rFonts w:asciiTheme="majorHAnsi" w:hAnsiTheme="majorHAnsi" w:cs="Arial"/>
        </w:rPr>
        <w:t xml:space="preserve">) to the Field </w:t>
      </w:r>
      <w:r w:rsidR="00642A03">
        <w:rPr>
          <w:rFonts w:asciiTheme="majorHAnsi" w:hAnsiTheme="majorHAnsi" w:cs="Arial"/>
        </w:rPr>
        <w:t>Office</w:t>
      </w:r>
      <w:r w:rsidRPr="00ED0FA5">
        <w:rPr>
          <w:rFonts w:asciiTheme="majorHAnsi" w:hAnsiTheme="majorHAnsi" w:cs="Arial"/>
        </w:rPr>
        <w:t xml:space="preserve"> for inclusion into the student’s master file.</w:t>
      </w:r>
      <w:r w:rsidR="003E6F50">
        <w:rPr>
          <w:rFonts w:asciiTheme="majorHAnsi" w:hAnsiTheme="majorHAnsi" w:cs="Arial"/>
        </w:rPr>
        <w:t xml:space="preserve">  </w:t>
      </w:r>
    </w:p>
    <w:p w:rsidR="00CE58FE" w:rsidRPr="00ED0FA5" w:rsidRDefault="00CE58FE" w:rsidP="00E96C9E">
      <w:pPr>
        <w:widowControl w:val="0"/>
        <w:tabs>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s>
        <w:rPr>
          <w:rFonts w:asciiTheme="majorHAnsi" w:hAnsiTheme="majorHAnsi" w:cs="Arial"/>
        </w:rPr>
      </w:pPr>
    </w:p>
    <w:p w:rsidR="00CE58FE" w:rsidRPr="00ED0FA5" w:rsidRDefault="00CE58FE" w:rsidP="00F94799">
      <w:pPr>
        <w:pStyle w:val="ListParagraph"/>
        <w:widowControl w:val="0"/>
        <w:numPr>
          <w:ilvl w:val="0"/>
          <w:numId w:val="11"/>
        </w:numPr>
        <w:tabs>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s>
        <w:ind w:left="360"/>
        <w:rPr>
          <w:rFonts w:asciiTheme="majorHAnsi" w:hAnsiTheme="majorHAnsi" w:cs="Arial"/>
        </w:rPr>
      </w:pPr>
      <w:r w:rsidRPr="00ED0FA5">
        <w:rPr>
          <w:rFonts w:asciiTheme="majorHAnsi" w:hAnsiTheme="majorHAnsi" w:cs="Arial"/>
        </w:rPr>
        <w:t>If the learning plan is completed online, then the student needs to keep the original in a soft and hard copy, to verify changes and have signatures available for their records.</w:t>
      </w:r>
    </w:p>
    <w:p w:rsidR="00CE58FE" w:rsidRPr="00ED0FA5" w:rsidRDefault="00CE58FE" w:rsidP="00CE58FE">
      <w:pPr>
        <w:widowControl w:val="0"/>
        <w:tabs>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s>
        <w:rPr>
          <w:rFonts w:asciiTheme="majorHAnsi" w:hAnsiTheme="majorHAnsi" w:cs="Arial"/>
        </w:rPr>
      </w:pPr>
    </w:p>
    <w:p w:rsidR="00CE58FE" w:rsidRPr="00ED0FA5" w:rsidRDefault="00FE5878" w:rsidP="00CE58FE">
      <w:pPr>
        <w:widowControl w:val="0"/>
        <w:tabs>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s>
        <w:rPr>
          <w:rFonts w:asciiTheme="majorHAnsi" w:hAnsiTheme="majorHAnsi" w:cs="Arial"/>
          <w:u w:val="single"/>
        </w:rPr>
      </w:pPr>
      <w:r w:rsidRPr="00ED0FA5">
        <w:rPr>
          <w:rFonts w:asciiTheme="majorHAnsi" w:hAnsiTheme="majorHAnsi" w:cs="Arial"/>
          <w:u w:val="single"/>
        </w:rPr>
        <w:t>Remember the</w:t>
      </w:r>
      <w:r w:rsidR="00CE58FE" w:rsidRPr="00ED0FA5">
        <w:rPr>
          <w:rFonts w:asciiTheme="majorHAnsi" w:hAnsiTheme="majorHAnsi" w:cs="Arial"/>
          <w:u w:val="single"/>
        </w:rPr>
        <w:t xml:space="preserve"> Learning Plans are to encompass both semesters, so tasks and timeframes may vary from one semester to another.       </w:t>
      </w:r>
    </w:p>
    <w:p w:rsidR="00CE58FE" w:rsidRPr="00ED0FA5" w:rsidRDefault="00CE58FE" w:rsidP="00CE58FE">
      <w:pPr>
        <w:rPr>
          <w:rFonts w:asciiTheme="majorHAnsi" w:hAnsiTheme="majorHAnsi" w:cs="Arial"/>
        </w:rPr>
      </w:pPr>
    </w:p>
    <w:p w:rsidR="00CE58FE" w:rsidRPr="00ED0FA5" w:rsidRDefault="001B3D1C" w:rsidP="004D0AAD">
      <w:pPr>
        <w:pStyle w:val="Heading2"/>
        <w:rPr>
          <w:rFonts w:asciiTheme="majorHAnsi" w:hAnsiTheme="majorHAnsi"/>
        </w:rPr>
      </w:pPr>
      <w:bookmarkStart w:id="73" w:name="_Toc468373218"/>
      <w:r>
        <w:rPr>
          <w:rFonts w:asciiTheme="majorHAnsi" w:hAnsiTheme="majorHAnsi"/>
        </w:rPr>
        <w:t xml:space="preserve">Field Seminar </w:t>
      </w:r>
      <w:r w:rsidR="00CE58FE" w:rsidRPr="00ED0FA5">
        <w:rPr>
          <w:rFonts w:asciiTheme="majorHAnsi" w:hAnsiTheme="majorHAnsi"/>
        </w:rPr>
        <w:t>Assignments</w:t>
      </w:r>
      <w:bookmarkEnd w:id="73"/>
    </w:p>
    <w:p w:rsidR="00CE58FE" w:rsidRPr="00ED0FA5" w:rsidRDefault="00CE58FE" w:rsidP="00CE58FE">
      <w:pPr>
        <w:widowControl w:val="0"/>
        <w:tabs>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s>
        <w:rPr>
          <w:rFonts w:asciiTheme="majorHAnsi" w:hAnsiTheme="majorHAnsi" w:cs="Arial"/>
        </w:rPr>
      </w:pPr>
    </w:p>
    <w:p w:rsidR="00CE58FE" w:rsidRDefault="002410EA" w:rsidP="00CE58FE">
      <w:pPr>
        <w:widowControl w:val="0"/>
        <w:tabs>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s>
        <w:rPr>
          <w:rFonts w:asciiTheme="majorHAnsi" w:hAnsiTheme="majorHAnsi" w:cs="Arial"/>
        </w:rPr>
      </w:pPr>
      <w:r>
        <w:rPr>
          <w:rFonts w:asciiTheme="majorHAnsi" w:hAnsiTheme="majorHAnsi" w:cs="Arial"/>
        </w:rPr>
        <w:t xml:space="preserve">Students will have required assignments each semester in their field seminar class (SWRK 481 and 483).  Below is a list of all field assignments.  Be sure to review the syllabi each semester for a description and additional information regarding expectations for each assignment.  </w:t>
      </w:r>
      <w:r w:rsidR="00C10AA2">
        <w:rPr>
          <w:rFonts w:asciiTheme="majorHAnsi" w:hAnsiTheme="majorHAnsi" w:cs="Arial"/>
        </w:rPr>
        <w:t>Field Liaisons and Field I</w:t>
      </w:r>
      <w:r w:rsidR="00CE58FE" w:rsidRPr="00ED0FA5">
        <w:rPr>
          <w:rFonts w:asciiTheme="majorHAnsi" w:hAnsiTheme="majorHAnsi" w:cs="Arial"/>
        </w:rPr>
        <w:t>nstructors have the latitude to require additional assignments to assist students in acquiring relevant knowledge and skills.</w:t>
      </w:r>
    </w:p>
    <w:p w:rsidR="00A159C9" w:rsidRDefault="00A159C9" w:rsidP="00CE58FE">
      <w:pPr>
        <w:widowControl w:val="0"/>
        <w:tabs>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s>
        <w:rPr>
          <w:rFonts w:asciiTheme="majorHAnsi" w:hAnsiTheme="majorHAnsi" w:cs="Arial"/>
        </w:rPr>
      </w:pPr>
    </w:p>
    <w:p w:rsidR="00A159C9" w:rsidRDefault="00A159C9" w:rsidP="00CE58FE">
      <w:pPr>
        <w:widowControl w:val="0"/>
        <w:tabs>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s>
        <w:rPr>
          <w:rFonts w:asciiTheme="majorHAnsi" w:hAnsiTheme="majorHAnsi" w:cs="Arial"/>
        </w:rPr>
      </w:pPr>
      <w:r>
        <w:rPr>
          <w:rFonts w:asciiTheme="majorHAnsi" w:hAnsiTheme="majorHAnsi" w:cs="Arial"/>
        </w:rPr>
        <w:t>Field seminar assignments for BSW students include the following:</w:t>
      </w:r>
    </w:p>
    <w:p w:rsidR="00A159C9" w:rsidRDefault="00A159C9" w:rsidP="00CE58FE">
      <w:pPr>
        <w:widowControl w:val="0"/>
        <w:tabs>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s>
        <w:rPr>
          <w:rFonts w:asciiTheme="majorHAnsi" w:hAnsiTheme="majorHAnsi" w:cs="Arial"/>
        </w:rPr>
      </w:pPr>
    </w:p>
    <w:p w:rsidR="00A159C9" w:rsidRDefault="00A159C9" w:rsidP="00CE58FE">
      <w:pPr>
        <w:widowControl w:val="0"/>
        <w:tabs>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s>
        <w:rPr>
          <w:rFonts w:asciiTheme="majorHAnsi" w:hAnsiTheme="majorHAnsi" w:cs="Arial"/>
        </w:rPr>
      </w:pPr>
      <w:r>
        <w:rPr>
          <w:rFonts w:asciiTheme="majorHAnsi" w:hAnsiTheme="majorHAnsi" w:cs="Arial"/>
        </w:rPr>
        <w:t>Integrative Field Journals</w:t>
      </w:r>
      <w:r w:rsidR="002410EA">
        <w:rPr>
          <w:rFonts w:asciiTheme="majorHAnsi" w:hAnsiTheme="majorHAnsi" w:cs="Arial"/>
        </w:rPr>
        <w:t xml:space="preserve"> (Semester 1 and 2)</w:t>
      </w:r>
    </w:p>
    <w:p w:rsidR="00A159C9" w:rsidRDefault="00A159C9" w:rsidP="00CE58FE">
      <w:pPr>
        <w:widowControl w:val="0"/>
        <w:tabs>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s>
        <w:rPr>
          <w:rFonts w:asciiTheme="majorHAnsi" w:hAnsiTheme="majorHAnsi" w:cs="Arial"/>
        </w:rPr>
      </w:pPr>
      <w:r>
        <w:rPr>
          <w:rFonts w:asciiTheme="majorHAnsi" w:hAnsiTheme="majorHAnsi" w:cs="Arial"/>
        </w:rPr>
        <w:t>Orientation/Agency Assessment Paper</w:t>
      </w:r>
      <w:r w:rsidR="002410EA">
        <w:rPr>
          <w:rFonts w:asciiTheme="majorHAnsi" w:hAnsiTheme="majorHAnsi" w:cs="Arial"/>
        </w:rPr>
        <w:t xml:space="preserve"> (Semester 1)</w:t>
      </w:r>
    </w:p>
    <w:p w:rsidR="00A159C9" w:rsidRDefault="00A159C9" w:rsidP="00CE58FE">
      <w:pPr>
        <w:widowControl w:val="0"/>
        <w:tabs>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s>
        <w:rPr>
          <w:rFonts w:asciiTheme="majorHAnsi" w:hAnsiTheme="majorHAnsi" w:cs="Arial"/>
        </w:rPr>
      </w:pPr>
      <w:r>
        <w:rPr>
          <w:rFonts w:asciiTheme="majorHAnsi" w:hAnsiTheme="majorHAnsi" w:cs="Arial"/>
        </w:rPr>
        <w:t xml:space="preserve">Social Welfare Policy-Mezzo/Macro Project </w:t>
      </w:r>
    </w:p>
    <w:p w:rsidR="00A159C9" w:rsidRDefault="002410EA" w:rsidP="00425F85">
      <w:pPr>
        <w:widowControl w:val="0"/>
        <w:tabs>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s>
        <w:ind w:left="720"/>
        <w:rPr>
          <w:rFonts w:asciiTheme="majorHAnsi" w:hAnsiTheme="majorHAnsi" w:cs="Arial"/>
        </w:rPr>
      </w:pPr>
      <w:r>
        <w:rPr>
          <w:rFonts w:asciiTheme="majorHAnsi" w:hAnsiTheme="majorHAnsi" w:cs="Arial"/>
        </w:rPr>
        <w:t>Proposal Paper (Semester 1)</w:t>
      </w:r>
    </w:p>
    <w:p w:rsidR="00A159C9" w:rsidRDefault="00A159C9" w:rsidP="00425F85">
      <w:pPr>
        <w:widowControl w:val="0"/>
        <w:tabs>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s>
        <w:ind w:left="720"/>
        <w:rPr>
          <w:rFonts w:asciiTheme="majorHAnsi" w:hAnsiTheme="majorHAnsi" w:cs="Arial"/>
        </w:rPr>
      </w:pPr>
      <w:r>
        <w:rPr>
          <w:rFonts w:asciiTheme="majorHAnsi" w:hAnsiTheme="majorHAnsi" w:cs="Arial"/>
        </w:rPr>
        <w:t>Implementation and Presentation (Semester 2)</w:t>
      </w:r>
    </w:p>
    <w:p w:rsidR="00A159C9" w:rsidRDefault="00A159C9" w:rsidP="00CE58FE">
      <w:pPr>
        <w:widowControl w:val="0"/>
        <w:tabs>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s>
        <w:rPr>
          <w:rFonts w:asciiTheme="majorHAnsi" w:hAnsiTheme="majorHAnsi" w:cs="Arial"/>
        </w:rPr>
      </w:pPr>
      <w:r>
        <w:rPr>
          <w:rFonts w:asciiTheme="majorHAnsi" w:hAnsiTheme="majorHAnsi" w:cs="Arial"/>
        </w:rPr>
        <w:t>Micro Project: Client Systems Assessment Paper</w:t>
      </w:r>
      <w:r w:rsidR="002410EA">
        <w:rPr>
          <w:rFonts w:asciiTheme="majorHAnsi" w:hAnsiTheme="majorHAnsi" w:cs="Arial"/>
        </w:rPr>
        <w:t xml:space="preserve"> (Semester 2)</w:t>
      </w:r>
    </w:p>
    <w:p w:rsidR="00A159C9" w:rsidRDefault="00A159C9" w:rsidP="00CE58FE">
      <w:pPr>
        <w:widowControl w:val="0"/>
        <w:tabs>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s>
        <w:rPr>
          <w:rFonts w:asciiTheme="majorHAnsi" w:hAnsiTheme="majorHAnsi" w:cs="Arial"/>
        </w:rPr>
      </w:pPr>
      <w:r>
        <w:rPr>
          <w:rFonts w:asciiTheme="majorHAnsi" w:hAnsiTheme="majorHAnsi" w:cs="Arial"/>
        </w:rPr>
        <w:t>Seminar Facilitation</w:t>
      </w:r>
      <w:r w:rsidR="002410EA">
        <w:rPr>
          <w:rFonts w:asciiTheme="majorHAnsi" w:hAnsiTheme="majorHAnsi" w:cs="Arial"/>
        </w:rPr>
        <w:t xml:space="preserve"> (Semester 1 and 2)</w:t>
      </w:r>
    </w:p>
    <w:p w:rsidR="001B3D1C" w:rsidRPr="00ED0FA5" w:rsidRDefault="00A159C9" w:rsidP="00CE58FE">
      <w:pPr>
        <w:widowControl w:val="0"/>
        <w:tabs>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s>
        <w:rPr>
          <w:rFonts w:asciiTheme="majorHAnsi" w:hAnsiTheme="majorHAnsi" w:cs="Arial"/>
        </w:rPr>
      </w:pPr>
      <w:r>
        <w:rPr>
          <w:rFonts w:asciiTheme="majorHAnsi" w:hAnsiTheme="majorHAnsi" w:cs="Arial"/>
        </w:rPr>
        <w:t>Professionalism</w:t>
      </w:r>
      <w:r w:rsidR="002410EA">
        <w:rPr>
          <w:rFonts w:asciiTheme="majorHAnsi" w:hAnsiTheme="majorHAnsi" w:cs="Arial"/>
        </w:rPr>
        <w:t xml:space="preserve"> (Semester 1 and 2)</w:t>
      </w:r>
    </w:p>
    <w:p w:rsidR="00CE58FE" w:rsidRPr="00ED0FA5" w:rsidRDefault="00CE58FE" w:rsidP="00CE58FE">
      <w:pPr>
        <w:rPr>
          <w:rFonts w:asciiTheme="majorHAnsi" w:hAnsiTheme="majorHAnsi" w:cs="Arial"/>
        </w:rPr>
      </w:pPr>
    </w:p>
    <w:p w:rsidR="00CE58FE" w:rsidRPr="00ED0FA5" w:rsidRDefault="00CE58FE" w:rsidP="004D0AAD">
      <w:pPr>
        <w:pStyle w:val="Heading2"/>
        <w:rPr>
          <w:rFonts w:asciiTheme="majorHAnsi" w:hAnsiTheme="majorHAnsi"/>
        </w:rPr>
      </w:pPr>
      <w:bookmarkStart w:id="74" w:name="_Toc468373219"/>
      <w:r w:rsidRPr="00ED0FA5">
        <w:rPr>
          <w:rFonts w:asciiTheme="majorHAnsi" w:hAnsiTheme="majorHAnsi"/>
        </w:rPr>
        <w:t>Documentation of Completed Hours</w:t>
      </w:r>
      <w:bookmarkEnd w:id="74"/>
    </w:p>
    <w:p w:rsidR="00CE58FE" w:rsidRPr="00ED0FA5" w:rsidRDefault="00CE58FE" w:rsidP="00CE58FE">
      <w:pPr>
        <w:rPr>
          <w:rFonts w:asciiTheme="majorHAnsi" w:hAnsiTheme="majorHAnsi" w:cs="Arial"/>
          <w:b/>
        </w:rPr>
      </w:pPr>
    </w:p>
    <w:p w:rsidR="00CE58FE" w:rsidRPr="00ED0FA5" w:rsidRDefault="00CE58FE" w:rsidP="00CE58FE">
      <w:pPr>
        <w:rPr>
          <w:rFonts w:asciiTheme="majorHAnsi" w:hAnsiTheme="majorHAnsi" w:cs="Arial"/>
        </w:rPr>
      </w:pPr>
      <w:r w:rsidRPr="00ED0FA5">
        <w:rPr>
          <w:rFonts w:asciiTheme="majorHAnsi" w:hAnsiTheme="majorHAnsi" w:cs="Arial"/>
        </w:rPr>
        <w:t xml:space="preserve">At the end of each semester when the final evaluation is done, the liaison will sign </w:t>
      </w:r>
      <w:r w:rsidR="003E6F50">
        <w:rPr>
          <w:rFonts w:asciiTheme="majorHAnsi" w:hAnsiTheme="majorHAnsi" w:cs="Arial"/>
        </w:rPr>
        <w:t>and attest that the student has completed the required hours.</w:t>
      </w:r>
      <w:r w:rsidRPr="00ED0FA5">
        <w:rPr>
          <w:rFonts w:asciiTheme="majorHAnsi" w:hAnsiTheme="majorHAnsi" w:cs="Arial"/>
        </w:rPr>
        <w:t xml:space="preserve">  This also serves as the Documentation of Completed Hours. Hours must be completed prior to liaison signature.  This is the official documentation that all required field hours have been completed.</w:t>
      </w:r>
    </w:p>
    <w:p w:rsidR="00CE58FE" w:rsidRPr="00ED0FA5" w:rsidRDefault="00CE58FE" w:rsidP="00CE58FE">
      <w:pPr>
        <w:rPr>
          <w:rFonts w:asciiTheme="majorHAnsi" w:hAnsiTheme="majorHAnsi"/>
        </w:rPr>
      </w:pPr>
    </w:p>
    <w:p w:rsidR="00CE58FE" w:rsidRPr="00ED0FA5" w:rsidRDefault="00CE58FE" w:rsidP="006E11BB">
      <w:pPr>
        <w:pStyle w:val="Heading1"/>
        <w:ind w:left="1440" w:firstLine="720"/>
        <w:jc w:val="left"/>
      </w:pPr>
      <w:bookmarkStart w:id="75" w:name="_Toc468373220"/>
      <w:r w:rsidRPr="00ED0FA5">
        <w:lastRenderedPageBreak/>
        <w:t>Notification of Student Concern</w:t>
      </w:r>
      <w:r w:rsidR="00193B3B" w:rsidRPr="00ED0FA5">
        <w:t>s</w:t>
      </w:r>
      <w:bookmarkEnd w:id="75"/>
    </w:p>
    <w:p w:rsidR="00CE58FE" w:rsidRPr="00ED0FA5" w:rsidRDefault="00CE58FE" w:rsidP="00CE58FE">
      <w:pPr>
        <w:widowControl w:val="0"/>
        <w:rPr>
          <w:rFonts w:asciiTheme="majorHAnsi" w:hAnsiTheme="majorHAnsi" w:cs="Arial"/>
          <w:bCs/>
        </w:rPr>
      </w:pPr>
    </w:p>
    <w:p w:rsidR="002538AB" w:rsidRPr="00164508" w:rsidRDefault="002538AB" w:rsidP="002538AB">
      <w:pPr>
        <w:widowControl w:val="0"/>
        <w:tabs>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s>
        <w:ind w:left="720"/>
        <w:rPr>
          <w:rFonts w:asciiTheme="majorHAnsi" w:hAnsiTheme="majorHAnsi" w:cs="Arial"/>
        </w:rPr>
      </w:pPr>
      <w:r w:rsidRPr="00164508">
        <w:rPr>
          <w:rFonts w:asciiTheme="majorHAnsi" w:hAnsiTheme="majorHAnsi" w:cs="Arial"/>
          <w:b/>
        </w:rPr>
        <w:t>Step 1:</w:t>
      </w:r>
      <w:r w:rsidRPr="00164508">
        <w:rPr>
          <w:rFonts w:asciiTheme="majorHAnsi" w:hAnsiTheme="majorHAnsi" w:cs="Arial"/>
        </w:rPr>
        <w:t xml:space="preserve"> </w:t>
      </w:r>
      <w:r w:rsidR="009937ED" w:rsidRPr="00164508">
        <w:rPr>
          <w:rFonts w:asciiTheme="majorHAnsi" w:hAnsiTheme="majorHAnsi" w:cs="Arial"/>
        </w:rPr>
        <w:t xml:space="preserve">Field Instructors, Task Supervisors, Faculty Field Liaisons or any others involved in the student’s field </w:t>
      </w:r>
      <w:r w:rsidR="00031545" w:rsidRPr="00164508">
        <w:rPr>
          <w:rFonts w:asciiTheme="majorHAnsi" w:hAnsiTheme="majorHAnsi" w:cs="Arial"/>
        </w:rPr>
        <w:t>placement who</w:t>
      </w:r>
      <w:r w:rsidR="00C05331" w:rsidRPr="00164508">
        <w:rPr>
          <w:rFonts w:asciiTheme="majorHAnsi" w:hAnsiTheme="majorHAnsi" w:cs="Arial"/>
        </w:rPr>
        <w:t xml:space="preserve"> have</w:t>
      </w:r>
      <w:r w:rsidR="009937ED" w:rsidRPr="00164508">
        <w:rPr>
          <w:rFonts w:asciiTheme="majorHAnsi" w:hAnsiTheme="majorHAnsi" w:cs="Arial"/>
        </w:rPr>
        <w:t xml:space="preserve"> </w:t>
      </w:r>
      <w:r w:rsidR="00CE58FE" w:rsidRPr="00164508">
        <w:rPr>
          <w:rFonts w:asciiTheme="majorHAnsi" w:hAnsiTheme="majorHAnsi" w:cs="Arial"/>
        </w:rPr>
        <w:t>concerns regarding a student’s field or classroom performance, professional conduct, an ethical violation/dilemma, emotional state, or academic performance should express their concern fi</w:t>
      </w:r>
      <w:r w:rsidR="00C10AA2" w:rsidRPr="00164508">
        <w:rPr>
          <w:rFonts w:asciiTheme="majorHAnsi" w:hAnsiTheme="majorHAnsi" w:cs="Arial"/>
        </w:rPr>
        <w:t>rst with the student, faculty, Field L</w:t>
      </w:r>
      <w:r w:rsidR="00CE58FE" w:rsidRPr="00164508">
        <w:rPr>
          <w:rFonts w:asciiTheme="majorHAnsi" w:hAnsiTheme="majorHAnsi" w:cs="Arial"/>
        </w:rPr>
        <w:t xml:space="preserve">iaison and/or </w:t>
      </w:r>
      <w:r w:rsidRPr="00164508">
        <w:rPr>
          <w:rFonts w:asciiTheme="majorHAnsi" w:hAnsiTheme="majorHAnsi" w:cs="Arial"/>
        </w:rPr>
        <w:t xml:space="preserve">the student’s </w:t>
      </w:r>
      <w:r w:rsidR="00CE58FE" w:rsidRPr="00164508">
        <w:rPr>
          <w:rFonts w:asciiTheme="majorHAnsi" w:hAnsiTheme="majorHAnsi" w:cs="Arial"/>
        </w:rPr>
        <w:t xml:space="preserve">advisor.  </w:t>
      </w:r>
    </w:p>
    <w:p w:rsidR="002538AB" w:rsidRPr="00164508" w:rsidRDefault="002538AB" w:rsidP="00CE58FE">
      <w:pPr>
        <w:widowControl w:val="0"/>
        <w:tabs>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s>
        <w:rPr>
          <w:rFonts w:asciiTheme="majorHAnsi" w:hAnsiTheme="majorHAnsi" w:cs="Arial"/>
        </w:rPr>
      </w:pPr>
    </w:p>
    <w:p w:rsidR="002538AB" w:rsidRPr="00164508" w:rsidRDefault="002538AB" w:rsidP="002538AB">
      <w:pPr>
        <w:widowControl w:val="0"/>
        <w:tabs>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s>
        <w:ind w:left="720"/>
        <w:rPr>
          <w:rFonts w:asciiTheme="majorHAnsi" w:hAnsiTheme="majorHAnsi" w:cs="Arial"/>
        </w:rPr>
      </w:pPr>
      <w:r w:rsidRPr="00164508">
        <w:rPr>
          <w:rFonts w:asciiTheme="majorHAnsi" w:hAnsiTheme="majorHAnsi" w:cs="Arial"/>
          <w:b/>
        </w:rPr>
        <w:t>Step 2:</w:t>
      </w:r>
      <w:r w:rsidRPr="00164508">
        <w:rPr>
          <w:rFonts w:asciiTheme="majorHAnsi" w:hAnsiTheme="majorHAnsi" w:cs="Arial"/>
        </w:rPr>
        <w:t xml:space="preserve"> </w:t>
      </w:r>
      <w:r w:rsidR="00CE58FE" w:rsidRPr="00164508">
        <w:rPr>
          <w:rFonts w:asciiTheme="majorHAnsi" w:hAnsiTheme="majorHAnsi" w:cs="Arial"/>
        </w:rPr>
        <w:t xml:space="preserve">If the concern is field related, and cannot be resolved by the Liaison, the Liaison will submit the concern </w:t>
      </w:r>
      <w:r w:rsidRPr="00164508">
        <w:rPr>
          <w:rFonts w:asciiTheme="majorHAnsi" w:hAnsiTheme="majorHAnsi" w:cs="Arial"/>
        </w:rPr>
        <w:t xml:space="preserve">in writing (via email or use of the Professional Concerns form) </w:t>
      </w:r>
      <w:r w:rsidR="00CE58FE" w:rsidRPr="00164508">
        <w:rPr>
          <w:rFonts w:asciiTheme="majorHAnsi" w:hAnsiTheme="majorHAnsi" w:cs="Arial"/>
        </w:rPr>
        <w:t xml:space="preserve">to the Field Director. </w:t>
      </w:r>
    </w:p>
    <w:p w:rsidR="002538AB" w:rsidRPr="00164508" w:rsidRDefault="002538AB" w:rsidP="00CE58FE">
      <w:pPr>
        <w:widowControl w:val="0"/>
        <w:tabs>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s>
        <w:rPr>
          <w:rFonts w:asciiTheme="majorHAnsi" w:hAnsiTheme="majorHAnsi" w:cs="Arial"/>
        </w:rPr>
      </w:pPr>
    </w:p>
    <w:p w:rsidR="002538AB" w:rsidRPr="00164508" w:rsidRDefault="002538AB" w:rsidP="002538AB">
      <w:pPr>
        <w:widowControl w:val="0"/>
        <w:tabs>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s>
        <w:ind w:left="720"/>
        <w:rPr>
          <w:rFonts w:asciiTheme="majorHAnsi" w:hAnsiTheme="majorHAnsi" w:cs="Arial"/>
        </w:rPr>
      </w:pPr>
      <w:r w:rsidRPr="00164508">
        <w:rPr>
          <w:rFonts w:asciiTheme="majorHAnsi" w:hAnsiTheme="majorHAnsi" w:cs="Arial"/>
          <w:b/>
        </w:rPr>
        <w:t>Step 3:</w:t>
      </w:r>
      <w:r w:rsidRPr="00164508">
        <w:rPr>
          <w:rFonts w:asciiTheme="majorHAnsi" w:hAnsiTheme="majorHAnsi" w:cs="Arial"/>
        </w:rPr>
        <w:t xml:space="preserve"> The Field Director will contact the student.  The student may be asked to meet with the Field Director and/or Advisor regarding the concern. </w:t>
      </w:r>
    </w:p>
    <w:p w:rsidR="002538AB" w:rsidRPr="00164508" w:rsidRDefault="002538AB" w:rsidP="00CE58FE">
      <w:pPr>
        <w:widowControl w:val="0"/>
        <w:tabs>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s>
        <w:rPr>
          <w:rFonts w:asciiTheme="majorHAnsi" w:hAnsiTheme="majorHAnsi" w:cs="Arial"/>
        </w:rPr>
      </w:pPr>
    </w:p>
    <w:p w:rsidR="002538AB" w:rsidRPr="00164508" w:rsidRDefault="002538AB" w:rsidP="002538AB">
      <w:pPr>
        <w:widowControl w:val="0"/>
        <w:tabs>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s>
        <w:ind w:left="720"/>
        <w:rPr>
          <w:rFonts w:asciiTheme="majorHAnsi" w:hAnsiTheme="majorHAnsi" w:cs="Arial"/>
        </w:rPr>
      </w:pPr>
      <w:r w:rsidRPr="00164508">
        <w:rPr>
          <w:rFonts w:asciiTheme="majorHAnsi" w:hAnsiTheme="majorHAnsi" w:cs="Arial"/>
          <w:b/>
        </w:rPr>
        <w:t>Step 4:</w:t>
      </w:r>
      <w:r w:rsidRPr="00164508">
        <w:rPr>
          <w:rFonts w:asciiTheme="majorHAnsi" w:hAnsiTheme="majorHAnsi" w:cs="Arial"/>
        </w:rPr>
        <w:t xml:space="preserve"> </w:t>
      </w:r>
      <w:r w:rsidR="00CE58FE" w:rsidRPr="00164508">
        <w:rPr>
          <w:rFonts w:asciiTheme="majorHAnsi" w:hAnsiTheme="majorHAnsi" w:cs="Arial"/>
        </w:rPr>
        <w:t xml:space="preserve">If successful resolution cannot be reached, either for practical or for policy-related reasons, the Field Director will notify the </w:t>
      </w:r>
      <w:r w:rsidR="002D4225" w:rsidRPr="00164508">
        <w:rPr>
          <w:rFonts w:asciiTheme="majorHAnsi" w:hAnsiTheme="majorHAnsi" w:cs="Arial"/>
        </w:rPr>
        <w:t xml:space="preserve">Program Director </w:t>
      </w:r>
      <w:r w:rsidR="00CE58FE" w:rsidRPr="00164508">
        <w:rPr>
          <w:rFonts w:asciiTheme="majorHAnsi" w:hAnsiTheme="majorHAnsi" w:cs="Arial"/>
        </w:rPr>
        <w:t>to bring the issue before the A</w:t>
      </w:r>
      <w:r w:rsidR="003E6F50" w:rsidRPr="00164508">
        <w:rPr>
          <w:rFonts w:asciiTheme="majorHAnsi" w:hAnsiTheme="majorHAnsi" w:cs="Arial"/>
        </w:rPr>
        <w:t xml:space="preserve">dmissions </w:t>
      </w:r>
      <w:r w:rsidR="00CE58FE" w:rsidRPr="00164508">
        <w:rPr>
          <w:rFonts w:asciiTheme="majorHAnsi" w:hAnsiTheme="majorHAnsi" w:cs="Arial"/>
        </w:rPr>
        <w:t>&amp;R</w:t>
      </w:r>
      <w:r w:rsidR="003E6F50" w:rsidRPr="00164508">
        <w:rPr>
          <w:rFonts w:asciiTheme="majorHAnsi" w:hAnsiTheme="majorHAnsi" w:cs="Arial"/>
        </w:rPr>
        <w:t>etention (A&amp;R)</w:t>
      </w:r>
      <w:r w:rsidR="00CE58FE" w:rsidRPr="00164508">
        <w:rPr>
          <w:rFonts w:asciiTheme="majorHAnsi" w:hAnsiTheme="majorHAnsi" w:cs="Arial"/>
        </w:rPr>
        <w:t xml:space="preserve"> </w:t>
      </w:r>
      <w:r w:rsidR="002D4225" w:rsidRPr="00164508">
        <w:rPr>
          <w:rFonts w:asciiTheme="majorHAnsi" w:hAnsiTheme="majorHAnsi" w:cs="Arial"/>
        </w:rPr>
        <w:t>C</w:t>
      </w:r>
      <w:r w:rsidR="00CE58FE" w:rsidRPr="00164508">
        <w:rPr>
          <w:rFonts w:asciiTheme="majorHAnsi" w:hAnsiTheme="majorHAnsi" w:cs="Arial"/>
        </w:rPr>
        <w:t xml:space="preserve">ommittee. </w:t>
      </w:r>
      <w:r w:rsidRPr="00164508">
        <w:rPr>
          <w:rFonts w:asciiTheme="majorHAnsi" w:hAnsiTheme="majorHAnsi" w:cs="Arial"/>
        </w:rPr>
        <w:t xml:space="preserve"> The student will be invited to attend the </w:t>
      </w:r>
      <w:r w:rsidR="00C860DC">
        <w:rPr>
          <w:rFonts w:asciiTheme="majorHAnsi" w:hAnsiTheme="majorHAnsi" w:cs="Arial"/>
        </w:rPr>
        <w:t>A&amp;R Committee</w:t>
      </w:r>
      <w:r w:rsidRPr="00164508">
        <w:rPr>
          <w:rFonts w:asciiTheme="majorHAnsi" w:hAnsiTheme="majorHAnsi" w:cs="Arial"/>
        </w:rPr>
        <w:t xml:space="preserve"> meeting to discuss the concern.</w:t>
      </w:r>
    </w:p>
    <w:p w:rsidR="002538AB" w:rsidRPr="00164508" w:rsidRDefault="002538AB" w:rsidP="002538AB">
      <w:pPr>
        <w:widowControl w:val="0"/>
        <w:tabs>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s>
        <w:ind w:left="720"/>
        <w:rPr>
          <w:rFonts w:asciiTheme="majorHAnsi" w:hAnsiTheme="majorHAnsi" w:cs="Arial"/>
        </w:rPr>
      </w:pPr>
    </w:p>
    <w:p w:rsidR="00E21338" w:rsidRPr="00164508" w:rsidRDefault="00E21338" w:rsidP="002538AB">
      <w:pPr>
        <w:widowControl w:val="0"/>
        <w:tabs>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s>
        <w:ind w:left="720"/>
        <w:rPr>
          <w:rFonts w:asciiTheme="majorHAnsi" w:hAnsiTheme="majorHAnsi" w:cs="Arial"/>
        </w:rPr>
      </w:pPr>
      <w:r w:rsidRPr="00164508">
        <w:rPr>
          <w:rFonts w:asciiTheme="majorHAnsi" w:hAnsiTheme="majorHAnsi" w:cs="Arial"/>
          <w:b/>
        </w:rPr>
        <w:t>Step 5:</w:t>
      </w:r>
      <w:r w:rsidRPr="00164508">
        <w:rPr>
          <w:rFonts w:asciiTheme="majorHAnsi" w:hAnsiTheme="majorHAnsi" w:cs="Arial"/>
        </w:rPr>
        <w:t xml:space="preserve"> After the meeting, t</w:t>
      </w:r>
      <w:r w:rsidR="00CE58FE" w:rsidRPr="00164508">
        <w:rPr>
          <w:rFonts w:asciiTheme="majorHAnsi" w:hAnsiTheme="majorHAnsi" w:cs="Arial"/>
        </w:rPr>
        <w:t xml:space="preserve">he student’s advisor or the Program Director, will notify the student in writing of his/her concern and the A&amp;R </w:t>
      </w:r>
      <w:r w:rsidR="002D4225" w:rsidRPr="00164508">
        <w:rPr>
          <w:rFonts w:asciiTheme="majorHAnsi" w:hAnsiTheme="majorHAnsi" w:cs="Arial"/>
        </w:rPr>
        <w:t xml:space="preserve">Committee </w:t>
      </w:r>
      <w:r w:rsidR="00CE58FE" w:rsidRPr="00164508">
        <w:rPr>
          <w:rFonts w:asciiTheme="majorHAnsi" w:hAnsiTheme="majorHAnsi" w:cs="Arial"/>
        </w:rPr>
        <w:t xml:space="preserve">resolution.  </w:t>
      </w:r>
    </w:p>
    <w:p w:rsidR="00E21338" w:rsidRPr="00164508" w:rsidRDefault="00E21338" w:rsidP="002538AB">
      <w:pPr>
        <w:widowControl w:val="0"/>
        <w:tabs>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s>
        <w:ind w:left="720"/>
        <w:rPr>
          <w:rFonts w:asciiTheme="majorHAnsi" w:hAnsiTheme="majorHAnsi" w:cs="Arial"/>
        </w:rPr>
      </w:pPr>
    </w:p>
    <w:p w:rsidR="00CE58FE" w:rsidRPr="00ED0FA5" w:rsidRDefault="00E21338" w:rsidP="002538AB">
      <w:pPr>
        <w:widowControl w:val="0"/>
        <w:tabs>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s>
        <w:ind w:left="720"/>
        <w:rPr>
          <w:rFonts w:asciiTheme="majorHAnsi" w:hAnsiTheme="majorHAnsi" w:cs="Arial"/>
        </w:rPr>
      </w:pPr>
      <w:r w:rsidRPr="00164508">
        <w:rPr>
          <w:rFonts w:asciiTheme="majorHAnsi" w:hAnsiTheme="majorHAnsi" w:cs="Arial"/>
          <w:b/>
        </w:rPr>
        <w:t>Step 6:</w:t>
      </w:r>
      <w:r w:rsidRPr="00164508">
        <w:rPr>
          <w:rFonts w:asciiTheme="majorHAnsi" w:hAnsiTheme="majorHAnsi" w:cs="Arial"/>
        </w:rPr>
        <w:t xml:space="preserve"> </w:t>
      </w:r>
      <w:r w:rsidR="00CE58FE" w:rsidRPr="00164508">
        <w:rPr>
          <w:rFonts w:asciiTheme="majorHAnsi" w:hAnsiTheme="majorHAnsi" w:cs="Arial"/>
        </w:rPr>
        <w:t xml:space="preserve">If the student does not agree with the resolution, </w:t>
      </w:r>
      <w:r w:rsidR="003E6F50" w:rsidRPr="00164508">
        <w:rPr>
          <w:rFonts w:asciiTheme="majorHAnsi" w:hAnsiTheme="majorHAnsi" w:cs="Arial"/>
        </w:rPr>
        <w:t>a written appeal must be sent by the student to the Program Director within 5 working days.</w:t>
      </w:r>
      <w:r w:rsidR="003E6F50">
        <w:rPr>
          <w:rFonts w:asciiTheme="majorHAnsi" w:hAnsiTheme="majorHAnsi" w:cs="Arial"/>
        </w:rPr>
        <w:t xml:space="preserve">  </w:t>
      </w:r>
      <w:r w:rsidR="00CE58FE" w:rsidRPr="00ED0FA5">
        <w:rPr>
          <w:rFonts w:asciiTheme="majorHAnsi" w:hAnsiTheme="majorHAnsi" w:cs="Arial"/>
        </w:rPr>
        <w:t xml:space="preserve"> </w:t>
      </w:r>
    </w:p>
    <w:p w:rsidR="00CE58FE" w:rsidRPr="00ED0FA5" w:rsidRDefault="00CE58FE" w:rsidP="00CE58FE">
      <w:pPr>
        <w:widowControl w:val="0"/>
        <w:tabs>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s>
        <w:rPr>
          <w:rFonts w:asciiTheme="majorHAnsi" w:hAnsiTheme="majorHAnsi" w:cs="Arial"/>
        </w:rPr>
      </w:pPr>
    </w:p>
    <w:p w:rsidR="00CE58FE" w:rsidRPr="00ED0FA5" w:rsidRDefault="00CE58FE" w:rsidP="00CE58FE">
      <w:pPr>
        <w:pStyle w:val="Heading4"/>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s>
        <w:rPr>
          <w:rFonts w:asciiTheme="majorHAnsi" w:hAnsiTheme="majorHAnsi" w:cs="Arial"/>
          <w:bCs/>
        </w:rPr>
      </w:pPr>
      <w:bookmarkStart w:id="76" w:name="_Toc237136293"/>
      <w:r w:rsidRPr="00ED0FA5">
        <w:rPr>
          <w:rFonts w:asciiTheme="majorHAnsi" w:hAnsiTheme="majorHAnsi" w:cs="Arial"/>
        </w:rPr>
        <w:t xml:space="preserve">This policy is written only to assist with communication and in no way intends to circumvent the “termination process”, or the student grievance policy.  At any point, the student is free to follow the grievance policy set forth in the </w:t>
      </w:r>
      <w:r w:rsidR="00E21338">
        <w:rPr>
          <w:rFonts w:asciiTheme="majorHAnsi" w:hAnsiTheme="majorHAnsi" w:cs="Arial"/>
        </w:rPr>
        <w:t xml:space="preserve">BSW </w:t>
      </w:r>
      <w:r w:rsidRPr="00ED0FA5">
        <w:rPr>
          <w:rFonts w:asciiTheme="majorHAnsi" w:hAnsiTheme="majorHAnsi" w:cs="Arial"/>
          <w:iCs/>
        </w:rPr>
        <w:t>Student Handbook</w:t>
      </w:r>
      <w:r w:rsidRPr="00ED0FA5">
        <w:rPr>
          <w:rFonts w:asciiTheme="majorHAnsi" w:hAnsiTheme="majorHAnsi" w:cs="Arial"/>
        </w:rPr>
        <w:t>.  Students are expected to adhere to this order of communication.</w:t>
      </w:r>
      <w:bookmarkEnd w:id="76"/>
      <w:r w:rsidRPr="00ED0FA5">
        <w:rPr>
          <w:rFonts w:asciiTheme="majorHAnsi" w:hAnsiTheme="majorHAnsi" w:cs="Arial"/>
          <w:bCs/>
        </w:rPr>
        <w:t xml:space="preserve"> </w:t>
      </w:r>
    </w:p>
    <w:p w:rsidR="00CE58FE" w:rsidRPr="00ED0FA5" w:rsidRDefault="00CE58FE" w:rsidP="00CE58FE">
      <w:pPr>
        <w:pStyle w:val="Heading4"/>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s>
        <w:rPr>
          <w:rFonts w:asciiTheme="majorHAnsi" w:hAnsiTheme="majorHAnsi" w:cs="Arial"/>
          <w:bCs/>
        </w:rPr>
      </w:pPr>
    </w:p>
    <w:p w:rsidR="00CE58FE" w:rsidRPr="00ED0FA5" w:rsidRDefault="00CE58FE" w:rsidP="00A12805">
      <w:pPr>
        <w:pStyle w:val="Heading1"/>
      </w:pPr>
      <w:bookmarkStart w:id="77" w:name="_Toc237136294"/>
      <w:bookmarkStart w:id="78" w:name="_Toc468373221"/>
      <w:r w:rsidRPr="00ED0FA5">
        <w:t>Reassignment/Termination Procedures</w:t>
      </w:r>
      <w:bookmarkEnd w:id="77"/>
      <w:bookmarkEnd w:id="78"/>
    </w:p>
    <w:p w:rsidR="00CE58FE" w:rsidRPr="00ED0FA5" w:rsidRDefault="00CE58FE" w:rsidP="00CE58FE">
      <w:pPr>
        <w:widowControl w:val="0"/>
        <w:tabs>
          <w:tab w:val="left" w:pos="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s>
        <w:rPr>
          <w:rFonts w:asciiTheme="majorHAnsi" w:hAnsiTheme="majorHAnsi" w:cs="Arial"/>
        </w:rPr>
      </w:pPr>
    </w:p>
    <w:p w:rsidR="00CE58FE" w:rsidRPr="00ED0FA5" w:rsidRDefault="00CE58FE" w:rsidP="00CE58FE">
      <w:pPr>
        <w:widowControl w:val="0"/>
        <w:tabs>
          <w:tab w:val="left" w:pos="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s>
        <w:rPr>
          <w:rFonts w:asciiTheme="majorHAnsi" w:hAnsiTheme="majorHAnsi" w:cs="Arial"/>
        </w:rPr>
      </w:pPr>
      <w:r w:rsidRPr="00ED0FA5">
        <w:rPr>
          <w:rFonts w:asciiTheme="majorHAnsi" w:hAnsiTheme="majorHAnsi" w:cs="Arial"/>
        </w:rPr>
        <w:t xml:space="preserve">There are numerous reasons that arise which may cause a need for reassignment or termination after the student is in placement. Each situation will be explored and the outcome will depend upon the nature of the situation.  </w:t>
      </w:r>
    </w:p>
    <w:p w:rsidR="00CE58FE" w:rsidRPr="00ED0FA5" w:rsidRDefault="00CE58FE" w:rsidP="00CE58FE">
      <w:pPr>
        <w:widowControl w:val="0"/>
        <w:tabs>
          <w:tab w:val="left" w:pos="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s>
        <w:rPr>
          <w:rFonts w:asciiTheme="majorHAnsi" w:hAnsiTheme="majorHAnsi" w:cs="Arial"/>
        </w:rPr>
      </w:pPr>
    </w:p>
    <w:p w:rsidR="00CE58FE" w:rsidRPr="00ED0FA5" w:rsidRDefault="00CE58FE" w:rsidP="00040E6A">
      <w:pPr>
        <w:pStyle w:val="ListParagraph"/>
        <w:widowControl w:val="0"/>
        <w:numPr>
          <w:ilvl w:val="0"/>
          <w:numId w:val="12"/>
        </w:numPr>
        <w:tabs>
          <w:tab w:val="left" w:pos="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s>
        <w:ind w:left="360"/>
        <w:rPr>
          <w:rFonts w:asciiTheme="majorHAnsi" w:hAnsiTheme="majorHAnsi" w:cs="Arial"/>
        </w:rPr>
      </w:pPr>
      <w:r w:rsidRPr="00ED0FA5">
        <w:rPr>
          <w:rFonts w:asciiTheme="majorHAnsi" w:hAnsiTheme="majorHAnsi" w:cs="Arial"/>
        </w:rPr>
        <w:t xml:space="preserve">Many situations may be resolved by the Field Director. </w:t>
      </w:r>
    </w:p>
    <w:p w:rsidR="00CE58FE" w:rsidRPr="00ED0FA5" w:rsidRDefault="00CE58FE" w:rsidP="00040E6A">
      <w:pPr>
        <w:pStyle w:val="ListParagraph"/>
        <w:widowControl w:val="0"/>
        <w:tabs>
          <w:tab w:val="left" w:pos="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s>
        <w:ind w:left="360"/>
        <w:rPr>
          <w:rFonts w:asciiTheme="majorHAnsi" w:hAnsiTheme="majorHAnsi" w:cs="Arial"/>
        </w:rPr>
      </w:pPr>
    </w:p>
    <w:p w:rsidR="00CE58FE" w:rsidRPr="00ED0FA5" w:rsidRDefault="00CE58FE" w:rsidP="00040E6A">
      <w:pPr>
        <w:pStyle w:val="ListParagraph"/>
        <w:widowControl w:val="0"/>
        <w:numPr>
          <w:ilvl w:val="0"/>
          <w:numId w:val="12"/>
        </w:numPr>
        <w:tabs>
          <w:tab w:val="left" w:pos="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s>
        <w:ind w:left="360"/>
        <w:rPr>
          <w:rFonts w:asciiTheme="majorHAnsi" w:hAnsiTheme="majorHAnsi" w:cs="Arial"/>
        </w:rPr>
      </w:pPr>
      <w:r w:rsidRPr="00ED0FA5">
        <w:rPr>
          <w:rFonts w:asciiTheme="majorHAnsi" w:hAnsiTheme="majorHAnsi" w:cs="Arial"/>
        </w:rPr>
        <w:t xml:space="preserve">Some situations may need to be resolved by engaging the Program Director and/or the </w:t>
      </w:r>
      <w:r w:rsidR="009937ED" w:rsidRPr="00ED0FA5">
        <w:rPr>
          <w:rFonts w:asciiTheme="majorHAnsi" w:hAnsiTheme="majorHAnsi" w:cs="Arial"/>
        </w:rPr>
        <w:t>A&amp;R</w:t>
      </w:r>
      <w:r w:rsidR="009937ED">
        <w:rPr>
          <w:rFonts w:asciiTheme="majorHAnsi" w:hAnsiTheme="majorHAnsi" w:cs="Arial"/>
        </w:rPr>
        <w:t xml:space="preserve"> </w:t>
      </w:r>
      <w:r w:rsidRPr="00ED0FA5">
        <w:rPr>
          <w:rFonts w:asciiTheme="majorHAnsi" w:hAnsiTheme="majorHAnsi" w:cs="Arial"/>
        </w:rPr>
        <w:t xml:space="preserve">Committee. The A&amp;R </w:t>
      </w:r>
      <w:r w:rsidR="00C6372D" w:rsidRPr="00ED0FA5">
        <w:rPr>
          <w:rFonts w:asciiTheme="majorHAnsi" w:hAnsiTheme="majorHAnsi" w:cs="Arial"/>
        </w:rPr>
        <w:t>C</w:t>
      </w:r>
      <w:r w:rsidRPr="00ED0FA5">
        <w:rPr>
          <w:rFonts w:asciiTheme="majorHAnsi" w:hAnsiTheme="majorHAnsi" w:cs="Arial"/>
        </w:rPr>
        <w:t xml:space="preserve">ommittee will be convened as needed.  The student </w:t>
      </w:r>
      <w:r w:rsidRPr="00ED0FA5">
        <w:rPr>
          <w:rFonts w:asciiTheme="majorHAnsi" w:hAnsiTheme="majorHAnsi" w:cs="Arial"/>
        </w:rPr>
        <w:lastRenderedPageBreak/>
        <w:t xml:space="preserve">may request to appear before the A&amp;R </w:t>
      </w:r>
      <w:r w:rsidR="00C6372D" w:rsidRPr="00ED0FA5">
        <w:rPr>
          <w:rFonts w:asciiTheme="majorHAnsi" w:hAnsiTheme="majorHAnsi" w:cs="Arial"/>
        </w:rPr>
        <w:t>C</w:t>
      </w:r>
      <w:r w:rsidRPr="00ED0FA5">
        <w:rPr>
          <w:rFonts w:asciiTheme="majorHAnsi" w:hAnsiTheme="majorHAnsi" w:cs="Arial"/>
        </w:rPr>
        <w:t>ommittee to discuss the situation personally.</w:t>
      </w:r>
    </w:p>
    <w:p w:rsidR="00CE58FE" w:rsidRPr="00ED0FA5" w:rsidRDefault="00CE58FE" w:rsidP="00040E6A">
      <w:pPr>
        <w:widowControl w:val="0"/>
        <w:tabs>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s>
        <w:ind w:left="360"/>
        <w:rPr>
          <w:rFonts w:asciiTheme="majorHAnsi" w:hAnsiTheme="majorHAnsi" w:cs="Arial"/>
        </w:rPr>
      </w:pPr>
    </w:p>
    <w:p w:rsidR="00CE58FE" w:rsidRPr="00ED0FA5" w:rsidRDefault="00CE58FE" w:rsidP="00040E6A">
      <w:pPr>
        <w:pStyle w:val="ListParagraph"/>
        <w:widowControl w:val="0"/>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s>
        <w:ind w:left="360"/>
        <w:rPr>
          <w:rFonts w:asciiTheme="majorHAnsi" w:hAnsiTheme="majorHAnsi" w:cs="Arial"/>
        </w:rPr>
      </w:pPr>
      <w:r w:rsidRPr="00ED0FA5">
        <w:rPr>
          <w:rFonts w:asciiTheme="majorHAnsi" w:hAnsiTheme="majorHAnsi" w:cs="Arial"/>
        </w:rPr>
        <w:t xml:space="preserve">The Field or Program Director will inform the student in writing of the committee’s decision.  If the student does not concur with the decision of the committee, the student can appeal as specified in the </w:t>
      </w:r>
      <w:r w:rsidR="008F16C3">
        <w:rPr>
          <w:rFonts w:asciiTheme="majorHAnsi" w:hAnsiTheme="majorHAnsi" w:cs="Arial"/>
        </w:rPr>
        <w:t xml:space="preserve">BSW </w:t>
      </w:r>
      <w:r w:rsidRPr="00ED0FA5">
        <w:rPr>
          <w:rFonts w:asciiTheme="majorHAnsi" w:hAnsiTheme="majorHAnsi" w:cs="Arial"/>
          <w:iCs/>
        </w:rPr>
        <w:t>Student Handbook</w:t>
      </w:r>
      <w:r w:rsidR="00FF79B3">
        <w:rPr>
          <w:rFonts w:asciiTheme="majorHAnsi" w:hAnsiTheme="majorHAnsi" w:cs="Arial"/>
          <w:iCs/>
        </w:rPr>
        <w:t>.</w:t>
      </w:r>
      <w:r w:rsidRPr="00ED0FA5">
        <w:rPr>
          <w:rFonts w:asciiTheme="majorHAnsi" w:hAnsiTheme="majorHAnsi" w:cs="Arial"/>
        </w:rPr>
        <w:t xml:space="preserve"> </w:t>
      </w:r>
    </w:p>
    <w:p w:rsidR="00CE58FE" w:rsidRPr="00ED0FA5" w:rsidRDefault="00CE58FE" w:rsidP="00CE58FE">
      <w:pPr>
        <w:widowControl w:val="0"/>
        <w:tabs>
          <w:tab w:val="left" w:pos="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s>
        <w:ind w:left="720"/>
        <w:rPr>
          <w:rFonts w:asciiTheme="majorHAnsi" w:hAnsiTheme="majorHAnsi" w:cs="Arial"/>
          <w:bCs/>
        </w:rPr>
      </w:pPr>
    </w:p>
    <w:p w:rsidR="00CE58FE" w:rsidRPr="00ED0FA5" w:rsidRDefault="00CE58FE" w:rsidP="00CE58FE">
      <w:pPr>
        <w:widowControl w:val="0"/>
        <w:tabs>
          <w:tab w:val="left" w:pos="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s>
        <w:rPr>
          <w:rFonts w:asciiTheme="majorHAnsi" w:hAnsiTheme="majorHAnsi" w:cs="Arial"/>
        </w:rPr>
      </w:pPr>
      <w:r w:rsidRPr="00ED0FA5">
        <w:rPr>
          <w:rFonts w:asciiTheme="majorHAnsi" w:hAnsiTheme="majorHAnsi" w:cs="Arial"/>
          <w:bCs/>
        </w:rPr>
        <w:t xml:space="preserve">When a placement is disrupted/changed, potential transferability of hours accrued will be determined by the Field Director and/or </w:t>
      </w:r>
      <w:r w:rsidRPr="00ED0FA5">
        <w:rPr>
          <w:rFonts w:asciiTheme="majorHAnsi" w:hAnsiTheme="majorHAnsi" w:cs="Arial"/>
          <w:bCs/>
          <w:iCs/>
        </w:rPr>
        <w:t xml:space="preserve">A&amp;R </w:t>
      </w:r>
      <w:r w:rsidR="00C6372D" w:rsidRPr="00ED0FA5">
        <w:rPr>
          <w:rFonts w:asciiTheme="majorHAnsi" w:hAnsiTheme="majorHAnsi" w:cs="Arial"/>
          <w:bCs/>
        </w:rPr>
        <w:t>C</w:t>
      </w:r>
      <w:r w:rsidRPr="00ED0FA5">
        <w:rPr>
          <w:rFonts w:asciiTheme="majorHAnsi" w:hAnsiTheme="majorHAnsi" w:cs="Arial"/>
          <w:bCs/>
        </w:rPr>
        <w:t>ommittee.  However, the student’s new agency must agree to accept a student for a reduced number of hours for the transfer of hours to be finalized.  The student will be notified in writing of the outcome.</w:t>
      </w:r>
    </w:p>
    <w:p w:rsidR="00CE58FE" w:rsidRPr="00ED0FA5" w:rsidRDefault="00CE58FE" w:rsidP="00CE58FE">
      <w:pPr>
        <w:widowControl w:val="0"/>
        <w:tabs>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s>
        <w:rPr>
          <w:rFonts w:asciiTheme="majorHAnsi" w:hAnsiTheme="majorHAnsi" w:cs="Arial"/>
        </w:rPr>
      </w:pPr>
    </w:p>
    <w:p w:rsidR="00CE58FE" w:rsidRPr="00F7145F" w:rsidRDefault="00CE58FE" w:rsidP="00F7145F">
      <w:pPr>
        <w:pStyle w:val="Heading2"/>
      </w:pPr>
      <w:bookmarkStart w:id="79" w:name="_Toc468373222"/>
      <w:r w:rsidRPr="00ED0FA5">
        <w:t>Agency Issues/No Fault of Student</w:t>
      </w:r>
      <w:bookmarkEnd w:id="79"/>
    </w:p>
    <w:p w:rsidR="00E96C9E" w:rsidRPr="00ED0FA5" w:rsidRDefault="00E96C9E" w:rsidP="00F94799">
      <w:pPr>
        <w:widowControl w:val="0"/>
        <w:tabs>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s>
        <w:rPr>
          <w:rFonts w:asciiTheme="majorHAnsi" w:hAnsiTheme="majorHAnsi" w:cs="Arial"/>
          <w:b/>
        </w:rPr>
      </w:pPr>
    </w:p>
    <w:p w:rsidR="00CE58FE" w:rsidRPr="00ED0FA5" w:rsidRDefault="00CE58FE" w:rsidP="00F94799">
      <w:pPr>
        <w:widowControl w:val="0"/>
        <w:tabs>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s>
        <w:rPr>
          <w:rFonts w:asciiTheme="majorHAnsi" w:hAnsiTheme="majorHAnsi" w:cs="Arial"/>
        </w:rPr>
      </w:pPr>
      <w:r w:rsidRPr="00ED0FA5">
        <w:rPr>
          <w:rFonts w:asciiTheme="majorHAnsi" w:hAnsiTheme="majorHAnsi" w:cs="Arial"/>
        </w:rPr>
        <w:t xml:space="preserve">If the agency is unable to continue to offer educational opportunities and the student is doing acceptable work, the Field Director will consult with Field Liaison and make a reassignment as quickly as possible.  </w:t>
      </w:r>
      <w:r w:rsidRPr="00ED0FA5">
        <w:rPr>
          <w:rFonts w:asciiTheme="majorHAnsi" w:hAnsiTheme="majorHAnsi" w:cs="Arial"/>
          <w:bCs/>
        </w:rPr>
        <w:t>In this case, all accrued hours will be transferable, pending agreement by the student’s new</w:t>
      </w:r>
      <w:r w:rsidR="009937ED">
        <w:rPr>
          <w:rFonts w:asciiTheme="majorHAnsi" w:hAnsiTheme="majorHAnsi" w:cs="Arial"/>
          <w:bCs/>
        </w:rPr>
        <w:t xml:space="preserve"> placement</w:t>
      </w:r>
      <w:r w:rsidRPr="00ED0FA5">
        <w:rPr>
          <w:rFonts w:asciiTheme="majorHAnsi" w:hAnsiTheme="majorHAnsi" w:cs="Arial"/>
          <w:bCs/>
        </w:rPr>
        <w:t xml:space="preserve"> agency.</w:t>
      </w:r>
      <w:r w:rsidRPr="00ED0FA5">
        <w:rPr>
          <w:rFonts w:asciiTheme="majorHAnsi" w:hAnsiTheme="majorHAnsi" w:cs="Arial"/>
        </w:rPr>
        <w:t xml:space="preserve"> </w:t>
      </w:r>
    </w:p>
    <w:p w:rsidR="00CE58FE" w:rsidRPr="00ED0FA5" w:rsidRDefault="00CE58FE" w:rsidP="00CE58FE">
      <w:pPr>
        <w:widowControl w:val="0"/>
        <w:tabs>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s>
        <w:ind w:left="720"/>
        <w:rPr>
          <w:rFonts w:asciiTheme="majorHAnsi" w:hAnsiTheme="majorHAnsi" w:cs="Arial"/>
        </w:rPr>
      </w:pPr>
    </w:p>
    <w:p w:rsidR="00CE58FE" w:rsidRPr="00ED0FA5" w:rsidRDefault="00CE58FE" w:rsidP="004673DF">
      <w:pPr>
        <w:pStyle w:val="Heading2"/>
      </w:pPr>
      <w:bookmarkStart w:id="80" w:name="_Toc468373223"/>
      <w:r w:rsidRPr="00ED0FA5">
        <w:t>Student Request</w:t>
      </w:r>
      <w:bookmarkEnd w:id="80"/>
    </w:p>
    <w:p w:rsidR="00E96C9E" w:rsidRPr="00ED0FA5" w:rsidRDefault="00E96C9E" w:rsidP="00F94799">
      <w:pPr>
        <w:widowControl w:val="0"/>
        <w:tabs>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s>
        <w:rPr>
          <w:rFonts w:asciiTheme="majorHAnsi" w:hAnsiTheme="majorHAnsi" w:cs="Arial"/>
          <w:b/>
        </w:rPr>
      </w:pPr>
    </w:p>
    <w:p w:rsidR="00CE58FE" w:rsidRPr="00ED0FA5" w:rsidRDefault="00CE58FE" w:rsidP="00F94799">
      <w:pPr>
        <w:rPr>
          <w:rFonts w:asciiTheme="majorHAnsi" w:hAnsiTheme="majorHAnsi" w:cs="Arial"/>
        </w:rPr>
      </w:pPr>
      <w:r w:rsidRPr="00ED0FA5">
        <w:rPr>
          <w:rFonts w:asciiTheme="majorHAnsi" w:hAnsiTheme="majorHAnsi" w:cs="Arial"/>
        </w:rPr>
        <w:t>If a student is requesting a change in placement, the request must be made in writing to the Field Director and only after serious consideration and consultation with their Field Liaison and Instructor. Any reassignment is contingent on the availability of an appropriate substitute placement and determination of</w:t>
      </w:r>
      <w:r w:rsidR="00DE196F">
        <w:rPr>
          <w:rFonts w:asciiTheme="majorHAnsi" w:hAnsiTheme="majorHAnsi" w:cs="Arial"/>
        </w:rPr>
        <w:t xml:space="preserve"> a</w:t>
      </w:r>
      <w:r w:rsidRPr="00ED0FA5">
        <w:rPr>
          <w:rFonts w:asciiTheme="majorHAnsi" w:hAnsiTheme="majorHAnsi" w:cs="Arial"/>
        </w:rPr>
        <w:t xml:space="preserve"> compelling reason for the change, by the Field Director.  If the request is without a compelling reason, the Field Director will deny the request, or request the A&amp;R committee consultation.  If the reason is compelling, the Field Director will find another placement for the student and inform interested parties.  The student should understand that alternate placement options </w:t>
      </w:r>
      <w:r w:rsidR="00531CE2" w:rsidRPr="00ED0FA5">
        <w:rPr>
          <w:rFonts w:asciiTheme="majorHAnsi" w:hAnsiTheme="majorHAnsi" w:cs="Arial"/>
        </w:rPr>
        <w:t>might</w:t>
      </w:r>
      <w:r w:rsidRPr="00ED0FA5">
        <w:rPr>
          <w:rFonts w:asciiTheme="majorHAnsi" w:hAnsiTheme="majorHAnsi" w:cs="Arial"/>
        </w:rPr>
        <w:t xml:space="preserve"> be severely limited.</w:t>
      </w:r>
    </w:p>
    <w:p w:rsidR="00C6372D" w:rsidRPr="00ED0FA5" w:rsidRDefault="00C6372D" w:rsidP="00F94799">
      <w:pPr>
        <w:widowControl w:val="0"/>
        <w:tabs>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s>
        <w:rPr>
          <w:rFonts w:asciiTheme="majorHAnsi" w:hAnsiTheme="majorHAnsi" w:cs="Arial"/>
          <w:bCs/>
        </w:rPr>
      </w:pPr>
    </w:p>
    <w:p w:rsidR="00CE58FE" w:rsidRPr="00ED0FA5" w:rsidRDefault="00CE58FE" w:rsidP="00F94799">
      <w:pPr>
        <w:widowControl w:val="0"/>
        <w:tabs>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s>
        <w:rPr>
          <w:rFonts w:asciiTheme="majorHAnsi" w:hAnsiTheme="majorHAnsi" w:cs="Arial"/>
          <w:bCs/>
        </w:rPr>
      </w:pPr>
      <w:r w:rsidRPr="00ED0FA5">
        <w:rPr>
          <w:rFonts w:asciiTheme="majorHAnsi" w:hAnsiTheme="majorHAnsi" w:cs="Arial"/>
          <w:bCs/>
        </w:rPr>
        <w:t xml:space="preserve">Transferability of hours is at the discretion of the Field Director and/or </w:t>
      </w:r>
      <w:r w:rsidRPr="00ED0FA5">
        <w:rPr>
          <w:rFonts w:asciiTheme="majorHAnsi" w:hAnsiTheme="majorHAnsi" w:cs="Arial"/>
          <w:bCs/>
          <w:iCs/>
        </w:rPr>
        <w:t>A&amp;R</w:t>
      </w:r>
      <w:r w:rsidRPr="00ED0FA5">
        <w:rPr>
          <w:rFonts w:asciiTheme="majorHAnsi" w:hAnsiTheme="majorHAnsi" w:cs="Arial"/>
          <w:bCs/>
        </w:rPr>
        <w:t xml:space="preserve"> committee and the student’s new </w:t>
      </w:r>
      <w:r w:rsidR="00626E4F">
        <w:rPr>
          <w:rFonts w:asciiTheme="majorHAnsi" w:hAnsiTheme="majorHAnsi" w:cs="Arial"/>
          <w:bCs/>
        </w:rPr>
        <w:t xml:space="preserve">placement </w:t>
      </w:r>
      <w:r w:rsidRPr="00ED0FA5">
        <w:rPr>
          <w:rFonts w:asciiTheme="majorHAnsi" w:hAnsiTheme="majorHAnsi" w:cs="Arial"/>
          <w:bCs/>
        </w:rPr>
        <w:t>agency.</w:t>
      </w:r>
    </w:p>
    <w:p w:rsidR="00CE58FE" w:rsidRPr="00ED0FA5" w:rsidRDefault="00CE58FE" w:rsidP="00CE58FE">
      <w:pPr>
        <w:rPr>
          <w:rFonts w:asciiTheme="majorHAnsi" w:hAnsiTheme="majorHAnsi" w:cs="Arial"/>
        </w:rPr>
      </w:pPr>
    </w:p>
    <w:p w:rsidR="00E96C9E" w:rsidRDefault="00CE58FE" w:rsidP="004673DF">
      <w:pPr>
        <w:pStyle w:val="Heading2"/>
      </w:pPr>
      <w:bookmarkStart w:id="81" w:name="_Toc468373224"/>
      <w:r w:rsidRPr="00ED0FA5">
        <w:t>Involuntary Agency Termination/Reassignment Process</w:t>
      </w:r>
      <w:bookmarkEnd w:id="81"/>
    </w:p>
    <w:p w:rsidR="004673DF" w:rsidRPr="004673DF" w:rsidRDefault="004673DF" w:rsidP="004673DF"/>
    <w:p w:rsidR="00E21338" w:rsidRDefault="00CE58FE" w:rsidP="004D0AAD">
      <w:pPr>
        <w:widowControl w:val="0"/>
        <w:tabs>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s>
        <w:rPr>
          <w:rFonts w:asciiTheme="majorHAnsi" w:hAnsiTheme="majorHAnsi" w:cs="Arial"/>
        </w:rPr>
      </w:pPr>
      <w:r w:rsidRPr="00ED0FA5">
        <w:rPr>
          <w:rFonts w:asciiTheme="majorHAnsi" w:hAnsiTheme="majorHAnsi" w:cs="Arial"/>
        </w:rPr>
        <w:t xml:space="preserve">If the student is involuntarily terminated from an agency, the agency Field Instructor is requested to state in writing the reasons for the termination after </w:t>
      </w:r>
      <w:r w:rsidR="00E21338">
        <w:rPr>
          <w:rFonts w:asciiTheme="majorHAnsi" w:hAnsiTheme="majorHAnsi" w:cs="Arial"/>
        </w:rPr>
        <w:t xml:space="preserve">discussion </w:t>
      </w:r>
      <w:r w:rsidRPr="00ED0FA5">
        <w:rPr>
          <w:rFonts w:asciiTheme="majorHAnsi" w:hAnsiTheme="majorHAnsi" w:cs="Arial"/>
        </w:rPr>
        <w:t>with the Faculty Field Liaison</w:t>
      </w:r>
      <w:r w:rsidR="00164508">
        <w:rPr>
          <w:rFonts w:asciiTheme="majorHAnsi" w:hAnsiTheme="majorHAnsi" w:cs="Arial"/>
        </w:rPr>
        <w:t xml:space="preserve"> and/or Field Director</w:t>
      </w:r>
      <w:r w:rsidRPr="00ED0FA5">
        <w:rPr>
          <w:rFonts w:asciiTheme="majorHAnsi" w:hAnsiTheme="majorHAnsi" w:cs="Arial"/>
        </w:rPr>
        <w:t xml:space="preserve">.  The agency’s decision to terminate a student is final.  </w:t>
      </w:r>
    </w:p>
    <w:p w:rsidR="00E21338" w:rsidRDefault="00E21338" w:rsidP="004D0AAD">
      <w:pPr>
        <w:widowControl w:val="0"/>
        <w:tabs>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s>
        <w:rPr>
          <w:rFonts w:asciiTheme="majorHAnsi" w:hAnsiTheme="majorHAnsi" w:cs="Arial"/>
        </w:rPr>
      </w:pPr>
    </w:p>
    <w:p w:rsidR="00E21338" w:rsidRDefault="00E21338" w:rsidP="00E21338">
      <w:pPr>
        <w:widowControl w:val="0"/>
        <w:tabs>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s>
        <w:ind w:left="720"/>
        <w:rPr>
          <w:rFonts w:asciiTheme="majorHAnsi" w:hAnsiTheme="majorHAnsi" w:cs="Arial"/>
          <w:bCs/>
        </w:rPr>
      </w:pPr>
      <w:r w:rsidRPr="00E21338">
        <w:rPr>
          <w:rFonts w:asciiTheme="majorHAnsi" w:hAnsiTheme="majorHAnsi" w:cs="Arial"/>
          <w:b/>
          <w:bCs/>
        </w:rPr>
        <w:t>Step 1:</w:t>
      </w:r>
      <w:r>
        <w:rPr>
          <w:rFonts w:asciiTheme="majorHAnsi" w:hAnsiTheme="majorHAnsi" w:cs="Arial"/>
          <w:bCs/>
        </w:rPr>
        <w:t xml:space="preserve"> </w:t>
      </w:r>
      <w:r w:rsidR="00CE58FE" w:rsidRPr="00ED0FA5">
        <w:rPr>
          <w:rFonts w:asciiTheme="majorHAnsi" w:hAnsiTheme="majorHAnsi" w:cs="Arial"/>
          <w:bCs/>
        </w:rPr>
        <w:t xml:space="preserve">If the student wishes to pursue a reassignment and continue in the program, he/she must submit in writing a request for reassignment and address the concerns of the terminating agency in writing, within five days from the </w:t>
      </w:r>
      <w:r w:rsidR="00CE58FE" w:rsidRPr="00ED0FA5">
        <w:rPr>
          <w:rFonts w:asciiTheme="majorHAnsi" w:hAnsiTheme="majorHAnsi" w:cs="Arial"/>
          <w:bCs/>
        </w:rPr>
        <w:lastRenderedPageBreak/>
        <w:t>te</w:t>
      </w:r>
      <w:r w:rsidR="008A5977">
        <w:rPr>
          <w:rFonts w:asciiTheme="majorHAnsi" w:hAnsiTheme="majorHAnsi" w:cs="Arial"/>
          <w:bCs/>
        </w:rPr>
        <w:t>rmination notification, by the Field D</w:t>
      </w:r>
      <w:r w:rsidR="00CE58FE" w:rsidRPr="00ED0FA5">
        <w:rPr>
          <w:rFonts w:asciiTheme="majorHAnsi" w:hAnsiTheme="majorHAnsi" w:cs="Arial"/>
          <w:bCs/>
        </w:rPr>
        <w:t xml:space="preserve">irector.  </w:t>
      </w:r>
      <w:r w:rsidR="00046382">
        <w:rPr>
          <w:rFonts w:asciiTheme="majorHAnsi" w:hAnsiTheme="majorHAnsi" w:cs="Arial"/>
          <w:bCs/>
        </w:rPr>
        <w:t>The student may</w:t>
      </w:r>
      <w:r>
        <w:rPr>
          <w:rFonts w:asciiTheme="majorHAnsi" w:hAnsiTheme="majorHAnsi" w:cs="Arial"/>
          <w:bCs/>
        </w:rPr>
        <w:t xml:space="preserve"> contact the Field Director to discuss reason for termination prio</w:t>
      </w:r>
      <w:r w:rsidR="00046382">
        <w:rPr>
          <w:rFonts w:asciiTheme="majorHAnsi" w:hAnsiTheme="majorHAnsi" w:cs="Arial"/>
          <w:bCs/>
        </w:rPr>
        <w:t>r to writing their appeal.</w:t>
      </w:r>
    </w:p>
    <w:p w:rsidR="00E21338" w:rsidRDefault="00E21338" w:rsidP="00E21338">
      <w:pPr>
        <w:widowControl w:val="0"/>
        <w:tabs>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s>
        <w:ind w:left="720"/>
        <w:rPr>
          <w:rFonts w:asciiTheme="majorHAnsi" w:hAnsiTheme="majorHAnsi" w:cs="Arial"/>
        </w:rPr>
      </w:pPr>
    </w:p>
    <w:p w:rsidR="00E21338" w:rsidRDefault="00E21338" w:rsidP="00E21338">
      <w:pPr>
        <w:widowControl w:val="0"/>
        <w:tabs>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s>
        <w:ind w:left="720"/>
        <w:rPr>
          <w:rFonts w:asciiTheme="majorHAnsi" w:hAnsiTheme="majorHAnsi" w:cs="Arial"/>
        </w:rPr>
      </w:pPr>
      <w:r w:rsidRPr="00046382">
        <w:rPr>
          <w:rFonts w:asciiTheme="majorHAnsi" w:hAnsiTheme="majorHAnsi" w:cs="Arial"/>
          <w:b/>
        </w:rPr>
        <w:t>Step 2:</w:t>
      </w:r>
      <w:r>
        <w:rPr>
          <w:rFonts w:asciiTheme="majorHAnsi" w:hAnsiTheme="majorHAnsi" w:cs="Arial"/>
        </w:rPr>
        <w:t xml:space="preserve"> </w:t>
      </w:r>
      <w:r w:rsidR="00CE58FE" w:rsidRPr="00ED0FA5">
        <w:rPr>
          <w:rFonts w:asciiTheme="majorHAnsi" w:hAnsiTheme="majorHAnsi" w:cs="Arial"/>
        </w:rPr>
        <w:t xml:space="preserve">The Field Director will either approve or deny the request for reassignment, based on the reason for termination.  </w:t>
      </w:r>
      <w:r w:rsidR="00046382">
        <w:rPr>
          <w:rFonts w:asciiTheme="majorHAnsi" w:hAnsiTheme="majorHAnsi" w:cs="Arial"/>
        </w:rPr>
        <w:t>At the discretion of the Field Director, the Field Liaison may also be consulted.  In the alternative, the Field Director may refer the student directly to the Admissions and Retention (A&amp;R) Committee for review, based on the situation.</w:t>
      </w:r>
    </w:p>
    <w:p w:rsidR="00E21338" w:rsidRDefault="00E21338" w:rsidP="00E21338">
      <w:pPr>
        <w:widowControl w:val="0"/>
        <w:tabs>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s>
        <w:ind w:left="720"/>
        <w:rPr>
          <w:rFonts w:asciiTheme="majorHAnsi" w:hAnsiTheme="majorHAnsi" w:cs="Arial"/>
        </w:rPr>
      </w:pPr>
    </w:p>
    <w:p w:rsidR="00046382" w:rsidRDefault="00046382" w:rsidP="00343F21">
      <w:pPr>
        <w:widowControl w:val="0"/>
        <w:tabs>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s>
        <w:ind w:left="720"/>
        <w:rPr>
          <w:rFonts w:asciiTheme="majorHAnsi" w:hAnsiTheme="majorHAnsi" w:cs="Arial"/>
        </w:rPr>
      </w:pPr>
      <w:r w:rsidRPr="00046382">
        <w:rPr>
          <w:rFonts w:asciiTheme="majorHAnsi" w:hAnsiTheme="majorHAnsi" w:cs="Arial"/>
          <w:b/>
        </w:rPr>
        <w:t>Step 3:</w:t>
      </w:r>
      <w:r>
        <w:rPr>
          <w:rFonts w:asciiTheme="majorHAnsi" w:hAnsiTheme="majorHAnsi" w:cs="Arial"/>
        </w:rPr>
        <w:t xml:space="preserve"> </w:t>
      </w:r>
      <w:r w:rsidR="00343F21">
        <w:rPr>
          <w:rFonts w:asciiTheme="majorHAnsi" w:hAnsiTheme="majorHAnsi" w:cs="Arial"/>
        </w:rPr>
        <w:t>The student may appeal the Field Director’s decision and ask the BSW Program D</w:t>
      </w:r>
      <w:r w:rsidR="00CE58FE" w:rsidRPr="00ED0FA5">
        <w:rPr>
          <w:rFonts w:asciiTheme="majorHAnsi" w:hAnsiTheme="majorHAnsi" w:cs="Arial"/>
        </w:rPr>
        <w:t xml:space="preserve">irector for an </w:t>
      </w:r>
      <w:r w:rsidR="00CE58FE" w:rsidRPr="00ED0FA5">
        <w:rPr>
          <w:rFonts w:asciiTheme="majorHAnsi" w:hAnsiTheme="majorHAnsi" w:cs="Arial"/>
          <w:iCs/>
        </w:rPr>
        <w:t>A&amp;R</w:t>
      </w:r>
      <w:r w:rsidR="00CE58FE" w:rsidRPr="00ED0FA5">
        <w:rPr>
          <w:rFonts w:asciiTheme="majorHAnsi" w:hAnsiTheme="majorHAnsi" w:cs="Arial"/>
        </w:rPr>
        <w:t xml:space="preserve"> </w:t>
      </w:r>
      <w:r w:rsidR="008A5977">
        <w:rPr>
          <w:rFonts w:asciiTheme="majorHAnsi" w:hAnsiTheme="majorHAnsi" w:cs="Arial"/>
        </w:rPr>
        <w:t>C</w:t>
      </w:r>
      <w:r w:rsidR="00CE58FE" w:rsidRPr="00ED0FA5">
        <w:rPr>
          <w:rFonts w:asciiTheme="majorHAnsi" w:hAnsiTheme="majorHAnsi" w:cs="Arial"/>
        </w:rPr>
        <w:t xml:space="preserve">ommittee to review and assess student’s readiness for reassignment. </w:t>
      </w:r>
      <w:r>
        <w:rPr>
          <w:rFonts w:asciiTheme="majorHAnsi" w:hAnsiTheme="majorHAnsi" w:cs="Arial"/>
        </w:rPr>
        <w:t xml:space="preserve"> </w:t>
      </w:r>
      <w:r w:rsidR="00343F21">
        <w:rPr>
          <w:rFonts w:asciiTheme="majorHAnsi" w:hAnsiTheme="majorHAnsi" w:cs="Arial"/>
        </w:rPr>
        <w:t>The student must appeal to the BSW Program D</w:t>
      </w:r>
      <w:r>
        <w:rPr>
          <w:rFonts w:asciiTheme="majorHAnsi" w:hAnsiTheme="majorHAnsi" w:cs="Arial"/>
        </w:rPr>
        <w:t>irector within fi</w:t>
      </w:r>
      <w:r w:rsidR="00343F21">
        <w:rPr>
          <w:rFonts w:asciiTheme="majorHAnsi" w:hAnsiTheme="majorHAnsi" w:cs="Arial"/>
        </w:rPr>
        <w:t xml:space="preserve">ve days of notification of the Field Director’s decision, otherwise they are considered terminated from the BSW program. </w:t>
      </w:r>
    </w:p>
    <w:p w:rsidR="00046382" w:rsidRDefault="00046382" w:rsidP="00E21338">
      <w:pPr>
        <w:widowControl w:val="0"/>
        <w:tabs>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s>
        <w:ind w:left="720"/>
        <w:rPr>
          <w:rFonts w:asciiTheme="majorHAnsi" w:hAnsiTheme="majorHAnsi" w:cs="Arial"/>
        </w:rPr>
      </w:pPr>
    </w:p>
    <w:p w:rsidR="00CE58FE" w:rsidRPr="00ED0FA5" w:rsidRDefault="00046382" w:rsidP="00E21338">
      <w:pPr>
        <w:widowControl w:val="0"/>
        <w:tabs>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s>
        <w:ind w:left="720"/>
        <w:rPr>
          <w:rFonts w:asciiTheme="majorHAnsi" w:hAnsiTheme="majorHAnsi" w:cs="Arial"/>
        </w:rPr>
      </w:pPr>
      <w:r w:rsidRPr="00043994">
        <w:rPr>
          <w:rFonts w:asciiTheme="majorHAnsi" w:hAnsiTheme="majorHAnsi" w:cs="Arial"/>
          <w:b/>
        </w:rPr>
        <w:t>Step 4:</w:t>
      </w:r>
      <w:r>
        <w:rPr>
          <w:rFonts w:asciiTheme="majorHAnsi" w:hAnsiTheme="majorHAnsi" w:cs="Arial"/>
        </w:rPr>
        <w:t xml:space="preserve"> </w:t>
      </w:r>
      <w:r w:rsidR="00CE58FE" w:rsidRPr="00ED0FA5">
        <w:rPr>
          <w:rFonts w:asciiTheme="majorHAnsi" w:hAnsiTheme="majorHAnsi" w:cs="Arial"/>
        </w:rPr>
        <w:t xml:space="preserve">The </w:t>
      </w:r>
      <w:r>
        <w:rPr>
          <w:rFonts w:asciiTheme="majorHAnsi" w:hAnsiTheme="majorHAnsi" w:cs="Arial"/>
        </w:rPr>
        <w:t>A&amp;R C</w:t>
      </w:r>
      <w:r w:rsidR="00CE58FE" w:rsidRPr="00ED0FA5">
        <w:rPr>
          <w:rFonts w:asciiTheme="majorHAnsi" w:hAnsiTheme="majorHAnsi" w:cs="Arial"/>
        </w:rPr>
        <w:t xml:space="preserve">ommittee will determine the appropriateness of possible reassignment or termination from field and/or consequently, from the Program.  Policies governing termination from the Program may be found in the </w:t>
      </w:r>
      <w:r w:rsidR="00043994">
        <w:rPr>
          <w:rFonts w:asciiTheme="majorHAnsi" w:hAnsiTheme="majorHAnsi" w:cs="Arial"/>
        </w:rPr>
        <w:t xml:space="preserve">BSW </w:t>
      </w:r>
      <w:r w:rsidR="00CE58FE" w:rsidRPr="00ED0FA5">
        <w:rPr>
          <w:rFonts w:asciiTheme="majorHAnsi" w:hAnsiTheme="majorHAnsi" w:cs="Arial"/>
          <w:iCs/>
        </w:rPr>
        <w:t>Student Handbook</w:t>
      </w:r>
      <w:r w:rsidR="00CE58FE" w:rsidRPr="00ED0FA5">
        <w:rPr>
          <w:rFonts w:asciiTheme="majorHAnsi" w:hAnsiTheme="majorHAnsi" w:cs="Arial"/>
        </w:rPr>
        <w:t>.</w:t>
      </w:r>
      <w:r w:rsidR="00F5377C">
        <w:rPr>
          <w:rFonts w:asciiTheme="majorHAnsi" w:hAnsiTheme="majorHAnsi" w:cs="Arial"/>
        </w:rPr>
        <w:t xml:space="preserve"> </w:t>
      </w:r>
    </w:p>
    <w:p w:rsidR="00CE58FE" w:rsidRPr="00ED0FA5" w:rsidRDefault="00CE58FE" w:rsidP="00CE58FE">
      <w:pPr>
        <w:widowControl w:val="0"/>
        <w:tabs>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s>
        <w:ind w:left="720"/>
        <w:rPr>
          <w:rFonts w:asciiTheme="majorHAnsi" w:hAnsiTheme="majorHAnsi" w:cs="Arial"/>
        </w:rPr>
      </w:pPr>
    </w:p>
    <w:p w:rsidR="00CE58FE" w:rsidRPr="00ED0FA5" w:rsidRDefault="00CE58FE" w:rsidP="00FB5524">
      <w:pPr>
        <w:widowControl w:val="0"/>
        <w:tabs>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s>
        <w:rPr>
          <w:rFonts w:asciiTheme="majorHAnsi" w:hAnsiTheme="majorHAnsi" w:cs="Arial"/>
          <w:bCs/>
        </w:rPr>
      </w:pPr>
      <w:r w:rsidRPr="00ED0FA5">
        <w:rPr>
          <w:rFonts w:asciiTheme="majorHAnsi" w:hAnsiTheme="majorHAnsi" w:cs="Arial"/>
          <w:bCs/>
        </w:rPr>
        <w:t xml:space="preserve">If a student is involuntarily terminated a second time, during his/her social work program, the student will be terminated from Field without convening A&amp;R </w:t>
      </w:r>
      <w:r w:rsidR="008A5977">
        <w:rPr>
          <w:rFonts w:asciiTheme="majorHAnsi" w:hAnsiTheme="majorHAnsi" w:cs="Arial"/>
          <w:bCs/>
        </w:rPr>
        <w:t>C</w:t>
      </w:r>
      <w:r w:rsidRPr="00ED0FA5">
        <w:rPr>
          <w:rFonts w:asciiTheme="majorHAnsi" w:hAnsiTheme="majorHAnsi" w:cs="Arial"/>
          <w:bCs/>
        </w:rPr>
        <w:t xml:space="preserve">ommittee. </w:t>
      </w:r>
    </w:p>
    <w:p w:rsidR="00CE58FE" w:rsidRPr="00ED0FA5" w:rsidRDefault="00CE58FE" w:rsidP="00CE58FE">
      <w:pPr>
        <w:widowControl w:val="0"/>
        <w:tabs>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s>
        <w:ind w:left="720"/>
        <w:rPr>
          <w:rFonts w:asciiTheme="majorHAnsi" w:hAnsiTheme="majorHAnsi" w:cs="Arial"/>
        </w:rPr>
      </w:pPr>
    </w:p>
    <w:p w:rsidR="00CE58FE" w:rsidRPr="00ED0FA5" w:rsidRDefault="00CE58FE" w:rsidP="00FB5524">
      <w:pPr>
        <w:widowControl w:val="0"/>
        <w:tabs>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s>
        <w:rPr>
          <w:rFonts w:asciiTheme="majorHAnsi" w:hAnsiTheme="majorHAnsi" w:cs="Arial"/>
          <w:bCs/>
        </w:rPr>
      </w:pPr>
      <w:r w:rsidRPr="00ED0FA5">
        <w:rPr>
          <w:rFonts w:asciiTheme="majorHAnsi" w:hAnsiTheme="majorHAnsi" w:cs="Arial"/>
          <w:bCs/>
        </w:rPr>
        <w:t xml:space="preserve">If a student is involuntarily terminated from an agency and is given the option to remain in the Program, hours previously completed are </w:t>
      </w:r>
      <w:r w:rsidRPr="00ED0FA5">
        <w:rPr>
          <w:rFonts w:asciiTheme="majorHAnsi" w:hAnsiTheme="majorHAnsi" w:cs="Arial"/>
          <w:bCs/>
          <w:iCs/>
        </w:rPr>
        <w:t>not</w:t>
      </w:r>
      <w:r w:rsidRPr="00ED0FA5">
        <w:rPr>
          <w:rFonts w:asciiTheme="majorHAnsi" w:hAnsiTheme="majorHAnsi" w:cs="Arial"/>
          <w:bCs/>
        </w:rPr>
        <w:t xml:space="preserve"> counted toward the fulfillment of required hours and total hours for that semester must be completed </w:t>
      </w:r>
      <w:r w:rsidRPr="00ED0FA5">
        <w:rPr>
          <w:rFonts w:asciiTheme="majorHAnsi" w:hAnsiTheme="majorHAnsi" w:cs="Arial"/>
          <w:bCs/>
          <w:iCs/>
        </w:rPr>
        <w:t>after</w:t>
      </w:r>
      <w:r w:rsidRPr="00ED0FA5">
        <w:rPr>
          <w:rFonts w:asciiTheme="majorHAnsi" w:hAnsiTheme="majorHAnsi" w:cs="Arial"/>
          <w:bCs/>
        </w:rPr>
        <w:t xml:space="preserve"> the date of reassignment.  In practical terms, this means that a student who cannot complete the total number of hours in the weeks remaining in the semester, must wait </w:t>
      </w:r>
      <w:r w:rsidRPr="00ED0FA5">
        <w:rPr>
          <w:rFonts w:asciiTheme="majorHAnsi" w:hAnsiTheme="majorHAnsi" w:cs="Arial"/>
          <w:bCs/>
          <w:iCs/>
        </w:rPr>
        <w:t>until the following academic year</w:t>
      </w:r>
      <w:r w:rsidRPr="00ED0FA5">
        <w:rPr>
          <w:rFonts w:asciiTheme="majorHAnsi" w:hAnsiTheme="majorHAnsi" w:cs="Arial"/>
          <w:bCs/>
        </w:rPr>
        <w:t xml:space="preserve"> to enroll in practicu</w:t>
      </w:r>
      <w:r w:rsidR="00343F21">
        <w:rPr>
          <w:rFonts w:asciiTheme="majorHAnsi" w:hAnsiTheme="majorHAnsi" w:cs="Arial"/>
          <w:bCs/>
        </w:rPr>
        <w:t>m and the corresponding seminar</w:t>
      </w:r>
      <w:r w:rsidRPr="00ED0FA5">
        <w:rPr>
          <w:rFonts w:asciiTheme="majorHAnsi" w:hAnsiTheme="majorHAnsi" w:cs="Arial"/>
          <w:bCs/>
        </w:rPr>
        <w:t xml:space="preserve"> course.</w:t>
      </w:r>
    </w:p>
    <w:p w:rsidR="00CE58FE" w:rsidRPr="00ED0FA5" w:rsidRDefault="00CE58FE" w:rsidP="00CE58FE">
      <w:pPr>
        <w:widowControl w:val="0"/>
        <w:tabs>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s>
        <w:ind w:left="720"/>
        <w:rPr>
          <w:rFonts w:asciiTheme="majorHAnsi" w:hAnsiTheme="majorHAnsi" w:cs="Arial"/>
          <w:bCs/>
        </w:rPr>
      </w:pPr>
    </w:p>
    <w:p w:rsidR="00CE58FE" w:rsidRPr="00C05331" w:rsidRDefault="00CE58FE" w:rsidP="004673DF">
      <w:pPr>
        <w:pStyle w:val="Heading2"/>
      </w:pPr>
      <w:bookmarkStart w:id="82" w:name="_Toc468373225"/>
      <w:r w:rsidRPr="00C05331">
        <w:t>WKU Administrative Removal of a Student from Field</w:t>
      </w:r>
      <w:bookmarkEnd w:id="82"/>
    </w:p>
    <w:p w:rsidR="00FB5524" w:rsidRPr="00C05331" w:rsidRDefault="00FB5524" w:rsidP="00FB5524">
      <w:pPr>
        <w:widowControl w:val="0"/>
        <w:tabs>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s>
        <w:rPr>
          <w:rFonts w:asciiTheme="majorHAnsi" w:hAnsiTheme="majorHAnsi" w:cs="Arial"/>
          <w:b/>
        </w:rPr>
      </w:pPr>
    </w:p>
    <w:p w:rsidR="007A5DFD" w:rsidRPr="00ED0FA5" w:rsidRDefault="00CE58FE" w:rsidP="00FB5524">
      <w:pPr>
        <w:rPr>
          <w:rFonts w:asciiTheme="majorHAnsi" w:hAnsiTheme="majorHAnsi" w:cs="Arial"/>
        </w:rPr>
      </w:pPr>
      <w:r w:rsidRPr="00C05331">
        <w:rPr>
          <w:rFonts w:asciiTheme="majorHAnsi" w:hAnsiTheme="majorHAnsi" w:cs="Arial"/>
        </w:rPr>
        <w:t xml:space="preserve">In rare instances, a student may be removed from a particular practicum site or from the field internship program.  Reasons for such an administrative decision are congruent with the </w:t>
      </w:r>
      <w:r w:rsidRPr="00C05331">
        <w:rPr>
          <w:rFonts w:asciiTheme="majorHAnsi" w:hAnsiTheme="majorHAnsi" w:cs="Arial"/>
          <w:iCs/>
        </w:rPr>
        <w:t>Student Handbook</w:t>
      </w:r>
      <w:r w:rsidRPr="00C05331">
        <w:rPr>
          <w:rFonts w:asciiTheme="majorHAnsi" w:hAnsiTheme="majorHAnsi" w:cs="Arial"/>
        </w:rPr>
        <w:t xml:space="preserve">.  In the event that such action is contemplated, the student will meet with her/his Field Liaison who will notify the Field Director and Program Director, who will convene an A&amp;R </w:t>
      </w:r>
      <w:r w:rsidR="00FF79B3">
        <w:rPr>
          <w:rFonts w:asciiTheme="majorHAnsi" w:hAnsiTheme="majorHAnsi" w:cs="Arial"/>
        </w:rPr>
        <w:t>C</w:t>
      </w:r>
      <w:r w:rsidRPr="00C05331">
        <w:rPr>
          <w:rFonts w:asciiTheme="majorHAnsi" w:hAnsiTheme="majorHAnsi" w:cs="Arial"/>
        </w:rPr>
        <w:t xml:space="preserve">ommittee.  After careful deliberation, the committee will reach a decision regarding possible removal of the student from field course.  If the student does not concur with the committee’s decision, she/he may follow the grievance procedures outlined in the </w:t>
      </w:r>
      <w:r w:rsidRPr="00C05331">
        <w:rPr>
          <w:rFonts w:asciiTheme="majorHAnsi" w:hAnsiTheme="majorHAnsi" w:cs="Arial"/>
          <w:iCs/>
        </w:rPr>
        <w:t>Student Handbook</w:t>
      </w:r>
      <w:r w:rsidRPr="00C05331">
        <w:rPr>
          <w:rFonts w:asciiTheme="majorHAnsi" w:hAnsiTheme="majorHAnsi" w:cs="Arial"/>
        </w:rPr>
        <w:t xml:space="preserve">.  Removal from field necessarily results in removal from the concurrent </w:t>
      </w:r>
      <w:r w:rsidR="00717EFB" w:rsidRPr="00C05331">
        <w:rPr>
          <w:rFonts w:asciiTheme="majorHAnsi" w:hAnsiTheme="majorHAnsi" w:cs="Arial"/>
        </w:rPr>
        <w:t xml:space="preserve">seminar </w:t>
      </w:r>
      <w:r w:rsidRPr="00C05331">
        <w:rPr>
          <w:rFonts w:asciiTheme="majorHAnsi" w:hAnsiTheme="majorHAnsi" w:cs="Arial"/>
        </w:rPr>
        <w:t>class and/or possibly, from the Program.</w:t>
      </w:r>
    </w:p>
    <w:p w:rsidR="0093264A" w:rsidRDefault="0093264A" w:rsidP="004673DF">
      <w:pPr>
        <w:pStyle w:val="Heading2"/>
      </w:pPr>
      <w:bookmarkStart w:id="83" w:name="_Toc237136295"/>
    </w:p>
    <w:p w:rsidR="00F7145F" w:rsidRDefault="00F7145F">
      <w:pPr>
        <w:rPr>
          <w:b/>
        </w:rPr>
      </w:pPr>
      <w:r>
        <w:br w:type="page"/>
      </w:r>
    </w:p>
    <w:p w:rsidR="00CE58FE" w:rsidRPr="004673DF" w:rsidRDefault="00CE58FE" w:rsidP="004673DF">
      <w:pPr>
        <w:pStyle w:val="Heading2"/>
      </w:pPr>
      <w:bookmarkStart w:id="84" w:name="_Toc468373226"/>
      <w:r w:rsidRPr="004673DF">
        <w:lastRenderedPageBreak/>
        <w:t>Program Termination</w:t>
      </w:r>
      <w:bookmarkEnd w:id="83"/>
      <w:bookmarkEnd w:id="84"/>
    </w:p>
    <w:p w:rsidR="00CE58FE" w:rsidRPr="00ED0FA5" w:rsidRDefault="00CE58FE" w:rsidP="00CE58FE">
      <w:pPr>
        <w:widowControl w:val="0"/>
        <w:tabs>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s>
        <w:rPr>
          <w:rFonts w:asciiTheme="majorHAnsi" w:hAnsiTheme="majorHAnsi" w:cs="Arial"/>
        </w:rPr>
      </w:pPr>
    </w:p>
    <w:p w:rsidR="00CE58FE" w:rsidRPr="00ED0FA5" w:rsidRDefault="00CE58FE" w:rsidP="00CE58FE">
      <w:pPr>
        <w:widowControl w:val="0"/>
        <w:tabs>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s>
        <w:rPr>
          <w:rFonts w:asciiTheme="majorHAnsi" w:hAnsiTheme="majorHAnsi" w:cs="Arial"/>
        </w:rPr>
      </w:pPr>
      <w:r w:rsidRPr="00ED0FA5">
        <w:rPr>
          <w:rFonts w:asciiTheme="majorHAnsi" w:hAnsiTheme="majorHAnsi" w:cs="Arial"/>
        </w:rPr>
        <w:t xml:space="preserve">Students are subject to termination from the Program if removed from field courses for any reason; and, students are subject to termination or suspension from the Program during their participation in field under the same terms and conditions as outlined in the </w:t>
      </w:r>
      <w:r w:rsidR="005F7A4B">
        <w:rPr>
          <w:rFonts w:asciiTheme="majorHAnsi" w:hAnsiTheme="majorHAnsi" w:cs="Arial"/>
        </w:rPr>
        <w:t xml:space="preserve">BSW </w:t>
      </w:r>
      <w:r w:rsidRPr="00ED0FA5">
        <w:rPr>
          <w:rFonts w:asciiTheme="majorHAnsi" w:hAnsiTheme="majorHAnsi" w:cs="Arial"/>
          <w:iCs/>
        </w:rPr>
        <w:t>Student Handbook</w:t>
      </w:r>
      <w:r w:rsidRPr="00ED0FA5">
        <w:rPr>
          <w:rFonts w:asciiTheme="majorHAnsi" w:hAnsiTheme="majorHAnsi" w:cs="Arial"/>
        </w:rPr>
        <w:t>.</w:t>
      </w:r>
    </w:p>
    <w:p w:rsidR="00E96C9E" w:rsidRPr="00ED0FA5" w:rsidRDefault="00E96C9E" w:rsidP="00E96C9E">
      <w:pPr>
        <w:ind w:right="360"/>
        <w:rPr>
          <w:rFonts w:asciiTheme="majorHAnsi" w:hAnsiTheme="majorHAnsi" w:cs="Arial"/>
          <w:b/>
        </w:rPr>
      </w:pPr>
    </w:p>
    <w:p w:rsidR="00E96C9E" w:rsidRPr="00ED0FA5" w:rsidRDefault="00E96C9E" w:rsidP="008529F5">
      <w:pPr>
        <w:pStyle w:val="Heading1"/>
      </w:pPr>
      <w:bookmarkStart w:id="85" w:name="_Toc468373227"/>
      <w:r w:rsidRPr="00ED0FA5">
        <w:t>Field Practicum Evaluation/Grading:</w:t>
      </w:r>
      <w:bookmarkEnd w:id="85"/>
    </w:p>
    <w:p w:rsidR="00E96C9E" w:rsidRPr="00ED0FA5" w:rsidRDefault="00E96C9E" w:rsidP="00E96C9E">
      <w:pPr>
        <w:ind w:right="360"/>
        <w:rPr>
          <w:rFonts w:asciiTheme="majorHAnsi" w:hAnsiTheme="majorHAnsi"/>
          <w:u w:val="single"/>
        </w:rPr>
      </w:pPr>
    </w:p>
    <w:p w:rsidR="00E96C9E" w:rsidRPr="00ED0FA5" w:rsidRDefault="00E96C9E" w:rsidP="00E96C9E">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Arial"/>
        </w:rPr>
      </w:pPr>
      <w:r w:rsidRPr="00ED0FA5">
        <w:rPr>
          <w:rFonts w:asciiTheme="majorHAnsi" w:hAnsiTheme="majorHAnsi" w:cs="Arial"/>
        </w:rPr>
        <w:t>Students will be graded on a PASS/FAIL basis, for their agency field practicum (SWRK 480 and 482) work. Learn</w:t>
      </w:r>
      <w:r w:rsidR="00626E4F">
        <w:rPr>
          <w:rFonts w:asciiTheme="majorHAnsi" w:hAnsiTheme="majorHAnsi" w:cs="Arial"/>
        </w:rPr>
        <w:t>ing</w:t>
      </w:r>
      <w:r w:rsidRPr="00ED0FA5">
        <w:rPr>
          <w:rFonts w:asciiTheme="majorHAnsi" w:hAnsiTheme="majorHAnsi" w:cs="Arial"/>
        </w:rPr>
        <w:t xml:space="preserve"> Plan Evaluations will be scored by Field Instructors and based on completion of field requirements as well as their professional skill development attained to meet the competencies. Letter grades will be earned in the Seminar classes (SWRK 481 and 483).  Seminar grades will be based on Seminar Assignments. Let</w:t>
      </w:r>
      <w:r w:rsidR="00C10AA2">
        <w:rPr>
          <w:rFonts w:asciiTheme="majorHAnsi" w:hAnsiTheme="majorHAnsi" w:cs="Arial"/>
        </w:rPr>
        <w:t>ter grades will be assigned by Faculty Field L</w:t>
      </w:r>
      <w:r w:rsidRPr="00ED0FA5">
        <w:rPr>
          <w:rFonts w:asciiTheme="majorHAnsi" w:hAnsiTheme="majorHAnsi" w:cs="Arial"/>
        </w:rPr>
        <w:t xml:space="preserve">iaisons. </w:t>
      </w:r>
    </w:p>
    <w:p w:rsidR="00E96C9E" w:rsidRPr="00ED0FA5" w:rsidRDefault="00E96C9E" w:rsidP="00E96C9E">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Arial"/>
        </w:rPr>
      </w:pPr>
    </w:p>
    <w:p w:rsidR="00E96C9E" w:rsidRPr="00ED0FA5" w:rsidRDefault="00E96C9E" w:rsidP="00672064">
      <w:pPr>
        <w:widowControl w:val="0"/>
        <w:autoSpaceDE w:val="0"/>
        <w:autoSpaceDN w:val="0"/>
        <w:adjustRightInd w:val="0"/>
        <w:rPr>
          <w:rFonts w:asciiTheme="majorHAnsi" w:eastAsiaTheme="minorHAnsi" w:hAnsiTheme="majorHAnsi" w:cs="Consolas"/>
        </w:rPr>
      </w:pPr>
      <w:r w:rsidRPr="00ED0FA5">
        <w:rPr>
          <w:rFonts w:asciiTheme="majorHAnsi" w:hAnsiTheme="majorHAnsi" w:cs="Arial"/>
        </w:rPr>
        <w:t xml:space="preserve">Students must demonstrate competency in each of the nine Competency Areas.  Each competency area has specific behaviors that students are expected to </w:t>
      </w:r>
      <w:r w:rsidR="00FF79B3">
        <w:rPr>
          <w:rFonts w:asciiTheme="majorHAnsi" w:hAnsiTheme="majorHAnsi" w:cs="Arial"/>
        </w:rPr>
        <w:t xml:space="preserve">successfully </w:t>
      </w:r>
      <w:r w:rsidR="00672064">
        <w:rPr>
          <w:rFonts w:asciiTheme="majorHAnsi" w:hAnsiTheme="majorHAnsi" w:cs="Arial"/>
        </w:rPr>
        <w:t>demonstrate i</w:t>
      </w:r>
      <w:r w:rsidRPr="00ED0FA5">
        <w:rPr>
          <w:rFonts w:asciiTheme="majorHAnsi" w:hAnsiTheme="majorHAnsi" w:cs="Arial"/>
        </w:rPr>
        <w:t xml:space="preserve">n order to be competent in that particular standard. </w:t>
      </w:r>
      <w:r w:rsidR="00FF79B3">
        <w:rPr>
          <w:rFonts w:asciiTheme="majorHAnsi" w:eastAsiaTheme="minorHAnsi" w:hAnsiTheme="majorHAnsi" w:cs="Consolas"/>
        </w:rPr>
        <w:t xml:space="preserve">  Instructions for rating the Learning Plan Evaluation can be found on the front page of the Learning Plan.</w:t>
      </w:r>
    </w:p>
    <w:p w:rsidR="00E96C9E" w:rsidRPr="00ED0FA5" w:rsidRDefault="00E96C9E" w:rsidP="00E96C9E">
      <w:pPr>
        <w:ind w:right="360"/>
        <w:rPr>
          <w:rFonts w:asciiTheme="majorHAnsi" w:hAnsiTheme="majorHAnsi"/>
        </w:rPr>
      </w:pPr>
    </w:p>
    <w:p w:rsidR="00E96C9E" w:rsidRPr="00ED0FA5" w:rsidRDefault="00E96C9E" w:rsidP="00E96C9E">
      <w:pPr>
        <w:ind w:right="360"/>
        <w:rPr>
          <w:rFonts w:asciiTheme="majorHAnsi" w:hAnsiTheme="majorHAnsi"/>
        </w:rPr>
      </w:pPr>
      <w:r w:rsidRPr="00ED0FA5">
        <w:rPr>
          <w:rFonts w:asciiTheme="majorHAnsi" w:hAnsiTheme="majorHAnsi"/>
        </w:rPr>
        <w:t xml:space="preserve">Students must pass (on a PASS/FAIL rating) SWRK 480/482 (Field Practicum Semester 1 and 2), and score at least a 7 on each </w:t>
      </w:r>
      <w:r w:rsidR="007A5DFD">
        <w:rPr>
          <w:rFonts w:asciiTheme="majorHAnsi" w:hAnsiTheme="majorHAnsi"/>
        </w:rPr>
        <w:t xml:space="preserve">competency </w:t>
      </w:r>
      <w:r w:rsidRPr="00ED0FA5">
        <w:rPr>
          <w:rFonts w:asciiTheme="majorHAnsi" w:hAnsiTheme="majorHAnsi"/>
        </w:rPr>
        <w:t>journal (based on the rubric in the syllabus), in order to advance to semester two.  Students must pass (“C” grade or higher) SWRK 481/483 (Field Seminar Semester 1 and 2) and score at least a 7 on each journal (based on the rubric in the syllabus) in order to graduate.</w:t>
      </w:r>
    </w:p>
    <w:p w:rsidR="00E96C9E" w:rsidRPr="00ED0FA5" w:rsidRDefault="00E96C9E" w:rsidP="00E96C9E">
      <w:pPr>
        <w:pStyle w:val="BodyText3"/>
        <w:tabs>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s>
        <w:rPr>
          <w:rFonts w:asciiTheme="majorHAnsi" w:hAnsiTheme="majorHAnsi"/>
          <w:b w:val="0"/>
        </w:rPr>
      </w:pPr>
    </w:p>
    <w:p w:rsidR="00E96C9E" w:rsidRDefault="00E96C9E" w:rsidP="00E96C9E">
      <w:pPr>
        <w:pStyle w:val="BodyText3"/>
        <w:tabs>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s>
        <w:rPr>
          <w:rFonts w:asciiTheme="majorHAnsi" w:hAnsiTheme="majorHAnsi"/>
          <w:b w:val="0"/>
        </w:rPr>
      </w:pPr>
      <w:r w:rsidRPr="00ED0FA5">
        <w:rPr>
          <w:rFonts w:asciiTheme="majorHAnsi" w:hAnsiTheme="majorHAnsi"/>
          <w:b w:val="0"/>
        </w:rPr>
        <w:t xml:space="preserve">Planning for the final evaluation should actually begin at the start of the semester.  All parties—the Field Instructor, student, and Field Liaison—should review the Core Competencies and </w:t>
      </w:r>
      <w:r w:rsidR="00817FDA">
        <w:rPr>
          <w:rFonts w:asciiTheme="majorHAnsi" w:hAnsiTheme="majorHAnsi"/>
          <w:b w:val="0"/>
        </w:rPr>
        <w:t xml:space="preserve">behaviors </w:t>
      </w:r>
      <w:r w:rsidRPr="00ED0FA5">
        <w:rPr>
          <w:rFonts w:asciiTheme="majorHAnsi" w:hAnsiTheme="majorHAnsi"/>
          <w:b w:val="0"/>
        </w:rPr>
        <w:t xml:space="preserve">in order to ensure that the criteria are met over the course of the semester.  Each Liaison visit/contact will include a discussion of how the Core Competencies are being met and to brainstorm ways of meeting any that seem to be problematic.  Any such difficulties should be addressed </w:t>
      </w:r>
      <w:r w:rsidRPr="00ED0FA5">
        <w:rPr>
          <w:rFonts w:asciiTheme="majorHAnsi" w:hAnsiTheme="majorHAnsi"/>
          <w:b w:val="0"/>
          <w:bCs w:val="0"/>
        </w:rPr>
        <w:t>well in advance</w:t>
      </w:r>
      <w:r w:rsidRPr="00ED0FA5">
        <w:rPr>
          <w:rFonts w:asciiTheme="majorHAnsi" w:hAnsiTheme="majorHAnsi"/>
          <w:b w:val="0"/>
        </w:rPr>
        <w:t xml:space="preserve"> </w:t>
      </w:r>
      <w:r w:rsidRPr="00ED0FA5">
        <w:rPr>
          <w:rFonts w:asciiTheme="majorHAnsi" w:hAnsiTheme="majorHAnsi"/>
          <w:b w:val="0"/>
          <w:bCs w:val="0"/>
        </w:rPr>
        <w:t>of the final evaluation</w:t>
      </w:r>
      <w:r w:rsidRPr="00ED0FA5">
        <w:rPr>
          <w:rFonts w:asciiTheme="majorHAnsi" w:hAnsiTheme="majorHAnsi"/>
          <w:b w:val="0"/>
        </w:rPr>
        <w:t xml:space="preserve">. </w:t>
      </w:r>
      <w:r w:rsidR="005253C5">
        <w:rPr>
          <w:rFonts w:asciiTheme="majorHAnsi" w:hAnsiTheme="majorHAnsi"/>
          <w:b w:val="0"/>
        </w:rPr>
        <w:t xml:space="preserve"> </w:t>
      </w:r>
    </w:p>
    <w:p w:rsidR="008A5977" w:rsidRDefault="008A5977" w:rsidP="00E96C9E">
      <w:pPr>
        <w:pStyle w:val="BodyText3"/>
        <w:tabs>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s>
        <w:rPr>
          <w:rFonts w:asciiTheme="majorHAnsi" w:hAnsiTheme="majorHAnsi"/>
          <w:b w:val="0"/>
        </w:rPr>
      </w:pPr>
    </w:p>
    <w:p w:rsidR="008A5977" w:rsidRPr="00ED0FA5" w:rsidRDefault="008A5977" w:rsidP="00E96C9E">
      <w:pPr>
        <w:pStyle w:val="BodyText3"/>
        <w:tabs>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s>
        <w:rPr>
          <w:rFonts w:asciiTheme="majorHAnsi" w:hAnsiTheme="majorHAnsi"/>
          <w:b w:val="0"/>
        </w:rPr>
      </w:pPr>
      <w:r w:rsidRPr="003D43BF">
        <w:rPr>
          <w:rFonts w:asciiTheme="majorHAnsi" w:hAnsiTheme="majorHAnsi"/>
          <w:b w:val="0"/>
        </w:rPr>
        <w:t xml:space="preserve">Field Liaisons may use the University supported </w:t>
      </w:r>
      <w:r w:rsidR="003D43BF" w:rsidRPr="003D43BF">
        <w:rPr>
          <w:rFonts w:asciiTheme="majorHAnsi" w:hAnsiTheme="majorHAnsi"/>
          <w:b w:val="0"/>
        </w:rPr>
        <w:t xml:space="preserve">video </w:t>
      </w:r>
      <w:r w:rsidR="006965EF" w:rsidRPr="003D43BF">
        <w:rPr>
          <w:rFonts w:asciiTheme="majorHAnsi" w:hAnsiTheme="majorHAnsi"/>
          <w:b w:val="0"/>
        </w:rPr>
        <w:t>conferencing software for s</w:t>
      </w:r>
      <w:r w:rsidRPr="003D43BF">
        <w:rPr>
          <w:rFonts w:asciiTheme="majorHAnsi" w:hAnsiTheme="majorHAnsi"/>
          <w:b w:val="0"/>
        </w:rPr>
        <w:t xml:space="preserve">tudents placed in agencies more than 75 miles from </w:t>
      </w:r>
      <w:r w:rsidR="006965EF" w:rsidRPr="003D43BF">
        <w:rPr>
          <w:rFonts w:asciiTheme="majorHAnsi" w:hAnsiTheme="majorHAnsi"/>
          <w:b w:val="0"/>
        </w:rPr>
        <w:t>the student’s assigned campus</w:t>
      </w:r>
      <w:r w:rsidRPr="003D43BF">
        <w:rPr>
          <w:rFonts w:asciiTheme="majorHAnsi" w:hAnsiTheme="majorHAnsi"/>
          <w:b w:val="0"/>
        </w:rPr>
        <w:t xml:space="preserve"> (Bowling Green, Glasgow, Elizabethtown, or Owensboro campus)</w:t>
      </w:r>
      <w:r w:rsidR="006965EF" w:rsidRPr="003D43BF">
        <w:rPr>
          <w:rFonts w:asciiTheme="majorHAnsi" w:hAnsiTheme="majorHAnsi"/>
          <w:b w:val="0"/>
        </w:rPr>
        <w:t xml:space="preserve"> to conduct field visits with students and Field Instructors rather than driving to the agency.</w:t>
      </w:r>
      <w:r w:rsidR="006965EF">
        <w:rPr>
          <w:rFonts w:asciiTheme="majorHAnsi" w:hAnsiTheme="majorHAnsi"/>
          <w:b w:val="0"/>
        </w:rPr>
        <w:t xml:space="preserve"> </w:t>
      </w:r>
    </w:p>
    <w:p w:rsidR="00E96C9E" w:rsidRPr="00ED0FA5" w:rsidRDefault="00E96C9E" w:rsidP="00E96C9E">
      <w:pPr>
        <w:pStyle w:val="BodyText3"/>
        <w:tabs>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s>
        <w:rPr>
          <w:rFonts w:asciiTheme="majorHAnsi" w:hAnsiTheme="majorHAnsi"/>
          <w:b w:val="0"/>
        </w:rPr>
      </w:pPr>
    </w:p>
    <w:p w:rsidR="00E96C9E" w:rsidRPr="00ED0FA5" w:rsidRDefault="00E96C9E" w:rsidP="00E96C9E">
      <w:pPr>
        <w:widowControl w:val="0"/>
        <w:tabs>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s>
        <w:rPr>
          <w:rFonts w:asciiTheme="majorHAnsi" w:hAnsiTheme="majorHAnsi" w:cs="Arial"/>
          <w:bCs/>
        </w:rPr>
      </w:pPr>
      <w:r w:rsidRPr="00ED0FA5">
        <w:rPr>
          <w:rFonts w:asciiTheme="majorHAnsi" w:hAnsiTheme="majorHAnsi" w:cs="Arial"/>
        </w:rPr>
        <w:t>Students are evaluated at midterm and at the conclusion of each semester</w:t>
      </w:r>
      <w:r w:rsidR="00222323">
        <w:rPr>
          <w:rFonts w:asciiTheme="majorHAnsi" w:hAnsiTheme="majorHAnsi" w:cs="Arial"/>
        </w:rPr>
        <w:t xml:space="preserve"> based on their performance on the</w:t>
      </w:r>
      <w:r w:rsidRPr="00ED0FA5">
        <w:rPr>
          <w:rFonts w:asciiTheme="majorHAnsi" w:hAnsiTheme="majorHAnsi" w:cs="Arial"/>
        </w:rPr>
        <w:t xml:space="preserve"> (</w:t>
      </w:r>
      <w:r w:rsidR="00222323">
        <w:rPr>
          <w:rFonts w:asciiTheme="majorHAnsi" w:hAnsiTheme="majorHAnsi" w:cs="Arial"/>
        </w:rPr>
        <w:t>b</w:t>
      </w:r>
      <w:r w:rsidRPr="00ED0FA5">
        <w:rPr>
          <w:rFonts w:asciiTheme="majorHAnsi" w:hAnsiTheme="majorHAnsi" w:cs="Arial"/>
        </w:rPr>
        <w:t xml:space="preserve">ehavioral </w:t>
      </w:r>
      <w:r w:rsidR="00222323">
        <w:rPr>
          <w:rFonts w:asciiTheme="majorHAnsi" w:hAnsiTheme="majorHAnsi" w:cs="Arial"/>
        </w:rPr>
        <w:t>i</w:t>
      </w:r>
      <w:r w:rsidRPr="00ED0FA5">
        <w:rPr>
          <w:rFonts w:asciiTheme="majorHAnsi" w:hAnsiTheme="majorHAnsi" w:cs="Arial"/>
        </w:rPr>
        <w:t xml:space="preserve">ndicators) </w:t>
      </w:r>
      <w:r w:rsidR="00222323">
        <w:rPr>
          <w:rFonts w:asciiTheme="majorHAnsi" w:hAnsiTheme="majorHAnsi" w:cs="Arial"/>
        </w:rPr>
        <w:t>c</w:t>
      </w:r>
      <w:r w:rsidRPr="00ED0FA5">
        <w:rPr>
          <w:rFonts w:asciiTheme="majorHAnsi" w:hAnsiTheme="majorHAnsi" w:cs="Arial"/>
        </w:rPr>
        <w:t xml:space="preserve">ore </w:t>
      </w:r>
      <w:r w:rsidR="00222323">
        <w:rPr>
          <w:rFonts w:asciiTheme="majorHAnsi" w:hAnsiTheme="majorHAnsi" w:cs="Arial"/>
        </w:rPr>
        <w:t>c</w:t>
      </w:r>
      <w:r w:rsidRPr="00ED0FA5">
        <w:rPr>
          <w:rFonts w:asciiTheme="majorHAnsi" w:hAnsiTheme="majorHAnsi" w:cs="Arial"/>
        </w:rPr>
        <w:t xml:space="preserve">ompetencies.  Field Instructors and students are asked to complete evaluations using a copy of the Learning Plan independently, compare results, and reach an agreed-upon conclusion prior to the Field </w:t>
      </w:r>
      <w:r w:rsidRPr="00ED0FA5">
        <w:rPr>
          <w:rFonts w:asciiTheme="majorHAnsi" w:hAnsiTheme="majorHAnsi" w:cs="Arial"/>
        </w:rPr>
        <w:lastRenderedPageBreak/>
        <w:t>Liaison’s visit.  Spaces for commentary are provided</w:t>
      </w:r>
      <w:r w:rsidR="00DB781A">
        <w:rPr>
          <w:rFonts w:asciiTheme="majorHAnsi" w:hAnsiTheme="majorHAnsi" w:cs="Arial"/>
        </w:rPr>
        <w:t xml:space="preserve"> related to each competency and</w:t>
      </w:r>
      <w:r w:rsidRPr="00ED0FA5">
        <w:rPr>
          <w:rFonts w:asciiTheme="majorHAnsi" w:hAnsiTheme="majorHAnsi" w:cs="Arial"/>
        </w:rPr>
        <w:t xml:space="preserve"> at the end of the form.  These should address strengths, areas for continued learning, and any other areas deemed noteworthy by any of the three parties.  </w:t>
      </w:r>
      <w:r w:rsidRPr="00ED0FA5">
        <w:rPr>
          <w:rFonts w:asciiTheme="majorHAnsi" w:hAnsiTheme="majorHAnsi" w:cs="Arial"/>
          <w:bCs/>
        </w:rPr>
        <w:t>Again, it is anticipated that any concerns will have been addressed well in advance of the final evaluation.</w:t>
      </w:r>
    </w:p>
    <w:p w:rsidR="00E96C9E" w:rsidRPr="00ED0FA5" w:rsidRDefault="00E96C9E" w:rsidP="00E96C9E">
      <w:pPr>
        <w:widowControl w:val="0"/>
        <w:tabs>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s>
        <w:rPr>
          <w:rFonts w:asciiTheme="majorHAnsi" w:hAnsiTheme="majorHAnsi" w:cs="Arial"/>
        </w:rPr>
      </w:pPr>
    </w:p>
    <w:p w:rsidR="00E96C9E" w:rsidRPr="00ED0FA5" w:rsidRDefault="00E96C9E" w:rsidP="00E96C9E">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Arial"/>
        </w:rPr>
      </w:pPr>
      <w:r w:rsidRPr="00ED0FA5">
        <w:rPr>
          <w:rFonts w:asciiTheme="majorHAnsi" w:hAnsiTheme="majorHAnsi" w:cs="Arial"/>
          <w:bCs/>
        </w:rPr>
        <w:t>Individual Liaisons have the option of requesting that a copy of the evaluation be submitted 48 hours in advance of the final visit.</w:t>
      </w:r>
      <w:r w:rsidRPr="00ED0FA5">
        <w:rPr>
          <w:rFonts w:asciiTheme="majorHAnsi" w:hAnsiTheme="majorHAnsi" w:cs="Arial"/>
        </w:rPr>
        <w:t xml:space="preserve"> Liaisons are responsible for officially assigning final grades for the seminar class.</w:t>
      </w:r>
    </w:p>
    <w:p w:rsidR="00E96C9E" w:rsidRPr="00ED0FA5" w:rsidRDefault="00E96C9E" w:rsidP="00E96C9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Arial"/>
        </w:rPr>
      </w:pPr>
    </w:p>
    <w:p w:rsidR="00E96C9E" w:rsidRPr="00ED0FA5" w:rsidRDefault="00E96C9E" w:rsidP="00E96C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Arial"/>
          <w:iCs/>
        </w:rPr>
      </w:pPr>
      <w:r w:rsidRPr="00ED0FA5">
        <w:rPr>
          <w:rFonts w:asciiTheme="majorHAnsi" w:hAnsiTheme="majorHAnsi" w:cs="Arial"/>
        </w:rPr>
        <w:t xml:space="preserve">Any student who believes that he/she has been unfairly graded must follow the University appeal procedures outlined in the </w:t>
      </w:r>
      <w:r w:rsidR="00DB781A">
        <w:rPr>
          <w:rFonts w:asciiTheme="majorHAnsi" w:hAnsiTheme="majorHAnsi" w:cs="Arial"/>
        </w:rPr>
        <w:t xml:space="preserve">BSW </w:t>
      </w:r>
      <w:r w:rsidRPr="00ED0FA5">
        <w:rPr>
          <w:rFonts w:asciiTheme="majorHAnsi" w:hAnsiTheme="majorHAnsi" w:cs="Arial"/>
          <w:iCs/>
        </w:rPr>
        <w:t>Student Handbook.</w:t>
      </w:r>
    </w:p>
    <w:p w:rsidR="00E96C9E" w:rsidRPr="00ED0FA5" w:rsidRDefault="00E96C9E" w:rsidP="00E96C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Arial"/>
          <w:iCs/>
        </w:rPr>
      </w:pPr>
    </w:p>
    <w:p w:rsidR="001210A0" w:rsidRPr="00ED0FA5" w:rsidRDefault="00E96C9E" w:rsidP="005D28B0">
      <w:pPr>
        <w:rPr>
          <w:rFonts w:asciiTheme="majorHAnsi" w:hAnsiTheme="majorHAnsi" w:cs="Arial"/>
        </w:rPr>
      </w:pPr>
      <w:r w:rsidRPr="00ED0FA5">
        <w:rPr>
          <w:rFonts w:asciiTheme="majorHAnsi" w:hAnsiTheme="majorHAnsi" w:cs="Arial"/>
        </w:rPr>
        <w:t>Students will get two separate grades for field work. One grade for seminar class (letter grade) and one grade for field work in the agency (rated as Pass/Fail).</w:t>
      </w:r>
    </w:p>
    <w:p w:rsidR="00C6372D" w:rsidRPr="00ED0FA5" w:rsidRDefault="00754D5B" w:rsidP="00D40679">
      <w:pPr>
        <w:pStyle w:val="Heading1"/>
      </w:pPr>
      <w:bookmarkStart w:id="86" w:name="_Toc468373228"/>
      <w:bookmarkStart w:id="87" w:name="_Toc237136297"/>
      <w:r>
        <w:t>Evaluation</w:t>
      </w:r>
      <w:r w:rsidR="00C6372D" w:rsidRPr="00ED0FA5">
        <w:t xml:space="preserve"> of Field Process</w:t>
      </w:r>
      <w:bookmarkEnd w:id="86"/>
      <w:r w:rsidR="009456F8">
        <w:t xml:space="preserve"> </w:t>
      </w:r>
    </w:p>
    <w:bookmarkEnd w:id="87"/>
    <w:p w:rsidR="00CE58FE" w:rsidRPr="00ED0FA5" w:rsidRDefault="00CE58FE" w:rsidP="00CE58FE">
      <w:pPr>
        <w:widowControl w:val="0"/>
        <w:ind w:left="792"/>
        <w:rPr>
          <w:rFonts w:asciiTheme="majorHAnsi" w:hAnsiTheme="majorHAnsi" w:cs="Arial"/>
        </w:rPr>
      </w:pPr>
    </w:p>
    <w:p w:rsidR="00C6372D" w:rsidRPr="00ED0FA5" w:rsidRDefault="00C6372D" w:rsidP="00C6372D">
      <w:pPr>
        <w:widowControl w:val="0"/>
        <w:tabs>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s>
        <w:rPr>
          <w:rFonts w:asciiTheme="majorHAnsi" w:hAnsiTheme="majorHAnsi" w:cs="Arial"/>
          <w:bCs/>
        </w:rPr>
      </w:pPr>
      <w:r w:rsidRPr="00ED0FA5">
        <w:rPr>
          <w:rFonts w:asciiTheme="majorHAnsi" w:hAnsiTheme="majorHAnsi" w:cs="Arial"/>
        </w:rPr>
        <w:t xml:space="preserve">Upon completion of the final semester of </w:t>
      </w:r>
      <w:r w:rsidR="00754D5B">
        <w:rPr>
          <w:rFonts w:asciiTheme="majorHAnsi" w:hAnsiTheme="majorHAnsi" w:cs="Arial"/>
        </w:rPr>
        <w:t>field</w:t>
      </w:r>
      <w:r w:rsidRPr="00ED0FA5">
        <w:rPr>
          <w:rFonts w:asciiTheme="majorHAnsi" w:hAnsiTheme="majorHAnsi" w:cs="Arial"/>
        </w:rPr>
        <w:t>, students</w:t>
      </w:r>
      <w:r w:rsidR="00754D5B">
        <w:rPr>
          <w:rFonts w:asciiTheme="majorHAnsi" w:hAnsiTheme="majorHAnsi" w:cs="Arial"/>
        </w:rPr>
        <w:t>, Field Instructors, and Field Liaisons</w:t>
      </w:r>
      <w:r w:rsidRPr="00ED0FA5">
        <w:rPr>
          <w:rFonts w:asciiTheme="majorHAnsi" w:hAnsiTheme="majorHAnsi" w:cs="Arial"/>
        </w:rPr>
        <w:t xml:space="preserve"> will be asked to complete an evaluation of the field process</w:t>
      </w:r>
      <w:r w:rsidR="004673DF">
        <w:rPr>
          <w:rFonts w:asciiTheme="majorHAnsi" w:hAnsiTheme="majorHAnsi" w:cs="Arial"/>
        </w:rPr>
        <w:t xml:space="preserve"> and </w:t>
      </w:r>
      <w:r w:rsidR="00754D5B">
        <w:rPr>
          <w:rFonts w:asciiTheme="majorHAnsi" w:hAnsiTheme="majorHAnsi" w:cs="Arial"/>
        </w:rPr>
        <w:t>experience</w:t>
      </w:r>
      <w:r w:rsidRPr="00ED0FA5">
        <w:rPr>
          <w:rFonts w:asciiTheme="majorHAnsi" w:hAnsiTheme="majorHAnsi" w:cs="Arial"/>
        </w:rPr>
        <w:t xml:space="preserve">.  </w:t>
      </w:r>
      <w:r w:rsidR="00754D5B">
        <w:rPr>
          <w:rFonts w:asciiTheme="majorHAnsi" w:hAnsiTheme="majorHAnsi" w:cs="Arial"/>
        </w:rPr>
        <w:t>This survey</w:t>
      </w:r>
      <w:r w:rsidR="004673DF">
        <w:rPr>
          <w:rFonts w:asciiTheme="majorHAnsi" w:hAnsiTheme="majorHAnsi" w:cs="Arial"/>
        </w:rPr>
        <w:t xml:space="preserve"> will be completed online.  The Field Office will send</w:t>
      </w:r>
      <w:r w:rsidR="00754D5B">
        <w:rPr>
          <w:rFonts w:asciiTheme="majorHAnsi" w:hAnsiTheme="majorHAnsi" w:cs="Arial"/>
        </w:rPr>
        <w:t xml:space="preserve"> a link for all par</w:t>
      </w:r>
      <w:r w:rsidR="00343D69">
        <w:rPr>
          <w:rFonts w:asciiTheme="majorHAnsi" w:hAnsiTheme="majorHAnsi" w:cs="Arial"/>
        </w:rPr>
        <w:t>ties to c</w:t>
      </w:r>
      <w:r w:rsidR="00343D69" w:rsidRPr="001210A0">
        <w:rPr>
          <w:rFonts w:asciiTheme="majorHAnsi" w:hAnsiTheme="majorHAnsi" w:cs="Arial"/>
        </w:rPr>
        <w:t xml:space="preserve">omplete the evaluation.  </w:t>
      </w:r>
      <w:r w:rsidR="001210A0" w:rsidRPr="001210A0">
        <w:rPr>
          <w:rFonts w:asciiTheme="majorHAnsi" w:hAnsiTheme="majorHAnsi" w:cs="Arial"/>
        </w:rPr>
        <w:t>The i</w:t>
      </w:r>
      <w:r w:rsidR="00343D69" w:rsidRPr="001210A0">
        <w:rPr>
          <w:rFonts w:asciiTheme="majorHAnsi" w:hAnsiTheme="majorHAnsi" w:cs="Arial"/>
        </w:rPr>
        <w:t xml:space="preserve">nformation will be utilized by the Field Office to evaluate the </w:t>
      </w:r>
      <w:r w:rsidR="004673DF" w:rsidRPr="001210A0">
        <w:t>overall placement experience in</w:t>
      </w:r>
      <w:r w:rsidR="001210A0">
        <w:t xml:space="preserve">cluding </w:t>
      </w:r>
      <w:r w:rsidR="004673DF" w:rsidRPr="001210A0">
        <w:t>the field office and seminar processes</w:t>
      </w:r>
      <w:r w:rsidR="001210A0">
        <w:rPr>
          <w:rFonts w:asciiTheme="majorHAnsi" w:hAnsiTheme="majorHAnsi" w:cs="Arial"/>
          <w:bCs/>
        </w:rPr>
        <w:t xml:space="preserve"> as well as the </w:t>
      </w:r>
      <w:r w:rsidR="00343D69" w:rsidRPr="001210A0">
        <w:rPr>
          <w:rFonts w:asciiTheme="majorHAnsi" w:hAnsiTheme="majorHAnsi" w:cs="Arial"/>
        </w:rPr>
        <w:t xml:space="preserve">appropriateness of agencies and Field Instructors </w:t>
      </w:r>
      <w:r w:rsidR="001210A0" w:rsidRPr="001210A0">
        <w:rPr>
          <w:rFonts w:asciiTheme="majorHAnsi" w:hAnsiTheme="majorHAnsi" w:cs="Arial"/>
        </w:rPr>
        <w:t xml:space="preserve">to ensure quality placements for students.  </w:t>
      </w:r>
    </w:p>
    <w:p w:rsidR="00CE58FE" w:rsidRPr="00ED0FA5" w:rsidRDefault="00CE58FE" w:rsidP="00D40679">
      <w:pPr>
        <w:pStyle w:val="Heading2"/>
        <w:rPr>
          <w:rFonts w:asciiTheme="majorHAnsi" w:hAnsiTheme="majorHAnsi"/>
        </w:rPr>
      </w:pPr>
    </w:p>
    <w:p w:rsidR="00CE58FE" w:rsidRPr="00ED0FA5" w:rsidRDefault="00CE58FE" w:rsidP="00D40679">
      <w:pPr>
        <w:pStyle w:val="Heading2"/>
        <w:rPr>
          <w:rFonts w:asciiTheme="majorHAnsi" w:hAnsiTheme="majorHAnsi"/>
        </w:rPr>
      </w:pPr>
      <w:bookmarkStart w:id="88" w:name="_Toc468373229"/>
      <w:r w:rsidRPr="00ED0FA5">
        <w:rPr>
          <w:rFonts w:asciiTheme="majorHAnsi" w:hAnsiTheme="majorHAnsi"/>
        </w:rPr>
        <w:t>Sharing Evaluation Results</w:t>
      </w:r>
      <w:bookmarkEnd w:id="88"/>
    </w:p>
    <w:p w:rsidR="00CE58FE" w:rsidRPr="00ED0FA5" w:rsidRDefault="00CE58FE" w:rsidP="00CE58FE">
      <w:pPr>
        <w:pStyle w:val="Footer"/>
        <w:widowControl w:val="0"/>
        <w:tabs>
          <w:tab w:val="left" w:pos="720"/>
        </w:tabs>
        <w:ind w:left="792"/>
        <w:rPr>
          <w:rFonts w:asciiTheme="majorHAnsi" w:hAnsiTheme="majorHAnsi" w:cs="Arial"/>
        </w:rPr>
      </w:pPr>
    </w:p>
    <w:p w:rsidR="00CE58FE" w:rsidRPr="00ED0FA5" w:rsidRDefault="00CE58FE" w:rsidP="0057552F">
      <w:pPr>
        <w:pStyle w:val="Footer"/>
        <w:widowControl w:val="0"/>
        <w:tabs>
          <w:tab w:val="left" w:pos="720"/>
        </w:tabs>
        <w:rPr>
          <w:rFonts w:asciiTheme="majorHAnsi" w:hAnsiTheme="majorHAnsi" w:cs="Arial"/>
        </w:rPr>
      </w:pPr>
      <w:r w:rsidRPr="00ED0FA5">
        <w:rPr>
          <w:rFonts w:asciiTheme="majorHAnsi" w:hAnsiTheme="majorHAnsi" w:cs="Arial"/>
        </w:rPr>
        <w:t xml:space="preserve">A summary of the </w:t>
      </w:r>
      <w:r w:rsidR="008028E4">
        <w:rPr>
          <w:rFonts w:asciiTheme="majorHAnsi" w:hAnsiTheme="majorHAnsi" w:cs="Arial"/>
        </w:rPr>
        <w:t xml:space="preserve">learning plan </w:t>
      </w:r>
      <w:r w:rsidRPr="00ED0FA5">
        <w:rPr>
          <w:rFonts w:asciiTheme="majorHAnsi" w:hAnsiTheme="majorHAnsi" w:cs="Arial"/>
        </w:rPr>
        <w:t>evaluation</w:t>
      </w:r>
      <w:r w:rsidR="00474630">
        <w:rPr>
          <w:rFonts w:asciiTheme="majorHAnsi" w:hAnsiTheme="majorHAnsi" w:cs="Arial"/>
        </w:rPr>
        <w:t xml:space="preserve"> (competency scores)</w:t>
      </w:r>
      <w:r w:rsidRPr="00ED0FA5">
        <w:rPr>
          <w:rFonts w:asciiTheme="majorHAnsi" w:hAnsiTheme="majorHAnsi" w:cs="Arial"/>
        </w:rPr>
        <w:t xml:space="preserve"> </w:t>
      </w:r>
      <w:r w:rsidR="00A4528A" w:rsidRPr="00ED0FA5">
        <w:rPr>
          <w:rFonts w:asciiTheme="majorHAnsi" w:hAnsiTheme="majorHAnsi" w:cs="Arial"/>
        </w:rPr>
        <w:t>information</w:t>
      </w:r>
      <w:r w:rsidRPr="00ED0FA5">
        <w:rPr>
          <w:rFonts w:asciiTheme="majorHAnsi" w:hAnsiTheme="majorHAnsi" w:cs="Arial"/>
        </w:rPr>
        <w:t xml:space="preserve"> will be shared</w:t>
      </w:r>
      <w:r w:rsidR="008028E4">
        <w:rPr>
          <w:rFonts w:asciiTheme="majorHAnsi" w:hAnsiTheme="majorHAnsi" w:cs="Arial"/>
        </w:rPr>
        <w:t xml:space="preserve"> in aggregate</w:t>
      </w:r>
      <w:r w:rsidRPr="00ED0FA5">
        <w:rPr>
          <w:rFonts w:asciiTheme="majorHAnsi" w:hAnsiTheme="majorHAnsi" w:cs="Arial"/>
        </w:rPr>
        <w:t xml:space="preserve"> on the </w:t>
      </w:r>
      <w:r w:rsidR="00474630">
        <w:rPr>
          <w:rFonts w:asciiTheme="majorHAnsi" w:hAnsiTheme="majorHAnsi" w:cs="Arial"/>
        </w:rPr>
        <w:t xml:space="preserve">WKU BSW </w:t>
      </w:r>
      <w:r w:rsidRPr="00ED0FA5">
        <w:rPr>
          <w:rFonts w:asciiTheme="majorHAnsi" w:hAnsiTheme="majorHAnsi" w:cs="Arial"/>
        </w:rPr>
        <w:t>Program Webpage.  All</w:t>
      </w:r>
      <w:r w:rsidR="008028E4">
        <w:rPr>
          <w:rFonts w:asciiTheme="majorHAnsi" w:hAnsiTheme="majorHAnsi" w:cs="Arial"/>
        </w:rPr>
        <w:t xml:space="preserve"> </w:t>
      </w:r>
      <w:r w:rsidRPr="00ED0FA5">
        <w:rPr>
          <w:rFonts w:asciiTheme="majorHAnsi" w:hAnsiTheme="majorHAnsi" w:cs="Arial"/>
        </w:rPr>
        <w:t xml:space="preserve">results will be complied in </w:t>
      </w:r>
      <w:r w:rsidR="008028E4">
        <w:rPr>
          <w:rFonts w:asciiTheme="majorHAnsi" w:hAnsiTheme="majorHAnsi" w:cs="Arial"/>
        </w:rPr>
        <w:t xml:space="preserve">summary </w:t>
      </w:r>
      <w:r w:rsidRPr="00ED0FA5">
        <w:rPr>
          <w:rFonts w:asciiTheme="majorHAnsi" w:hAnsiTheme="majorHAnsi" w:cs="Arial"/>
        </w:rPr>
        <w:t xml:space="preserve">format in order to </w:t>
      </w:r>
      <w:r w:rsidR="00FC3B14" w:rsidRPr="00ED0FA5">
        <w:rPr>
          <w:rFonts w:asciiTheme="majorHAnsi" w:hAnsiTheme="majorHAnsi" w:cs="Arial"/>
        </w:rPr>
        <w:t>pr</w:t>
      </w:r>
      <w:r w:rsidR="00FC3B14">
        <w:rPr>
          <w:rFonts w:asciiTheme="majorHAnsi" w:hAnsiTheme="majorHAnsi" w:cs="Arial"/>
        </w:rPr>
        <w:t>otect student</w:t>
      </w:r>
      <w:r w:rsidR="00474630">
        <w:rPr>
          <w:rFonts w:asciiTheme="majorHAnsi" w:hAnsiTheme="majorHAnsi" w:cs="Arial"/>
        </w:rPr>
        <w:t xml:space="preserve"> </w:t>
      </w:r>
      <w:r w:rsidRPr="00ED0FA5">
        <w:rPr>
          <w:rFonts w:asciiTheme="majorHAnsi" w:hAnsiTheme="majorHAnsi" w:cs="Arial"/>
        </w:rPr>
        <w:t xml:space="preserve">confidentiality. </w:t>
      </w:r>
    </w:p>
    <w:p w:rsidR="00C6372D" w:rsidRPr="00ED0FA5" w:rsidRDefault="00C6372D" w:rsidP="0057552F">
      <w:pPr>
        <w:pStyle w:val="Footer"/>
        <w:widowControl w:val="0"/>
        <w:tabs>
          <w:tab w:val="left" w:pos="720"/>
        </w:tabs>
        <w:rPr>
          <w:rFonts w:asciiTheme="majorHAnsi" w:hAnsiTheme="majorHAnsi" w:cs="Arial"/>
        </w:rPr>
      </w:pPr>
    </w:p>
    <w:p w:rsidR="00AA6748" w:rsidRPr="00ED0FA5" w:rsidRDefault="00AA6748" w:rsidP="00D40679">
      <w:pPr>
        <w:pStyle w:val="Heading1"/>
      </w:pPr>
      <w:bookmarkStart w:id="89" w:name="_Toc468373230"/>
      <w:r w:rsidRPr="00ED0FA5">
        <w:t>Agency/University Relationships and Responsibilities</w:t>
      </w:r>
      <w:bookmarkEnd w:id="89"/>
    </w:p>
    <w:p w:rsidR="00AA6748" w:rsidRPr="00ED0FA5" w:rsidRDefault="00AA6748" w:rsidP="00AA6748">
      <w:pPr>
        <w:widowControl w:val="0"/>
        <w:rPr>
          <w:rFonts w:asciiTheme="majorHAnsi" w:hAnsiTheme="majorHAnsi" w:cs="Arial"/>
          <w:bCs/>
        </w:rPr>
      </w:pPr>
    </w:p>
    <w:p w:rsidR="00AA6748" w:rsidRPr="00ED0FA5" w:rsidRDefault="00AA6748" w:rsidP="00AA6748">
      <w:pPr>
        <w:widowControl w:val="0"/>
        <w:tabs>
          <w:tab w:val="left" w:pos="0"/>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 w:val="left" w:pos="9360"/>
          <w:tab w:val="left" w:pos="10080"/>
          <w:tab w:val="left" w:pos="10800"/>
          <w:tab w:val="left" w:pos="11520"/>
        </w:tabs>
        <w:rPr>
          <w:rFonts w:asciiTheme="majorHAnsi" w:hAnsiTheme="majorHAnsi" w:cs="Arial"/>
        </w:rPr>
      </w:pPr>
      <w:r w:rsidRPr="00ED0FA5">
        <w:rPr>
          <w:rFonts w:asciiTheme="majorHAnsi" w:hAnsiTheme="majorHAnsi" w:cs="Arial"/>
        </w:rPr>
        <w:t>The Agency and University share the responsibility for instruction of field students in a partnership relationship, each performing different functions in this relationship. Multiple individuals work together to make this par</w:t>
      </w:r>
      <w:r w:rsidR="00C10AA2">
        <w:rPr>
          <w:rFonts w:asciiTheme="majorHAnsi" w:hAnsiTheme="majorHAnsi" w:cs="Arial"/>
        </w:rPr>
        <w:t>tnership successful, including Field I</w:t>
      </w:r>
      <w:r w:rsidRPr="00ED0FA5">
        <w:rPr>
          <w:rFonts w:asciiTheme="majorHAnsi" w:hAnsiTheme="majorHAnsi" w:cs="Arial"/>
        </w:rPr>
        <w:t>nstr</w:t>
      </w:r>
      <w:r w:rsidR="00C10AA2">
        <w:rPr>
          <w:rFonts w:asciiTheme="majorHAnsi" w:hAnsiTheme="majorHAnsi" w:cs="Arial"/>
        </w:rPr>
        <w:t>uctors, the Field Director and Faculty Field L</w:t>
      </w:r>
      <w:r w:rsidRPr="00ED0FA5">
        <w:rPr>
          <w:rFonts w:asciiTheme="majorHAnsi" w:hAnsiTheme="majorHAnsi" w:cs="Arial"/>
        </w:rPr>
        <w:t>iaisons.</w:t>
      </w:r>
    </w:p>
    <w:p w:rsidR="0093264A" w:rsidRDefault="0093264A" w:rsidP="00D40679">
      <w:pPr>
        <w:pStyle w:val="Heading2"/>
        <w:rPr>
          <w:rFonts w:asciiTheme="majorHAnsi" w:hAnsiTheme="majorHAnsi"/>
        </w:rPr>
      </w:pPr>
    </w:p>
    <w:p w:rsidR="0093264A" w:rsidRDefault="0093264A" w:rsidP="00D40679">
      <w:pPr>
        <w:pStyle w:val="Heading2"/>
        <w:rPr>
          <w:rFonts w:asciiTheme="majorHAnsi" w:hAnsiTheme="majorHAnsi"/>
        </w:rPr>
      </w:pPr>
    </w:p>
    <w:p w:rsidR="00AA6748" w:rsidRPr="00ED0FA5" w:rsidRDefault="00AA6748" w:rsidP="00D40679">
      <w:pPr>
        <w:pStyle w:val="Heading2"/>
        <w:rPr>
          <w:rFonts w:asciiTheme="majorHAnsi" w:hAnsiTheme="majorHAnsi"/>
        </w:rPr>
      </w:pPr>
      <w:bookmarkStart w:id="90" w:name="_Toc468373231"/>
      <w:r w:rsidRPr="00ED0FA5">
        <w:rPr>
          <w:rFonts w:asciiTheme="majorHAnsi" w:hAnsiTheme="majorHAnsi"/>
        </w:rPr>
        <w:t>Expectations for the Agency</w:t>
      </w:r>
      <w:bookmarkEnd w:id="90"/>
    </w:p>
    <w:p w:rsidR="00AA6748" w:rsidRPr="00ED0FA5" w:rsidRDefault="00AA6748" w:rsidP="00AA6748">
      <w:pPr>
        <w:rPr>
          <w:rFonts w:asciiTheme="majorHAnsi" w:hAnsiTheme="majorHAnsi"/>
        </w:rPr>
      </w:pPr>
    </w:p>
    <w:p w:rsidR="00AA6748" w:rsidRPr="00ED0FA5" w:rsidRDefault="00AA6748" w:rsidP="00040E6A">
      <w:pPr>
        <w:numPr>
          <w:ilvl w:val="3"/>
          <w:numId w:val="21"/>
        </w:numPr>
        <w:tabs>
          <w:tab w:val="left" w:pos="540"/>
        </w:tabs>
        <w:ind w:left="270" w:hanging="270"/>
        <w:rPr>
          <w:rFonts w:asciiTheme="majorHAnsi" w:hAnsiTheme="majorHAnsi" w:cs="Arial"/>
        </w:rPr>
      </w:pPr>
      <w:r w:rsidRPr="00ED0FA5">
        <w:rPr>
          <w:rFonts w:asciiTheme="majorHAnsi" w:hAnsiTheme="majorHAnsi" w:cs="Arial"/>
        </w:rPr>
        <w:t>The agency’s director should be committed to the agency’s participation in professional social work education</w:t>
      </w:r>
      <w:r w:rsidR="00EB1458">
        <w:rPr>
          <w:rFonts w:asciiTheme="majorHAnsi" w:hAnsiTheme="majorHAnsi" w:cs="Arial"/>
        </w:rPr>
        <w:t>.</w:t>
      </w:r>
      <w:r w:rsidRPr="00ED0FA5">
        <w:rPr>
          <w:rFonts w:asciiTheme="majorHAnsi" w:hAnsiTheme="majorHAnsi"/>
        </w:rPr>
        <w:t xml:space="preserve"> </w:t>
      </w:r>
    </w:p>
    <w:p w:rsidR="00AA6748" w:rsidRPr="00ED0FA5" w:rsidRDefault="00AA6748" w:rsidP="00040E6A">
      <w:pPr>
        <w:tabs>
          <w:tab w:val="left" w:pos="540"/>
        </w:tabs>
        <w:ind w:left="270" w:hanging="270"/>
        <w:rPr>
          <w:rFonts w:asciiTheme="majorHAnsi" w:hAnsiTheme="majorHAnsi" w:cs="Arial"/>
        </w:rPr>
      </w:pPr>
    </w:p>
    <w:p w:rsidR="00AA6748" w:rsidRPr="00ED0FA5" w:rsidRDefault="00AA6748" w:rsidP="00040E6A">
      <w:pPr>
        <w:numPr>
          <w:ilvl w:val="3"/>
          <w:numId w:val="21"/>
        </w:numPr>
        <w:tabs>
          <w:tab w:val="left" w:pos="540"/>
        </w:tabs>
        <w:ind w:left="270" w:hanging="270"/>
        <w:rPr>
          <w:rFonts w:asciiTheme="majorHAnsi" w:hAnsiTheme="majorHAnsi" w:cs="Arial"/>
        </w:rPr>
      </w:pPr>
      <w:r w:rsidRPr="00ED0FA5">
        <w:rPr>
          <w:rFonts w:asciiTheme="majorHAnsi" w:hAnsiTheme="majorHAnsi" w:cs="Arial"/>
        </w:rPr>
        <w:lastRenderedPageBreak/>
        <w:t>An employee of the agency should be designated to serve as the contact person to work with the school.</w:t>
      </w:r>
    </w:p>
    <w:p w:rsidR="00AA6748" w:rsidRPr="00ED0FA5" w:rsidRDefault="00AA6748" w:rsidP="00040E6A">
      <w:pPr>
        <w:tabs>
          <w:tab w:val="left" w:pos="540"/>
        </w:tabs>
        <w:ind w:left="270" w:hanging="270"/>
        <w:rPr>
          <w:rFonts w:asciiTheme="majorHAnsi" w:hAnsiTheme="majorHAnsi" w:cs="Arial"/>
        </w:rPr>
      </w:pPr>
    </w:p>
    <w:p w:rsidR="00AA6748" w:rsidRPr="00ED0FA5" w:rsidRDefault="00AA6748" w:rsidP="00040E6A">
      <w:pPr>
        <w:numPr>
          <w:ilvl w:val="3"/>
          <w:numId w:val="21"/>
        </w:numPr>
        <w:tabs>
          <w:tab w:val="left" w:pos="540"/>
        </w:tabs>
        <w:ind w:left="270" w:hanging="270"/>
        <w:rPr>
          <w:rFonts w:asciiTheme="majorHAnsi" w:hAnsiTheme="majorHAnsi" w:cs="Arial"/>
        </w:rPr>
      </w:pPr>
      <w:r w:rsidRPr="00ED0FA5">
        <w:rPr>
          <w:rFonts w:asciiTheme="majorHAnsi" w:hAnsiTheme="majorHAnsi" w:cs="Arial"/>
        </w:rPr>
        <w:t>The agency and the School will enter into an agreement regarding the mutual expectations for affiliation prior to a student being accepted for placement.</w:t>
      </w:r>
    </w:p>
    <w:p w:rsidR="00AA6748" w:rsidRPr="00ED0FA5" w:rsidRDefault="00AA6748" w:rsidP="00040E6A">
      <w:pPr>
        <w:tabs>
          <w:tab w:val="left" w:pos="540"/>
        </w:tabs>
        <w:rPr>
          <w:rFonts w:asciiTheme="majorHAnsi" w:hAnsiTheme="majorHAnsi" w:cs="Arial"/>
        </w:rPr>
      </w:pPr>
    </w:p>
    <w:p w:rsidR="007D717A" w:rsidRDefault="00AA6748" w:rsidP="00040E6A">
      <w:pPr>
        <w:numPr>
          <w:ilvl w:val="3"/>
          <w:numId w:val="21"/>
        </w:numPr>
        <w:tabs>
          <w:tab w:val="left" w:pos="540"/>
        </w:tabs>
        <w:ind w:left="270" w:hanging="270"/>
        <w:rPr>
          <w:rFonts w:asciiTheme="majorHAnsi" w:hAnsiTheme="majorHAnsi" w:cs="Arial"/>
        </w:rPr>
      </w:pPr>
      <w:r w:rsidRPr="00ED0FA5">
        <w:rPr>
          <w:rFonts w:asciiTheme="majorHAnsi" w:hAnsiTheme="majorHAnsi" w:cs="Arial"/>
        </w:rPr>
        <w:t>The agency will provide reasonable physical facilities necessary to accommodate the student and also provide a reasonable orientation to the agency.</w:t>
      </w:r>
      <w:r w:rsidR="00CB2D66">
        <w:rPr>
          <w:rFonts w:asciiTheme="majorHAnsi" w:hAnsiTheme="majorHAnsi" w:cs="Arial"/>
        </w:rPr>
        <w:t xml:space="preserve">  </w:t>
      </w:r>
    </w:p>
    <w:p w:rsidR="007D717A" w:rsidRDefault="007D717A" w:rsidP="007D717A">
      <w:pPr>
        <w:pStyle w:val="ListParagraph"/>
        <w:rPr>
          <w:rFonts w:asciiTheme="majorHAnsi" w:hAnsiTheme="majorHAnsi" w:cs="Arial"/>
        </w:rPr>
      </w:pPr>
    </w:p>
    <w:p w:rsidR="00AA6748" w:rsidRPr="00ED0FA5" w:rsidRDefault="007D717A" w:rsidP="00767F13">
      <w:pPr>
        <w:numPr>
          <w:ilvl w:val="0"/>
          <w:numId w:val="21"/>
        </w:numPr>
        <w:tabs>
          <w:tab w:val="left" w:pos="540"/>
        </w:tabs>
        <w:rPr>
          <w:rFonts w:asciiTheme="majorHAnsi" w:hAnsiTheme="majorHAnsi" w:cs="Arial"/>
        </w:rPr>
      </w:pPr>
      <w:r>
        <w:rPr>
          <w:rFonts w:asciiTheme="majorHAnsi" w:hAnsiTheme="majorHAnsi" w:cs="Arial"/>
        </w:rPr>
        <w:t>For sites further than 75 miles from the WKU Bowling Green or regional campuses located in Elizabethtown, Glasgow, or Owensboro, agencies must be willing to participate in video conferencing as needed with the Field Director, Faculty Field Liaison, and other Field Staff.  This includes the initial field site set up to provide visual of agency, space for student to work during their field hours, etc. in order for the Field Office to determine appropriateness of site for student placement.</w:t>
      </w:r>
    </w:p>
    <w:p w:rsidR="00AA6748" w:rsidRPr="00ED0FA5" w:rsidRDefault="00AA6748" w:rsidP="00040E6A">
      <w:pPr>
        <w:tabs>
          <w:tab w:val="left" w:pos="540"/>
        </w:tabs>
        <w:rPr>
          <w:rFonts w:asciiTheme="majorHAnsi" w:hAnsiTheme="majorHAnsi" w:cs="Arial"/>
        </w:rPr>
      </w:pPr>
    </w:p>
    <w:p w:rsidR="00AA6748" w:rsidRPr="00ED0FA5" w:rsidRDefault="00AA6748" w:rsidP="00040E6A">
      <w:pPr>
        <w:numPr>
          <w:ilvl w:val="3"/>
          <w:numId w:val="21"/>
        </w:numPr>
        <w:tabs>
          <w:tab w:val="left" w:pos="540"/>
        </w:tabs>
        <w:ind w:left="270" w:hanging="270"/>
        <w:rPr>
          <w:rFonts w:asciiTheme="majorHAnsi" w:hAnsiTheme="majorHAnsi" w:cs="Arial"/>
        </w:rPr>
      </w:pPr>
      <w:r w:rsidRPr="00ED0FA5">
        <w:rPr>
          <w:rFonts w:asciiTheme="majorHAnsi" w:hAnsiTheme="majorHAnsi" w:cs="Arial"/>
        </w:rPr>
        <w:t xml:space="preserve">The agency should </w:t>
      </w:r>
      <w:r w:rsidR="008028E4">
        <w:rPr>
          <w:rFonts w:asciiTheme="majorHAnsi" w:hAnsiTheme="majorHAnsi" w:cs="Arial"/>
        </w:rPr>
        <w:t xml:space="preserve">consistently </w:t>
      </w:r>
      <w:r w:rsidRPr="00ED0FA5">
        <w:rPr>
          <w:rFonts w:asciiTheme="majorHAnsi" w:hAnsiTheme="majorHAnsi" w:cs="Arial"/>
        </w:rPr>
        <w:t>provide the variety, quality and quantity of learning experiences appropriate for the level of field education:  Generalist year (BSW and 1</w:t>
      </w:r>
      <w:r w:rsidRPr="00ED0FA5">
        <w:rPr>
          <w:rFonts w:asciiTheme="majorHAnsi" w:hAnsiTheme="majorHAnsi" w:cs="Arial"/>
          <w:vertAlign w:val="superscript"/>
        </w:rPr>
        <w:t>st</w:t>
      </w:r>
      <w:r w:rsidRPr="00ED0FA5">
        <w:rPr>
          <w:rFonts w:asciiTheme="majorHAnsi" w:hAnsiTheme="majorHAnsi" w:cs="Arial"/>
        </w:rPr>
        <w:t xml:space="preserve"> y</w:t>
      </w:r>
      <w:r w:rsidR="00754D5B">
        <w:rPr>
          <w:rFonts w:asciiTheme="majorHAnsi" w:hAnsiTheme="majorHAnsi" w:cs="Arial"/>
        </w:rPr>
        <w:t>ea</w:t>
      </w:r>
      <w:r w:rsidRPr="00ED0FA5">
        <w:rPr>
          <w:rFonts w:asciiTheme="majorHAnsi" w:hAnsiTheme="majorHAnsi" w:cs="Arial"/>
        </w:rPr>
        <w:t xml:space="preserve">r MSW) and/or MSW </w:t>
      </w:r>
      <w:r w:rsidRPr="003D43BF">
        <w:rPr>
          <w:rFonts w:asciiTheme="majorHAnsi" w:hAnsiTheme="majorHAnsi" w:cs="Arial"/>
        </w:rPr>
        <w:t>Specialized year.</w:t>
      </w:r>
      <w:r w:rsidR="00FF79B3" w:rsidRPr="003D43BF">
        <w:rPr>
          <w:rFonts w:asciiTheme="majorHAnsi" w:hAnsiTheme="majorHAnsi" w:cs="Arial"/>
        </w:rPr>
        <w:t xml:space="preserve"> This includes providing opportunities for students to have face to face client contact.</w:t>
      </w:r>
    </w:p>
    <w:p w:rsidR="00AA6748" w:rsidRPr="00ED0FA5" w:rsidRDefault="00AA6748" w:rsidP="00040E6A">
      <w:pPr>
        <w:tabs>
          <w:tab w:val="left" w:pos="540"/>
        </w:tabs>
        <w:ind w:left="270" w:hanging="270"/>
        <w:rPr>
          <w:rFonts w:asciiTheme="majorHAnsi" w:hAnsiTheme="majorHAnsi" w:cs="Arial"/>
        </w:rPr>
      </w:pPr>
    </w:p>
    <w:p w:rsidR="00AA6748" w:rsidRPr="00ED0FA5" w:rsidRDefault="00AA6748" w:rsidP="00040E6A">
      <w:pPr>
        <w:numPr>
          <w:ilvl w:val="3"/>
          <w:numId w:val="21"/>
        </w:numPr>
        <w:tabs>
          <w:tab w:val="left" w:pos="540"/>
        </w:tabs>
        <w:ind w:left="270" w:hanging="270"/>
        <w:rPr>
          <w:rFonts w:asciiTheme="majorHAnsi" w:hAnsiTheme="majorHAnsi" w:cs="Arial"/>
        </w:rPr>
      </w:pPr>
      <w:r w:rsidRPr="00ED0FA5">
        <w:rPr>
          <w:rFonts w:asciiTheme="majorHAnsi" w:hAnsiTheme="majorHAnsi" w:cs="Arial"/>
        </w:rPr>
        <w:t>The agency will be expected to assure the availability of case material and work activities for instructional use by students.  This material would be subject to the guidelines of confidentiality.</w:t>
      </w:r>
    </w:p>
    <w:p w:rsidR="00AA6748" w:rsidRPr="00ED0FA5" w:rsidRDefault="00AA6748" w:rsidP="00040E6A">
      <w:pPr>
        <w:tabs>
          <w:tab w:val="left" w:pos="540"/>
        </w:tabs>
        <w:ind w:left="270" w:hanging="270"/>
        <w:rPr>
          <w:rFonts w:asciiTheme="majorHAnsi" w:hAnsiTheme="majorHAnsi" w:cs="Arial"/>
        </w:rPr>
      </w:pPr>
    </w:p>
    <w:p w:rsidR="00AA6748" w:rsidRPr="00ED0FA5" w:rsidRDefault="00AA6748" w:rsidP="00040E6A">
      <w:pPr>
        <w:numPr>
          <w:ilvl w:val="3"/>
          <w:numId w:val="21"/>
        </w:numPr>
        <w:tabs>
          <w:tab w:val="left" w:pos="540"/>
        </w:tabs>
        <w:ind w:left="270" w:hanging="270"/>
        <w:rPr>
          <w:rFonts w:asciiTheme="majorHAnsi" w:hAnsiTheme="majorHAnsi" w:cs="Arial"/>
        </w:rPr>
      </w:pPr>
      <w:r w:rsidRPr="00ED0FA5">
        <w:rPr>
          <w:rFonts w:asciiTheme="majorHAnsi" w:hAnsiTheme="majorHAnsi" w:cs="Arial"/>
        </w:rPr>
        <w:t xml:space="preserve">The agency should reimburse students for agency-related travel expenses from the agency to home visits, etc.  </w:t>
      </w:r>
    </w:p>
    <w:p w:rsidR="00AA6748" w:rsidRPr="00ED0FA5" w:rsidRDefault="00AA6748" w:rsidP="00040E6A">
      <w:pPr>
        <w:tabs>
          <w:tab w:val="left" w:pos="540"/>
        </w:tabs>
        <w:ind w:left="270" w:hanging="270"/>
        <w:rPr>
          <w:rFonts w:asciiTheme="majorHAnsi" w:hAnsiTheme="majorHAnsi" w:cs="Arial"/>
        </w:rPr>
      </w:pPr>
    </w:p>
    <w:p w:rsidR="00AA6748" w:rsidRPr="00ED0FA5" w:rsidRDefault="00AA6748" w:rsidP="00040E6A">
      <w:pPr>
        <w:numPr>
          <w:ilvl w:val="3"/>
          <w:numId w:val="21"/>
        </w:numPr>
        <w:tabs>
          <w:tab w:val="left" w:pos="540"/>
        </w:tabs>
        <w:ind w:left="270" w:hanging="270"/>
        <w:rPr>
          <w:rFonts w:asciiTheme="majorHAnsi" w:hAnsiTheme="majorHAnsi" w:cs="Arial"/>
        </w:rPr>
      </w:pPr>
      <w:r w:rsidRPr="00ED0FA5">
        <w:rPr>
          <w:rFonts w:asciiTheme="majorHAnsi" w:hAnsiTheme="majorHAnsi" w:cs="Arial"/>
        </w:rPr>
        <w:t>The agency should provide the opportunity for students to attend staff meetings and participate in other collaborative and professional exchanges.</w:t>
      </w:r>
    </w:p>
    <w:p w:rsidR="00AA6748" w:rsidRPr="00ED0FA5" w:rsidRDefault="00AA6748" w:rsidP="00040E6A">
      <w:pPr>
        <w:tabs>
          <w:tab w:val="left" w:pos="540"/>
        </w:tabs>
        <w:ind w:left="270" w:hanging="270"/>
        <w:rPr>
          <w:rFonts w:asciiTheme="majorHAnsi" w:hAnsiTheme="majorHAnsi" w:cs="Arial"/>
        </w:rPr>
      </w:pPr>
    </w:p>
    <w:p w:rsidR="00AA6748" w:rsidRPr="00ED0FA5" w:rsidRDefault="00AA6748" w:rsidP="00040E6A">
      <w:pPr>
        <w:numPr>
          <w:ilvl w:val="3"/>
          <w:numId w:val="21"/>
        </w:numPr>
        <w:tabs>
          <w:tab w:val="left" w:pos="540"/>
        </w:tabs>
        <w:ind w:left="278" w:hanging="274"/>
        <w:rPr>
          <w:rFonts w:asciiTheme="majorHAnsi" w:hAnsiTheme="majorHAnsi" w:cs="Arial"/>
        </w:rPr>
      </w:pPr>
      <w:r w:rsidRPr="00ED0FA5">
        <w:rPr>
          <w:rFonts w:asciiTheme="majorHAnsi" w:hAnsiTheme="majorHAnsi" w:cs="Arial"/>
        </w:rPr>
        <w:t>In the case of working with a faith-based agency, the agency may provide the opportunity for students to attend and participate in spiritually-oriented activities; however they must respect the student’s decision as to whether or not to participate.</w:t>
      </w:r>
    </w:p>
    <w:p w:rsidR="00AA6748" w:rsidRPr="00ED0FA5" w:rsidRDefault="00AA6748" w:rsidP="00040E6A">
      <w:pPr>
        <w:pStyle w:val="ListParagraph"/>
        <w:ind w:left="450"/>
        <w:rPr>
          <w:rFonts w:asciiTheme="majorHAnsi" w:hAnsiTheme="majorHAnsi" w:cs="Arial"/>
        </w:rPr>
      </w:pPr>
    </w:p>
    <w:p w:rsidR="00AA6748" w:rsidRPr="00ED0FA5" w:rsidRDefault="00AA6748" w:rsidP="00040E6A">
      <w:pPr>
        <w:numPr>
          <w:ilvl w:val="3"/>
          <w:numId w:val="21"/>
        </w:numPr>
        <w:tabs>
          <w:tab w:val="left" w:pos="540"/>
        </w:tabs>
        <w:ind w:left="278" w:hanging="274"/>
        <w:rPr>
          <w:rFonts w:asciiTheme="majorHAnsi" w:hAnsiTheme="majorHAnsi" w:cs="Arial"/>
        </w:rPr>
      </w:pPr>
      <w:r w:rsidRPr="00ED0FA5">
        <w:rPr>
          <w:rFonts w:asciiTheme="majorHAnsi" w:hAnsiTheme="majorHAnsi" w:cs="Arial"/>
        </w:rPr>
        <w:t xml:space="preserve">The agency should allow its </w:t>
      </w:r>
      <w:r w:rsidR="00C10AA2">
        <w:rPr>
          <w:rFonts w:asciiTheme="majorHAnsi" w:hAnsiTheme="majorHAnsi" w:cs="Arial"/>
        </w:rPr>
        <w:t>Field I</w:t>
      </w:r>
      <w:r w:rsidRPr="00ED0FA5">
        <w:rPr>
          <w:rFonts w:asciiTheme="majorHAnsi" w:hAnsiTheme="majorHAnsi" w:cs="Arial"/>
        </w:rPr>
        <w:t>nstructors adequate time for student supervision and for attendance at seminars and other meetings pertinent to this role.</w:t>
      </w:r>
    </w:p>
    <w:p w:rsidR="00AA6748" w:rsidRPr="00ED0FA5" w:rsidRDefault="00AA6748" w:rsidP="00040E6A">
      <w:pPr>
        <w:pStyle w:val="ListParagraph"/>
        <w:ind w:left="450"/>
        <w:rPr>
          <w:rFonts w:asciiTheme="majorHAnsi" w:hAnsiTheme="majorHAnsi" w:cs="Arial"/>
        </w:rPr>
      </w:pPr>
    </w:p>
    <w:p w:rsidR="00AA6748" w:rsidRPr="006E11BB" w:rsidRDefault="00FF79B3" w:rsidP="006E11BB">
      <w:pPr>
        <w:numPr>
          <w:ilvl w:val="3"/>
          <w:numId w:val="21"/>
        </w:numPr>
        <w:tabs>
          <w:tab w:val="left" w:pos="540"/>
        </w:tabs>
        <w:ind w:left="278" w:hanging="274"/>
        <w:rPr>
          <w:rFonts w:asciiTheme="majorHAnsi" w:hAnsiTheme="majorHAnsi" w:cs="Arial"/>
        </w:rPr>
      </w:pPr>
      <w:r w:rsidRPr="00672064">
        <w:rPr>
          <w:rFonts w:asciiTheme="majorHAnsi" w:hAnsiTheme="majorHAnsi" w:cs="Arial"/>
        </w:rPr>
        <w:t>The agency</w:t>
      </w:r>
      <w:r w:rsidR="00AA6748" w:rsidRPr="00672064">
        <w:rPr>
          <w:rFonts w:asciiTheme="majorHAnsi" w:hAnsiTheme="majorHAnsi" w:cs="Arial"/>
        </w:rPr>
        <w:t xml:space="preserve"> should have formal safety policies and procedures. </w:t>
      </w:r>
      <w:r w:rsidR="00754D5B" w:rsidRPr="00672064">
        <w:rPr>
          <w:rFonts w:asciiTheme="majorHAnsi" w:hAnsiTheme="majorHAnsi" w:cs="Arial"/>
        </w:rPr>
        <w:t xml:space="preserve">These procedures should be discussed with students in the beginning of placement and </w:t>
      </w:r>
      <w:r w:rsidR="00343D69" w:rsidRPr="00672064">
        <w:rPr>
          <w:rFonts w:asciiTheme="majorHAnsi" w:hAnsiTheme="majorHAnsi" w:cs="Arial"/>
        </w:rPr>
        <w:t>completed as part of the orientation checklist the student turns in with their Initial Field Information sheet to their Field Liaison.</w:t>
      </w:r>
      <w:r w:rsidR="00474630" w:rsidRPr="00672064">
        <w:rPr>
          <w:rFonts w:asciiTheme="majorHAnsi" w:hAnsiTheme="majorHAnsi" w:cs="Arial"/>
        </w:rPr>
        <w:t xml:space="preserve"> </w:t>
      </w:r>
    </w:p>
    <w:p w:rsidR="00AA6748" w:rsidRPr="00ED0FA5" w:rsidRDefault="00AA6748" w:rsidP="00AA6748">
      <w:pPr>
        <w:widowControl w:val="0"/>
        <w:rPr>
          <w:rFonts w:asciiTheme="majorHAnsi" w:hAnsiTheme="majorHAnsi" w:cs="Arial"/>
          <w:bCs/>
        </w:rPr>
      </w:pPr>
    </w:p>
    <w:p w:rsidR="00AA6748" w:rsidRPr="00ED0FA5" w:rsidRDefault="00AA6748" w:rsidP="00AA6748">
      <w:pPr>
        <w:widowControl w:val="0"/>
        <w:rPr>
          <w:rFonts w:asciiTheme="majorHAnsi" w:hAnsiTheme="majorHAnsi" w:cs="Arial"/>
          <w:bCs/>
        </w:rPr>
      </w:pPr>
      <w:r w:rsidRPr="00ED0FA5">
        <w:rPr>
          <w:rFonts w:asciiTheme="majorHAnsi" w:hAnsiTheme="majorHAnsi" w:cs="Arial"/>
          <w:bCs/>
        </w:rPr>
        <w:lastRenderedPageBreak/>
        <w:t>Field Instructor Orientation and other training</w:t>
      </w:r>
      <w:r w:rsidR="00B032FE">
        <w:rPr>
          <w:rFonts w:asciiTheme="majorHAnsi" w:hAnsiTheme="majorHAnsi" w:cs="Arial"/>
          <w:bCs/>
        </w:rPr>
        <w:t>s provided:</w:t>
      </w:r>
    </w:p>
    <w:p w:rsidR="00AA6748" w:rsidRPr="00ED0FA5" w:rsidRDefault="00AA6748" w:rsidP="00AA6748">
      <w:pPr>
        <w:pStyle w:val="ListParagraph"/>
        <w:widowControl w:val="0"/>
        <w:numPr>
          <w:ilvl w:val="0"/>
          <w:numId w:val="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Arial"/>
        </w:rPr>
      </w:pPr>
      <w:r w:rsidRPr="00ED0FA5">
        <w:rPr>
          <w:rFonts w:asciiTheme="majorHAnsi" w:hAnsiTheme="majorHAnsi" w:cs="Arial"/>
        </w:rPr>
        <w:t xml:space="preserve">WKU offers Multimedia </w:t>
      </w:r>
      <w:r w:rsidR="00B032FE">
        <w:rPr>
          <w:rFonts w:asciiTheme="majorHAnsi" w:hAnsiTheme="majorHAnsi" w:cs="Arial"/>
        </w:rPr>
        <w:t xml:space="preserve">as well as face to face </w:t>
      </w:r>
      <w:r w:rsidRPr="00ED0FA5">
        <w:rPr>
          <w:rFonts w:asciiTheme="majorHAnsi" w:hAnsiTheme="majorHAnsi" w:cs="Arial"/>
        </w:rPr>
        <w:t xml:space="preserve">training/information to instructors </w:t>
      </w:r>
    </w:p>
    <w:p w:rsidR="00AA6748" w:rsidRPr="00ED0FA5" w:rsidRDefault="00AA6748" w:rsidP="00AA6748">
      <w:pPr>
        <w:pStyle w:val="ListParagraph"/>
        <w:widowControl w:val="0"/>
        <w:numPr>
          <w:ilvl w:val="0"/>
          <w:numId w:val="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Arial"/>
        </w:rPr>
      </w:pPr>
      <w:r w:rsidRPr="00ED0FA5">
        <w:rPr>
          <w:rFonts w:asciiTheme="majorHAnsi" w:hAnsiTheme="majorHAnsi" w:cs="Arial"/>
        </w:rPr>
        <w:t xml:space="preserve">Free CEU credit </w:t>
      </w:r>
      <w:r w:rsidR="00B032FE">
        <w:rPr>
          <w:rFonts w:asciiTheme="majorHAnsi" w:hAnsiTheme="majorHAnsi" w:cs="Arial"/>
        </w:rPr>
        <w:t xml:space="preserve">offerings </w:t>
      </w:r>
      <w:r w:rsidRPr="00ED0FA5">
        <w:rPr>
          <w:rFonts w:asciiTheme="majorHAnsi" w:hAnsiTheme="majorHAnsi" w:cs="Arial"/>
        </w:rPr>
        <w:t>during each semester</w:t>
      </w:r>
    </w:p>
    <w:p w:rsidR="00AA6748" w:rsidRPr="00ED0FA5" w:rsidRDefault="00C10AA2" w:rsidP="00AA6748">
      <w:pPr>
        <w:pStyle w:val="ListParagraph"/>
        <w:widowControl w:val="0"/>
        <w:numPr>
          <w:ilvl w:val="0"/>
          <w:numId w:val="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Arial"/>
        </w:rPr>
      </w:pPr>
      <w:r>
        <w:rPr>
          <w:rFonts w:asciiTheme="majorHAnsi" w:hAnsiTheme="majorHAnsi" w:cs="Arial"/>
        </w:rPr>
        <w:t>Orientation and Field Instructor training each year</w:t>
      </w:r>
    </w:p>
    <w:p w:rsidR="00AA6748" w:rsidRPr="00ED0FA5" w:rsidRDefault="00AA6748" w:rsidP="00AA6748">
      <w:pPr>
        <w:widowControl w:val="0"/>
        <w:rPr>
          <w:rFonts w:asciiTheme="majorHAnsi" w:hAnsiTheme="majorHAnsi" w:cs="Arial"/>
          <w:bCs/>
        </w:rPr>
      </w:pPr>
    </w:p>
    <w:p w:rsidR="00AA6748" w:rsidRPr="00ED0FA5" w:rsidRDefault="00AA6748" w:rsidP="00D40679">
      <w:pPr>
        <w:pStyle w:val="Heading2"/>
        <w:rPr>
          <w:rFonts w:asciiTheme="majorHAnsi" w:hAnsiTheme="majorHAnsi"/>
        </w:rPr>
      </w:pPr>
      <w:bookmarkStart w:id="91" w:name="_Toc468373232"/>
      <w:r w:rsidRPr="00ED0FA5">
        <w:rPr>
          <w:rFonts w:asciiTheme="majorHAnsi" w:hAnsiTheme="majorHAnsi"/>
        </w:rPr>
        <w:t>Contracts</w:t>
      </w:r>
      <w:bookmarkEnd w:id="91"/>
    </w:p>
    <w:p w:rsidR="00AA6748" w:rsidRPr="00ED0FA5" w:rsidRDefault="00AA6748" w:rsidP="00AA6748">
      <w:pPr>
        <w:widowControl w:val="0"/>
        <w:tabs>
          <w:tab w:val="left" w:pos="2160"/>
          <w:tab w:val="left" w:pos="2880"/>
          <w:tab w:val="left" w:pos="3600"/>
          <w:tab w:val="left" w:pos="4320"/>
          <w:tab w:val="left" w:pos="5040"/>
          <w:tab w:val="left" w:pos="5760"/>
          <w:tab w:val="left" w:pos="6480"/>
          <w:tab w:val="left" w:pos="7020"/>
          <w:tab w:val="left" w:pos="7920"/>
          <w:tab w:val="left" w:pos="8640"/>
          <w:tab w:val="left" w:pos="9360"/>
          <w:tab w:val="left" w:pos="10080"/>
          <w:tab w:val="left" w:pos="10800"/>
          <w:tab w:val="left" w:pos="11520"/>
        </w:tabs>
        <w:rPr>
          <w:rFonts w:asciiTheme="majorHAnsi" w:hAnsiTheme="majorHAnsi" w:cs="Arial"/>
        </w:rPr>
      </w:pPr>
    </w:p>
    <w:p w:rsidR="00AA6748" w:rsidRPr="00ED0FA5" w:rsidRDefault="00AA6748" w:rsidP="00AA6748">
      <w:pPr>
        <w:widowControl w:val="0"/>
        <w:tabs>
          <w:tab w:val="left" w:pos="2160"/>
          <w:tab w:val="left" w:pos="2880"/>
          <w:tab w:val="left" w:pos="3600"/>
          <w:tab w:val="left" w:pos="4320"/>
          <w:tab w:val="left" w:pos="5040"/>
          <w:tab w:val="left" w:pos="5760"/>
          <w:tab w:val="left" w:pos="6480"/>
          <w:tab w:val="left" w:pos="7020"/>
          <w:tab w:val="left" w:pos="7920"/>
          <w:tab w:val="left" w:pos="8640"/>
          <w:tab w:val="left" w:pos="9360"/>
          <w:tab w:val="left" w:pos="10080"/>
          <w:tab w:val="left" w:pos="10800"/>
          <w:tab w:val="left" w:pos="11520"/>
        </w:tabs>
        <w:rPr>
          <w:rFonts w:asciiTheme="majorHAnsi" w:hAnsiTheme="majorHAnsi" w:cs="Arial"/>
        </w:rPr>
      </w:pPr>
      <w:r w:rsidRPr="00ED0FA5">
        <w:rPr>
          <w:rFonts w:asciiTheme="majorHAnsi" w:hAnsiTheme="majorHAnsi" w:cs="Arial"/>
        </w:rPr>
        <w:t>Each agency will be required to sign a CHHS Affiliation Agreement or an approved agency contract prior to student placement. The Memorandum of Agreement between the agency and the Social Work Department is signed by the Associate Dean of the College of Health and Human Services and an appropriate agency administrator/supervisor.</w:t>
      </w:r>
    </w:p>
    <w:p w:rsidR="00AA6748" w:rsidRPr="00ED0FA5" w:rsidRDefault="00AA6748" w:rsidP="00AA6748">
      <w:pPr>
        <w:widowControl w:val="0"/>
        <w:rPr>
          <w:rFonts w:asciiTheme="majorHAnsi" w:hAnsiTheme="majorHAnsi" w:cs="Arial"/>
          <w:bCs/>
        </w:rPr>
      </w:pPr>
    </w:p>
    <w:p w:rsidR="00AA6748" w:rsidRPr="00F7145F" w:rsidRDefault="00AA6748" w:rsidP="00F7145F">
      <w:pPr>
        <w:pStyle w:val="Heading2"/>
      </w:pPr>
      <w:bookmarkStart w:id="92" w:name="_Toc468373233"/>
      <w:r w:rsidRPr="00ED0FA5">
        <w:t>Orientation to the Agency</w:t>
      </w:r>
      <w:bookmarkEnd w:id="92"/>
    </w:p>
    <w:p w:rsidR="00AA6748" w:rsidRPr="00ED0FA5" w:rsidRDefault="00AA6748" w:rsidP="00AA6748">
      <w:pPr>
        <w:widowControl w:val="0"/>
        <w:tabs>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s>
        <w:rPr>
          <w:rFonts w:asciiTheme="majorHAnsi" w:hAnsiTheme="majorHAnsi" w:cs="Arial"/>
        </w:rPr>
      </w:pPr>
    </w:p>
    <w:p w:rsidR="00AA6748" w:rsidRPr="00ED0FA5" w:rsidRDefault="00AA6748" w:rsidP="00AA6748">
      <w:pPr>
        <w:widowControl w:val="0"/>
        <w:tabs>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s>
        <w:rPr>
          <w:rFonts w:asciiTheme="majorHAnsi" w:hAnsiTheme="majorHAnsi" w:cs="Arial"/>
        </w:rPr>
      </w:pPr>
      <w:r w:rsidRPr="00ED0FA5">
        <w:rPr>
          <w:rFonts w:asciiTheme="majorHAnsi" w:hAnsiTheme="majorHAnsi" w:cs="Arial"/>
        </w:rPr>
        <w:t>Orientation to the specific agency and its clients is th</w:t>
      </w:r>
      <w:r w:rsidR="00C10AA2">
        <w:rPr>
          <w:rFonts w:asciiTheme="majorHAnsi" w:hAnsiTheme="majorHAnsi" w:cs="Arial"/>
        </w:rPr>
        <w:t>e responsibility of the agency Field I</w:t>
      </w:r>
      <w:r w:rsidRPr="00ED0FA5">
        <w:rPr>
          <w:rFonts w:asciiTheme="majorHAnsi" w:hAnsiTheme="majorHAnsi" w:cs="Arial"/>
        </w:rPr>
        <w:t>nstructor.  It is generally recognized that some form of planned orientation is beneficial to students.  Essential to the orientation process is agency-based HIPAA training, if applicable</w:t>
      </w:r>
      <w:r w:rsidR="000878D9">
        <w:rPr>
          <w:rFonts w:asciiTheme="majorHAnsi" w:hAnsiTheme="majorHAnsi" w:cs="Arial"/>
        </w:rPr>
        <w:t>.  Also required are</w:t>
      </w:r>
      <w:r w:rsidRPr="00ED0FA5">
        <w:rPr>
          <w:rFonts w:asciiTheme="majorHAnsi" w:hAnsiTheme="majorHAnsi" w:cs="Arial"/>
        </w:rPr>
        <w:t xml:space="preserve"> worker safety and emergency procedures for the agency.  </w:t>
      </w:r>
      <w:r w:rsidR="008028E4">
        <w:rPr>
          <w:rFonts w:asciiTheme="majorHAnsi" w:hAnsiTheme="majorHAnsi" w:cs="Arial"/>
        </w:rPr>
        <w:t>A</w:t>
      </w:r>
      <w:r w:rsidR="00C10AA2">
        <w:rPr>
          <w:rFonts w:asciiTheme="majorHAnsi" w:hAnsiTheme="majorHAnsi" w:cs="Arial"/>
        </w:rPr>
        <w:t>gency F</w:t>
      </w:r>
      <w:r w:rsidRPr="00ED0FA5">
        <w:rPr>
          <w:rFonts w:asciiTheme="majorHAnsi" w:hAnsiTheme="majorHAnsi" w:cs="Arial"/>
        </w:rPr>
        <w:t xml:space="preserve">ield </w:t>
      </w:r>
      <w:r w:rsidR="00C10AA2">
        <w:rPr>
          <w:rFonts w:asciiTheme="majorHAnsi" w:hAnsiTheme="majorHAnsi" w:cs="Arial"/>
        </w:rPr>
        <w:t>I</w:t>
      </w:r>
      <w:r w:rsidR="00207EC4" w:rsidRPr="00ED0FA5">
        <w:rPr>
          <w:rFonts w:asciiTheme="majorHAnsi" w:hAnsiTheme="majorHAnsi" w:cs="Arial"/>
        </w:rPr>
        <w:t>nstructors are</w:t>
      </w:r>
      <w:r w:rsidRPr="00ED0FA5">
        <w:rPr>
          <w:rFonts w:asciiTheme="majorHAnsi" w:hAnsiTheme="majorHAnsi" w:cs="Arial"/>
        </w:rPr>
        <w:t xml:space="preserve"> responsible for planning and implementing an agency orientation program that will enable the students to become familiar with agency policies, procedures and the student role.  During the first two weeks of placement, </w:t>
      </w:r>
      <w:r w:rsidR="008028E4">
        <w:rPr>
          <w:rFonts w:asciiTheme="majorHAnsi" w:hAnsiTheme="majorHAnsi" w:cs="Arial"/>
        </w:rPr>
        <w:t xml:space="preserve">after student orientation at the agency, </w:t>
      </w:r>
      <w:r w:rsidRPr="00ED0FA5">
        <w:rPr>
          <w:rFonts w:asciiTheme="majorHAnsi" w:hAnsiTheme="majorHAnsi" w:cs="Arial"/>
        </w:rPr>
        <w:t xml:space="preserve">the student will complete the “Initial Placement Information” form and submit this to the Field Liaison.  This form includes geographical information as well as a list of orientation elements. Liaisons will review the orientation checklist to </w:t>
      </w:r>
      <w:r w:rsidR="000878D9">
        <w:rPr>
          <w:rFonts w:asciiTheme="majorHAnsi" w:hAnsiTheme="majorHAnsi" w:cs="Arial"/>
        </w:rPr>
        <w:t>e</w:t>
      </w:r>
      <w:r w:rsidRPr="00ED0FA5">
        <w:rPr>
          <w:rFonts w:asciiTheme="majorHAnsi" w:hAnsiTheme="majorHAnsi" w:cs="Arial"/>
        </w:rPr>
        <w:t>nsure proper orientation.</w:t>
      </w:r>
    </w:p>
    <w:p w:rsidR="00CE58FE" w:rsidRPr="00ED0FA5" w:rsidRDefault="00CE58FE" w:rsidP="00D40679">
      <w:pPr>
        <w:pStyle w:val="Heading1"/>
      </w:pPr>
    </w:p>
    <w:p w:rsidR="00240499" w:rsidRPr="00ED0FA5" w:rsidRDefault="002E2B50" w:rsidP="00D40679">
      <w:pPr>
        <w:pStyle w:val="Heading1"/>
      </w:pPr>
      <w:bookmarkStart w:id="93" w:name="_Toc468373234"/>
      <w:r w:rsidRPr="00ED0FA5">
        <w:t>R</w:t>
      </w:r>
      <w:r w:rsidR="00240499" w:rsidRPr="00ED0FA5">
        <w:t>oles of Field Staff</w:t>
      </w:r>
      <w:bookmarkEnd w:id="93"/>
    </w:p>
    <w:p w:rsidR="00240499" w:rsidRPr="00ED0FA5" w:rsidRDefault="00240499" w:rsidP="00CE58F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theme="majorHAnsi"/>
          <w:u w:val="single"/>
        </w:rPr>
      </w:pPr>
    </w:p>
    <w:p w:rsidR="00CE58FE" w:rsidRPr="00ED0FA5" w:rsidRDefault="0057552F" w:rsidP="00D40679">
      <w:pPr>
        <w:pStyle w:val="Heading2"/>
        <w:rPr>
          <w:rFonts w:asciiTheme="majorHAnsi" w:hAnsiTheme="majorHAnsi"/>
        </w:rPr>
      </w:pPr>
      <w:bookmarkStart w:id="94" w:name="_Toc468373235"/>
      <w:r w:rsidRPr="00ED0FA5">
        <w:rPr>
          <w:rFonts w:asciiTheme="majorHAnsi" w:hAnsiTheme="majorHAnsi"/>
        </w:rPr>
        <w:t>R</w:t>
      </w:r>
      <w:r w:rsidR="00B00121" w:rsidRPr="00ED0FA5">
        <w:rPr>
          <w:rFonts w:asciiTheme="majorHAnsi" w:hAnsiTheme="majorHAnsi"/>
        </w:rPr>
        <w:t>ole</w:t>
      </w:r>
      <w:r w:rsidR="00CE58FE" w:rsidRPr="00ED0FA5">
        <w:rPr>
          <w:rFonts w:asciiTheme="majorHAnsi" w:hAnsiTheme="majorHAnsi"/>
        </w:rPr>
        <w:t xml:space="preserve"> of </w:t>
      </w:r>
      <w:r w:rsidR="00F220D8" w:rsidRPr="00ED0FA5">
        <w:rPr>
          <w:rFonts w:asciiTheme="majorHAnsi" w:hAnsiTheme="majorHAnsi"/>
        </w:rPr>
        <w:t xml:space="preserve">the </w:t>
      </w:r>
      <w:r w:rsidR="00CE58FE" w:rsidRPr="00ED0FA5">
        <w:rPr>
          <w:rFonts w:asciiTheme="majorHAnsi" w:hAnsiTheme="majorHAnsi"/>
        </w:rPr>
        <w:t>Agency Field Instructor</w:t>
      </w:r>
      <w:bookmarkEnd w:id="94"/>
    </w:p>
    <w:p w:rsidR="00CE58FE" w:rsidRPr="00ED0FA5" w:rsidRDefault="00CE58FE" w:rsidP="00CE58F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theme="majorHAnsi"/>
        </w:rPr>
      </w:pPr>
    </w:p>
    <w:p w:rsidR="006D60C6" w:rsidRPr="00ED0FA5" w:rsidRDefault="00CE58FE" w:rsidP="006D60C6">
      <w:pPr>
        <w:autoSpaceDE w:val="0"/>
        <w:autoSpaceDN w:val="0"/>
        <w:adjustRightInd w:val="0"/>
        <w:rPr>
          <w:rFonts w:asciiTheme="majorHAnsi" w:hAnsiTheme="majorHAnsi" w:cs="Calibri"/>
          <w:i/>
        </w:rPr>
      </w:pPr>
      <w:r w:rsidRPr="00ED0FA5">
        <w:rPr>
          <w:rFonts w:asciiTheme="majorHAnsi" w:hAnsiTheme="majorHAnsi" w:cstheme="majorHAnsi"/>
        </w:rPr>
        <w:t xml:space="preserve">Field Instructors, employed by community agencies, are selected by the agency on the basis of their practice competence and their positive approach to a generalist social work education.  </w:t>
      </w:r>
      <w:r w:rsidRPr="00A4528A">
        <w:rPr>
          <w:rFonts w:asciiTheme="majorHAnsi" w:hAnsiTheme="majorHAnsi" w:cstheme="majorHAnsi"/>
          <w:u w:val="single"/>
        </w:rPr>
        <w:t xml:space="preserve">The social work </w:t>
      </w:r>
      <w:r w:rsidR="00531CE2" w:rsidRPr="00A4528A">
        <w:rPr>
          <w:rFonts w:asciiTheme="majorHAnsi" w:hAnsiTheme="majorHAnsi" w:cstheme="majorHAnsi"/>
          <w:u w:val="single"/>
        </w:rPr>
        <w:t>students’</w:t>
      </w:r>
      <w:r w:rsidRPr="00A4528A">
        <w:rPr>
          <w:rFonts w:asciiTheme="majorHAnsi" w:hAnsiTheme="majorHAnsi" w:cstheme="majorHAnsi"/>
          <w:u w:val="single"/>
        </w:rPr>
        <w:t xml:space="preserve"> whole practicum experience revolves around the Field Instructor.  </w:t>
      </w:r>
      <w:r w:rsidR="00C10AA2">
        <w:rPr>
          <w:rFonts w:asciiTheme="majorHAnsi" w:hAnsiTheme="majorHAnsi" w:cs="Calibri"/>
          <w:i/>
          <w:u w:val="single"/>
        </w:rPr>
        <w:t>The agency Field I</w:t>
      </w:r>
      <w:r w:rsidR="006D60C6" w:rsidRPr="00A4528A">
        <w:rPr>
          <w:rFonts w:asciiTheme="majorHAnsi" w:hAnsiTheme="majorHAnsi" w:cs="Calibri"/>
          <w:i/>
          <w:u w:val="single"/>
        </w:rPr>
        <w:t xml:space="preserve">nstructor </w:t>
      </w:r>
      <w:r w:rsidR="006D60C6" w:rsidRPr="00A4528A">
        <w:rPr>
          <w:rFonts w:asciiTheme="majorHAnsi" w:hAnsiTheme="majorHAnsi" w:cs="Calibri"/>
          <w:bCs/>
          <w:i/>
          <w:u w:val="single"/>
        </w:rPr>
        <w:t xml:space="preserve">must </w:t>
      </w:r>
      <w:r w:rsidR="006D60C6" w:rsidRPr="00A4528A">
        <w:rPr>
          <w:rFonts w:asciiTheme="majorHAnsi" w:hAnsiTheme="majorHAnsi" w:cs="Calibri"/>
          <w:i/>
          <w:u w:val="single"/>
        </w:rPr>
        <w:t>schedule at least one hour of formal supervisory conference with the individual student on a weekly basis</w:t>
      </w:r>
      <w:r w:rsidR="006D60C6" w:rsidRPr="00ED0FA5">
        <w:rPr>
          <w:rFonts w:asciiTheme="majorHAnsi" w:hAnsiTheme="majorHAnsi" w:cs="Calibri"/>
          <w:i/>
        </w:rPr>
        <w:t>.</w:t>
      </w:r>
    </w:p>
    <w:p w:rsidR="00CE58FE" w:rsidRPr="00ED0FA5" w:rsidRDefault="00CE58FE" w:rsidP="00CE58F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theme="majorHAnsi"/>
        </w:rPr>
      </w:pPr>
      <w:r w:rsidRPr="00ED0FA5">
        <w:rPr>
          <w:rFonts w:asciiTheme="majorHAnsi" w:hAnsiTheme="majorHAnsi" w:cstheme="majorHAnsi"/>
        </w:rPr>
        <w:t xml:space="preserve">Although they do not have University appointments, the contributions they (and their agencies) make to Social Work education </w:t>
      </w:r>
      <w:r w:rsidR="00531CE2" w:rsidRPr="00ED0FA5">
        <w:rPr>
          <w:rFonts w:asciiTheme="majorHAnsi" w:hAnsiTheme="majorHAnsi" w:cstheme="majorHAnsi"/>
        </w:rPr>
        <w:t>are</w:t>
      </w:r>
      <w:r w:rsidRPr="00ED0FA5">
        <w:rPr>
          <w:rFonts w:asciiTheme="majorHAnsi" w:hAnsiTheme="majorHAnsi" w:cstheme="majorHAnsi"/>
        </w:rPr>
        <w:t xml:space="preserve"> incalculable.  Their responsibilities include:</w:t>
      </w:r>
    </w:p>
    <w:p w:rsidR="00CE58FE" w:rsidRPr="00ED0FA5" w:rsidRDefault="00CE58FE" w:rsidP="00CE58F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theme="majorHAnsi"/>
        </w:rPr>
      </w:pPr>
    </w:p>
    <w:p w:rsidR="00CE58FE" w:rsidRPr="00ED0FA5" w:rsidRDefault="00CE58FE" w:rsidP="00CE58F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rPr>
          <w:rFonts w:asciiTheme="majorHAnsi" w:hAnsiTheme="majorHAnsi" w:cstheme="majorHAnsi"/>
        </w:rPr>
      </w:pPr>
      <w:r w:rsidRPr="00ED0FA5">
        <w:rPr>
          <w:rFonts w:asciiTheme="majorHAnsi" w:hAnsiTheme="majorHAnsi" w:cstheme="majorHAnsi"/>
        </w:rPr>
        <w:t>1.</w:t>
      </w:r>
      <w:r w:rsidRPr="00ED0FA5">
        <w:rPr>
          <w:rFonts w:asciiTheme="majorHAnsi" w:hAnsiTheme="majorHAnsi" w:cstheme="majorHAnsi"/>
        </w:rPr>
        <w:tab/>
        <w:t xml:space="preserve">Arranging for student orientation at the beginning of field placement </w:t>
      </w:r>
    </w:p>
    <w:p w:rsidR="00CE58FE" w:rsidRPr="00ED0FA5" w:rsidRDefault="00CE58FE" w:rsidP="00CE58F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theme="majorHAnsi"/>
        </w:rPr>
      </w:pPr>
    </w:p>
    <w:p w:rsidR="00CE58FE" w:rsidRPr="00ED0FA5" w:rsidRDefault="00CE58FE" w:rsidP="00CE58F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rPr>
          <w:rFonts w:asciiTheme="majorHAnsi" w:hAnsiTheme="majorHAnsi" w:cstheme="majorHAnsi"/>
        </w:rPr>
      </w:pPr>
      <w:r w:rsidRPr="00ED0FA5">
        <w:rPr>
          <w:rFonts w:asciiTheme="majorHAnsi" w:hAnsiTheme="majorHAnsi" w:cstheme="majorHAnsi"/>
        </w:rPr>
        <w:t xml:space="preserve">2.   Consultation with the student and liaison in developing a Learning Plan </w:t>
      </w:r>
    </w:p>
    <w:p w:rsidR="00CE58FE" w:rsidRPr="00ED0FA5" w:rsidRDefault="00CE58FE" w:rsidP="00CE58F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theme="majorHAnsi"/>
        </w:rPr>
      </w:pPr>
    </w:p>
    <w:p w:rsidR="00CE58FE" w:rsidRPr="00ED0FA5" w:rsidRDefault="00CE58FE" w:rsidP="00CE58F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rPr>
          <w:rFonts w:asciiTheme="majorHAnsi" w:hAnsiTheme="majorHAnsi" w:cstheme="majorHAnsi"/>
        </w:rPr>
      </w:pPr>
      <w:r w:rsidRPr="00ED0FA5">
        <w:rPr>
          <w:rFonts w:asciiTheme="majorHAnsi" w:hAnsiTheme="majorHAnsi" w:cstheme="majorHAnsi"/>
        </w:rPr>
        <w:lastRenderedPageBreak/>
        <w:t>3.</w:t>
      </w:r>
      <w:r w:rsidRPr="00ED0FA5">
        <w:rPr>
          <w:rFonts w:asciiTheme="majorHAnsi" w:hAnsiTheme="majorHAnsi" w:cstheme="majorHAnsi"/>
        </w:rPr>
        <w:tab/>
        <w:t xml:space="preserve">Providing </w:t>
      </w:r>
      <w:r w:rsidR="00AE5F1C">
        <w:rPr>
          <w:rFonts w:asciiTheme="majorHAnsi" w:hAnsiTheme="majorHAnsi" w:cstheme="majorHAnsi"/>
        </w:rPr>
        <w:t>weekly</w:t>
      </w:r>
      <w:r w:rsidRPr="00ED0FA5">
        <w:rPr>
          <w:rFonts w:asciiTheme="majorHAnsi" w:hAnsiTheme="majorHAnsi" w:cstheme="majorHAnsi"/>
        </w:rPr>
        <w:t xml:space="preserve"> supervision and evaluation sessions for the student</w:t>
      </w:r>
      <w:r w:rsidR="00AE5F1C">
        <w:rPr>
          <w:rFonts w:asciiTheme="majorHAnsi" w:hAnsiTheme="majorHAnsi" w:cstheme="majorHAnsi"/>
        </w:rPr>
        <w:t xml:space="preserve">. </w:t>
      </w:r>
      <w:r w:rsidRPr="00ED0FA5">
        <w:rPr>
          <w:rFonts w:asciiTheme="majorHAnsi" w:hAnsiTheme="majorHAnsi" w:cstheme="majorHAnsi"/>
        </w:rPr>
        <w:t xml:space="preserve"> </w:t>
      </w:r>
      <w:r w:rsidR="00AE5F1C">
        <w:rPr>
          <w:rFonts w:asciiTheme="majorHAnsi" w:hAnsiTheme="majorHAnsi" w:cstheme="majorHAnsi"/>
        </w:rPr>
        <w:t>I</w:t>
      </w:r>
      <w:r w:rsidRPr="00ED0FA5">
        <w:rPr>
          <w:rFonts w:asciiTheme="majorHAnsi" w:hAnsiTheme="majorHAnsi" w:cstheme="majorHAnsi"/>
        </w:rPr>
        <w:t>f at any time the student’s level of performance is questionable, informing the student and faculty liaison;</w:t>
      </w:r>
    </w:p>
    <w:p w:rsidR="00CE58FE" w:rsidRPr="00ED0FA5" w:rsidRDefault="00CE58FE" w:rsidP="00CE58F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theme="majorHAnsi"/>
        </w:rPr>
      </w:pPr>
    </w:p>
    <w:p w:rsidR="00CE58FE" w:rsidRPr="00ED0FA5" w:rsidRDefault="00CE58FE" w:rsidP="00CE58F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rPr>
          <w:rFonts w:asciiTheme="majorHAnsi" w:hAnsiTheme="majorHAnsi" w:cstheme="majorHAnsi"/>
        </w:rPr>
      </w:pPr>
      <w:r w:rsidRPr="00ED0FA5">
        <w:rPr>
          <w:rFonts w:asciiTheme="majorHAnsi" w:hAnsiTheme="majorHAnsi" w:cstheme="majorHAnsi"/>
        </w:rPr>
        <w:t>4.</w:t>
      </w:r>
      <w:r w:rsidRPr="00ED0FA5">
        <w:rPr>
          <w:rFonts w:asciiTheme="majorHAnsi" w:hAnsiTheme="majorHAnsi" w:cstheme="majorHAnsi"/>
        </w:rPr>
        <w:tab/>
        <w:t>Providing instruction in agency recording requirements and other agency procedures and policies;</w:t>
      </w:r>
    </w:p>
    <w:p w:rsidR="00CE58FE" w:rsidRPr="00ED0FA5" w:rsidRDefault="00CE58FE" w:rsidP="00CE58F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theme="majorHAnsi"/>
        </w:rPr>
      </w:pPr>
    </w:p>
    <w:p w:rsidR="00CE58FE" w:rsidRPr="00ED0FA5" w:rsidRDefault="00CE58FE" w:rsidP="00CE58F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rPr>
          <w:rFonts w:asciiTheme="majorHAnsi" w:hAnsiTheme="majorHAnsi" w:cstheme="majorHAnsi"/>
        </w:rPr>
      </w:pPr>
      <w:r w:rsidRPr="00ED0FA5">
        <w:rPr>
          <w:rFonts w:asciiTheme="majorHAnsi" w:hAnsiTheme="majorHAnsi" w:cstheme="majorHAnsi"/>
        </w:rPr>
        <w:t>5.</w:t>
      </w:r>
      <w:r w:rsidRPr="00ED0FA5">
        <w:rPr>
          <w:rFonts w:asciiTheme="majorHAnsi" w:hAnsiTheme="majorHAnsi" w:cstheme="majorHAnsi"/>
        </w:rPr>
        <w:tab/>
        <w:t>Providing a stimulus for students to be involved in department planning, relevant community and professional events, and suggesting appropriate reading materials;</w:t>
      </w:r>
    </w:p>
    <w:p w:rsidR="00CE58FE" w:rsidRPr="00ED0FA5" w:rsidRDefault="00CE58FE" w:rsidP="00CE58F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theme="majorHAnsi"/>
        </w:rPr>
      </w:pPr>
    </w:p>
    <w:p w:rsidR="00CE58FE" w:rsidRPr="00ED0FA5" w:rsidRDefault="00CE58FE" w:rsidP="00CE58F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rPr>
          <w:rFonts w:asciiTheme="majorHAnsi" w:hAnsiTheme="majorHAnsi" w:cstheme="majorHAnsi"/>
        </w:rPr>
      </w:pPr>
      <w:r w:rsidRPr="00ED0FA5">
        <w:rPr>
          <w:rFonts w:asciiTheme="majorHAnsi" w:hAnsiTheme="majorHAnsi" w:cstheme="majorHAnsi"/>
        </w:rPr>
        <w:t>6.</w:t>
      </w:r>
      <w:r w:rsidRPr="00ED0FA5">
        <w:rPr>
          <w:rFonts w:asciiTheme="majorHAnsi" w:hAnsiTheme="majorHAnsi" w:cstheme="majorHAnsi"/>
        </w:rPr>
        <w:tab/>
        <w:t>Providing practice experiences</w:t>
      </w:r>
      <w:r w:rsidR="00AE5F1C">
        <w:rPr>
          <w:rFonts w:asciiTheme="majorHAnsi" w:hAnsiTheme="majorHAnsi" w:cstheme="majorHAnsi"/>
        </w:rPr>
        <w:t xml:space="preserve"> and relevant feedback, and </w:t>
      </w:r>
      <w:r w:rsidRPr="00ED0FA5">
        <w:rPr>
          <w:rFonts w:asciiTheme="majorHAnsi" w:hAnsiTheme="majorHAnsi" w:cstheme="majorHAnsi"/>
        </w:rPr>
        <w:t>assisting students in goal attainment</w:t>
      </w:r>
      <w:r w:rsidR="00AE5F1C">
        <w:rPr>
          <w:rFonts w:asciiTheme="majorHAnsi" w:hAnsiTheme="majorHAnsi" w:cstheme="majorHAnsi"/>
        </w:rPr>
        <w:t>;</w:t>
      </w:r>
    </w:p>
    <w:p w:rsidR="00CE58FE" w:rsidRPr="00ED0FA5" w:rsidRDefault="00CE58FE" w:rsidP="00CE58F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theme="majorHAnsi"/>
        </w:rPr>
      </w:pPr>
    </w:p>
    <w:p w:rsidR="00CE58FE" w:rsidRPr="00ED0FA5" w:rsidRDefault="00CE58FE" w:rsidP="00CE58F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rPr>
          <w:rFonts w:asciiTheme="majorHAnsi" w:hAnsiTheme="majorHAnsi" w:cstheme="majorHAnsi"/>
        </w:rPr>
      </w:pPr>
      <w:r w:rsidRPr="00ED0FA5">
        <w:rPr>
          <w:rFonts w:asciiTheme="majorHAnsi" w:hAnsiTheme="majorHAnsi" w:cstheme="majorHAnsi"/>
        </w:rPr>
        <w:t>7.</w:t>
      </w:r>
      <w:r w:rsidRPr="00ED0FA5">
        <w:rPr>
          <w:rFonts w:asciiTheme="majorHAnsi" w:hAnsiTheme="majorHAnsi" w:cstheme="majorHAnsi"/>
        </w:rPr>
        <w:tab/>
        <w:t>Assisting in evaluation, both oral and written, at the mid-term and final meetings as well as engaging in final evaluation sessions with the students; and</w:t>
      </w:r>
    </w:p>
    <w:p w:rsidR="00CE58FE" w:rsidRPr="00ED0FA5" w:rsidRDefault="00CE58FE" w:rsidP="00CE58F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theme="majorHAnsi"/>
        </w:rPr>
      </w:pPr>
    </w:p>
    <w:p w:rsidR="00CE58FE" w:rsidRPr="00ED0FA5" w:rsidRDefault="00CE58FE" w:rsidP="00CE58F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rPr>
          <w:rFonts w:asciiTheme="majorHAnsi" w:hAnsiTheme="majorHAnsi" w:cstheme="majorHAnsi"/>
        </w:rPr>
      </w:pPr>
      <w:r w:rsidRPr="00ED0FA5">
        <w:rPr>
          <w:rFonts w:asciiTheme="majorHAnsi" w:hAnsiTheme="majorHAnsi" w:cstheme="majorHAnsi"/>
        </w:rPr>
        <w:t>8.</w:t>
      </w:r>
      <w:r w:rsidRPr="00ED0FA5">
        <w:rPr>
          <w:rFonts w:asciiTheme="majorHAnsi" w:hAnsiTheme="majorHAnsi" w:cstheme="majorHAnsi"/>
        </w:rPr>
        <w:tab/>
        <w:t>Attending training seminars conducted by the Department of Social Work when able.</w:t>
      </w:r>
    </w:p>
    <w:p w:rsidR="00CE58FE" w:rsidRPr="00ED0FA5" w:rsidRDefault="00CE58FE" w:rsidP="00CE58F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rPr>
          <w:rFonts w:asciiTheme="majorHAnsi" w:hAnsiTheme="majorHAnsi" w:cstheme="majorHAnsi"/>
        </w:rPr>
      </w:pPr>
    </w:p>
    <w:p w:rsidR="006D60C6" w:rsidRPr="00ED0FA5" w:rsidRDefault="005E1F6F" w:rsidP="00D40679">
      <w:pPr>
        <w:pStyle w:val="Heading2"/>
        <w:rPr>
          <w:rFonts w:asciiTheme="majorHAnsi" w:hAnsiTheme="majorHAnsi"/>
        </w:rPr>
      </w:pPr>
      <w:bookmarkStart w:id="95" w:name="_Toc468373236"/>
      <w:r w:rsidRPr="00ED0FA5">
        <w:rPr>
          <w:rFonts w:asciiTheme="majorHAnsi" w:hAnsiTheme="majorHAnsi"/>
        </w:rPr>
        <w:t>Role of</w:t>
      </w:r>
      <w:r w:rsidR="005359FB" w:rsidRPr="00ED0FA5">
        <w:rPr>
          <w:rFonts w:asciiTheme="majorHAnsi" w:hAnsiTheme="majorHAnsi"/>
        </w:rPr>
        <w:t xml:space="preserve"> </w:t>
      </w:r>
      <w:r w:rsidR="00F220D8" w:rsidRPr="00ED0FA5">
        <w:rPr>
          <w:rFonts w:asciiTheme="majorHAnsi" w:hAnsiTheme="majorHAnsi"/>
        </w:rPr>
        <w:t xml:space="preserve">the </w:t>
      </w:r>
      <w:r w:rsidR="006D60C6" w:rsidRPr="00ED0FA5">
        <w:rPr>
          <w:rFonts w:asciiTheme="majorHAnsi" w:hAnsiTheme="majorHAnsi"/>
        </w:rPr>
        <w:t>Task Supervisor</w:t>
      </w:r>
      <w:bookmarkEnd w:id="95"/>
    </w:p>
    <w:p w:rsidR="006D60C6" w:rsidRPr="00ED0FA5" w:rsidRDefault="006D60C6" w:rsidP="006D60C6">
      <w:pPr>
        <w:autoSpaceDE w:val="0"/>
        <w:autoSpaceDN w:val="0"/>
        <w:adjustRightInd w:val="0"/>
        <w:rPr>
          <w:rFonts w:asciiTheme="majorHAnsi" w:hAnsiTheme="majorHAnsi" w:cs="Calibri"/>
        </w:rPr>
      </w:pPr>
    </w:p>
    <w:p w:rsidR="006D60C6" w:rsidRPr="00ED0FA5" w:rsidRDefault="006D60C6" w:rsidP="006D60C6">
      <w:pPr>
        <w:autoSpaceDE w:val="0"/>
        <w:autoSpaceDN w:val="0"/>
        <w:adjustRightInd w:val="0"/>
        <w:rPr>
          <w:rFonts w:asciiTheme="majorHAnsi" w:hAnsiTheme="majorHAnsi" w:cs="Calibri"/>
        </w:rPr>
      </w:pPr>
      <w:r w:rsidRPr="00ED0FA5">
        <w:rPr>
          <w:rFonts w:asciiTheme="majorHAnsi" w:hAnsiTheme="majorHAnsi" w:cs="Calibri"/>
        </w:rPr>
        <w:t>In recognition of the fact that the students’ experience in an agency can be enhanced by interaction with non-</w:t>
      </w:r>
      <w:r w:rsidR="00843A60" w:rsidRPr="00ED0FA5">
        <w:rPr>
          <w:rFonts w:asciiTheme="majorHAnsi" w:hAnsiTheme="majorHAnsi" w:cs="Calibri"/>
        </w:rPr>
        <w:t>BSW/</w:t>
      </w:r>
      <w:r w:rsidRPr="00ED0FA5">
        <w:rPr>
          <w:rFonts w:asciiTheme="majorHAnsi" w:hAnsiTheme="majorHAnsi" w:cs="Calibri"/>
        </w:rPr>
        <w:t>MSW social serv</w:t>
      </w:r>
      <w:r w:rsidR="00C10AA2">
        <w:rPr>
          <w:rFonts w:asciiTheme="majorHAnsi" w:hAnsiTheme="majorHAnsi" w:cs="Calibri"/>
        </w:rPr>
        <w:t>ice professionals, some agency F</w:t>
      </w:r>
      <w:r w:rsidRPr="00ED0FA5">
        <w:rPr>
          <w:rFonts w:asciiTheme="majorHAnsi" w:hAnsiTheme="majorHAnsi" w:cs="Calibri"/>
        </w:rPr>
        <w:t xml:space="preserve">ield </w:t>
      </w:r>
      <w:r w:rsidR="00C10AA2">
        <w:rPr>
          <w:rFonts w:asciiTheme="majorHAnsi" w:hAnsiTheme="majorHAnsi" w:cs="Calibri"/>
        </w:rPr>
        <w:t>I</w:t>
      </w:r>
      <w:r w:rsidRPr="00ED0FA5">
        <w:rPr>
          <w:rFonts w:asciiTheme="majorHAnsi" w:hAnsiTheme="majorHAnsi" w:cs="Calibri"/>
        </w:rPr>
        <w:t xml:space="preserve">nstructors may assign some </w:t>
      </w:r>
      <w:r w:rsidR="00AE5F1C">
        <w:rPr>
          <w:rFonts w:asciiTheme="majorHAnsi" w:hAnsiTheme="majorHAnsi" w:cs="Calibri"/>
        </w:rPr>
        <w:t xml:space="preserve">day-to-day </w:t>
      </w:r>
      <w:r w:rsidRPr="00ED0FA5">
        <w:rPr>
          <w:rFonts w:asciiTheme="majorHAnsi" w:hAnsiTheme="majorHAnsi" w:cs="Calibri"/>
        </w:rPr>
        <w:t>supervisory responsibilities to a task supervisor. The task superv</w:t>
      </w:r>
      <w:r w:rsidR="00C10AA2">
        <w:rPr>
          <w:rFonts w:asciiTheme="majorHAnsi" w:hAnsiTheme="majorHAnsi" w:cs="Calibri"/>
        </w:rPr>
        <w:t>isor is selected by the agency Field I</w:t>
      </w:r>
      <w:r w:rsidRPr="00ED0FA5">
        <w:rPr>
          <w:rFonts w:asciiTheme="majorHAnsi" w:hAnsiTheme="majorHAnsi" w:cs="Calibri"/>
        </w:rPr>
        <w:t>nstructor based on the preceptor’s experience or expertise in a particular area of service delivery. The preceptor may be from professional disciplines other than social work such as marriage and family counseling, psychology, occupational and recreational therapy, etc.</w:t>
      </w:r>
    </w:p>
    <w:p w:rsidR="006D60C6" w:rsidRPr="00ED0FA5" w:rsidRDefault="006D60C6" w:rsidP="006D60C6">
      <w:pPr>
        <w:autoSpaceDE w:val="0"/>
        <w:autoSpaceDN w:val="0"/>
        <w:adjustRightInd w:val="0"/>
        <w:rPr>
          <w:rFonts w:asciiTheme="majorHAnsi" w:hAnsiTheme="majorHAnsi" w:cs="Calibri"/>
        </w:rPr>
      </w:pPr>
    </w:p>
    <w:p w:rsidR="006D60C6" w:rsidRPr="00ED0FA5" w:rsidRDefault="006D60C6" w:rsidP="006D60C6">
      <w:pPr>
        <w:autoSpaceDE w:val="0"/>
        <w:autoSpaceDN w:val="0"/>
        <w:adjustRightInd w:val="0"/>
        <w:rPr>
          <w:rFonts w:asciiTheme="majorHAnsi" w:hAnsiTheme="majorHAnsi" w:cs="Calibri"/>
          <w:i/>
        </w:rPr>
      </w:pPr>
      <w:r w:rsidRPr="00ED0FA5">
        <w:rPr>
          <w:rFonts w:asciiTheme="majorHAnsi" w:hAnsiTheme="majorHAnsi" w:cs="Calibri"/>
          <w:i/>
        </w:rPr>
        <w:t>The involvement of a task supervisor is at the discretion o</w:t>
      </w:r>
      <w:r w:rsidR="00C10AA2">
        <w:rPr>
          <w:rFonts w:asciiTheme="majorHAnsi" w:hAnsiTheme="majorHAnsi" w:cs="Calibri"/>
          <w:i/>
        </w:rPr>
        <w:t>f the agency Field I</w:t>
      </w:r>
      <w:r w:rsidRPr="00ED0FA5">
        <w:rPr>
          <w:rFonts w:asciiTheme="majorHAnsi" w:hAnsiTheme="majorHAnsi" w:cs="Calibri"/>
          <w:i/>
        </w:rPr>
        <w:t>nstructor, but a task supervis</w:t>
      </w:r>
      <w:r w:rsidR="00C10AA2">
        <w:rPr>
          <w:rFonts w:asciiTheme="majorHAnsi" w:hAnsiTheme="majorHAnsi" w:cs="Calibri"/>
          <w:i/>
        </w:rPr>
        <w:t>or does NOT replace the agency Field I</w:t>
      </w:r>
      <w:r w:rsidRPr="00ED0FA5">
        <w:rPr>
          <w:rFonts w:asciiTheme="majorHAnsi" w:hAnsiTheme="majorHAnsi" w:cs="Calibri"/>
          <w:i/>
        </w:rPr>
        <w:t>nstructor nor reduce</w:t>
      </w:r>
      <w:r w:rsidR="00C10AA2">
        <w:rPr>
          <w:rFonts w:asciiTheme="majorHAnsi" w:hAnsiTheme="majorHAnsi" w:cs="Calibri"/>
          <w:i/>
        </w:rPr>
        <w:t xml:space="preserve"> or diminish any of the agency Field I</w:t>
      </w:r>
      <w:r w:rsidRPr="00ED0FA5">
        <w:rPr>
          <w:rFonts w:asciiTheme="majorHAnsi" w:hAnsiTheme="majorHAnsi" w:cs="Calibri"/>
          <w:i/>
        </w:rPr>
        <w:t xml:space="preserve">nstructor’s responsibilities as listed above. </w:t>
      </w:r>
    </w:p>
    <w:p w:rsidR="006D60C6" w:rsidRPr="00ED0FA5" w:rsidRDefault="006D60C6" w:rsidP="006D60C6">
      <w:pPr>
        <w:autoSpaceDE w:val="0"/>
        <w:autoSpaceDN w:val="0"/>
        <w:adjustRightInd w:val="0"/>
        <w:rPr>
          <w:rFonts w:asciiTheme="majorHAnsi" w:hAnsiTheme="majorHAnsi" w:cs="Calibri"/>
        </w:rPr>
      </w:pPr>
    </w:p>
    <w:p w:rsidR="006D60C6" w:rsidRPr="00ED0FA5" w:rsidRDefault="006D60C6" w:rsidP="006D60C6">
      <w:pPr>
        <w:autoSpaceDE w:val="0"/>
        <w:autoSpaceDN w:val="0"/>
        <w:adjustRightInd w:val="0"/>
        <w:rPr>
          <w:rFonts w:asciiTheme="majorHAnsi" w:hAnsiTheme="majorHAnsi" w:cs="Calibri"/>
        </w:rPr>
      </w:pPr>
      <w:r w:rsidRPr="00ED0FA5">
        <w:rPr>
          <w:rFonts w:asciiTheme="majorHAnsi" w:hAnsiTheme="majorHAnsi" w:cs="Calibri"/>
        </w:rPr>
        <w:t xml:space="preserve">Both </w:t>
      </w:r>
      <w:r w:rsidR="00C10AA2">
        <w:rPr>
          <w:rFonts w:asciiTheme="majorHAnsi" w:hAnsiTheme="majorHAnsi" w:cs="Calibri"/>
        </w:rPr>
        <w:t>the task supervisor and agency Field I</w:t>
      </w:r>
      <w:r w:rsidRPr="00ED0FA5">
        <w:rPr>
          <w:rFonts w:asciiTheme="majorHAnsi" w:hAnsiTheme="majorHAnsi" w:cs="Calibri"/>
        </w:rPr>
        <w:t xml:space="preserve">nstructor are encouraged to develop clear avenues of communication as it relates to the students’ progress through the practicum. </w:t>
      </w:r>
      <w:r w:rsidR="00C10AA2">
        <w:rPr>
          <w:rFonts w:asciiTheme="majorHAnsi" w:hAnsiTheme="majorHAnsi" w:cs="Calibri"/>
          <w:u w:val="single"/>
        </w:rPr>
        <w:t>Ultimately, the agency Field I</w:t>
      </w:r>
      <w:r w:rsidRPr="00A4528A">
        <w:rPr>
          <w:rFonts w:asciiTheme="majorHAnsi" w:hAnsiTheme="majorHAnsi" w:cs="Calibri"/>
          <w:u w:val="single"/>
        </w:rPr>
        <w:t>nstructor remains solely responsible for the student’s field training experience and holds vicarious liability for the student’s field performance.</w:t>
      </w:r>
    </w:p>
    <w:p w:rsidR="00FE5A7E" w:rsidRDefault="00FE5A7E" w:rsidP="00FE5A7E">
      <w:pPr>
        <w:rPr>
          <w:rFonts w:asciiTheme="majorHAnsi" w:hAnsiTheme="majorHAnsi"/>
        </w:rPr>
      </w:pPr>
    </w:p>
    <w:p w:rsidR="00C93CBE" w:rsidRPr="00FE5A7E" w:rsidRDefault="005E1F6F" w:rsidP="00FE5A7E">
      <w:pPr>
        <w:pStyle w:val="Heading2"/>
      </w:pPr>
      <w:bookmarkStart w:id="96" w:name="_Toc468373237"/>
      <w:r w:rsidRPr="00ED0FA5">
        <w:t xml:space="preserve">Role of </w:t>
      </w:r>
      <w:r w:rsidR="00F220D8" w:rsidRPr="00ED0FA5">
        <w:t xml:space="preserve">the </w:t>
      </w:r>
      <w:r w:rsidR="00C93CBE" w:rsidRPr="00ED0FA5">
        <w:t>External Field Instructor</w:t>
      </w:r>
      <w:bookmarkEnd w:id="96"/>
    </w:p>
    <w:p w:rsidR="00C93CBE" w:rsidRPr="00ED0FA5" w:rsidRDefault="00C93CBE" w:rsidP="00C93CBE">
      <w:pPr>
        <w:spacing w:before="100" w:beforeAutospacing="1" w:after="120"/>
        <w:rPr>
          <w:rFonts w:asciiTheme="majorHAnsi" w:hAnsiTheme="majorHAnsi" w:cs="Arial"/>
        </w:rPr>
      </w:pPr>
      <w:r w:rsidRPr="00ED0FA5">
        <w:rPr>
          <w:rFonts w:asciiTheme="majorHAnsi" w:hAnsiTheme="majorHAnsi" w:cs="Arial"/>
        </w:rPr>
        <w:t>Occasionally there is an excellent educational opportunity with an agency</w:t>
      </w:r>
      <w:r w:rsidR="00AE5F1C">
        <w:rPr>
          <w:rFonts w:asciiTheme="majorHAnsi" w:hAnsiTheme="majorHAnsi" w:cs="Arial"/>
        </w:rPr>
        <w:t>,</w:t>
      </w:r>
      <w:r w:rsidRPr="00ED0FA5">
        <w:rPr>
          <w:rFonts w:asciiTheme="majorHAnsi" w:hAnsiTheme="majorHAnsi" w:cs="Arial"/>
        </w:rPr>
        <w:t xml:space="preserve"> however, that agency may not have </w:t>
      </w:r>
      <w:r w:rsidR="00531CE2" w:rsidRPr="00ED0FA5">
        <w:rPr>
          <w:rFonts w:asciiTheme="majorHAnsi" w:hAnsiTheme="majorHAnsi" w:cs="Arial"/>
        </w:rPr>
        <w:t>a</w:t>
      </w:r>
      <w:r w:rsidRPr="00ED0FA5">
        <w:rPr>
          <w:rFonts w:asciiTheme="majorHAnsi" w:hAnsiTheme="majorHAnsi" w:cs="Arial"/>
        </w:rPr>
        <w:t xml:space="preserve"> BSW</w:t>
      </w:r>
      <w:r w:rsidR="00B6691A">
        <w:rPr>
          <w:rFonts w:asciiTheme="majorHAnsi" w:hAnsiTheme="majorHAnsi" w:cs="Arial"/>
        </w:rPr>
        <w:t xml:space="preserve"> or MSW</w:t>
      </w:r>
      <w:r w:rsidRPr="00ED0FA5">
        <w:rPr>
          <w:rFonts w:asciiTheme="majorHAnsi" w:hAnsiTheme="majorHAnsi" w:cs="Arial"/>
        </w:rPr>
        <w:t xml:space="preserve"> staff person available as a Field Instructor to supervise the student.  In this circumstance, an external </w:t>
      </w:r>
      <w:r w:rsidR="00C10AA2">
        <w:rPr>
          <w:rFonts w:asciiTheme="majorHAnsi" w:hAnsiTheme="majorHAnsi" w:cs="Arial"/>
        </w:rPr>
        <w:t>qualified Field I</w:t>
      </w:r>
      <w:r w:rsidR="00AE5F1C">
        <w:rPr>
          <w:rFonts w:asciiTheme="majorHAnsi" w:hAnsiTheme="majorHAnsi" w:cs="Arial"/>
        </w:rPr>
        <w:t xml:space="preserve">nstructor </w:t>
      </w:r>
      <w:r w:rsidRPr="00ED0FA5">
        <w:rPr>
          <w:rFonts w:asciiTheme="majorHAnsi" w:hAnsiTheme="majorHAnsi" w:cs="Arial"/>
        </w:rPr>
        <w:t xml:space="preserve">may be obtained to provide the BSW educational supervision for the student, while the </w:t>
      </w:r>
      <w:r w:rsidRPr="00ED0FA5">
        <w:rPr>
          <w:rFonts w:asciiTheme="majorHAnsi" w:hAnsiTheme="majorHAnsi" w:cs="Arial"/>
        </w:rPr>
        <w:lastRenderedPageBreak/>
        <w:t xml:space="preserve">agency employs a Task Supervisor who provides the student with daily assignments, tasks and supervision.  The external Field Instructor will have a BSW or MSW degree and a minimum of two years post </w:t>
      </w:r>
      <w:r w:rsidR="00B6691A">
        <w:rPr>
          <w:rFonts w:asciiTheme="majorHAnsi" w:hAnsiTheme="majorHAnsi" w:cs="Arial"/>
        </w:rPr>
        <w:t>degree</w:t>
      </w:r>
      <w:r w:rsidR="00B6691A" w:rsidRPr="00ED0FA5">
        <w:rPr>
          <w:rFonts w:asciiTheme="majorHAnsi" w:hAnsiTheme="majorHAnsi" w:cs="Arial"/>
        </w:rPr>
        <w:t xml:space="preserve"> </w:t>
      </w:r>
      <w:r w:rsidRPr="00ED0FA5">
        <w:rPr>
          <w:rFonts w:asciiTheme="majorHAnsi" w:hAnsiTheme="majorHAnsi" w:cs="Arial"/>
        </w:rPr>
        <w:t xml:space="preserve">social work experience. </w:t>
      </w:r>
    </w:p>
    <w:p w:rsidR="00F7145F" w:rsidRPr="00F7145F" w:rsidRDefault="00C93CBE" w:rsidP="00F7145F">
      <w:pPr>
        <w:spacing w:before="100" w:beforeAutospacing="1" w:after="120"/>
        <w:rPr>
          <w:rFonts w:asciiTheme="majorHAnsi" w:hAnsiTheme="majorHAnsi" w:cs="Arial"/>
        </w:rPr>
      </w:pPr>
      <w:r w:rsidRPr="00ED0FA5">
        <w:rPr>
          <w:rFonts w:asciiTheme="majorHAnsi" w:hAnsiTheme="majorHAnsi" w:cs="Arial"/>
        </w:rPr>
        <w:t xml:space="preserve">The external Field Instructor is expected to work closely with the Task Supervisor in obtaining input regarding the student’s </w:t>
      </w:r>
      <w:r w:rsidR="00AE5F1C">
        <w:rPr>
          <w:rFonts w:asciiTheme="majorHAnsi" w:hAnsiTheme="majorHAnsi" w:cs="Arial"/>
        </w:rPr>
        <w:t xml:space="preserve">practice tasks and </w:t>
      </w:r>
      <w:r w:rsidRPr="00ED0FA5">
        <w:rPr>
          <w:rFonts w:asciiTheme="majorHAnsi" w:hAnsiTheme="majorHAnsi" w:cs="Arial"/>
        </w:rPr>
        <w:t>performance.  The external Field Instructor will fulfill all the expectations required of Field Instructors of the Social Work Department.</w:t>
      </w:r>
    </w:p>
    <w:p w:rsidR="00F7145F" w:rsidRDefault="00F7145F" w:rsidP="00F7145F">
      <w:pPr>
        <w:pStyle w:val="Heading2"/>
      </w:pPr>
    </w:p>
    <w:p w:rsidR="00CE58FE" w:rsidRPr="00F7145F" w:rsidRDefault="00240499" w:rsidP="00F7145F">
      <w:pPr>
        <w:pStyle w:val="Heading2"/>
        <w:rPr>
          <w:rFonts w:cs="Arial"/>
        </w:rPr>
      </w:pPr>
      <w:bookmarkStart w:id="97" w:name="_Toc468373238"/>
      <w:r w:rsidRPr="00ED0FA5">
        <w:t xml:space="preserve">Role of </w:t>
      </w:r>
      <w:r w:rsidR="00E6120D" w:rsidRPr="00ED0FA5">
        <w:t xml:space="preserve">the </w:t>
      </w:r>
      <w:r w:rsidRPr="00ED0FA5">
        <w:t>Field Liaison</w:t>
      </w:r>
      <w:bookmarkEnd w:id="97"/>
      <w:r w:rsidR="00B67D95">
        <w:t xml:space="preserve"> </w:t>
      </w:r>
    </w:p>
    <w:p w:rsidR="00CE58FE" w:rsidRPr="00ED0FA5" w:rsidRDefault="00C10AA2" w:rsidP="00F7145F">
      <w:pPr>
        <w:spacing w:before="100" w:beforeAutospacing="1" w:after="100" w:afterAutospacing="1"/>
        <w:rPr>
          <w:rFonts w:asciiTheme="majorHAnsi" w:hAnsiTheme="majorHAnsi" w:cstheme="majorHAnsi"/>
        </w:rPr>
      </w:pPr>
      <w:r>
        <w:rPr>
          <w:rFonts w:asciiTheme="majorHAnsi" w:hAnsiTheme="majorHAnsi" w:cstheme="majorHAnsi"/>
        </w:rPr>
        <w:t>The Field L</w:t>
      </w:r>
      <w:r w:rsidR="00CE58FE" w:rsidRPr="00ED0FA5">
        <w:rPr>
          <w:rFonts w:asciiTheme="majorHAnsi" w:hAnsiTheme="majorHAnsi" w:cstheme="majorHAnsi"/>
        </w:rPr>
        <w:t>iaison serves as a bridge between the practice community and the school, and to insure a valuable field learning e</w:t>
      </w:r>
      <w:r>
        <w:rPr>
          <w:rFonts w:asciiTheme="majorHAnsi" w:hAnsiTheme="majorHAnsi" w:cstheme="majorHAnsi"/>
        </w:rPr>
        <w:t>xperience for the student. The Field L</w:t>
      </w:r>
      <w:r w:rsidR="00CE58FE" w:rsidRPr="00ED0FA5">
        <w:rPr>
          <w:rFonts w:asciiTheme="majorHAnsi" w:hAnsiTheme="majorHAnsi" w:cstheme="majorHAnsi"/>
        </w:rPr>
        <w:t>iaison is responsible for:</w:t>
      </w:r>
      <w:r w:rsidR="00CE58FE" w:rsidRPr="00ED0FA5">
        <w:rPr>
          <w:rFonts w:asciiTheme="majorHAnsi" w:hAnsiTheme="majorHAnsi" w:cstheme="majorHAnsi"/>
        </w:rPr>
        <w:br/>
      </w:r>
      <w:r w:rsidR="00CE58FE" w:rsidRPr="00ED0FA5">
        <w:rPr>
          <w:rFonts w:asciiTheme="majorHAnsi" w:hAnsiTheme="majorHAnsi" w:cstheme="majorHAnsi"/>
        </w:rPr>
        <w:br/>
        <w:t xml:space="preserve">1) </w:t>
      </w:r>
      <w:r w:rsidR="00AE5F1C">
        <w:rPr>
          <w:rFonts w:asciiTheme="majorHAnsi" w:hAnsiTheme="majorHAnsi" w:cstheme="majorHAnsi"/>
        </w:rPr>
        <w:t>communicating and i</w:t>
      </w:r>
      <w:r w:rsidR="00AE5F1C" w:rsidRPr="00ED0FA5">
        <w:rPr>
          <w:rFonts w:asciiTheme="majorHAnsi" w:hAnsiTheme="majorHAnsi" w:cstheme="majorHAnsi"/>
        </w:rPr>
        <w:t>nterpreting</w:t>
      </w:r>
      <w:r w:rsidR="00AE5F1C">
        <w:rPr>
          <w:rFonts w:asciiTheme="majorHAnsi" w:hAnsiTheme="majorHAnsi" w:cstheme="majorHAnsi"/>
        </w:rPr>
        <w:t xml:space="preserve"> (if needed)</w:t>
      </w:r>
      <w:r w:rsidR="00AE5F1C" w:rsidRPr="00ED0FA5">
        <w:rPr>
          <w:rFonts w:asciiTheme="majorHAnsi" w:hAnsiTheme="majorHAnsi" w:cstheme="majorHAnsi"/>
        </w:rPr>
        <w:t xml:space="preserve"> </w:t>
      </w:r>
      <w:r w:rsidR="00CE58FE" w:rsidRPr="00ED0FA5">
        <w:rPr>
          <w:rFonts w:asciiTheme="majorHAnsi" w:hAnsiTheme="majorHAnsi" w:cstheme="majorHAnsi"/>
        </w:rPr>
        <w:t>th</w:t>
      </w:r>
      <w:r>
        <w:rPr>
          <w:rFonts w:asciiTheme="majorHAnsi" w:hAnsiTheme="majorHAnsi" w:cstheme="majorHAnsi"/>
        </w:rPr>
        <w:t>e curriculum to the individual Field I</w:t>
      </w:r>
      <w:r w:rsidR="00CE58FE" w:rsidRPr="00ED0FA5">
        <w:rPr>
          <w:rFonts w:asciiTheme="majorHAnsi" w:hAnsiTheme="majorHAnsi" w:cstheme="majorHAnsi"/>
        </w:rPr>
        <w:t xml:space="preserve">nstructor, </w:t>
      </w:r>
      <w:r>
        <w:rPr>
          <w:rFonts w:asciiTheme="majorHAnsi" w:hAnsiTheme="majorHAnsi" w:cstheme="majorHAnsi"/>
        </w:rPr>
        <w:br/>
      </w:r>
      <w:r>
        <w:rPr>
          <w:rFonts w:asciiTheme="majorHAnsi" w:hAnsiTheme="majorHAnsi" w:cstheme="majorHAnsi"/>
        </w:rPr>
        <w:br/>
        <w:t>2) where necessary, training Field I</w:t>
      </w:r>
      <w:r w:rsidR="00CE58FE" w:rsidRPr="00ED0FA5">
        <w:rPr>
          <w:rFonts w:asciiTheme="majorHAnsi" w:hAnsiTheme="majorHAnsi" w:cstheme="majorHAnsi"/>
        </w:rPr>
        <w:t>nstructors in supervisory techniques,</w:t>
      </w:r>
      <w:r w:rsidR="00CE58FE" w:rsidRPr="00ED0FA5">
        <w:rPr>
          <w:rFonts w:asciiTheme="majorHAnsi" w:hAnsiTheme="majorHAnsi" w:cstheme="majorHAnsi"/>
        </w:rPr>
        <w:br/>
      </w:r>
      <w:r w:rsidR="00CE58FE" w:rsidRPr="00ED0FA5">
        <w:rPr>
          <w:rFonts w:asciiTheme="majorHAnsi" w:hAnsiTheme="majorHAnsi" w:cstheme="majorHAnsi"/>
        </w:rPr>
        <w:br/>
        <w:t>3) assuring that the educational focus of the placement is maintained,</w:t>
      </w:r>
      <w:r w:rsidR="00CE58FE" w:rsidRPr="00ED0FA5">
        <w:rPr>
          <w:rFonts w:asciiTheme="majorHAnsi" w:hAnsiTheme="majorHAnsi" w:cstheme="majorHAnsi"/>
        </w:rPr>
        <w:br/>
      </w:r>
      <w:r w:rsidR="00CE58FE" w:rsidRPr="00ED0FA5">
        <w:rPr>
          <w:rFonts w:asciiTheme="majorHAnsi" w:hAnsiTheme="majorHAnsi" w:cstheme="majorHAnsi"/>
        </w:rPr>
        <w:br/>
        <w:t>4) assuring that time expectations and practice assignments a</w:t>
      </w:r>
      <w:r w:rsidR="00213094" w:rsidRPr="00ED0FA5">
        <w:rPr>
          <w:rFonts w:asciiTheme="majorHAnsi" w:hAnsiTheme="majorHAnsi" w:cstheme="majorHAnsi"/>
        </w:rPr>
        <w:t xml:space="preserve">re appropriate, and, where not </w:t>
      </w:r>
      <w:r>
        <w:rPr>
          <w:rFonts w:asciiTheme="majorHAnsi" w:hAnsiTheme="majorHAnsi" w:cstheme="majorHAnsi"/>
        </w:rPr>
        <w:t>appropriate assisting the Field I</w:t>
      </w:r>
      <w:r w:rsidR="00CE58FE" w:rsidRPr="00ED0FA5">
        <w:rPr>
          <w:rFonts w:asciiTheme="majorHAnsi" w:hAnsiTheme="majorHAnsi" w:cstheme="majorHAnsi"/>
        </w:rPr>
        <w:t>nstructor in developing additional assignments</w:t>
      </w:r>
      <w:r w:rsidR="00CE58FE" w:rsidRPr="00ED0FA5">
        <w:rPr>
          <w:rFonts w:asciiTheme="majorHAnsi" w:hAnsiTheme="majorHAnsi" w:cstheme="majorHAnsi"/>
        </w:rPr>
        <w:br/>
      </w:r>
      <w:r w:rsidR="00CE58FE" w:rsidRPr="00ED0FA5">
        <w:rPr>
          <w:rFonts w:asciiTheme="majorHAnsi" w:hAnsiTheme="majorHAnsi" w:cstheme="majorHAnsi"/>
        </w:rPr>
        <w:br/>
        <w:t>5) participating in t</w:t>
      </w:r>
      <w:r w:rsidR="00FE5878" w:rsidRPr="00ED0FA5">
        <w:rPr>
          <w:rFonts w:asciiTheme="majorHAnsi" w:hAnsiTheme="majorHAnsi" w:cstheme="majorHAnsi"/>
        </w:rPr>
        <w:t xml:space="preserve">he development of student field </w:t>
      </w:r>
      <w:r w:rsidR="00CE58FE" w:rsidRPr="00ED0FA5">
        <w:rPr>
          <w:rFonts w:asciiTheme="majorHAnsi" w:hAnsiTheme="majorHAnsi" w:cstheme="majorHAnsi"/>
        </w:rPr>
        <w:t>tasks, and monitoring/revising educational learning plan as needed,</w:t>
      </w:r>
      <w:r w:rsidR="00CE58FE" w:rsidRPr="00ED0FA5">
        <w:rPr>
          <w:rFonts w:asciiTheme="majorHAnsi" w:hAnsiTheme="majorHAnsi" w:cstheme="majorHAnsi"/>
        </w:rPr>
        <w:br/>
      </w:r>
      <w:r w:rsidR="00CE58FE" w:rsidRPr="00ED0FA5">
        <w:rPr>
          <w:rFonts w:asciiTheme="majorHAnsi" w:hAnsiTheme="majorHAnsi" w:cstheme="majorHAnsi"/>
        </w:rPr>
        <w:br/>
        <w:t xml:space="preserve">6) evaluating student progress at </w:t>
      </w:r>
      <w:r w:rsidR="00E6120D" w:rsidRPr="00ED0FA5">
        <w:rPr>
          <w:rFonts w:asciiTheme="majorHAnsi" w:hAnsiTheme="majorHAnsi" w:cstheme="majorHAnsi"/>
        </w:rPr>
        <w:t>mid-term</w:t>
      </w:r>
      <w:r w:rsidR="00CE58FE" w:rsidRPr="00ED0FA5">
        <w:rPr>
          <w:rFonts w:asciiTheme="majorHAnsi" w:hAnsiTheme="majorHAnsi" w:cstheme="majorHAnsi"/>
        </w:rPr>
        <w:t xml:space="preserve"> and </w:t>
      </w:r>
      <w:r w:rsidR="00B67D95">
        <w:rPr>
          <w:rFonts w:asciiTheme="majorHAnsi" w:hAnsiTheme="majorHAnsi" w:cstheme="majorHAnsi"/>
        </w:rPr>
        <w:t xml:space="preserve">the </w:t>
      </w:r>
      <w:r w:rsidR="00CE58FE" w:rsidRPr="00ED0FA5">
        <w:rPr>
          <w:rFonts w:asciiTheme="majorHAnsi" w:hAnsiTheme="majorHAnsi" w:cstheme="majorHAnsi"/>
        </w:rPr>
        <w:t>end of each semester</w:t>
      </w:r>
      <w:r w:rsidR="00CE58FE" w:rsidRPr="00ED0FA5">
        <w:rPr>
          <w:rFonts w:asciiTheme="majorHAnsi" w:hAnsiTheme="majorHAnsi" w:cstheme="majorHAnsi"/>
        </w:rPr>
        <w:br/>
      </w:r>
      <w:r w:rsidR="00CE58FE" w:rsidRPr="00ED0FA5">
        <w:rPr>
          <w:rFonts w:asciiTheme="majorHAnsi" w:hAnsiTheme="majorHAnsi" w:cstheme="majorHAnsi"/>
        </w:rPr>
        <w:br/>
        <w:t>7) assessing the communi</w:t>
      </w:r>
      <w:r>
        <w:rPr>
          <w:rFonts w:asciiTheme="majorHAnsi" w:hAnsiTheme="majorHAnsi" w:cstheme="majorHAnsi"/>
        </w:rPr>
        <w:t>cation between the student and Field I</w:t>
      </w:r>
      <w:r w:rsidR="00CE58FE" w:rsidRPr="00ED0FA5">
        <w:rPr>
          <w:rFonts w:asciiTheme="majorHAnsi" w:hAnsiTheme="majorHAnsi" w:cstheme="majorHAnsi"/>
        </w:rPr>
        <w:t>nstructor, and, where problematic facilitating problem solving,</w:t>
      </w:r>
      <w:r w:rsidR="00CE58FE" w:rsidRPr="00ED0FA5">
        <w:rPr>
          <w:rFonts w:asciiTheme="majorHAnsi" w:hAnsiTheme="majorHAnsi" w:cstheme="majorHAnsi"/>
        </w:rPr>
        <w:br/>
      </w:r>
      <w:r w:rsidR="00CE58FE" w:rsidRPr="00ED0FA5">
        <w:rPr>
          <w:rFonts w:asciiTheme="majorHAnsi" w:hAnsiTheme="majorHAnsi" w:cstheme="majorHAnsi"/>
        </w:rPr>
        <w:br/>
        <w:t xml:space="preserve">8) responding to problems raised by </w:t>
      </w:r>
      <w:r w:rsidR="00C31917" w:rsidRPr="00ED0FA5">
        <w:rPr>
          <w:rFonts w:asciiTheme="majorHAnsi" w:hAnsiTheme="majorHAnsi" w:cstheme="majorHAnsi"/>
        </w:rPr>
        <w:t xml:space="preserve">the </w:t>
      </w:r>
      <w:r>
        <w:rPr>
          <w:rFonts w:asciiTheme="majorHAnsi" w:hAnsiTheme="majorHAnsi" w:cstheme="majorHAnsi"/>
        </w:rPr>
        <w:t>student, Field I</w:t>
      </w:r>
      <w:r w:rsidR="00CE58FE" w:rsidRPr="00ED0FA5">
        <w:rPr>
          <w:rFonts w:asciiTheme="majorHAnsi" w:hAnsiTheme="majorHAnsi" w:cstheme="majorHAnsi"/>
        </w:rPr>
        <w:t>nstructor or identified by the liaison,</w:t>
      </w:r>
      <w:r w:rsidR="00CE58FE" w:rsidRPr="00ED0FA5">
        <w:rPr>
          <w:rFonts w:asciiTheme="majorHAnsi" w:hAnsiTheme="majorHAnsi" w:cstheme="majorHAnsi"/>
        </w:rPr>
        <w:br/>
      </w:r>
      <w:r w:rsidR="00CE58FE" w:rsidRPr="00ED0FA5">
        <w:rPr>
          <w:rFonts w:asciiTheme="majorHAnsi" w:hAnsiTheme="majorHAnsi" w:cstheme="majorHAnsi"/>
        </w:rPr>
        <w:br/>
        <w:t>9) assessing the experience provided by the agency and transmitting t</w:t>
      </w:r>
      <w:r w:rsidR="00C31917" w:rsidRPr="00ED0FA5">
        <w:rPr>
          <w:rFonts w:asciiTheme="majorHAnsi" w:hAnsiTheme="majorHAnsi" w:cstheme="majorHAnsi"/>
        </w:rPr>
        <w:t>hat information to the Field</w:t>
      </w:r>
      <w:r w:rsidR="00CE58FE" w:rsidRPr="00ED0FA5">
        <w:rPr>
          <w:rFonts w:asciiTheme="majorHAnsi" w:hAnsiTheme="majorHAnsi" w:cstheme="majorHAnsi"/>
        </w:rPr>
        <w:t xml:space="preserve"> Director via formal or informal mechanisms,</w:t>
      </w:r>
      <w:r w:rsidR="00CE58FE" w:rsidRPr="00ED0FA5">
        <w:rPr>
          <w:rFonts w:asciiTheme="majorHAnsi" w:hAnsiTheme="majorHAnsi" w:cstheme="majorHAnsi"/>
        </w:rPr>
        <w:br/>
      </w:r>
      <w:r w:rsidR="00CE58FE" w:rsidRPr="00ED0FA5">
        <w:rPr>
          <w:rFonts w:asciiTheme="majorHAnsi" w:hAnsiTheme="majorHAnsi" w:cstheme="majorHAnsi"/>
        </w:rPr>
        <w:br/>
        <w:t>10) reviewing and monitoring the student’s pre</w:t>
      </w:r>
      <w:r w:rsidR="00B67D95">
        <w:rPr>
          <w:rFonts w:asciiTheme="majorHAnsi" w:hAnsiTheme="majorHAnsi" w:cstheme="majorHAnsi"/>
        </w:rPr>
        <w:t>-</w:t>
      </w:r>
      <w:r w:rsidR="00CE58FE" w:rsidRPr="00ED0FA5">
        <w:rPr>
          <w:rFonts w:asciiTheme="majorHAnsi" w:hAnsiTheme="majorHAnsi" w:cstheme="majorHAnsi"/>
        </w:rPr>
        <w:t>field assignments, journals and recordings</w:t>
      </w:r>
      <w:r w:rsidR="00B67D95">
        <w:rPr>
          <w:rFonts w:asciiTheme="majorHAnsi" w:hAnsiTheme="majorHAnsi" w:cstheme="majorHAnsi"/>
        </w:rPr>
        <w:t>,</w:t>
      </w:r>
      <w:r w:rsidR="00CE58FE" w:rsidRPr="00ED0FA5">
        <w:rPr>
          <w:rFonts w:asciiTheme="majorHAnsi" w:hAnsiTheme="majorHAnsi" w:cstheme="majorHAnsi"/>
        </w:rPr>
        <w:br/>
      </w:r>
      <w:r w:rsidR="00CE58FE" w:rsidRPr="00ED0FA5">
        <w:rPr>
          <w:rFonts w:asciiTheme="majorHAnsi" w:hAnsiTheme="majorHAnsi" w:cstheme="majorHAnsi"/>
        </w:rPr>
        <w:br/>
        <w:t xml:space="preserve">11) bringing to the attention of Field Director and Social Work faculty any student who is </w:t>
      </w:r>
      <w:r w:rsidR="00CE58FE" w:rsidRPr="00ED0FA5">
        <w:rPr>
          <w:rFonts w:asciiTheme="majorHAnsi" w:hAnsiTheme="majorHAnsi" w:cstheme="majorHAnsi"/>
        </w:rPr>
        <w:lastRenderedPageBreak/>
        <w:t>experiencing difficulty in field,</w:t>
      </w:r>
      <w:r w:rsidR="00CE58FE" w:rsidRPr="00ED0FA5">
        <w:rPr>
          <w:rFonts w:asciiTheme="majorHAnsi" w:hAnsiTheme="majorHAnsi" w:cstheme="majorHAnsi"/>
        </w:rPr>
        <w:br/>
      </w:r>
      <w:r w:rsidR="00CE58FE" w:rsidRPr="00ED0FA5">
        <w:rPr>
          <w:rFonts w:asciiTheme="majorHAnsi" w:hAnsiTheme="majorHAnsi" w:cstheme="majorHAnsi"/>
        </w:rPr>
        <w:br/>
        <w:t xml:space="preserve">12) monitoring the final evaluations and assigning a grade for </w:t>
      </w:r>
      <w:r w:rsidR="00C31917" w:rsidRPr="00ED0FA5">
        <w:rPr>
          <w:rFonts w:asciiTheme="majorHAnsi" w:hAnsiTheme="majorHAnsi" w:cstheme="majorHAnsi"/>
        </w:rPr>
        <w:t>the seminar class</w:t>
      </w:r>
      <w:r w:rsidR="00B67D95">
        <w:rPr>
          <w:rFonts w:asciiTheme="majorHAnsi" w:hAnsiTheme="majorHAnsi" w:cstheme="majorHAnsi"/>
        </w:rPr>
        <w:t>.</w:t>
      </w:r>
      <w:r w:rsidR="00CE58FE" w:rsidRPr="00ED0FA5">
        <w:rPr>
          <w:rFonts w:asciiTheme="majorHAnsi" w:hAnsiTheme="majorHAnsi" w:cstheme="majorHAnsi"/>
        </w:rPr>
        <w:br/>
      </w:r>
      <w:r w:rsidR="00CE58FE" w:rsidRPr="00ED0FA5">
        <w:rPr>
          <w:rFonts w:asciiTheme="majorHAnsi" w:hAnsiTheme="majorHAnsi" w:cstheme="majorHAnsi"/>
        </w:rPr>
        <w:br/>
        <w:t xml:space="preserve">These roles are implemented through telephone, e-mail, school, and agency visit contacts. </w:t>
      </w:r>
    </w:p>
    <w:p w:rsidR="008F2A47" w:rsidRDefault="00CE58FE" w:rsidP="008F2A47">
      <w:pPr>
        <w:pStyle w:val="ListParagraph"/>
        <w:numPr>
          <w:ilvl w:val="0"/>
          <w:numId w:val="13"/>
        </w:numPr>
        <w:spacing w:before="100" w:beforeAutospacing="1" w:after="100" w:afterAutospacing="1"/>
        <w:rPr>
          <w:rFonts w:asciiTheme="majorHAnsi" w:hAnsiTheme="majorHAnsi" w:cstheme="majorHAnsi"/>
        </w:rPr>
      </w:pPr>
      <w:r w:rsidRPr="00ED0FA5">
        <w:rPr>
          <w:rFonts w:asciiTheme="majorHAnsi" w:hAnsiTheme="majorHAnsi" w:cstheme="majorHAnsi"/>
        </w:rPr>
        <w:t xml:space="preserve">MSW Field Liaisons are expected to have a minimum of </w:t>
      </w:r>
      <w:r w:rsidR="00035F86">
        <w:rPr>
          <w:rFonts w:asciiTheme="majorHAnsi" w:hAnsiTheme="majorHAnsi" w:cstheme="majorHAnsi"/>
        </w:rPr>
        <w:t>three</w:t>
      </w:r>
      <w:r w:rsidRPr="00ED0FA5">
        <w:rPr>
          <w:rFonts w:asciiTheme="majorHAnsi" w:hAnsiTheme="majorHAnsi" w:cstheme="majorHAnsi"/>
        </w:rPr>
        <w:t xml:space="preserve"> </w:t>
      </w:r>
      <w:r w:rsidR="00035F86">
        <w:rPr>
          <w:rFonts w:asciiTheme="majorHAnsi" w:hAnsiTheme="majorHAnsi" w:cstheme="majorHAnsi"/>
        </w:rPr>
        <w:t>contacts with the agency field instructor during each semester (two face-to-face agency visits and a phone conference call).  University supported software such as Adobe Connect are also acceptable for the two face to face contacts</w:t>
      </w:r>
      <w:r w:rsidR="00930D0B">
        <w:rPr>
          <w:rFonts w:asciiTheme="majorHAnsi" w:hAnsiTheme="majorHAnsi" w:cstheme="majorHAnsi"/>
        </w:rPr>
        <w:t xml:space="preserve">.  The third contact may be a conference call with the field instructor and student at the beginning of the second semester or at midterm of the first semester of field.  </w:t>
      </w:r>
      <w:r w:rsidRPr="00ED0FA5">
        <w:rPr>
          <w:rFonts w:asciiTheme="majorHAnsi" w:hAnsiTheme="majorHAnsi" w:cstheme="majorHAnsi"/>
        </w:rPr>
        <w:t>The student should be present for at least par</w:t>
      </w:r>
      <w:r w:rsidR="00C10AA2">
        <w:rPr>
          <w:rFonts w:asciiTheme="majorHAnsi" w:hAnsiTheme="majorHAnsi" w:cstheme="majorHAnsi"/>
        </w:rPr>
        <w:t>t of the discussion with the Field I</w:t>
      </w:r>
      <w:r w:rsidRPr="00ED0FA5">
        <w:rPr>
          <w:rFonts w:asciiTheme="majorHAnsi" w:hAnsiTheme="majorHAnsi" w:cstheme="majorHAnsi"/>
        </w:rPr>
        <w:t xml:space="preserve">nstructor. </w:t>
      </w:r>
    </w:p>
    <w:p w:rsidR="008F2A47" w:rsidRDefault="008F2A47" w:rsidP="008F2A47">
      <w:pPr>
        <w:pStyle w:val="ListParagraph"/>
        <w:spacing w:before="100" w:beforeAutospacing="1" w:after="100" w:afterAutospacing="1"/>
        <w:rPr>
          <w:rFonts w:asciiTheme="majorHAnsi" w:hAnsiTheme="majorHAnsi" w:cstheme="majorHAnsi"/>
        </w:rPr>
      </w:pPr>
    </w:p>
    <w:p w:rsidR="00E6120D" w:rsidRDefault="00CE58FE" w:rsidP="008F2A47">
      <w:pPr>
        <w:pStyle w:val="ListParagraph"/>
        <w:numPr>
          <w:ilvl w:val="0"/>
          <w:numId w:val="13"/>
        </w:numPr>
        <w:spacing w:before="100" w:beforeAutospacing="1" w:after="100" w:afterAutospacing="1"/>
        <w:rPr>
          <w:rFonts w:asciiTheme="majorHAnsi" w:hAnsiTheme="majorHAnsi" w:cstheme="majorHAnsi"/>
        </w:rPr>
      </w:pPr>
      <w:r w:rsidRPr="008F2A47">
        <w:rPr>
          <w:rFonts w:asciiTheme="majorHAnsi" w:hAnsiTheme="majorHAnsi" w:cstheme="majorHAnsi"/>
        </w:rPr>
        <w:t xml:space="preserve">BSW Field Liaisons are expected to have a minimum of one </w:t>
      </w:r>
      <w:r w:rsidR="00531CE2" w:rsidRPr="008F2A47">
        <w:rPr>
          <w:rFonts w:asciiTheme="majorHAnsi" w:hAnsiTheme="majorHAnsi" w:cstheme="majorHAnsi"/>
        </w:rPr>
        <w:t>face-to-face</w:t>
      </w:r>
      <w:r w:rsidRPr="008F2A47">
        <w:rPr>
          <w:rFonts w:asciiTheme="majorHAnsi" w:hAnsiTheme="majorHAnsi" w:cstheme="majorHAnsi"/>
        </w:rPr>
        <w:t xml:space="preserve"> agen</w:t>
      </w:r>
      <w:r w:rsidR="00C10AA2" w:rsidRPr="008F2A47">
        <w:rPr>
          <w:rFonts w:asciiTheme="majorHAnsi" w:hAnsiTheme="majorHAnsi" w:cstheme="majorHAnsi"/>
        </w:rPr>
        <w:t>cy visit per semester with the Field I</w:t>
      </w:r>
      <w:r w:rsidRPr="008F2A47">
        <w:rPr>
          <w:rFonts w:asciiTheme="majorHAnsi" w:hAnsiTheme="majorHAnsi" w:cstheme="majorHAnsi"/>
        </w:rPr>
        <w:t>nstructor. The student should be present for at least p</w:t>
      </w:r>
      <w:r w:rsidR="00C10AA2" w:rsidRPr="008F2A47">
        <w:rPr>
          <w:rFonts w:asciiTheme="majorHAnsi" w:hAnsiTheme="majorHAnsi" w:cstheme="majorHAnsi"/>
        </w:rPr>
        <w:t>art of the discussion with the Field I</w:t>
      </w:r>
      <w:r w:rsidRPr="008F2A47">
        <w:rPr>
          <w:rFonts w:asciiTheme="majorHAnsi" w:hAnsiTheme="majorHAnsi" w:cstheme="majorHAnsi"/>
        </w:rPr>
        <w:t>nstructor.</w:t>
      </w:r>
    </w:p>
    <w:p w:rsidR="00224C8D" w:rsidRPr="00224C8D" w:rsidRDefault="00224C8D" w:rsidP="00224C8D">
      <w:pPr>
        <w:pStyle w:val="ListParagraph"/>
        <w:rPr>
          <w:rFonts w:asciiTheme="majorHAnsi" w:hAnsiTheme="majorHAnsi" w:cstheme="majorHAnsi"/>
        </w:rPr>
      </w:pPr>
    </w:p>
    <w:p w:rsidR="00224C8D" w:rsidRDefault="00224C8D" w:rsidP="00224C8D">
      <w:pPr>
        <w:pStyle w:val="BodyText3"/>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s>
        <w:rPr>
          <w:rFonts w:asciiTheme="majorHAnsi" w:hAnsiTheme="majorHAnsi"/>
          <w:b w:val="0"/>
        </w:rPr>
      </w:pPr>
      <w:r w:rsidRPr="003D43BF">
        <w:rPr>
          <w:rFonts w:asciiTheme="majorHAnsi" w:hAnsiTheme="majorHAnsi"/>
          <w:b w:val="0"/>
        </w:rPr>
        <w:t>Field Liaisons may use the University supported video conferencing software for students placed in agencies more than 75 miles from the student’s assigned campus (Bowling Green, Glasgow, Elizabethtown, or Owensboro campus) to conduct field visits with students and Field Instructors ra</w:t>
      </w:r>
      <w:r>
        <w:rPr>
          <w:rFonts w:asciiTheme="majorHAnsi" w:hAnsiTheme="majorHAnsi"/>
          <w:b w:val="0"/>
        </w:rPr>
        <w:t>ther than driving to the agency.  Field Liaisons for students in the Online MSW Program may also use University supported video conferencing to conduct field visits.  It is imperative to only use University supported formats for privacy purposes.</w:t>
      </w:r>
    </w:p>
    <w:p w:rsidR="00930D0B" w:rsidRDefault="00930D0B" w:rsidP="00930D0B">
      <w:pPr>
        <w:pStyle w:val="ListParagraph"/>
        <w:rPr>
          <w:rFonts w:asciiTheme="majorHAnsi" w:hAnsiTheme="majorHAnsi"/>
          <w:b/>
        </w:rPr>
      </w:pPr>
    </w:p>
    <w:p w:rsidR="00930D0B" w:rsidRDefault="00930D0B" w:rsidP="00224C8D">
      <w:pPr>
        <w:pStyle w:val="BodyText3"/>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s>
        <w:rPr>
          <w:rFonts w:asciiTheme="majorHAnsi" w:hAnsiTheme="majorHAnsi"/>
          <w:b w:val="0"/>
        </w:rPr>
      </w:pPr>
      <w:r>
        <w:rPr>
          <w:rFonts w:asciiTheme="majorHAnsi" w:hAnsiTheme="majorHAnsi"/>
          <w:b w:val="0"/>
        </w:rPr>
        <w:t>Check with the Field Office if there are questions as the University supported software may change.  It is important to use the University software for FERPA purposes as Skype and other programs are not private.</w:t>
      </w:r>
    </w:p>
    <w:p w:rsidR="00224C8D" w:rsidRPr="008F2A47" w:rsidRDefault="00224C8D" w:rsidP="00224C8D">
      <w:pPr>
        <w:pStyle w:val="ListParagraph"/>
        <w:spacing w:before="100" w:beforeAutospacing="1" w:after="100" w:afterAutospacing="1"/>
        <w:rPr>
          <w:rFonts w:asciiTheme="majorHAnsi" w:hAnsiTheme="majorHAnsi" w:cstheme="majorHAnsi"/>
        </w:rPr>
      </w:pPr>
    </w:p>
    <w:p w:rsidR="002E1C61" w:rsidRDefault="000F4DF5">
      <w:pPr>
        <w:rPr>
          <w:rFonts w:asciiTheme="majorHAnsi" w:hAnsiTheme="majorHAnsi" w:cstheme="majorHAnsi"/>
        </w:rPr>
      </w:pPr>
      <w:r>
        <w:rPr>
          <w:rFonts w:asciiTheme="majorHAnsi" w:hAnsiTheme="majorHAnsi" w:cstheme="majorHAnsi"/>
        </w:rPr>
        <w:br w:type="page"/>
      </w:r>
    </w:p>
    <w:p w:rsidR="005E0566" w:rsidRDefault="00AE5F1C" w:rsidP="00FC3B14">
      <w:pPr>
        <w:pStyle w:val="Heading1"/>
      </w:pPr>
      <w:bookmarkStart w:id="98" w:name="_Toc468373239"/>
      <w:r>
        <w:rPr>
          <w:rStyle w:val="Heading1Char"/>
          <w:b/>
        </w:rPr>
        <w:lastRenderedPageBreak/>
        <w:t xml:space="preserve">Guidance </w:t>
      </w:r>
      <w:r w:rsidR="00E6120D" w:rsidRPr="005E0566">
        <w:rPr>
          <w:rStyle w:val="Heading1Char"/>
          <w:b/>
        </w:rPr>
        <w:t>for Field Liaisons</w:t>
      </w:r>
      <w:bookmarkEnd w:id="98"/>
    </w:p>
    <w:p w:rsidR="00953F3B" w:rsidRDefault="00213094">
      <w:pPr>
        <w:spacing w:before="100" w:beforeAutospacing="1" w:after="100" w:afterAutospacing="1"/>
        <w:rPr>
          <w:rFonts w:asciiTheme="majorHAnsi" w:hAnsiTheme="majorHAnsi" w:cstheme="majorHAnsi"/>
        </w:rPr>
      </w:pPr>
      <w:bookmarkStart w:id="99" w:name="_Toc468373240"/>
      <w:r w:rsidRPr="005E0566">
        <w:rPr>
          <w:rStyle w:val="Heading2Char"/>
        </w:rPr>
        <w:t>First Contact</w:t>
      </w:r>
      <w:bookmarkEnd w:id="99"/>
      <w:r w:rsidR="00953F3B">
        <w:rPr>
          <w:rFonts w:asciiTheme="majorHAnsi" w:hAnsiTheme="majorHAnsi" w:cstheme="majorHAnsi"/>
        </w:rPr>
        <w:t xml:space="preserve"> </w:t>
      </w:r>
    </w:p>
    <w:p w:rsidR="00096C10" w:rsidRPr="00953F3B" w:rsidRDefault="00391C3A" w:rsidP="00953F3B">
      <w:pPr>
        <w:pStyle w:val="ListParagraph"/>
        <w:numPr>
          <w:ilvl w:val="0"/>
          <w:numId w:val="48"/>
        </w:numPr>
        <w:spacing w:before="100" w:beforeAutospacing="1" w:after="100" w:afterAutospacing="1"/>
        <w:rPr>
          <w:rFonts w:asciiTheme="majorHAnsi" w:hAnsiTheme="majorHAnsi" w:cstheme="majorHAnsi"/>
        </w:rPr>
      </w:pPr>
      <w:r w:rsidRPr="00953F3B">
        <w:rPr>
          <w:rFonts w:asciiTheme="majorHAnsi" w:hAnsiTheme="majorHAnsi" w:cstheme="majorHAnsi"/>
        </w:rPr>
        <w:t>Call or email the</w:t>
      </w:r>
      <w:r w:rsidR="00C10AA2">
        <w:rPr>
          <w:rFonts w:asciiTheme="majorHAnsi" w:hAnsiTheme="majorHAnsi" w:cstheme="majorHAnsi"/>
        </w:rPr>
        <w:t xml:space="preserve"> Field I</w:t>
      </w:r>
      <w:r w:rsidR="00CE58FE" w:rsidRPr="00953F3B">
        <w:rPr>
          <w:rFonts w:asciiTheme="majorHAnsi" w:hAnsiTheme="majorHAnsi" w:cstheme="majorHAnsi"/>
        </w:rPr>
        <w:t xml:space="preserve">nstructor, introduce self, and give her/him your telephone, fax, and e-mail </w:t>
      </w:r>
      <w:r w:rsidR="00531CE2" w:rsidRPr="00953F3B">
        <w:rPr>
          <w:rFonts w:asciiTheme="majorHAnsi" w:hAnsiTheme="majorHAnsi" w:cstheme="majorHAnsi"/>
        </w:rPr>
        <w:t xml:space="preserve">numbers. </w:t>
      </w:r>
    </w:p>
    <w:p w:rsidR="00096C10" w:rsidRPr="00ED0FA5" w:rsidRDefault="00C10AA2" w:rsidP="00096C10">
      <w:pPr>
        <w:pStyle w:val="ListParagraph"/>
        <w:numPr>
          <w:ilvl w:val="0"/>
          <w:numId w:val="46"/>
        </w:numPr>
        <w:spacing w:before="100" w:beforeAutospacing="1" w:after="100" w:afterAutospacing="1"/>
        <w:rPr>
          <w:rFonts w:asciiTheme="majorHAnsi" w:hAnsiTheme="majorHAnsi" w:cstheme="majorHAnsi"/>
        </w:rPr>
      </w:pPr>
      <w:r>
        <w:rPr>
          <w:rFonts w:asciiTheme="majorHAnsi" w:hAnsiTheme="majorHAnsi" w:cstheme="majorHAnsi"/>
        </w:rPr>
        <w:t>Make sure that Field I</w:t>
      </w:r>
      <w:r w:rsidR="00CE58FE" w:rsidRPr="00ED0FA5">
        <w:rPr>
          <w:rFonts w:asciiTheme="majorHAnsi" w:hAnsiTheme="majorHAnsi" w:cstheme="majorHAnsi"/>
        </w:rPr>
        <w:t>nstructor has received the syllabus and Field Manual and/or ha</w:t>
      </w:r>
      <w:r w:rsidR="00096C10" w:rsidRPr="00ED0FA5">
        <w:rPr>
          <w:rFonts w:asciiTheme="majorHAnsi" w:hAnsiTheme="majorHAnsi" w:cstheme="majorHAnsi"/>
        </w:rPr>
        <w:t>s reviewed the Field Webpage.</w:t>
      </w:r>
    </w:p>
    <w:p w:rsidR="00096C10" w:rsidRPr="00ED0FA5" w:rsidRDefault="00C10AA2" w:rsidP="00196F7A">
      <w:pPr>
        <w:pStyle w:val="ListParagraph"/>
        <w:numPr>
          <w:ilvl w:val="0"/>
          <w:numId w:val="46"/>
        </w:numPr>
        <w:spacing w:before="100" w:beforeAutospacing="1" w:after="100" w:afterAutospacing="1"/>
        <w:rPr>
          <w:rFonts w:asciiTheme="majorHAnsi" w:hAnsiTheme="majorHAnsi" w:cstheme="majorHAnsi"/>
        </w:rPr>
      </w:pPr>
      <w:r>
        <w:rPr>
          <w:rFonts w:asciiTheme="majorHAnsi" w:hAnsiTheme="majorHAnsi" w:cstheme="majorHAnsi"/>
        </w:rPr>
        <w:t>Let the Field I</w:t>
      </w:r>
      <w:r w:rsidR="00096C10" w:rsidRPr="00ED0FA5">
        <w:rPr>
          <w:rFonts w:asciiTheme="majorHAnsi" w:hAnsiTheme="majorHAnsi" w:cstheme="majorHAnsi"/>
        </w:rPr>
        <w:t>nstructor know you will be meeting with the stu</w:t>
      </w:r>
      <w:r>
        <w:rPr>
          <w:rFonts w:asciiTheme="majorHAnsi" w:hAnsiTheme="majorHAnsi" w:cstheme="majorHAnsi"/>
        </w:rPr>
        <w:t>dent weekly in seminar and the Field I</w:t>
      </w:r>
      <w:r w:rsidR="00096C10" w:rsidRPr="00ED0FA5">
        <w:rPr>
          <w:rFonts w:asciiTheme="majorHAnsi" w:hAnsiTheme="majorHAnsi" w:cstheme="majorHAnsi"/>
        </w:rPr>
        <w:t>nstructor should schedule weekly supervision meetings with the student to discuss his/her internship experiences and assignments from their seminar class.</w:t>
      </w:r>
    </w:p>
    <w:p w:rsidR="00B03B82" w:rsidRDefault="00CE58FE" w:rsidP="00196F7A">
      <w:pPr>
        <w:pStyle w:val="ListParagraph"/>
        <w:numPr>
          <w:ilvl w:val="0"/>
          <w:numId w:val="46"/>
        </w:numPr>
        <w:spacing w:before="100" w:beforeAutospacing="1" w:after="100" w:afterAutospacing="1"/>
        <w:rPr>
          <w:rFonts w:asciiTheme="majorHAnsi" w:hAnsiTheme="majorHAnsi" w:cstheme="majorHAnsi"/>
        </w:rPr>
      </w:pPr>
      <w:r w:rsidRPr="00ED0FA5">
        <w:rPr>
          <w:rFonts w:asciiTheme="majorHAnsi" w:hAnsiTheme="majorHAnsi" w:cstheme="majorHAnsi"/>
        </w:rPr>
        <w:t>Discuss</w:t>
      </w:r>
      <w:r w:rsidR="00B67D95">
        <w:rPr>
          <w:rFonts w:asciiTheme="majorHAnsi" w:hAnsiTheme="majorHAnsi" w:cstheme="majorHAnsi"/>
        </w:rPr>
        <w:t xml:space="preserve"> the development </w:t>
      </w:r>
      <w:r w:rsidR="00FC3B14">
        <w:rPr>
          <w:rFonts w:asciiTheme="majorHAnsi" w:hAnsiTheme="majorHAnsi" w:cstheme="majorHAnsi"/>
        </w:rPr>
        <w:t>of and</w:t>
      </w:r>
      <w:r w:rsidRPr="00ED0FA5">
        <w:rPr>
          <w:rFonts w:asciiTheme="majorHAnsi" w:hAnsiTheme="majorHAnsi" w:cstheme="majorHAnsi"/>
        </w:rPr>
        <w:t xml:space="preserve"> </w:t>
      </w:r>
      <w:r w:rsidR="00B67D95">
        <w:rPr>
          <w:rFonts w:asciiTheme="majorHAnsi" w:hAnsiTheme="majorHAnsi" w:cstheme="majorHAnsi"/>
        </w:rPr>
        <w:t xml:space="preserve">give final </w:t>
      </w:r>
      <w:r w:rsidRPr="00ED0FA5">
        <w:rPr>
          <w:rFonts w:asciiTheme="majorHAnsi" w:hAnsiTheme="majorHAnsi" w:cstheme="majorHAnsi"/>
        </w:rPr>
        <w:t>appro</w:t>
      </w:r>
      <w:r w:rsidR="00FE5878" w:rsidRPr="00ED0FA5">
        <w:rPr>
          <w:rFonts w:asciiTheme="majorHAnsi" w:hAnsiTheme="majorHAnsi" w:cstheme="majorHAnsi"/>
        </w:rPr>
        <w:t>v</w:t>
      </w:r>
      <w:r w:rsidR="00B67D95">
        <w:rPr>
          <w:rFonts w:asciiTheme="majorHAnsi" w:hAnsiTheme="majorHAnsi" w:cstheme="majorHAnsi"/>
        </w:rPr>
        <w:t>al of</w:t>
      </w:r>
      <w:r w:rsidR="00FE5878" w:rsidRPr="00ED0FA5">
        <w:rPr>
          <w:rFonts w:asciiTheme="majorHAnsi" w:hAnsiTheme="majorHAnsi" w:cstheme="majorHAnsi"/>
        </w:rPr>
        <w:t xml:space="preserve"> the Learning</w:t>
      </w:r>
      <w:r w:rsidR="00B03B82">
        <w:rPr>
          <w:rFonts w:asciiTheme="majorHAnsi" w:hAnsiTheme="majorHAnsi" w:cstheme="majorHAnsi"/>
        </w:rPr>
        <w:t xml:space="preserve"> Plan</w:t>
      </w:r>
    </w:p>
    <w:p w:rsidR="00B03B82" w:rsidRDefault="00096C10" w:rsidP="00196F7A">
      <w:pPr>
        <w:pStyle w:val="ListParagraph"/>
        <w:numPr>
          <w:ilvl w:val="0"/>
          <w:numId w:val="46"/>
        </w:numPr>
        <w:spacing w:before="100" w:beforeAutospacing="1" w:after="100" w:afterAutospacing="1"/>
        <w:rPr>
          <w:rFonts w:asciiTheme="majorHAnsi" w:hAnsiTheme="majorHAnsi" w:cstheme="majorHAnsi"/>
        </w:rPr>
      </w:pPr>
      <w:r w:rsidRPr="00ED0FA5">
        <w:rPr>
          <w:rFonts w:asciiTheme="majorHAnsi" w:hAnsiTheme="majorHAnsi" w:cstheme="majorHAnsi"/>
        </w:rPr>
        <w:t xml:space="preserve">Remind </w:t>
      </w:r>
      <w:r w:rsidR="00C10AA2">
        <w:rPr>
          <w:rFonts w:asciiTheme="majorHAnsi" w:hAnsiTheme="majorHAnsi" w:cstheme="majorHAnsi"/>
        </w:rPr>
        <w:t>the Field I</w:t>
      </w:r>
      <w:r w:rsidR="00391C3A" w:rsidRPr="00ED0FA5">
        <w:rPr>
          <w:rFonts w:asciiTheme="majorHAnsi" w:hAnsiTheme="majorHAnsi" w:cstheme="majorHAnsi"/>
        </w:rPr>
        <w:t xml:space="preserve">nstructor </w:t>
      </w:r>
      <w:r w:rsidR="00AE5F1C">
        <w:rPr>
          <w:rFonts w:asciiTheme="majorHAnsi" w:hAnsiTheme="majorHAnsi" w:cstheme="majorHAnsi"/>
        </w:rPr>
        <w:t>that</w:t>
      </w:r>
      <w:r w:rsidR="00391C3A" w:rsidRPr="00ED0FA5">
        <w:rPr>
          <w:rFonts w:asciiTheme="majorHAnsi" w:hAnsiTheme="majorHAnsi" w:cstheme="majorHAnsi"/>
        </w:rPr>
        <w:t xml:space="preserve"> you will visit at the end of the semester, but they can </w:t>
      </w:r>
      <w:r w:rsidR="001D240E">
        <w:rPr>
          <w:rFonts w:asciiTheme="majorHAnsi" w:hAnsiTheme="majorHAnsi" w:cstheme="majorHAnsi"/>
        </w:rPr>
        <w:t>request a meeting at any time</w:t>
      </w:r>
      <w:r w:rsidR="00391C3A" w:rsidRPr="00ED0FA5">
        <w:rPr>
          <w:rFonts w:asciiTheme="majorHAnsi" w:hAnsiTheme="majorHAnsi" w:cstheme="majorHAnsi"/>
        </w:rPr>
        <w:t xml:space="preserve"> if needed before then</w:t>
      </w:r>
      <w:r w:rsidR="00EB5349">
        <w:rPr>
          <w:rFonts w:asciiTheme="majorHAnsi" w:hAnsiTheme="majorHAnsi" w:cstheme="majorHAnsi"/>
        </w:rPr>
        <w:t>.</w:t>
      </w:r>
      <w:r w:rsidR="00B03B82">
        <w:rPr>
          <w:rFonts w:asciiTheme="majorHAnsi" w:hAnsiTheme="majorHAnsi" w:cstheme="majorHAnsi"/>
        </w:rPr>
        <w:t xml:space="preserve"> </w:t>
      </w:r>
    </w:p>
    <w:p w:rsidR="00B03B82" w:rsidRDefault="00CE58FE" w:rsidP="00196F7A">
      <w:pPr>
        <w:pStyle w:val="ListParagraph"/>
        <w:numPr>
          <w:ilvl w:val="0"/>
          <w:numId w:val="46"/>
        </w:numPr>
        <w:spacing w:before="100" w:beforeAutospacing="1" w:after="100" w:afterAutospacing="1"/>
        <w:rPr>
          <w:rFonts w:asciiTheme="majorHAnsi" w:hAnsiTheme="majorHAnsi" w:cstheme="majorHAnsi"/>
        </w:rPr>
      </w:pPr>
      <w:r w:rsidRPr="00B03B82">
        <w:rPr>
          <w:rFonts w:asciiTheme="majorHAnsi" w:hAnsiTheme="majorHAnsi" w:cstheme="majorHAnsi"/>
        </w:rPr>
        <w:t>Discuss with Field Director if an agency appears to be having a major problem, or seems to be unab</w:t>
      </w:r>
      <w:r w:rsidR="00096C10" w:rsidRPr="00B03B82">
        <w:rPr>
          <w:rFonts w:asciiTheme="majorHAnsi" w:hAnsiTheme="majorHAnsi" w:cstheme="majorHAnsi"/>
        </w:rPr>
        <w:t xml:space="preserve">le to fulfill </w:t>
      </w:r>
      <w:r w:rsidR="001D240E" w:rsidRPr="00B03B82">
        <w:rPr>
          <w:rFonts w:asciiTheme="majorHAnsi" w:hAnsiTheme="majorHAnsi" w:cstheme="majorHAnsi"/>
        </w:rPr>
        <w:t>WKU’s</w:t>
      </w:r>
      <w:r w:rsidR="00096C10" w:rsidRPr="00B03B82">
        <w:rPr>
          <w:rFonts w:asciiTheme="majorHAnsi" w:hAnsiTheme="majorHAnsi" w:cstheme="majorHAnsi"/>
        </w:rPr>
        <w:t xml:space="preserve"> expectations</w:t>
      </w:r>
      <w:r w:rsidR="001D240E" w:rsidRPr="00B03B82">
        <w:rPr>
          <w:rFonts w:asciiTheme="majorHAnsi" w:hAnsiTheme="majorHAnsi" w:cstheme="majorHAnsi"/>
        </w:rPr>
        <w:t>.</w:t>
      </w:r>
    </w:p>
    <w:p w:rsidR="00C55BE3" w:rsidRDefault="00C55BE3" w:rsidP="00C55BE3">
      <w:pPr>
        <w:pStyle w:val="ListParagraph"/>
        <w:spacing w:before="100" w:beforeAutospacing="1" w:after="100" w:afterAutospacing="1"/>
        <w:ind w:left="360"/>
        <w:rPr>
          <w:rStyle w:val="Heading2Char"/>
        </w:rPr>
      </w:pPr>
    </w:p>
    <w:p w:rsidR="00C55BE3" w:rsidRDefault="00C55BE3" w:rsidP="00C55BE3">
      <w:pPr>
        <w:pStyle w:val="ListParagraph"/>
        <w:spacing w:before="100" w:beforeAutospacing="1" w:after="100" w:afterAutospacing="1"/>
        <w:ind w:left="0"/>
        <w:rPr>
          <w:rFonts w:asciiTheme="majorHAnsi" w:hAnsiTheme="majorHAnsi" w:cstheme="majorHAnsi"/>
        </w:rPr>
      </w:pPr>
      <w:bookmarkStart w:id="100" w:name="_Toc468373241"/>
      <w:r>
        <w:rPr>
          <w:rStyle w:val="Heading2Char"/>
        </w:rPr>
        <w:t>Mid-semester</w:t>
      </w:r>
      <w:r w:rsidRPr="005E0566">
        <w:rPr>
          <w:rStyle w:val="Heading2Char"/>
        </w:rPr>
        <w:t xml:space="preserve"> Contact</w:t>
      </w:r>
      <w:bookmarkEnd w:id="100"/>
      <w:r w:rsidRPr="00C55BE3">
        <w:rPr>
          <w:rFonts w:asciiTheme="majorHAnsi" w:hAnsiTheme="majorHAnsi" w:cstheme="majorHAnsi"/>
        </w:rPr>
        <w:t xml:space="preserve"> </w:t>
      </w:r>
    </w:p>
    <w:p w:rsidR="00196F7A" w:rsidRDefault="00196F7A" w:rsidP="00C55BE3">
      <w:pPr>
        <w:pStyle w:val="ListParagraph"/>
        <w:spacing w:before="100" w:beforeAutospacing="1" w:after="100" w:afterAutospacing="1"/>
        <w:ind w:left="0"/>
        <w:rPr>
          <w:rFonts w:asciiTheme="majorHAnsi" w:hAnsiTheme="majorHAnsi" w:cstheme="majorHAnsi"/>
        </w:rPr>
      </w:pPr>
    </w:p>
    <w:p w:rsidR="007618AA" w:rsidRPr="00C55BE3" w:rsidRDefault="00C55BE3" w:rsidP="00C143CE">
      <w:pPr>
        <w:pStyle w:val="ListParagraph"/>
        <w:numPr>
          <w:ilvl w:val="0"/>
          <w:numId w:val="49"/>
        </w:numPr>
        <w:spacing w:before="100" w:beforeAutospacing="1" w:after="100" w:afterAutospacing="1"/>
        <w:rPr>
          <w:rFonts w:asciiTheme="majorHAnsi" w:hAnsiTheme="majorHAnsi" w:cstheme="majorHAnsi"/>
        </w:rPr>
      </w:pPr>
      <w:r>
        <w:rPr>
          <w:rFonts w:asciiTheme="majorHAnsi" w:hAnsiTheme="majorHAnsi" w:cstheme="majorHAnsi"/>
        </w:rPr>
        <w:t>Call or email the Field Instructor to check in on student progress, offer support or assistance if the Field Instructor has any questions or concerns.</w:t>
      </w:r>
    </w:p>
    <w:p w:rsidR="00AB1575" w:rsidRPr="00B03B82" w:rsidRDefault="005E1F6F" w:rsidP="00B03B82">
      <w:pPr>
        <w:spacing w:before="100" w:beforeAutospacing="1" w:after="100" w:afterAutospacing="1"/>
        <w:rPr>
          <w:rStyle w:val="Heading2Char"/>
          <w:rFonts w:asciiTheme="majorHAnsi" w:hAnsiTheme="majorHAnsi" w:cstheme="majorHAnsi"/>
          <w:b w:val="0"/>
        </w:rPr>
      </w:pPr>
      <w:bookmarkStart w:id="101" w:name="_Toc468373242"/>
      <w:r w:rsidRPr="005E0566">
        <w:rPr>
          <w:rStyle w:val="Heading2Char"/>
        </w:rPr>
        <w:t xml:space="preserve">Agency Visit </w:t>
      </w:r>
      <w:r w:rsidR="000F4E9D">
        <w:rPr>
          <w:rStyle w:val="Heading2Char"/>
        </w:rPr>
        <w:t>-</w:t>
      </w:r>
      <w:r w:rsidRPr="005E0566">
        <w:rPr>
          <w:rStyle w:val="Heading2Char"/>
        </w:rPr>
        <w:t xml:space="preserve"> Final Evaluation</w:t>
      </w:r>
      <w:bookmarkEnd w:id="101"/>
    </w:p>
    <w:p w:rsidR="00096C10" w:rsidRPr="00AB1575" w:rsidRDefault="00CE58FE" w:rsidP="00196F7A">
      <w:pPr>
        <w:rPr>
          <w:b/>
        </w:rPr>
      </w:pPr>
      <w:r w:rsidRPr="00ED0FA5">
        <w:rPr>
          <w:rFonts w:asciiTheme="majorHAnsi" w:hAnsiTheme="majorHAnsi" w:cstheme="majorHAnsi"/>
        </w:rPr>
        <w:t>This visit should occur within three weeks of finals week. During this visit the final evaluation for the semester will be comp</w:t>
      </w:r>
      <w:r w:rsidR="00FE5878" w:rsidRPr="00ED0FA5">
        <w:rPr>
          <w:rFonts w:asciiTheme="majorHAnsi" w:hAnsiTheme="majorHAnsi" w:cstheme="majorHAnsi"/>
        </w:rPr>
        <w:t xml:space="preserve">leted. Each </w:t>
      </w:r>
      <w:r w:rsidR="00197281" w:rsidRPr="00ED0FA5">
        <w:rPr>
          <w:rFonts w:asciiTheme="majorHAnsi" w:hAnsiTheme="majorHAnsi" w:cstheme="majorHAnsi"/>
        </w:rPr>
        <w:t xml:space="preserve">competency and the accompanying behaviors </w:t>
      </w:r>
      <w:r w:rsidRPr="00ED0FA5">
        <w:rPr>
          <w:rFonts w:asciiTheme="majorHAnsi" w:hAnsiTheme="majorHAnsi" w:cstheme="majorHAnsi"/>
        </w:rPr>
        <w:t xml:space="preserve">on the learning plan will be reviewed to determine </w:t>
      </w:r>
      <w:r w:rsidR="00197281" w:rsidRPr="00ED0FA5">
        <w:rPr>
          <w:rFonts w:asciiTheme="majorHAnsi" w:hAnsiTheme="majorHAnsi" w:cstheme="majorHAnsi"/>
        </w:rPr>
        <w:t>behaviors achieved</w:t>
      </w:r>
      <w:r w:rsidR="00FE5878" w:rsidRPr="00ED0FA5">
        <w:rPr>
          <w:rFonts w:asciiTheme="majorHAnsi" w:hAnsiTheme="majorHAnsi" w:cstheme="majorHAnsi"/>
        </w:rPr>
        <w:t xml:space="preserve"> and if the </w:t>
      </w:r>
      <w:r w:rsidR="00531CE2" w:rsidRPr="00ED0FA5">
        <w:rPr>
          <w:rFonts w:asciiTheme="majorHAnsi" w:hAnsiTheme="majorHAnsi" w:cstheme="majorHAnsi"/>
        </w:rPr>
        <w:t>competency has</w:t>
      </w:r>
      <w:r w:rsidRPr="00ED0FA5">
        <w:rPr>
          <w:rFonts w:asciiTheme="majorHAnsi" w:hAnsiTheme="majorHAnsi" w:cstheme="majorHAnsi"/>
        </w:rPr>
        <w:t xml:space="preserve"> been met. During the first semester,</w:t>
      </w:r>
      <w:r w:rsidR="001D240E">
        <w:rPr>
          <w:rFonts w:asciiTheme="majorHAnsi" w:hAnsiTheme="majorHAnsi" w:cstheme="majorHAnsi"/>
        </w:rPr>
        <w:t xml:space="preserve"> a </w:t>
      </w:r>
      <w:r w:rsidR="00207EC4">
        <w:rPr>
          <w:rFonts w:asciiTheme="majorHAnsi" w:hAnsiTheme="majorHAnsi" w:cstheme="majorHAnsi"/>
        </w:rPr>
        <w:t xml:space="preserve">student </w:t>
      </w:r>
      <w:r w:rsidR="00207EC4" w:rsidRPr="00ED0FA5">
        <w:rPr>
          <w:rFonts w:asciiTheme="majorHAnsi" w:hAnsiTheme="majorHAnsi" w:cstheme="majorHAnsi"/>
        </w:rPr>
        <w:t>may</w:t>
      </w:r>
      <w:r w:rsidRPr="00ED0FA5">
        <w:rPr>
          <w:rFonts w:asciiTheme="majorHAnsi" w:hAnsiTheme="majorHAnsi" w:cstheme="majorHAnsi"/>
        </w:rPr>
        <w:t xml:space="preserve"> have </w:t>
      </w:r>
      <w:r w:rsidR="001D240E">
        <w:rPr>
          <w:rFonts w:asciiTheme="majorHAnsi" w:hAnsiTheme="majorHAnsi" w:cstheme="majorHAnsi"/>
        </w:rPr>
        <w:t xml:space="preserve">some ratings of </w:t>
      </w:r>
      <w:r w:rsidRPr="00ED0FA5">
        <w:rPr>
          <w:rFonts w:asciiTheme="majorHAnsi" w:hAnsiTheme="majorHAnsi" w:cstheme="majorHAnsi"/>
        </w:rPr>
        <w:t>N</w:t>
      </w:r>
      <w:r w:rsidR="001D240E">
        <w:rPr>
          <w:rFonts w:asciiTheme="majorHAnsi" w:hAnsiTheme="majorHAnsi" w:cstheme="majorHAnsi"/>
        </w:rPr>
        <w:t>/</w:t>
      </w:r>
      <w:r w:rsidRPr="00ED0FA5">
        <w:rPr>
          <w:rFonts w:asciiTheme="majorHAnsi" w:hAnsiTheme="majorHAnsi" w:cstheme="majorHAnsi"/>
        </w:rPr>
        <w:t xml:space="preserve">A for a few </w:t>
      </w:r>
      <w:r w:rsidR="00197281" w:rsidRPr="00ED0FA5">
        <w:rPr>
          <w:rFonts w:asciiTheme="majorHAnsi" w:hAnsiTheme="majorHAnsi" w:cstheme="majorHAnsi"/>
        </w:rPr>
        <w:t>behaviors</w:t>
      </w:r>
      <w:r w:rsidRPr="00ED0FA5">
        <w:rPr>
          <w:rFonts w:asciiTheme="majorHAnsi" w:hAnsiTheme="majorHAnsi" w:cstheme="majorHAnsi"/>
        </w:rPr>
        <w:t xml:space="preserve">, but for the second semester </w:t>
      </w:r>
      <w:r w:rsidR="001D240E">
        <w:rPr>
          <w:rFonts w:asciiTheme="majorHAnsi" w:hAnsiTheme="majorHAnsi" w:cstheme="majorHAnsi"/>
        </w:rPr>
        <w:t xml:space="preserve">it is not acceptable to have ANY </w:t>
      </w:r>
      <w:r w:rsidRPr="00ED0FA5">
        <w:rPr>
          <w:rFonts w:asciiTheme="majorHAnsi" w:hAnsiTheme="majorHAnsi" w:cstheme="majorHAnsi"/>
        </w:rPr>
        <w:t xml:space="preserve">non-applicable </w:t>
      </w:r>
      <w:r w:rsidR="00197281" w:rsidRPr="00ED0FA5">
        <w:rPr>
          <w:rFonts w:asciiTheme="majorHAnsi" w:hAnsiTheme="majorHAnsi" w:cstheme="majorHAnsi"/>
        </w:rPr>
        <w:t xml:space="preserve">behaviors </w:t>
      </w:r>
      <w:r w:rsidRPr="00ED0FA5">
        <w:rPr>
          <w:rFonts w:asciiTheme="majorHAnsi" w:hAnsiTheme="majorHAnsi" w:cstheme="majorHAnsi"/>
        </w:rPr>
        <w:t xml:space="preserve">for the </w:t>
      </w:r>
      <w:r w:rsidR="00FE5878" w:rsidRPr="00ED0FA5">
        <w:rPr>
          <w:rFonts w:asciiTheme="majorHAnsi" w:hAnsiTheme="majorHAnsi" w:cstheme="majorHAnsi"/>
        </w:rPr>
        <w:t>competencies, since all</w:t>
      </w:r>
      <w:r w:rsidRPr="00ED0FA5">
        <w:rPr>
          <w:rFonts w:asciiTheme="majorHAnsi" w:hAnsiTheme="majorHAnsi" w:cstheme="majorHAnsi"/>
        </w:rPr>
        <w:t xml:space="preserve"> must b</w:t>
      </w:r>
      <w:r w:rsidR="00096C10" w:rsidRPr="00ED0FA5">
        <w:rPr>
          <w:rFonts w:asciiTheme="majorHAnsi" w:hAnsiTheme="majorHAnsi" w:cstheme="majorHAnsi"/>
        </w:rPr>
        <w:t xml:space="preserve">e met by the end of the year. </w:t>
      </w:r>
    </w:p>
    <w:p w:rsidR="00096C10" w:rsidRPr="00196F7A" w:rsidRDefault="00CE58FE" w:rsidP="00196F7A">
      <w:pPr>
        <w:pStyle w:val="ListParagraph"/>
        <w:numPr>
          <w:ilvl w:val="0"/>
          <w:numId w:val="47"/>
        </w:numPr>
        <w:ind w:left="360"/>
        <w:rPr>
          <w:rFonts w:asciiTheme="majorHAnsi" w:hAnsiTheme="majorHAnsi" w:cstheme="majorHAnsi"/>
        </w:rPr>
      </w:pPr>
      <w:r w:rsidRPr="00ED0FA5">
        <w:rPr>
          <w:rFonts w:asciiTheme="majorHAnsi" w:hAnsiTheme="majorHAnsi" w:cstheme="majorHAnsi"/>
        </w:rPr>
        <w:t>Complete Student</w:t>
      </w:r>
      <w:r w:rsidR="00B03B82">
        <w:rPr>
          <w:rFonts w:asciiTheme="majorHAnsi" w:hAnsiTheme="majorHAnsi" w:cstheme="majorHAnsi"/>
        </w:rPr>
        <w:t xml:space="preserve"> Learning Plan</w:t>
      </w:r>
      <w:r w:rsidRPr="00ED0FA5">
        <w:rPr>
          <w:rFonts w:asciiTheme="majorHAnsi" w:hAnsiTheme="majorHAnsi" w:cstheme="majorHAnsi"/>
        </w:rPr>
        <w:t xml:space="preserve"> </w:t>
      </w:r>
      <w:r w:rsidR="00B03B82">
        <w:rPr>
          <w:rFonts w:asciiTheme="majorHAnsi" w:hAnsiTheme="majorHAnsi" w:cstheme="majorHAnsi"/>
        </w:rPr>
        <w:t>Evaluation (first semester) and provide a copy for the Field Liaison.  Students are to keep the original Learning Plan Evaluation until the end of semester two.</w:t>
      </w:r>
    </w:p>
    <w:p w:rsidR="00096C10" w:rsidRPr="00196F7A" w:rsidRDefault="00CE58FE" w:rsidP="00196F7A">
      <w:pPr>
        <w:pStyle w:val="ListParagraph"/>
        <w:numPr>
          <w:ilvl w:val="0"/>
          <w:numId w:val="47"/>
        </w:numPr>
        <w:ind w:left="360"/>
        <w:rPr>
          <w:rFonts w:asciiTheme="majorHAnsi" w:hAnsiTheme="majorHAnsi" w:cstheme="majorHAnsi"/>
        </w:rPr>
      </w:pPr>
      <w:r w:rsidRPr="00ED0FA5">
        <w:rPr>
          <w:rFonts w:asciiTheme="majorHAnsi" w:hAnsiTheme="majorHAnsi" w:cstheme="majorHAnsi"/>
        </w:rPr>
        <w:t xml:space="preserve">Complete Student </w:t>
      </w:r>
      <w:r w:rsidR="00B03B82">
        <w:rPr>
          <w:rFonts w:asciiTheme="majorHAnsi" w:hAnsiTheme="majorHAnsi" w:cstheme="majorHAnsi"/>
        </w:rPr>
        <w:t xml:space="preserve">Learning Plan </w:t>
      </w:r>
      <w:r w:rsidRPr="00ED0FA5">
        <w:rPr>
          <w:rFonts w:asciiTheme="majorHAnsi" w:hAnsiTheme="majorHAnsi" w:cstheme="majorHAnsi"/>
        </w:rPr>
        <w:t xml:space="preserve">Evaluation (second semester) and submit original to Field </w:t>
      </w:r>
      <w:r w:rsidR="00B03B82">
        <w:rPr>
          <w:rFonts w:asciiTheme="majorHAnsi" w:hAnsiTheme="majorHAnsi" w:cstheme="majorHAnsi"/>
        </w:rPr>
        <w:t>Office</w:t>
      </w:r>
      <w:r w:rsidRPr="00ED0FA5">
        <w:rPr>
          <w:rFonts w:asciiTheme="majorHAnsi" w:hAnsiTheme="majorHAnsi" w:cstheme="majorHAnsi"/>
        </w:rPr>
        <w:t>, to be place</w:t>
      </w:r>
      <w:r w:rsidR="00096C10" w:rsidRPr="00ED0FA5">
        <w:rPr>
          <w:rFonts w:asciiTheme="majorHAnsi" w:hAnsiTheme="majorHAnsi" w:cstheme="majorHAnsi"/>
        </w:rPr>
        <w:t xml:space="preserve">d in the student master file. </w:t>
      </w:r>
      <w:r w:rsidR="00B03B82">
        <w:rPr>
          <w:rFonts w:asciiTheme="majorHAnsi" w:hAnsiTheme="majorHAnsi" w:cstheme="majorHAnsi"/>
        </w:rPr>
        <w:t xml:space="preserve"> Students are encouraged to keep a copy of their Learning Plan Evaluation.</w:t>
      </w:r>
    </w:p>
    <w:p w:rsidR="00096C10" w:rsidRPr="00196F7A" w:rsidRDefault="004A61B1" w:rsidP="00196F7A">
      <w:pPr>
        <w:pStyle w:val="ListParagraph"/>
        <w:numPr>
          <w:ilvl w:val="0"/>
          <w:numId w:val="47"/>
        </w:numPr>
        <w:ind w:left="360"/>
        <w:rPr>
          <w:rFonts w:asciiTheme="majorHAnsi" w:hAnsiTheme="majorHAnsi" w:cstheme="majorHAnsi"/>
        </w:rPr>
      </w:pPr>
      <w:r>
        <w:rPr>
          <w:rFonts w:asciiTheme="majorHAnsi" w:hAnsiTheme="majorHAnsi" w:cstheme="majorHAnsi"/>
        </w:rPr>
        <w:t>At the end of the second semester</w:t>
      </w:r>
      <w:r w:rsidR="00B03B82">
        <w:rPr>
          <w:rFonts w:asciiTheme="majorHAnsi" w:hAnsiTheme="majorHAnsi" w:cstheme="majorHAnsi"/>
        </w:rPr>
        <w:t xml:space="preserve"> of field</w:t>
      </w:r>
      <w:r>
        <w:rPr>
          <w:rFonts w:asciiTheme="majorHAnsi" w:hAnsiTheme="majorHAnsi" w:cstheme="majorHAnsi"/>
        </w:rPr>
        <w:t xml:space="preserve">, </w:t>
      </w:r>
      <w:r w:rsidR="00B03B82">
        <w:rPr>
          <w:rFonts w:asciiTheme="majorHAnsi" w:hAnsiTheme="majorHAnsi" w:cstheme="majorHAnsi"/>
        </w:rPr>
        <w:t xml:space="preserve">student, Field Instructors, and Field Liaisons are to </w:t>
      </w:r>
      <w:r w:rsidR="00207EC4">
        <w:rPr>
          <w:rFonts w:asciiTheme="majorHAnsi" w:hAnsiTheme="majorHAnsi" w:cstheme="majorHAnsi"/>
        </w:rPr>
        <w:t>c</w:t>
      </w:r>
      <w:r w:rsidR="00207EC4" w:rsidRPr="00ED0FA5">
        <w:rPr>
          <w:rFonts w:asciiTheme="majorHAnsi" w:hAnsiTheme="majorHAnsi" w:cstheme="majorHAnsi"/>
        </w:rPr>
        <w:t xml:space="preserve">omplete </w:t>
      </w:r>
      <w:r w:rsidR="00B03B82">
        <w:rPr>
          <w:rFonts w:asciiTheme="majorHAnsi" w:hAnsiTheme="majorHAnsi" w:cstheme="majorHAnsi"/>
        </w:rPr>
        <w:t xml:space="preserve">an online survey </w:t>
      </w:r>
      <w:r w:rsidR="00096C10" w:rsidRPr="00ED0FA5">
        <w:rPr>
          <w:rFonts w:asciiTheme="majorHAnsi" w:hAnsiTheme="majorHAnsi" w:cstheme="majorHAnsi"/>
        </w:rPr>
        <w:t xml:space="preserve">of </w:t>
      </w:r>
      <w:r w:rsidR="00B03B82">
        <w:rPr>
          <w:rFonts w:asciiTheme="majorHAnsi" w:hAnsiTheme="majorHAnsi" w:cstheme="majorHAnsi"/>
        </w:rPr>
        <w:t>the field experience.  This survey will be emailed to all parties by the Field Office.</w:t>
      </w:r>
    </w:p>
    <w:p w:rsidR="00096C10" w:rsidRPr="00196F7A" w:rsidRDefault="00CE58FE" w:rsidP="00196F7A">
      <w:pPr>
        <w:pStyle w:val="ListParagraph"/>
        <w:numPr>
          <w:ilvl w:val="0"/>
          <w:numId w:val="47"/>
        </w:numPr>
        <w:spacing w:before="100" w:beforeAutospacing="1" w:after="100" w:afterAutospacing="1"/>
        <w:ind w:left="360"/>
        <w:rPr>
          <w:rFonts w:asciiTheme="majorHAnsi" w:hAnsiTheme="majorHAnsi" w:cstheme="majorHAnsi"/>
        </w:rPr>
      </w:pPr>
      <w:r w:rsidRPr="00ED0FA5">
        <w:rPr>
          <w:rFonts w:asciiTheme="majorHAnsi" w:hAnsiTheme="majorHAnsi" w:cstheme="majorHAnsi"/>
        </w:rPr>
        <w:t xml:space="preserve">Advise Field Director if problems are identified (using </w:t>
      </w:r>
      <w:r w:rsidR="00391C3A" w:rsidRPr="00ED0FA5">
        <w:rPr>
          <w:rFonts w:asciiTheme="majorHAnsi" w:hAnsiTheme="majorHAnsi" w:cstheme="majorHAnsi"/>
        </w:rPr>
        <w:t>Professional Concerns</w:t>
      </w:r>
      <w:r w:rsidR="00096C10" w:rsidRPr="00ED0FA5">
        <w:rPr>
          <w:rFonts w:asciiTheme="majorHAnsi" w:hAnsiTheme="majorHAnsi" w:cstheme="majorHAnsi"/>
        </w:rPr>
        <w:t xml:space="preserve"> form)</w:t>
      </w:r>
      <w:r w:rsidR="004A61B1">
        <w:rPr>
          <w:rFonts w:asciiTheme="majorHAnsi" w:hAnsiTheme="majorHAnsi" w:cstheme="majorHAnsi"/>
        </w:rPr>
        <w:t>.</w:t>
      </w:r>
    </w:p>
    <w:p w:rsidR="00C500A4" w:rsidRPr="00B03B82" w:rsidRDefault="00CE58FE" w:rsidP="00B03B82">
      <w:pPr>
        <w:pStyle w:val="ListParagraph"/>
        <w:numPr>
          <w:ilvl w:val="0"/>
          <w:numId w:val="47"/>
        </w:numPr>
        <w:spacing w:before="100" w:beforeAutospacing="1" w:after="100" w:afterAutospacing="1"/>
        <w:ind w:left="360"/>
        <w:rPr>
          <w:rFonts w:asciiTheme="majorHAnsi" w:hAnsiTheme="majorHAnsi" w:cstheme="majorHAnsi"/>
        </w:rPr>
      </w:pPr>
      <w:r w:rsidRPr="00ED0FA5">
        <w:rPr>
          <w:rFonts w:asciiTheme="majorHAnsi" w:hAnsiTheme="majorHAnsi" w:cstheme="majorHAnsi"/>
        </w:rPr>
        <w:t xml:space="preserve">Present students with significant problems to the </w:t>
      </w:r>
      <w:r w:rsidR="004A61B1">
        <w:rPr>
          <w:rFonts w:asciiTheme="majorHAnsi" w:hAnsiTheme="majorHAnsi" w:cstheme="majorHAnsi"/>
        </w:rPr>
        <w:t>A&amp;R Committee.</w:t>
      </w:r>
    </w:p>
    <w:p w:rsidR="00277937" w:rsidRDefault="00C500A4" w:rsidP="00B2641F">
      <w:pPr>
        <w:pStyle w:val="Heading1"/>
      </w:pPr>
      <w:bookmarkStart w:id="102" w:name="_Toc468373243"/>
      <w:r>
        <w:lastRenderedPageBreak/>
        <w:t>Important Field Documents</w:t>
      </w:r>
      <w:bookmarkEnd w:id="102"/>
    </w:p>
    <w:p w:rsidR="00C500A4" w:rsidRDefault="00C500A4">
      <w:pPr>
        <w:rPr>
          <w:rFonts w:asciiTheme="majorHAnsi" w:hAnsiTheme="majorHAnsi"/>
        </w:rPr>
      </w:pPr>
    </w:p>
    <w:p w:rsidR="00C500A4" w:rsidRDefault="00B2641F">
      <w:pPr>
        <w:rPr>
          <w:rFonts w:asciiTheme="majorHAnsi" w:hAnsiTheme="majorHAnsi"/>
        </w:rPr>
      </w:pPr>
      <w:r>
        <w:rPr>
          <w:rFonts w:asciiTheme="majorHAnsi" w:hAnsiTheme="majorHAnsi"/>
        </w:rPr>
        <w:t>Forms related</w:t>
      </w:r>
      <w:r w:rsidR="00C500A4">
        <w:rPr>
          <w:rFonts w:asciiTheme="majorHAnsi" w:hAnsiTheme="majorHAnsi"/>
        </w:rPr>
        <w:t xml:space="preserve"> to </w:t>
      </w:r>
      <w:r>
        <w:rPr>
          <w:rFonts w:asciiTheme="majorHAnsi" w:hAnsiTheme="majorHAnsi"/>
        </w:rPr>
        <w:t xml:space="preserve">field </w:t>
      </w:r>
      <w:r w:rsidR="00C500A4">
        <w:rPr>
          <w:rFonts w:asciiTheme="majorHAnsi" w:hAnsiTheme="majorHAnsi"/>
        </w:rPr>
        <w:t xml:space="preserve">can be found on the WKU Department of Social Work field website at </w:t>
      </w:r>
      <w:hyperlink r:id="rId17" w:history="1">
        <w:r w:rsidRPr="00014F11">
          <w:rPr>
            <w:rStyle w:val="Hyperlink"/>
            <w:rFonts w:asciiTheme="majorHAnsi" w:hAnsiTheme="majorHAnsi"/>
          </w:rPr>
          <w:t>http://www.wku.edu/socialwork/field/forms.php</w:t>
        </w:r>
      </w:hyperlink>
    </w:p>
    <w:p w:rsidR="00C500A4" w:rsidRDefault="00C500A4">
      <w:pPr>
        <w:rPr>
          <w:rFonts w:asciiTheme="majorHAnsi" w:hAnsiTheme="majorHAnsi"/>
        </w:rPr>
      </w:pPr>
    </w:p>
    <w:p w:rsidR="00C500A4" w:rsidRDefault="00C500A4">
      <w:pPr>
        <w:rPr>
          <w:rFonts w:asciiTheme="majorHAnsi" w:hAnsiTheme="majorHAnsi"/>
        </w:rPr>
      </w:pPr>
      <w:r>
        <w:rPr>
          <w:rFonts w:asciiTheme="majorHAnsi" w:hAnsiTheme="majorHAnsi"/>
        </w:rPr>
        <w:t>Specific field forms, including, but not limited to</w:t>
      </w:r>
      <w:r w:rsidR="004E04BD">
        <w:rPr>
          <w:rFonts w:asciiTheme="majorHAnsi" w:hAnsiTheme="majorHAnsi"/>
        </w:rPr>
        <w:t xml:space="preserve"> include the following</w:t>
      </w:r>
      <w:r>
        <w:rPr>
          <w:rFonts w:asciiTheme="majorHAnsi" w:hAnsiTheme="majorHAnsi"/>
        </w:rPr>
        <w:t>:</w:t>
      </w:r>
    </w:p>
    <w:p w:rsidR="00C500A4" w:rsidRDefault="00B2641F">
      <w:pPr>
        <w:rPr>
          <w:rFonts w:asciiTheme="majorHAnsi" w:hAnsiTheme="majorHAnsi"/>
        </w:rPr>
      </w:pPr>
      <w:r>
        <w:rPr>
          <w:rFonts w:asciiTheme="majorHAnsi" w:hAnsiTheme="majorHAnsi"/>
        </w:rPr>
        <w:t xml:space="preserve">Application for Field Placement or click </w:t>
      </w:r>
      <w:hyperlink r:id="rId18" w:history="1">
        <w:r w:rsidRPr="00B2641F">
          <w:rPr>
            <w:rStyle w:val="Hyperlink"/>
            <w:rFonts w:asciiTheme="majorHAnsi" w:hAnsiTheme="majorHAnsi"/>
          </w:rPr>
          <w:t>here</w:t>
        </w:r>
      </w:hyperlink>
    </w:p>
    <w:p w:rsidR="00B2641F" w:rsidRDefault="00B2641F">
      <w:pPr>
        <w:rPr>
          <w:rFonts w:asciiTheme="majorHAnsi" w:hAnsiTheme="majorHAnsi"/>
        </w:rPr>
      </w:pPr>
      <w:r>
        <w:rPr>
          <w:rFonts w:asciiTheme="majorHAnsi" w:hAnsiTheme="majorHAnsi"/>
        </w:rPr>
        <w:t xml:space="preserve">Field Instructor Application or click </w:t>
      </w:r>
      <w:hyperlink r:id="rId19" w:history="1">
        <w:r w:rsidRPr="00B2641F">
          <w:rPr>
            <w:rStyle w:val="Hyperlink"/>
            <w:rFonts w:asciiTheme="majorHAnsi" w:hAnsiTheme="majorHAnsi"/>
          </w:rPr>
          <w:t>here</w:t>
        </w:r>
      </w:hyperlink>
    </w:p>
    <w:p w:rsidR="00B2641F" w:rsidRDefault="00B2641F">
      <w:pPr>
        <w:rPr>
          <w:rFonts w:asciiTheme="majorHAnsi" w:hAnsiTheme="majorHAnsi"/>
        </w:rPr>
      </w:pPr>
      <w:r>
        <w:rPr>
          <w:rFonts w:asciiTheme="majorHAnsi" w:hAnsiTheme="majorHAnsi"/>
        </w:rPr>
        <w:t xml:space="preserve">Initial Field Information Sheet or click </w:t>
      </w:r>
      <w:hyperlink r:id="rId20" w:history="1">
        <w:r w:rsidRPr="00B2641F">
          <w:rPr>
            <w:rStyle w:val="Hyperlink"/>
            <w:rFonts w:asciiTheme="majorHAnsi" w:hAnsiTheme="majorHAnsi"/>
          </w:rPr>
          <w:t>here</w:t>
        </w:r>
      </w:hyperlink>
    </w:p>
    <w:p w:rsidR="00B2641F" w:rsidRDefault="00B2641F">
      <w:pPr>
        <w:rPr>
          <w:rFonts w:asciiTheme="majorHAnsi" w:hAnsiTheme="majorHAnsi"/>
        </w:rPr>
      </w:pPr>
      <w:r>
        <w:rPr>
          <w:rFonts w:asciiTheme="majorHAnsi" w:hAnsiTheme="majorHAnsi"/>
        </w:rPr>
        <w:t xml:space="preserve">Timesheets or click </w:t>
      </w:r>
      <w:hyperlink r:id="rId21" w:history="1">
        <w:r w:rsidRPr="00B2641F">
          <w:rPr>
            <w:rStyle w:val="Hyperlink"/>
            <w:rFonts w:asciiTheme="majorHAnsi" w:hAnsiTheme="majorHAnsi"/>
          </w:rPr>
          <w:t>here</w:t>
        </w:r>
      </w:hyperlink>
    </w:p>
    <w:p w:rsidR="00B2641F" w:rsidRDefault="00B2641F">
      <w:pPr>
        <w:rPr>
          <w:rFonts w:asciiTheme="majorHAnsi" w:hAnsiTheme="majorHAnsi"/>
        </w:rPr>
      </w:pPr>
      <w:r>
        <w:rPr>
          <w:rFonts w:asciiTheme="majorHAnsi" w:hAnsiTheme="majorHAnsi"/>
        </w:rPr>
        <w:t xml:space="preserve">BSW Worksite Placement Request Forms or click </w:t>
      </w:r>
      <w:hyperlink r:id="rId22" w:history="1">
        <w:r w:rsidRPr="00B2641F">
          <w:rPr>
            <w:rStyle w:val="Hyperlink"/>
            <w:rFonts w:asciiTheme="majorHAnsi" w:hAnsiTheme="majorHAnsi"/>
          </w:rPr>
          <w:t>here</w:t>
        </w:r>
      </w:hyperlink>
    </w:p>
    <w:p w:rsidR="00B2641F" w:rsidRDefault="00B2641F">
      <w:pPr>
        <w:rPr>
          <w:rFonts w:asciiTheme="majorHAnsi" w:hAnsiTheme="majorHAnsi"/>
        </w:rPr>
      </w:pPr>
      <w:r>
        <w:rPr>
          <w:rFonts w:asciiTheme="majorHAnsi" w:hAnsiTheme="majorHAnsi"/>
        </w:rPr>
        <w:t xml:space="preserve">BSW Learning Plan and Evaluation or click </w:t>
      </w:r>
      <w:hyperlink r:id="rId23" w:history="1">
        <w:r w:rsidRPr="00B2641F">
          <w:rPr>
            <w:rStyle w:val="Hyperlink"/>
            <w:rFonts w:asciiTheme="majorHAnsi" w:hAnsiTheme="majorHAnsi"/>
          </w:rPr>
          <w:t>here</w:t>
        </w:r>
      </w:hyperlink>
    </w:p>
    <w:p w:rsidR="00B2641F" w:rsidRDefault="00B2641F">
      <w:pPr>
        <w:rPr>
          <w:rFonts w:asciiTheme="majorHAnsi" w:hAnsiTheme="majorHAnsi"/>
        </w:rPr>
      </w:pPr>
    </w:p>
    <w:p w:rsidR="00B2641F" w:rsidRDefault="00B2641F">
      <w:pPr>
        <w:rPr>
          <w:rFonts w:asciiTheme="majorHAnsi" w:hAnsiTheme="majorHAnsi"/>
        </w:rPr>
      </w:pPr>
    </w:p>
    <w:p w:rsidR="00B2641F" w:rsidRDefault="00B2641F">
      <w:pPr>
        <w:rPr>
          <w:rFonts w:asciiTheme="majorHAnsi" w:hAnsiTheme="majorHAnsi"/>
        </w:rPr>
      </w:pPr>
      <w:r>
        <w:rPr>
          <w:rFonts w:asciiTheme="majorHAnsi" w:hAnsiTheme="majorHAnsi"/>
        </w:rPr>
        <w:t>Students, Task Supervisors, Field Instructors, Field Liaison, and agencies interested in becoming an approved agency c</w:t>
      </w:r>
      <w:r w:rsidR="00B03B82">
        <w:rPr>
          <w:rFonts w:asciiTheme="majorHAnsi" w:hAnsiTheme="majorHAnsi"/>
        </w:rPr>
        <w:t>an find more information about F</w:t>
      </w:r>
      <w:r>
        <w:rPr>
          <w:rFonts w:asciiTheme="majorHAnsi" w:hAnsiTheme="majorHAnsi"/>
        </w:rPr>
        <w:t xml:space="preserve">ield (including a copy of the manual) on our website at </w:t>
      </w:r>
      <w:hyperlink r:id="rId24" w:history="1">
        <w:r w:rsidRPr="00014F11">
          <w:rPr>
            <w:rStyle w:val="Hyperlink"/>
            <w:rFonts w:asciiTheme="majorHAnsi" w:hAnsiTheme="majorHAnsi"/>
          </w:rPr>
          <w:t>http://www.wku.edu/socialwork/field/</w:t>
        </w:r>
      </w:hyperlink>
    </w:p>
    <w:p w:rsidR="00B2641F" w:rsidRPr="00B2641F" w:rsidRDefault="00B2641F"/>
    <w:p w:rsidR="00687CFA" w:rsidRPr="001B6C52" w:rsidRDefault="00687CFA" w:rsidP="00687CFA">
      <w:pPr>
        <w:rPr>
          <w:rFonts w:asciiTheme="majorHAnsi" w:hAnsiTheme="majorHAnsi"/>
        </w:rPr>
      </w:pPr>
    </w:p>
    <w:p w:rsidR="003D43BF" w:rsidRPr="001B6C52" w:rsidRDefault="003D43BF">
      <w:pPr>
        <w:rPr>
          <w:rFonts w:asciiTheme="majorHAnsi" w:hAnsiTheme="majorHAnsi"/>
        </w:rPr>
      </w:pPr>
    </w:p>
    <w:sectPr w:rsidR="003D43BF" w:rsidRPr="001B6C52" w:rsidSect="00C5204E">
      <w:footerReference w:type="even" r:id="rId25"/>
      <w:footerReference w:type="default" r:id="rId2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78A" w:rsidRDefault="00BB078A" w:rsidP="00112B34">
      <w:r>
        <w:separator/>
      </w:r>
    </w:p>
  </w:endnote>
  <w:endnote w:type="continuationSeparator" w:id="0">
    <w:p w:rsidR="00BB078A" w:rsidRDefault="00BB078A" w:rsidP="00112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341" w:rsidRDefault="00E87341" w:rsidP="00C520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112</w:t>
    </w:r>
    <w:r>
      <w:rPr>
        <w:rStyle w:val="PageNumber"/>
      </w:rPr>
      <w:fldChar w:fldCharType="end"/>
    </w:r>
  </w:p>
  <w:p w:rsidR="00E87341" w:rsidRDefault="00E87341" w:rsidP="00C5204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341" w:rsidRDefault="00E87341" w:rsidP="00C520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A6BB0">
      <w:rPr>
        <w:rStyle w:val="PageNumber"/>
        <w:noProof/>
      </w:rPr>
      <w:t>1</w:t>
    </w:r>
    <w:r>
      <w:rPr>
        <w:rStyle w:val="PageNumber"/>
      </w:rPr>
      <w:fldChar w:fldCharType="end"/>
    </w:r>
  </w:p>
  <w:p w:rsidR="00E87341" w:rsidRDefault="007C7600" w:rsidP="00C5204E">
    <w:pPr>
      <w:pStyle w:val="Footer"/>
      <w:ind w:right="360"/>
    </w:pPr>
    <w:r>
      <w:t>Revised 12-0</w:t>
    </w:r>
    <w:r w:rsidR="00E87341">
      <w:t>1-2016 Effective Spring Semester 2017</w:t>
    </w:r>
  </w:p>
  <w:p w:rsidR="00E87341" w:rsidRDefault="00E8734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341" w:rsidRDefault="00E87341">
    <w:pPr>
      <w:pStyle w:val="Footer"/>
    </w:pPr>
    <w:r>
      <w:t xml:space="preserve"> January 12, 2009 Revision Effective Spring Semester 2009</w:t>
    </w:r>
  </w:p>
  <w:p w:rsidR="00E87341" w:rsidRDefault="00E87341" w:rsidP="00C5204E">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341" w:rsidRDefault="00E87341" w:rsidP="00C520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112</w:t>
    </w:r>
    <w:r>
      <w:rPr>
        <w:rStyle w:val="PageNumber"/>
      </w:rPr>
      <w:fldChar w:fldCharType="end"/>
    </w:r>
  </w:p>
  <w:p w:rsidR="00E87341" w:rsidRDefault="00E8734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341" w:rsidRDefault="00E87341" w:rsidP="00C520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A6BB0">
      <w:rPr>
        <w:rStyle w:val="PageNumber"/>
        <w:noProof/>
      </w:rPr>
      <w:t>35</w:t>
    </w:r>
    <w:r>
      <w:rPr>
        <w:rStyle w:val="PageNumber"/>
      </w:rPr>
      <w:fldChar w:fldCharType="end"/>
    </w:r>
  </w:p>
  <w:p w:rsidR="00E87341" w:rsidRDefault="00E87341" w:rsidP="00C520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78A" w:rsidRDefault="00BB078A" w:rsidP="00112B34">
      <w:r>
        <w:separator/>
      </w:r>
    </w:p>
  </w:footnote>
  <w:footnote w:type="continuationSeparator" w:id="0">
    <w:p w:rsidR="00BB078A" w:rsidRDefault="00BB078A" w:rsidP="00112B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0"/>
    <w:lvl w:ilvl="0">
      <w:start w:val="1"/>
      <w:numFmt w:val="upperLetter"/>
      <w:pStyle w:val="BodyTextIndent3"/>
      <w:lvlText w:val="%1."/>
      <w:lvlJc w:val="left"/>
      <w:pPr>
        <w:tabs>
          <w:tab w:val="num" w:pos="720"/>
        </w:tabs>
        <w:ind w:left="720" w:hanging="720"/>
      </w:pPr>
      <w:rPr>
        <w:rFonts w:ascii="Arial" w:hAnsi="Arial" w:cs="Wingdings"/>
        <w:b/>
        <w:sz w:val="20"/>
        <w:szCs w:val="20"/>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36B53D7"/>
    <w:multiLevelType w:val="hybridMultilevel"/>
    <w:tmpl w:val="70783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6F6939"/>
    <w:multiLevelType w:val="hybridMultilevel"/>
    <w:tmpl w:val="107A70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7724CB4"/>
    <w:multiLevelType w:val="hybridMultilevel"/>
    <w:tmpl w:val="F42017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657CF0"/>
    <w:multiLevelType w:val="hybridMultilevel"/>
    <w:tmpl w:val="6EAC5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043DFD"/>
    <w:multiLevelType w:val="hybridMultilevel"/>
    <w:tmpl w:val="5D96A0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0F4B54F8"/>
    <w:multiLevelType w:val="hybridMultilevel"/>
    <w:tmpl w:val="DF72B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1948F3"/>
    <w:multiLevelType w:val="hybridMultilevel"/>
    <w:tmpl w:val="B3402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4A1EA3"/>
    <w:multiLevelType w:val="hybridMultilevel"/>
    <w:tmpl w:val="2982BACC"/>
    <w:lvl w:ilvl="0" w:tplc="B95C7DF8">
      <w:start w:val="1"/>
      <w:numFmt w:val="decimal"/>
      <w:lvlText w:val="%1."/>
      <w:lvlJc w:val="left"/>
      <w:pPr>
        <w:tabs>
          <w:tab w:val="num" w:pos="720"/>
        </w:tabs>
        <w:ind w:left="720" w:hanging="360"/>
      </w:pPr>
      <w:rPr>
        <w:rFonts w:ascii="Times New Roman" w:hAnsi="Times New Roman"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5CA0FCD"/>
    <w:multiLevelType w:val="hybridMultilevel"/>
    <w:tmpl w:val="12F82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C1186E"/>
    <w:multiLevelType w:val="hybridMultilevel"/>
    <w:tmpl w:val="B82E3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E31E49"/>
    <w:multiLevelType w:val="hybridMultilevel"/>
    <w:tmpl w:val="C16C0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F62D67"/>
    <w:multiLevelType w:val="hybridMultilevel"/>
    <w:tmpl w:val="1D861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E10E42"/>
    <w:multiLevelType w:val="hybridMultilevel"/>
    <w:tmpl w:val="5484B868"/>
    <w:lvl w:ilvl="0" w:tplc="4B9ABA2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8A039CE"/>
    <w:multiLevelType w:val="hybridMultilevel"/>
    <w:tmpl w:val="0664AB2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530417"/>
    <w:multiLevelType w:val="hybridMultilevel"/>
    <w:tmpl w:val="80969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6" w15:restartNumberingAfterBreak="0">
    <w:nsid w:val="295B3E21"/>
    <w:multiLevelType w:val="hybridMultilevel"/>
    <w:tmpl w:val="74BE32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2B2A28A9"/>
    <w:multiLevelType w:val="hybridMultilevel"/>
    <w:tmpl w:val="384E8D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E4D76BD"/>
    <w:multiLevelType w:val="hybridMultilevel"/>
    <w:tmpl w:val="DEA04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AC2FCC"/>
    <w:multiLevelType w:val="hybridMultilevel"/>
    <w:tmpl w:val="C2642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F5737B"/>
    <w:multiLevelType w:val="hybridMultilevel"/>
    <w:tmpl w:val="05B2ED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0F69AC"/>
    <w:multiLevelType w:val="hybridMultilevel"/>
    <w:tmpl w:val="905CA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9C7270"/>
    <w:multiLevelType w:val="hybridMultilevel"/>
    <w:tmpl w:val="2BB2D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5A83218"/>
    <w:multiLevelType w:val="hybridMultilevel"/>
    <w:tmpl w:val="D2187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E510E4"/>
    <w:multiLevelType w:val="hybridMultilevel"/>
    <w:tmpl w:val="B37C49FA"/>
    <w:lvl w:ilvl="0" w:tplc="4B9ABA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7F452E"/>
    <w:multiLevelType w:val="hybridMultilevel"/>
    <w:tmpl w:val="BDE6A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3E2033"/>
    <w:multiLevelType w:val="hybridMultilevel"/>
    <w:tmpl w:val="0110FA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E895449"/>
    <w:multiLevelType w:val="hybridMultilevel"/>
    <w:tmpl w:val="38847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4F22DA"/>
    <w:multiLevelType w:val="hybridMultilevel"/>
    <w:tmpl w:val="98904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CD43C9"/>
    <w:multiLevelType w:val="hybridMultilevel"/>
    <w:tmpl w:val="2982BACC"/>
    <w:lvl w:ilvl="0" w:tplc="B95C7DF8">
      <w:start w:val="1"/>
      <w:numFmt w:val="decimal"/>
      <w:lvlText w:val="%1."/>
      <w:lvlJc w:val="left"/>
      <w:pPr>
        <w:tabs>
          <w:tab w:val="num" w:pos="360"/>
        </w:tabs>
        <w:ind w:left="360" w:hanging="360"/>
      </w:pPr>
      <w:rPr>
        <w:rFonts w:ascii="Times New Roman" w:hAnsi="Times New Roman" w:cs="Times New Roman" w:hint="default"/>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48DA08CD"/>
    <w:multiLevelType w:val="hybridMultilevel"/>
    <w:tmpl w:val="C4A43B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E572D85"/>
    <w:multiLevelType w:val="hybridMultilevel"/>
    <w:tmpl w:val="622C9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FD1468"/>
    <w:multiLevelType w:val="multilevel"/>
    <w:tmpl w:val="474A39E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514F7D1B"/>
    <w:multiLevelType w:val="hybridMultilevel"/>
    <w:tmpl w:val="6BC85608"/>
    <w:lvl w:ilvl="0" w:tplc="0928B2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046E70"/>
    <w:multiLevelType w:val="multilevel"/>
    <w:tmpl w:val="8844020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5AAF2647"/>
    <w:multiLevelType w:val="hybridMultilevel"/>
    <w:tmpl w:val="3FDC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36" w15:restartNumberingAfterBreak="0">
    <w:nsid w:val="5DC7697B"/>
    <w:multiLevelType w:val="hybridMultilevel"/>
    <w:tmpl w:val="47ECAA46"/>
    <w:lvl w:ilvl="0" w:tplc="562AE66C">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7" w15:restartNumberingAfterBreak="0">
    <w:nsid w:val="5E384D7F"/>
    <w:multiLevelType w:val="hybridMultilevel"/>
    <w:tmpl w:val="84986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CB3AB8"/>
    <w:multiLevelType w:val="hybridMultilevel"/>
    <w:tmpl w:val="23F6F90A"/>
    <w:lvl w:ilvl="0" w:tplc="3EC0A240">
      <w:numFmt w:val="bullet"/>
      <w:lvlText w:val="•"/>
      <w:lvlJc w:val="left"/>
      <w:pPr>
        <w:ind w:left="720" w:hanging="360"/>
      </w:pPr>
      <w:rPr>
        <w:rFonts w:ascii="Calibri" w:eastAsia="Times New Roman" w:hAnsi="Calibri" w:cs="Tahoma"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C4709C"/>
    <w:multiLevelType w:val="hybridMultilevel"/>
    <w:tmpl w:val="CE982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40" w15:restartNumberingAfterBreak="0">
    <w:nsid w:val="67EE67D0"/>
    <w:multiLevelType w:val="hybridMultilevel"/>
    <w:tmpl w:val="E8827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182180"/>
    <w:multiLevelType w:val="hybridMultilevel"/>
    <w:tmpl w:val="447829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 w15:restartNumberingAfterBreak="0">
    <w:nsid w:val="6DAD4585"/>
    <w:multiLevelType w:val="hybridMultilevel"/>
    <w:tmpl w:val="79DED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43" w15:restartNumberingAfterBreak="0">
    <w:nsid w:val="6F0029E8"/>
    <w:multiLevelType w:val="hybridMultilevel"/>
    <w:tmpl w:val="F7E256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4" w15:restartNumberingAfterBreak="0">
    <w:nsid w:val="6F49073C"/>
    <w:multiLevelType w:val="hybridMultilevel"/>
    <w:tmpl w:val="0D12D6AE"/>
    <w:lvl w:ilvl="0" w:tplc="0409000F">
      <w:start w:val="1"/>
      <w:numFmt w:val="decimal"/>
      <w:lvlText w:val="%1."/>
      <w:lvlJc w:val="left"/>
      <w:pPr>
        <w:tabs>
          <w:tab w:val="num" w:pos="360"/>
        </w:tabs>
        <w:ind w:left="360" w:hanging="360"/>
      </w:pPr>
      <w:rPr>
        <w:rFonts w:cs="Times New Roman" w:hint="default"/>
      </w:rPr>
    </w:lvl>
    <w:lvl w:ilvl="1" w:tplc="8C6EC49C">
      <w:start w:val="1"/>
      <w:numFmt w:val="lowerLetter"/>
      <w:lvlText w:val="%2)"/>
      <w:lvlJc w:val="left"/>
      <w:pPr>
        <w:tabs>
          <w:tab w:val="num" w:pos="1080"/>
        </w:tabs>
        <w:ind w:left="1080" w:hanging="360"/>
      </w:pPr>
      <w:rPr>
        <w:rFonts w:cs="Times New Roman"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5" w15:restartNumberingAfterBreak="0">
    <w:nsid w:val="77B531C9"/>
    <w:multiLevelType w:val="hybridMultilevel"/>
    <w:tmpl w:val="537C11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6" w15:restartNumberingAfterBreak="0">
    <w:nsid w:val="78D27096"/>
    <w:multiLevelType w:val="hybridMultilevel"/>
    <w:tmpl w:val="D04C7D1C"/>
    <w:lvl w:ilvl="0" w:tplc="0928B2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017A62"/>
    <w:multiLevelType w:val="hybridMultilevel"/>
    <w:tmpl w:val="ADC4D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5"/>
      <w:lvl w:ilvl="0">
        <w:start w:val="5"/>
        <w:numFmt w:val="decimal"/>
        <w:pStyle w:val="BodyTextIndent3"/>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9"/>
  </w:num>
  <w:num w:numId="3">
    <w:abstractNumId w:val="24"/>
  </w:num>
  <w:num w:numId="4">
    <w:abstractNumId w:val="39"/>
  </w:num>
  <w:num w:numId="5">
    <w:abstractNumId w:val="42"/>
  </w:num>
  <w:num w:numId="6">
    <w:abstractNumId w:val="15"/>
  </w:num>
  <w:num w:numId="7">
    <w:abstractNumId w:val="35"/>
  </w:num>
  <w:num w:numId="8">
    <w:abstractNumId w:val="40"/>
  </w:num>
  <w:num w:numId="9">
    <w:abstractNumId w:val="10"/>
  </w:num>
  <w:num w:numId="10">
    <w:abstractNumId w:val="23"/>
  </w:num>
  <w:num w:numId="11">
    <w:abstractNumId w:val="28"/>
  </w:num>
  <w:num w:numId="12">
    <w:abstractNumId w:val="7"/>
  </w:num>
  <w:num w:numId="13">
    <w:abstractNumId w:val="12"/>
  </w:num>
  <w:num w:numId="14">
    <w:abstractNumId w:val="9"/>
  </w:num>
  <w:num w:numId="15">
    <w:abstractNumId w:val="31"/>
  </w:num>
  <w:num w:numId="16">
    <w:abstractNumId w:val="14"/>
  </w:num>
  <w:num w:numId="17">
    <w:abstractNumId w:val="4"/>
  </w:num>
  <w:num w:numId="18">
    <w:abstractNumId w:val="11"/>
  </w:num>
  <w:num w:numId="19">
    <w:abstractNumId w:val="25"/>
  </w:num>
  <w:num w:numId="20">
    <w:abstractNumId w:val="34"/>
  </w:num>
  <w:num w:numId="21">
    <w:abstractNumId w:val="32"/>
  </w:num>
  <w:num w:numId="22">
    <w:abstractNumId w:val="29"/>
  </w:num>
  <w:num w:numId="23">
    <w:abstractNumId w:val="21"/>
  </w:num>
  <w:num w:numId="24">
    <w:abstractNumId w:val="8"/>
  </w:num>
  <w:num w:numId="25">
    <w:abstractNumId w:val="44"/>
  </w:num>
  <w:num w:numId="26">
    <w:abstractNumId w:val="26"/>
  </w:num>
  <w:num w:numId="27">
    <w:abstractNumId w:val="37"/>
  </w:num>
  <w:num w:numId="28">
    <w:abstractNumId w:val="36"/>
  </w:num>
  <w:num w:numId="29">
    <w:abstractNumId w:val="27"/>
  </w:num>
  <w:num w:numId="30">
    <w:abstractNumId w:val="41"/>
  </w:num>
  <w:num w:numId="31">
    <w:abstractNumId w:val="43"/>
  </w:num>
  <w:num w:numId="32">
    <w:abstractNumId w:val="2"/>
  </w:num>
  <w:num w:numId="33">
    <w:abstractNumId w:val="45"/>
  </w:num>
  <w:num w:numId="34">
    <w:abstractNumId w:val="16"/>
  </w:num>
  <w:num w:numId="35">
    <w:abstractNumId w:val="5"/>
  </w:num>
  <w:num w:numId="36">
    <w:abstractNumId w:val="2"/>
  </w:num>
  <w:num w:numId="37">
    <w:abstractNumId w:val="20"/>
  </w:num>
  <w:num w:numId="38">
    <w:abstractNumId w:val="33"/>
  </w:num>
  <w:num w:numId="39">
    <w:abstractNumId w:val="46"/>
  </w:num>
  <w:num w:numId="40">
    <w:abstractNumId w:val="17"/>
  </w:num>
  <w:num w:numId="41">
    <w:abstractNumId w:val="38"/>
  </w:num>
  <w:num w:numId="42">
    <w:abstractNumId w:val="6"/>
  </w:num>
  <w:num w:numId="43">
    <w:abstractNumId w:val="47"/>
  </w:num>
  <w:num w:numId="44">
    <w:abstractNumId w:val="18"/>
  </w:num>
  <w:num w:numId="45">
    <w:abstractNumId w:val="22"/>
  </w:num>
  <w:num w:numId="46">
    <w:abstractNumId w:val="1"/>
  </w:num>
  <w:num w:numId="47">
    <w:abstractNumId w:val="3"/>
  </w:num>
  <w:num w:numId="48">
    <w:abstractNumId w:val="30"/>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8FE"/>
    <w:rsid w:val="00003E1C"/>
    <w:rsid w:val="00031545"/>
    <w:rsid w:val="00035F86"/>
    <w:rsid w:val="00037B4D"/>
    <w:rsid w:val="00040E6A"/>
    <w:rsid w:val="00040FFC"/>
    <w:rsid w:val="00043994"/>
    <w:rsid w:val="00045901"/>
    <w:rsid w:val="00046382"/>
    <w:rsid w:val="00075805"/>
    <w:rsid w:val="00086435"/>
    <w:rsid w:val="000878D9"/>
    <w:rsid w:val="00092D15"/>
    <w:rsid w:val="00092E92"/>
    <w:rsid w:val="00096C10"/>
    <w:rsid w:val="00097F26"/>
    <w:rsid w:val="000A2633"/>
    <w:rsid w:val="000A4444"/>
    <w:rsid w:val="000A5596"/>
    <w:rsid w:val="000C78F3"/>
    <w:rsid w:val="000D2ED9"/>
    <w:rsid w:val="000F4DF5"/>
    <w:rsid w:val="000F4E9D"/>
    <w:rsid w:val="000F7A0B"/>
    <w:rsid w:val="0010117D"/>
    <w:rsid w:val="00105868"/>
    <w:rsid w:val="00107AA4"/>
    <w:rsid w:val="00112B34"/>
    <w:rsid w:val="001210A0"/>
    <w:rsid w:val="001344A5"/>
    <w:rsid w:val="00134B5E"/>
    <w:rsid w:val="00164508"/>
    <w:rsid w:val="00180F36"/>
    <w:rsid w:val="00193B3B"/>
    <w:rsid w:val="00196F7A"/>
    <w:rsid w:val="00197281"/>
    <w:rsid w:val="001B18E2"/>
    <w:rsid w:val="001B3786"/>
    <w:rsid w:val="001B3D1C"/>
    <w:rsid w:val="001B6C52"/>
    <w:rsid w:val="001C1A50"/>
    <w:rsid w:val="001C3220"/>
    <w:rsid w:val="001C55E4"/>
    <w:rsid w:val="001C7E23"/>
    <w:rsid w:val="001D240E"/>
    <w:rsid w:val="001E246B"/>
    <w:rsid w:val="001E43AE"/>
    <w:rsid w:val="00206257"/>
    <w:rsid w:val="00207EC4"/>
    <w:rsid w:val="00213094"/>
    <w:rsid w:val="00221438"/>
    <w:rsid w:val="00222323"/>
    <w:rsid w:val="00224C8D"/>
    <w:rsid w:val="0023036F"/>
    <w:rsid w:val="00240499"/>
    <w:rsid w:val="002410EA"/>
    <w:rsid w:val="00244235"/>
    <w:rsid w:val="00252554"/>
    <w:rsid w:val="002538AB"/>
    <w:rsid w:val="00256604"/>
    <w:rsid w:val="002679BA"/>
    <w:rsid w:val="00275C75"/>
    <w:rsid w:val="002773EB"/>
    <w:rsid w:val="00277937"/>
    <w:rsid w:val="002811E5"/>
    <w:rsid w:val="00295E4E"/>
    <w:rsid w:val="002A2873"/>
    <w:rsid w:val="002A6BB0"/>
    <w:rsid w:val="002C0B9C"/>
    <w:rsid w:val="002C4194"/>
    <w:rsid w:val="002C5D66"/>
    <w:rsid w:val="002D4225"/>
    <w:rsid w:val="002D593B"/>
    <w:rsid w:val="002E14BB"/>
    <w:rsid w:val="002E1C61"/>
    <w:rsid w:val="002E2B50"/>
    <w:rsid w:val="002E6683"/>
    <w:rsid w:val="00343D69"/>
    <w:rsid w:val="00343F21"/>
    <w:rsid w:val="00350F42"/>
    <w:rsid w:val="00361E4B"/>
    <w:rsid w:val="00363EA5"/>
    <w:rsid w:val="003918CF"/>
    <w:rsid w:val="00391C3A"/>
    <w:rsid w:val="00394ECD"/>
    <w:rsid w:val="003A76A1"/>
    <w:rsid w:val="003C0487"/>
    <w:rsid w:val="003D43BF"/>
    <w:rsid w:val="003D5E4D"/>
    <w:rsid w:val="003D645E"/>
    <w:rsid w:val="003D6968"/>
    <w:rsid w:val="003E4635"/>
    <w:rsid w:val="003E6F50"/>
    <w:rsid w:val="003F77C0"/>
    <w:rsid w:val="004011B9"/>
    <w:rsid w:val="00407E99"/>
    <w:rsid w:val="004128B7"/>
    <w:rsid w:val="00416137"/>
    <w:rsid w:val="00425F85"/>
    <w:rsid w:val="00435002"/>
    <w:rsid w:val="00461022"/>
    <w:rsid w:val="004673DF"/>
    <w:rsid w:val="00473437"/>
    <w:rsid w:val="00474630"/>
    <w:rsid w:val="00477E03"/>
    <w:rsid w:val="00483303"/>
    <w:rsid w:val="004908E4"/>
    <w:rsid w:val="00493603"/>
    <w:rsid w:val="004953D5"/>
    <w:rsid w:val="004A61B1"/>
    <w:rsid w:val="004B4C6E"/>
    <w:rsid w:val="004C27A2"/>
    <w:rsid w:val="004C7884"/>
    <w:rsid w:val="004D011D"/>
    <w:rsid w:val="004D0AAD"/>
    <w:rsid w:val="004E04BD"/>
    <w:rsid w:val="00524A31"/>
    <w:rsid w:val="005253C5"/>
    <w:rsid w:val="00531CE2"/>
    <w:rsid w:val="005359FB"/>
    <w:rsid w:val="0053631E"/>
    <w:rsid w:val="00541D1E"/>
    <w:rsid w:val="00541F55"/>
    <w:rsid w:val="00547FD4"/>
    <w:rsid w:val="00551535"/>
    <w:rsid w:val="00555F3B"/>
    <w:rsid w:val="005752D1"/>
    <w:rsid w:val="0057552F"/>
    <w:rsid w:val="00581CC0"/>
    <w:rsid w:val="00586A9D"/>
    <w:rsid w:val="00587122"/>
    <w:rsid w:val="005B15B0"/>
    <w:rsid w:val="005D28B0"/>
    <w:rsid w:val="005D3107"/>
    <w:rsid w:val="005E0102"/>
    <w:rsid w:val="005E0566"/>
    <w:rsid w:val="005E1931"/>
    <w:rsid w:val="005E1F6F"/>
    <w:rsid w:val="005E4204"/>
    <w:rsid w:val="005E71DE"/>
    <w:rsid w:val="005F7A4B"/>
    <w:rsid w:val="00621652"/>
    <w:rsid w:val="00626E4F"/>
    <w:rsid w:val="00642A03"/>
    <w:rsid w:val="00660C77"/>
    <w:rsid w:val="00672064"/>
    <w:rsid w:val="00687CFA"/>
    <w:rsid w:val="0069524F"/>
    <w:rsid w:val="006965EF"/>
    <w:rsid w:val="006A4CFF"/>
    <w:rsid w:val="006D60C6"/>
    <w:rsid w:val="006E11BB"/>
    <w:rsid w:val="006E1F78"/>
    <w:rsid w:val="006E6D21"/>
    <w:rsid w:val="00712A6F"/>
    <w:rsid w:val="00717EFB"/>
    <w:rsid w:val="007216BD"/>
    <w:rsid w:val="00735EE4"/>
    <w:rsid w:val="00754A75"/>
    <w:rsid w:val="00754D5B"/>
    <w:rsid w:val="007573BB"/>
    <w:rsid w:val="007618AA"/>
    <w:rsid w:val="00767F13"/>
    <w:rsid w:val="0079097D"/>
    <w:rsid w:val="007A39C2"/>
    <w:rsid w:val="007A58A1"/>
    <w:rsid w:val="007A5DFD"/>
    <w:rsid w:val="007C7600"/>
    <w:rsid w:val="007D2AAC"/>
    <w:rsid w:val="007D4086"/>
    <w:rsid w:val="007D5969"/>
    <w:rsid w:val="007D717A"/>
    <w:rsid w:val="007D7AC6"/>
    <w:rsid w:val="007E0EA0"/>
    <w:rsid w:val="007E30D8"/>
    <w:rsid w:val="008028E4"/>
    <w:rsid w:val="00813687"/>
    <w:rsid w:val="00817FDA"/>
    <w:rsid w:val="00843A60"/>
    <w:rsid w:val="008529F5"/>
    <w:rsid w:val="0086599E"/>
    <w:rsid w:val="00870ADE"/>
    <w:rsid w:val="00886137"/>
    <w:rsid w:val="00892A2C"/>
    <w:rsid w:val="008A5977"/>
    <w:rsid w:val="008D3964"/>
    <w:rsid w:val="008F02D0"/>
    <w:rsid w:val="008F16C3"/>
    <w:rsid w:val="008F2A47"/>
    <w:rsid w:val="00916E97"/>
    <w:rsid w:val="00922B94"/>
    <w:rsid w:val="00930299"/>
    <w:rsid w:val="00930D0B"/>
    <w:rsid w:val="009319A3"/>
    <w:rsid w:val="0093264A"/>
    <w:rsid w:val="00933540"/>
    <w:rsid w:val="009456F8"/>
    <w:rsid w:val="00953F3B"/>
    <w:rsid w:val="00963781"/>
    <w:rsid w:val="00967EB5"/>
    <w:rsid w:val="0097736E"/>
    <w:rsid w:val="009937ED"/>
    <w:rsid w:val="0099629D"/>
    <w:rsid w:val="009969F8"/>
    <w:rsid w:val="00996F1F"/>
    <w:rsid w:val="009A170D"/>
    <w:rsid w:val="009A2249"/>
    <w:rsid w:val="009A2D7E"/>
    <w:rsid w:val="009B4091"/>
    <w:rsid w:val="009B61AD"/>
    <w:rsid w:val="009B6397"/>
    <w:rsid w:val="009C5691"/>
    <w:rsid w:val="009C79E5"/>
    <w:rsid w:val="009D50F9"/>
    <w:rsid w:val="009F1989"/>
    <w:rsid w:val="009F73AB"/>
    <w:rsid w:val="009F7E69"/>
    <w:rsid w:val="00A118B8"/>
    <w:rsid w:val="00A12805"/>
    <w:rsid w:val="00A159C9"/>
    <w:rsid w:val="00A34AEA"/>
    <w:rsid w:val="00A4528A"/>
    <w:rsid w:val="00A548A9"/>
    <w:rsid w:val="00A55014"/>
    <w:rsid w:val="00A762A2"/>
    <w:rsid w:val="00A76453"/>
    <w:rsid w:val="00A909ED"/>
    <w:rsid w:val="00AA6748"/>
    <w:rsid w:val="00AB1575"/>
    <w:rsid w:val="00AD0015"/>
    <w:rsid w:val="00AD389F"/>
    <w:rsid w:val="00AE5F1C"/>
    <w:rsid w:val="00AE7C08"/>
    <w:rsid w:val="00AF515E"/>
    <w:rsid w:val="00B00121"/>
    <w:rsid w:val="00B032FE"/>
    <w:rsid w:val="00B03B82"/>
    <w:rsid w:val="00B2641F"/>
    <w:rsid w:val="00B42773"/>
    <w:rsid w:val="00B547BD"/>
    <w:rsid w:val="00B55B71"/>
    <w:rsid w:val="00B62DA6"/>
    <w:rsid w:val="00B6691A"/>
    <w:rsid w:val="00B67D95"/>
    <w:rsid w:val="00B704FE"/>
    <w:rsid w:val="00B75497"/>
    <w:rsid w:val="00B82BB7"/>
    <w:rsid w:val="00BB043B"/>
    <w:rsid w:val="00BB078A"/>
    <w:rsid w:val="00BB0BBE"/>
    <w:rsid w:val="00BC71B9"/>
    <w:rsid w:val="00BD0D5A"/>
    <w:rsid w:val="00BD19C0"/>
    <w:rsid w:val="00BE2D2F"/>
    <w:rsid w:val="00BE4667"/>
    <w:rsid w:val="00BE694E"/>
    <w:rsid w:val="00BF0B40"/>
    <w:rsid w:val="00BF5C2F"/>
    <w:rsid w:val="00C01C9F"/>
    <w:rsid w:val="00C05331"/>
    <w:rsid w:val="00C10AA2"/>
    <w:rsid w:val="00C1210B"/>
    <w:rsid w:val="00C135A8"/>
    <w:rsid w:val="00C1362C"/>
    <w:rsid w:val="00C143CE"/>
    <w:rsid w:val="00C22741"/>
    <w:rsid w:val="00C26794"/>
    <w:rsid w:val="00C3049F"/>
    <w:rsid w:val="00C31917"/>
    <w:rsid w:val="00C500A4"/>
    <w:rsid w:val="00C5204E"/>
    <w:rsid w:val="00C55BE3"/>
    <w:rsid w:val="00C600B4"/>
    <w:rsid w:val="00C612E3"/>
    <w:rsid w:val="00C6372D"/>
    <w:rsid w:val="00C64D3F"/>
    <w:rsid w:val="00C860DC"/>
    <w:rsid w:val="00C93CBE"/>
    <w:rsid w:val="00CB1609"/>
    <w:rsid w:val="00CB2D66"/>
    <w:rsid w:val="00CB5D30"/>
    <w:rsid w:val="00CB71BB"/>
    <w:rsid w:val="00CC115E"/>
    <w:rsid w:val="00CC2422"/>
    <w:rsid w:val="00CE0530"/>
    <w:rsid w:val="00CE58FE"/>
    <w:rsid w:val="00D039BC"/>
    <w:rsid w:val="00D06A39"/>
    <w:rsid w:val="00D078F4"/>
    <w:rsid w:val="00D105C8"/>
    <w:rsid w:val="00D1662F"/>
    <w:rsid w:val="00D27DF1"/>
    <w:rsid w:val="00D35A3E"/>
    <w:rsid w:val="00D37E58"/>
    <w:rsid w:val="00D40679"/>
    <w:rsid w:val="00D51FFA"/>
    <w:rsid w:val="00D855A8"/>
    <w:rsid w:val="00D86A9A"/>
    <w:rsid w:val="00D96808"/>
    <w:rsid w:val="00DB4A94"/>
    <w:rsid w:val="00DB781A"/>
    <w:rsid w:val="00DE196F"/>
    <w:rsid w:val="00E035C4"/>
    <w:rsid w:val="00E12360"/>
    <w:rsid w:val="00E15187"/>
    <w:rsid w:val="00E21338"/>
    <w:rsid w:val="00E27309"/>
    <w:rsid w:val="00E41771"/>
    <w:rsid w:val="00E45928"/>
    <w:rsid w:val="00E47AEB"/>
    <w:rsid w:val="00E57DF7"/>
    <w:rsid w:val="00E6120D"/>
    <w:rsid w:val="00E77F2F"/>
    <w:rsid w:val="00E87341"/>
    <w:rsid w:val="00E92020"/>
    <w:rsid w:val="00E96C9E"/>
    <w:rsid w:val="00EA1B74"/>
    <w:rsid w:val="00EB1458"/>
    <w:rsid w:val="00EB5349"/>
    <w:rsid w:val="00ED0FA5"/>
    <w:rsid w:val="00ED32FA"/>
    <w:rsid w:val="00ED519A"/>
    <w:rsid w:val="00EE3514"/>
    <w:rsid w:val="00F14B56"/>
    <w:rsid w:val="00F220D8"/>
    <w:rsid w:val="00F2655A"/>
    <w:rsid w:val="00F5377C"/>
    <w:rsid w:val="00F5603C"/>
    <w:rsid w:val="00F7145F"/>
    <w:rsid w:val="00F73E9A"/>
    <w:rsid w:val="00F94799"/>
    <w:rsid w:val="00FB5524"/>
    <w:rsid w:val="00FB7DC3"/>
    <w:rsid w:val="00FC3B14"/>
    <w:rsid w:val="00FD4D97"/>
    <w:rsid w:val="00FE5878"/>
    <w:rsid w:val="00FE5A7E"/>
    <w:rsid w:val="00FF1A6B"/>
    <w:rsid w:val="00FF7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2AF2D66-FFE8-4863-8FBB-99EBF044F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BE3"/>
    <w:rPr>
      <w:rFonts w:ascii="Calibri" w:eastAsia="Times New Roman" w:hAnsi="Calibri" w:cs="Times New Roman"/>
    </w:rPr>
  </w:style>
  <w:style w:type="paragraph" w:styleId="Heading1">
    <w:name w:val="heading 1"/>
    <w:basedOn w:val="Normal"/>
    <w:next w:val="Normal"/>
    <w:link w:val="Heading1Char"/>
    <w:qFormat/>
    <w:rsid w:val="004908E4"/>
    <w:pPr>
      <w:autoSpaceDE w:val="0"/>
      <w:autoSpaceDN w:val="0"/>
      <w:adjustRightInd w:val="0"/>
      <w:jc w:val="center"/>
      <w:outlineLvl w:val="0"/>
    </w:pPr>
    <w:rPr>
      <w:rFonts w:asciiTheme="majorHAnsi" w:hAnsiTheme="majorHAnsi"/>
      <w:b/>
    </w:rPr>
  </w:style>
  <w:style w:type="paragraph" w:styleId="Heading2">
    <w:name w:val="heading 2"/>
    <w:basedOn w:val="Normal"/>
    <w:next w:val="Normal"/>
    <w:link w:val="Heading2Char"/>
    <w:qFormat/>
    <w:rsid w:val="004908E4"/>
    <w:pPr>
      <w:autoSpaceDE w:val="0"/>
      <w:autoSpaceDN w:val="0"/>
      <w:adjustRightInd w:val="0"/>
      <w:outlineLvl w:val="1"/>
    </w:pPr>
    <w:rPr>
      <w:b/>
    </w:rPr>
  </w:style>
  <w:style w:type="paragraph" w:styleId="Heading3">
    <w:name w:val="heading 3"/>
    <w:basedOn w:val="Normal"/>
    <w:next w:val="Normal"/>
    <w:link w:val="Heading3Char"/>
    <w:uiPriority w:val="9"/>
    <w:qFormat/>
    <w:rsid w:val="006E1F78"/>
    <w:pPr>
      <w:autoSpaceDE w:val="0"/>
      <w:autoSpaceDN w:val="0"/>
      <w:adjustRightInd w:val="0"/>
      <w:ind w:left="720"/>
      <w:outlineLvl w:val="2"/>
    </w:pPr>
    <w:rPr>
      <w:b/>
    </w:rPr>
  </w:style>
  <w:style w:type="paragraph" w:styleId="Heading4">
    <w:name w:val="heading 4"/>
    <w:basedOn w:val="Normal"/>
    <w:next w:val="Normal"/>
    <w:link w:val="Heading4Char"/>
    <w:qFormat/>
    <w:rsid w:val="00CE58FE"/>
    <w:pPr>
      <w:autoSpaceDE w:val="0"/>
      <w:autoSpaceDN w:val="0"/>
      <w:adjustRightInd w:val="0"/>
      <w:outlineLvl w:val="3"/>
    </w:pPr>
  </w:style>
  <w:style w:type="paragraph" w:styleId="Heading5">
    <w:name w:val="heading 5"/>
    <w:basedOn w:val="Normal"/>
    <w:next w:val="Normal"/>
    <w:link w:val="Heading5Char"/>
    <w:uiPriority w:val="9"/>
    <w:qFormat/>
    <w:rsid w:val="00CE58FE"/>
    <w:pPr>
      <w:keepNext/>
      <w:widowControl w:val="0"/>
      <w:jc w:val="center"/>
      <w:outlineLvl w:val="4"/>
    </w:pPr>
    <w:rPr>
      <w:rFonts w:ascii="Arial" w:hAnsi="Arial" w:cs="Arial"/>
      <w:b/>
      <w:bCs/>
    </w:rPr>
  </w:style>
  <w:style w:type="paragraph" w:styleId="Heading6">
    <w:name w:val="heading 6"/>
    <w:basedOn w:val="Normal"/>
    <w:next w:val="Normal"/>
    <w:link w:val="Heading6Char"/>
    <w:uiPriority w:val="9"/>
    <w:qFormat/>
    <w:rsid w:val="004908E4"/>
    <w:pPr>
      <w:spacing w:before="240" w:after="60"/>
      <w:outlineLvl w:val="5"/>
    </w:pPr>
    <w:rPr>
      <w:rFonts w:asciiTheme="majorHAnsi" w:hAnsiTheme="majorHAnsi"/>
      <w:b/>
      <w:bCs/>
      <w:szCs w:val="22"/>
    </w:rPr>
  </w:style>
  <w:style w:type="paragraph" w:styleId="Heading9">
    <w:name w:val="heading 9"/>
    <w:basedOn w:val="Normal"/>
    <w:next w:val="Normal"/>
    <w:link w:val="Heading9Char"/>
    <w:qFormat/>
    <w:rsid w:val="00CE58FE"/>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s>
      <w:outlineLvl w:val="8"/>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08E4"/>
    <w:rPr>
      <w:rFonts w:asciiTheme="majorHAnsi" w:eastAsia="Times New Roman" w:hAnsiTheme="majorHAnsi" w:cs="Times New Roman"/>
      <w:b/>
    </w:rPr>
  </w:style>
  <w:style w:type="character" w:customStyle="1" w:styleId="Heading2Char">
    <w:name w:val="Heading 2 Char"/>
    <w:basedOn w:val="DefaultParagraphFont"/>
    <w:link w:val="Heading2"/>
    <w:rsid w:val="004908E4"/>
    <w:rPr>
      <w:rFonts w:ascii="Calibri" w:eastAsia="Times New Roman" w:hAnsi="Calibri" w:cs="Times New Roman"/>
      <w:b/>
    </w:rPr>
  </w:style>
  <w:style w:type="character" w:customStyle="1" w:styleId="Heading3Char">
    <w:name w:val="Heading 3 Char"/>
    <w:basedOn w:val="DefaultParagraphFont"/>
    <w:link w:val="Heading3"/>
    <w:uiPriority w:val="9"/>
    <w:rsid w:val="006E1F78"/>
    <w:rPr>
      <w:rFonts w:ascii="Calibri" w:eastAsia="Times New Roman" w:hAnsi="Calibri" w:cs="Times New Roman"/>
      <w:b/>
    </w:rPr>
  </w:style>
  <w:style w:type="character" w:customStyle="1" w:styleId="Heading4Char">
    <w:name w:val="Heading 4 Char"/>
    <w:basedOn w:val="DefaultParagraphFont"/>
    <w:link w:val="Heading4"/>
    <w:rsid w:val="00CE58FE"/>
    <w:rPr>
      <w:rFonts w:ascii="Times New Roman" w:eastAsia="Times New Roman" w:hAnsi="Times New Roman" w:cs="Times New Roman"/>
    </w:rPr>
  </w:style>
  <w:style w:type="character" w:customStyle="1" w:styleId="Heading5Char">
    <w:name w:val="Heading 5 Char"/>
    <w:basedOn w:val="DefaultParagraphFont"/>
    <w:link w:val="Heading5"/>
    <w:uiPriority w:val="9"/>
    <w:rsid w:val="00CE58FE"/>
    <w:rPr>
      <w:rFonts w:ascii="Arial" w:eastAsia="Times New Roman" w:hAnsi="Arial" w:cs="Arial"/>
      <w:b/>
      <w:bCs/>
    </w:rPr>
  </w:style>
  <w:style w:type="character" w:customStyle="1" w:styleId="Heading6Char">
    <w:name w:val="Heading 6 Char"/>
    <w:basedOn w:val="DefaultParagraphFont"/>
    <w:link w:val="Heading6"/>
    <w:uiPriority w:val="9"/>
    <w:rsid w:val="004908E4"/>
    <w:rPr>
      <w:rFonts w:asciiTheme="majorHAnsi" w:eastAsia="Times New Roman" w:hAnsiTheme="majorHAnsi" w:cs="Times New Roman"/>
      <w:b/>
      <w:bCs/>
      <w:szCs w:val="22"/>
    </w:rPr>
  </w:style>
  <w:style w:type="character" w:customStyle="1" w:styleId="Heading9Char">
    <w:name w:val="Heading 9 Char"/>
    <w:basedOn w:val="DefaultParagraphFont"/>
    <w:link w:val="Heading9"/>
    <w:rsid w:val="00CE58FE"/>
    <w:rPr>
      <w:rFonts w:ascii="Arial" w:eastAsia="Times New Roman" w:hAnsi="Arial" w:cs="Arial"/>
      <w:u w:val="single"/>
    </w:rPr>
  </w:style>
  <w:style w:type="character" w:styleId="Hyperlink">
    <w:name w:val="Hyperlink"/>
    <w:basedOn w:val="DefaultParagraphFont"/>
    <w:uiPriority w:val="99"/>
    <w:rsid w:val="00CE58FE"/>
    <w:rPr>
      <w:color w:val="0000FF"/>
      <w:u w:val="single"/>
    </w:rPr>
  </w:style>
  <w:style w:type="paragraph" w:styleId="NormalWeb">
    <w:name w:val="Normal (Web)"/>
    <w:basedOn w:val="Normal"/>
    <w:rsid w:val="00CE58FE"/>
    <w:pPr>
      <w:spacing w:before="100" w:beforeAutospacing="1" w:after="100" w:afterAutospacing="1"/>
    </w:pPr>
  </w:style>
  <w:style w:type="paragraph" w:styleId="Footer">
    <w:name w:val="footer"/>
    <w:basedOn w:val="Normal"/>
    <w:link w:val="FooterChar"/>
    <w:uiPriority w:val="99"/>
    <w:rsid w:val="00CE58FE"/>
    <w:pPr>
      <w:tabs>
        <w:tab w:val="center" w:pos="4320"/>
        <w:tab w:val="right" w:pos="8640"/>
      </w:tabs>
    </w:pPr>
  </w:style>
  <w:style w:type="character" w:customStyle="1" w:styleId="FooterChar">
    <w:name w:val="Footer Char"/>
    <w:basedOn w:val="DefaultParagraphFont"/>
    <w:link w:val="Footer"/>
    <w:uiPriority w:val="99"/>
    <w:rsid w:val="00CE58FE"/>
    <w:rPr>
      <w:rFonts w:ascii="Times New Roman" w:eastAsia="Times New Roman" w:hAnsi="Times New Roman" w:cs="Times New Roman"/>
    </w:rPr>
  </w:style>
  <w:style w:type="paragraph" w:styleId="BodyText3">
    <w:name w:val="Body Text 3"/>
    <w:basedOn w:val="Normal"/>
    <w:link w:val="BodyText3Char"/>
    <w:rsid w:val="00CE58FE"/>
    <w:pPr>
      <w:widowControl w:val="0"/>
    </w:pPr>
    <w:rPr>
      <w:rFonts w:ascii="Arial" w:hAnsi="Arial" w:cs="Arial"/>
      <w:b/>
      <w:bCs/>
    </w:rPr>
  </w:style>
  <w:style w:type="character" w:customStyle="1" w:styleId="BodyText3Char">
    <w:name w:val="Body Text 3 Char"/>
    <w:basedOn w:val="DefaultParagraphFont"/>
    <w:link w:val="BodyText3"/>
    <w:rsid w:val="00CE58FE"/>
    <w:rPr>
      <w:rFonts w:ascii="Arial" w:eastAsia="Times New Roman" w:hAnsi="Arial" w:cs="Arial"/>
      <w:b/>
      <w:bCs/>
    </w:rPr>
  </w:style>
  <w:style w:type="paragraph" w:styleId="BodyTextIndent3">
    <w:name w:val="Body Text Indent 3"/>
    <w:basedOn w:val="Normal"/>
    <w:link w:val="BodyTextIndent3Char"/>
    <w:rsid w:val="00CE58FE"/>
    <w:pPr>
      <w:widowControl w:val="0"/>
      <w:numPr>
        <w:numId w:val="1"/>
      </w:numPr>
      <w:ind w:left="1440"/>
    </w:pPr>
    <w:rPr>
      <w:rFonts w:ascii="Arial" w:hAnsi="Arial" w:cs="Arial"/>
    </w:rPr>
  </w:style>
  <w:style w:type="character" w:customStyle="1" w:styleId="BodyTextIndent3Char">
    <w:name w:val="Body Text Indent 3 Char"/>
    <w:basedOn w:val="DefaultParagraphFont"/>
    <w:link w:val="BodyTextIndent3"/>
    <w:rsid w:val="00CE58FE"/>
    <w:rPr>
      <w:rFonts w:ascii="Arial" w:eastAsia="Times New Roman" w:hAnsi="Arial" w:cs="Arial"/>
    </w:rPr>
  </w:style>
  <w:style w:type="character" w:styleId="PageNumber">
    <w:name w:val="page number"/>
    <w:basedOn w:val="DefaultParagraphFont"/>
    <w:rsid w:val="00CE58FE"/>
  </w:style>
  <w:style w:type="paragraph" w:styleId="Header">
    <w:name w:val="header"/>
    <w:basedOn w:val="Normal"/>
    <w:link w:val="HeaderChar"/>
    <w:rsid w:val="00CE58FE"/>
    <w:pPr>
      <w:tabs>
        <w:tab w:val="center" w:pos="4320"/>
        <w:tab w:val="right" w:pos="8640"/>
      </w:tabs>
    </w:pPr>
    <w:rPr>
      <w:rFonts w:ascii="Arial" w:hAnsi="Arial"/>
      <w:sz w:val="20"/>
    </w:rPr>
  </w:style>
  <w:style w:type="character" w:customStyle="1" w:styleId="HeaderChar">
    <w:name w:val="Header Char"/>
    <w:basedOn w:val="DefaultParagraphFont"/>
    <w:link w:val="Header"/>
    <w:rsid w:val="00CE58FE"/>
    <w:rPr>
      <w:rFonts w:ascii="Arial" w:eastAsia="Times New Roman" w:hAnsi="Arial" w:cs="Times New Roman"/>
      <w:sz w:val="20"/>
    </w:rPr>
  </w:style>
  <w:style w:type="paragraph" w:styleId="ListParagraph">
    <w:name w:val="List Paragraph"/>
    <w:basedOn w:val="Normal"/>
    <w:uiPriority w:val="34"/>
    <w:qFormat/>
    <w:rsid w:val="00CE58FE"/>
    <w:pPr>
      <w:ind w:left="720"/>
      <w:contextualSpacing/>
    </w:pPr>
  </w:style>
  <w:style w:type="paragraph" w:styleId="BalloonText">
    <w:name w:val="Balloon Text"/>
    <w:basedOn w:val="Normal"/>
    <w:link w:val="BalloonTextChar"/>
    <w:uiPriority w:val="99"/>
    <w:semiHidden/>
    <w:unhideWhenUsed/>
    <w:rsid w:val="00CE58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58FE"/>
    <w:rPr>
      <w:rFonts w:ascii="Lucida Grande" w:eastAsia="Times New Roman" w:hAnsi="Lucida Grande" w:cs="Lucida Grande"/>
      <w:sz w:val="18"/>
      <w:szCs w:val="18"/>
    </w:rPr>
  </w:style>
  <w:style w:type="paragraph" w:styleId="TOCHeading">
    <w:name w:val="TOC Heading"/>
    <w:basedOn w:val="Heading1"/>
    <w:next w:val="Normal"/>
    <w:uiPriority w:val="39"/>
    <w:unhideWhenUsed/>
    <w:qFormat/>
    <w:rsid w:val="00CE58FE"/>
    <w:pPr>
      <w:keepNext/>
      <w:keepLines/>
      <w:autoSpaceDE/>
      <w:autoSpaceDN/>
      <w:adjustRightInd/>
      <w:spacing w:before="480" w:line="276" w:lineRule="auto"/>
      <w:outlineLvl w:val="9"/>
    </w:pPr>
    <w:rPr>
      <w:rFonts w:eastAsiaTheme="majorEastAsia" w:cstheme="majorBidi"/>
      <w:b w:val="0"/>
      <w:bCs/>
      <w:color w:val="365F91" w:themeColor="accent1" w:themeShade="BF"/>
      <w:sz w:val="28"/>
      <w:szCs w:val="28"/>
    </w:rPr>
  </w:style>
  <w:style w:type="paragraph" w:styleId="TOC2">
    <w:name w:val="toc 2"/>
    <w:basedOn w:val="Normal"/>
    <w:next w:val="Normal"/>
    <w:autoRedefine/>
    <w:uiPriority w:val="39"/>
    <w:unhideWhenUsed/>
    <w:rsid w:val="00712A6F"/>
    <w:pPr>
      <w:spacing w:before="120"/>
      <w:ind w:left="240"/>
    </w:pPr>
    <w:rPr>
      <w:rFonts w:asciiTheme="majorHAnsi" w:hAnsiTheme="majorHAnsi"/>
      <w:bCs/>
      <w:sz w:val="22"/>
      <w:szCs w:val="22"/>
    </w:rPr>
  </w:style>
  <w:style w:type="paragraph" w:styleId="TOC1">
    <w:name w:val="toc 1"/>
    <w:basedOn w:val="Normal"/>
    <w:next w:val="Normal"/>
    <w:autoRedefine/>
    <w:uiPriority w:val="39"/>
    <w:unhideWhenUsed/>
    <w:rsid w:val="00712A6F"/>
    <w:pPr>
      <w:spacing w:before="120"/>
    </w:pPr>
    <w:rPr>
      <w:bCs/>
      <w:iCs/>
    </w:rPr>
  </w:style>
  <w:style w:type="paragraph" w:styleId="TOC3">
    <w:name w:val="toc 3"/>
    <w:basedOn w:val="Heading3"/>
    <w:next w:val="Normal"/>
    <w:autoRedefine/>
    <w:uiPriority w:val="39"/>
    <w:unhideWhenUsed/>
    <w:rsid w:val="00256604"/>
    <w:pPr>
      <w:tabs>
        <w:tab w:val="right" w:leader="dot" w:pos="8630"/>
      </w:tabs>
    </w:pPr>
    <w:rPr>
      <w:b w:val="0"/>
      <w:sz w:val="20"/>
      <w:szCs w:val="20"/>
    </w:rPr>
  </w:style>
  <w:style w:type="paragraph" w:styleId="TOC4">
    <w:name w:val="toc 4"/>
    <w:basedOn w:val="Normal"/>
    <w:next w:val="Normal"/>
    <w:autoRedefine/>
    <w:uiPriority w:val="39"/>
    <w:unhideWhenUsed/>
    <w:rsid w:val="00CE58FE"/>
    <w:pPr>
      <w:ind w:left="720"/>
    </w:pPr>
    <w:rPr>
      <w:rFonts w:asciiTheme="minorHAnsi" w:hAnsiTheme="minorHAnsi"/>
      <w:sz w:val="20"/>
      <w:szCs w:val="20"/>
    </w:rPr>
  </w:style>
  <w:style w:type="paragraph" w:styleId="TOC5">
    <w:name w:val="toc 5"/>
    <w:basedOn w:val="Normal"/>
    <w:next w:val="Normal"/>
    <w:autoRedefine/>
    <w:uiPriority w:val="39"/>
    <w:unhideWhenUsed/>
    <w:rsid w:val="00CE58FE"/>
    <w:pPr>
      <w:ind w:left="960"/>
    </w:pPr>
    <w:rPr>
      <w:rFonts w:asciiTheme="minorHAnsi" w:hAnsiTheme="minorHAnsi"/>
      <w:sz w:val="20"/>
      <w:szCs w:val="20"/>
    </w:rPr>
  </w:style>
  <w:style w:type="paragraph" w:styleId="TOC6">
    <w:name w:val="toc 6"/>
    <w:basedOn w:val="Normal"/>
    <w:next w:val="Normal"/>
    <w:autoRedefine/>
    <w:uiPriority w:val="39"/>
    <w:unhideWhenUsed/>
    <w:rsid w:val="00CE58FE"/>
    <w:pPr>
      <w:ind w:left="1200"/>
    </w:pPr>
    <w:rPr>
      <w:rFonts w:asciiTheme="minorHAnsi" w:hAnsiTheme="minorHAnsi"/>
      <w:sz w:val="20"/>
      <w:szCs w:val="20"/>
    </w:rPr>
  </w:style>
  <w:style w:type="paragraph" w:styleId="TOC7">
    <w:name w:val="toc 7"/>
    <w:basedOn w:val="Normal"/>
    <w:next w:val="Normal"/>
    <w:autoRedefine/>
    <w:uiPriority w:val="39"/>
    <w:unhideWhenUsed/>
    <w:rsid w:val="00CE58FE"/>
    <w:pPr>
      <w:ind w:left="1440"/>
    </w:pPr>
    <w:rPr>
      <w:rFonts w:asciiTheme="minorHAnsi" w:hAnsiTheme="minorHAnsi"/>
      <w:sz w:val="20"/>
      <w:szCs w:val="20"/>
    </w:rPr>
  </w:style>
  <w:style w:type="paragraph" w:styleId="TOC8">
    <w:name w:val="toc 8"/>
    <w:basedOn w:val="Normal"/>
    <w:next w:val="Normal"/>
    <w:autoRedefine/>
    <w:uiPriority w:val="39"/>
    <w:unhideWhenUsed/>
    <w:rsid w:val="00CE58FE"/>
    <w:pPr>
      <w:ind w:left="1680"/>
    </w:pPr>
    <w:rPr>
      <w:rFonts w:asciiTheme="minorHAnsi" w:hAnsiTheme="minorHAnsi"/>
      <w:sz w:val="20"/>
      <w:szCs w:val="20"/>
    </w:rPr>
  </w:style>
  <w:style w:type="paragraph" w:styleId="TOC9">
    <w:name w:val="toc 9"/>
    <w:basedOn w:val="Normal"/>
    <w:next w:val="Normal"/>
    <w:autoRedefine/>
    <w:uiPriority w:val="39"/>
    <w:unhideWhenUsed/>
    <w:rsid w:val="00CE58FE"/>
    <w:pPr>
      <w:ind w:left="1920"/>
    </w:pPr>
    <w:rPr>
      <w:rFonts w:asciiTheme="minorHAnsi" w:hAnsiTheme="minorHAnsi"/>
      <w:sz w:val="20"/>
      <w:szCs w:val="20"/>
    </w:rPr>
  </w:style>
  <w:style w:type="paragraph" w:customStyle="1" w:styleId="Heading2-GMU">
    <w:name w:val="Heading 2 - GMU"/>
    <w:basedOn w:val="Heading2"/>
    <w:link w:val="Heading2-GMUChar"/>
    <w:uiPriority w:val="99"/>
    <w:rsid w:val="006D60C6"/>
    <w:pPr>
      <w:keepNext/>
      <w:autoSpaceDE/>
      <w:autoSpaceDN/>
      <w:adjustRightInd/>
      <w:spacing w:before="240" w:after="60"/>
    </w:pPr>
    <w:rPr>
      <w:rFonts w:cs="Arial"/>
      <w:b w:val="0"/>
      <w:bCs/>
      <w:iCs/>
      <w:sz w:val="28"/>
      <w:szCs w:val="28"/>
      <w:u w:val="single"/>
    </w:rPr>
  </w:style>
  <w:style w:type="character" w:customStyle="1" w:styleId="Heading2-GMUChar">
    <w:name w:val="Heading 2 - GMU Char"/>
    <w:link w:val="Heading2-GMU"/>
    <w:uiPriority w:val="99"/>
    <w:locked/>
    <w:rsid w:val="006D60C6"/>
    <w:rPr>
      <w:rFonts w:ascii="Calibri" w:eastAsia="Times New Roman" w:hAnsi="Calibri" w:cs="Arial"/>
      <w:b/>
      <w:bCs/>
      <w:iCs/>
      <w:sz w:val="28"/>
      <w:szCs w:val="28"/>
      <w:u w:val="single"/>
    </w:rPr>
  </w:style>
  <w:style w:type="paragraph" w:customStyle="1" w:styleId="ReferenceLine">
    <w:name w:val="Reference Line"/>
    <w:basedOn w:val="BodyText"/>
    <w:uiPriority w:val="99"/>
    <w:rsid w:val="00C93CBE"/>
    <w:pPr>
      <w:spacing w:after="0"/>
    </w:pPr>
    <w:rPr>
      <w:b/>
    </w:rPr>
  </w:style>
  <w:style w:type="paragraph" w:styleId="BodyText">
    <w:name w:val="Body Text"/>
    <w:basedOn w:val="Normal"/>
    <w:link w:val="BodyTextChar"/>
    <w:uiPriority w:val="99"/>
    <w:unhideWhenUsed/>
    <w:rsid w:val="00C93CBE"/>
    <w:pPr>
      <w:spacing w:after="120"/>
    </w:pPr>
  </w:style>
  <w:style w:type="character" w:customStyle="1" w:styleId="BodyTextChar">
    <w:name w:val="Body Text Char"/>
    <w:basedOn w:val="DefaultParagraphFont"/>
    <w:link w:val="BodyText"/>
    <w:uiPriority w:val="99"/>
    <w:rsid w:val="00C93CBE"/>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5D3107"/>
    <w:rPr>
      <w:color w:val="800080" w:themeColor="followedHyperlink"/>
      <w:u w:val="single"/>
    </w:rPr>
  </w:style>
  <w:style w:type="table" w:customStyle="1" w:styleId="TableGrid1">
    <w:name w:val="Table Grid1"/>
    <w:basedOn w:val="TableNormal"/>
    <w:uiPriority w:val="59"/>
    <w:rsid w:val="00C31917"/>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91C3A"/>
    <w:rPr>
      <w:sz w:val="16"/>
      <w:szCs w:val="16"/>
    </w:rPr>
  </w:style>
  <w:style w:type="paragraph" w:styleId="CommentText">
    <w:name w:val="annotation text"/>
    <w:basedOn w:val="Normal"/>
    <w:link w:val="CommentTextChar"/>
    <w:uiPriority w:val="99"/>
    <w:unhideWhenUsed/>
    <w:rsid w:val="00391C3A"/>
    <w:rPr>
      <w:sz w:val="20"/>
      <w:szCs w:val="20"/>
    </w:rPr>
  </w:style>
  <w:style w:type="character" w:customStyle="1" w:styleId="CommentTextChar">
    <w:name w:val="Comment Text Char"/>
    <w:basedOn w:val="DefaultParagraphFont"/>
    <w:link w:val="CommentText"/>
    <w:uiPriority w:val="99"/>
    <w:rsid w:val="00391C3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91C3A"/>
    <w:rPr>
      <w:b/>
      <w:bCs/>
    </w:rPr>
  </w:style>
  <w:style w:type="character" w:customStyle="1" w:styleId="CommentSubjectChar">
    <w:name w:val="Comment Subject Char"/>
    <w:basedOn w:val="CommentTextChar"/>
    <w:link w:val="CommentSubject"/>
    <w:uiPriority w:val="99"/>
    <w:semiHidden/>
    <w:rsid w:val="00391C3A"/>
    <w:rPr>
      <w:rFonts w:ascii="Times New Roman" w:eastAsia="Times New Roman" w:hAnsi="Times New Roman" w:cs="Times New Roman"/>
      <w:b/>
      <w:bCs/>
      <w:sz w:val="20"/>
      <w:szCs w:val="20"/>
    </w:rPr>
  </w:style>
  <w:style w:type="paragraph" w:styleId="Revision">
    <w:name w:val="Revision"/>
    <w:hidden/>
    <w:uiPriority w:val="99"/>
    <w:semiHidden/>
    <w:rsid w:val="00D1662F"/>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01908">
      <w:bodyDiv w:val="1"/>
      <w:marLeft w:val="0"/>
      <w:marRight w:val="0"/>
      <w:marTop w:val="0"/>
      <w:marBottom w:val="0"/>
      <w:divBdr>
        <w:top w:val="none" w:sz="0" w:space="0" w:color="auto"/>
        <w:left w:val="none" w:sz="0" w:space="0" w:color="auto"/>
        <w:bottom w:val="none" w:sz="0" w:space="0" w:color="auto"/>
        <w:right w:val="none" w:sz="0" w:space="0" w:color="auto"/>
      </w:divBdr>
    </w:div>
    <w:div w:id="705761604">
      <w:bodyDiv w:val="1"/>
      <w:marLeft w:val="0"/>
      <w:marRight w:val="0"/>
      <w:marTop w:val="0"/>
      <w:marBottom w:val="0"/>
      <w:divBdr>
        <w:top w:val="none" w:sz="0" w:space="0" w:color="auto"/>
        <w:left w:val="none" w:sz="0" w:space="0" w:color="auto"/>
        <w:bottom w:val="none" w:sz="0" w:space="0" w:color="auto"/>
        <w:right w:val="none" w:sz="0" w:space="0" w:color="auto"/>
      </w:divBdr>
    </w:div>
    <w:div w:id="1077478605">
      <w:bodyDiv w:val="1"/>
      <w:marLeft w:val="0"/>
      <w:marRight w:val="0"/>
      <w:marTop w:val="0"/>
      <w:marBottom w:val="0"/>
      <w:divBdr>
        <w:top w:val="none" w:sz="0" w:space="0" w:color="auto"/>
        <w:left w:val="none" w:sz="0" w:space="0" w:color="auto"/>
        <w:bottom w:val="none" w:sz="0" w:space="0" w:color="auto"/>
        <w:right w:val="none" w:sz="0" w:space="0" w:color="auto"/>
      </w:divBdr>
      <w:divsChild>
        <w:div w:id="444160068">
          <w:marLeft w:val="0"/>
          <w:marRight w:val="0"/>
          <w:marTop w:val="0"/>
          <w:marBottom w:val="0"/>
          <w:divBdr>
            <w:top w:val="none" w:sz="0" w:space="0" w:color="auto"/>
            <w:left w:val="none" w:sz="0" w:space="0" w:color="auto"/>
            <w:bottom w:val="none" w:sz="0" w:space="0" w:color="auto"/>
            <w:right w:val="none" w:sz="0" w:space="0" w:color="auto"/>
          </w:divBdr>
          <w:divsChild>
            <w:div w:id="58225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25283">
      <w:bodyDiv w:val="1"/>
      <w:marLeft w:val="0"/>
      <w:marRight w:val="0"/>
      <w:marTop w:val="0"/>
      <w:marBottom w:val="0"/>
      <w:divBdr>
        <w:top w:val="none" w:sz="0" w:space="0" w:color="auto"/>
        <w:left w:val="none" w:sz="0" w:space="0" w:color="auto"/>
        <w:bottom w:val="none" w:sz="0" w:space="0" w:color="auto"/>
        <w:right w:val="none" w:sz="0" w:space="0" w:color="auto"/>
      </w:divBdr>
    </w:div>
    <w:div w:id="1606692687">
      <w:bodyDiv w:val="1"/>
      <w:marLeft w:val="0"/>
      <w:marRight w:val="0"/>
      <w:marTop w:val="0"/>
      <w:marBottom w:val="0"/>
      <w:divBdr>
        <w:top w:val="none" w:sz="0" w:space="0" w:color="auto"/>
        <w:left w:val="none" w:sz="0" w:space="0" w:color="auto"/>
        <w:bottom w:val="none" w:sz="0" w:space="0" w:color="auto"/>
        <w:right w:val="none" w:sz="0" w:space="0" w:color="auto"/>
      </w:divBdr>
    </w:div>
    <w:div w:id="18815558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ku.edu/socialwork/staff/index.php" TargetMode="External"/><Relationship Id="rId18" Type="http://schemas.openxmlformats.org/officeDocument/2006/relationships/hyperlink" Target="http://www.wku.edu/socialwork/field/field_placement_application_march_22_2016.docx"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www.wku.edu/socialwork/field/time_sheet_field_practicum_final_8_3_2016.doc"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wku.edu/socialwork/field/forms.php"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wku.edu/studentconduct/titlenine.php" TargetMode="External"/><Relationship Id="rId20" Type="http://schemas.openxmlformats.org/officeDocument/2006/relationships/hyperlink" Target="http://www.wku.edu/socialwork/field/field_initial_field_information_2015.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wku.edu/socialwork/field/" TargetMode="External"/><Relationship Id="rId5" Type="http://schemas.openxmlformats.org/officeDocument/2006/relationships/webSettings" Target="webSettings.xml"/><Relationship Id="rId15" Type="http://schemas.openxmlformats.org/officeDocument/2006/relationships/hyperlink" Target="https://www.wku.edu/eoo/titleix/" TargetMode="External"/><Relationship Id="rId23" Type="http://schemas.openxmlformats.org/officeDocument/2006/relationships/hyperlink" Target="http://www.wku.edu/socialwork/field/bsw_learning_plan_spring_2016_final1.docx"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wku.edu/socialwork/field/field_instructor_application_10-26-2015_ready.pdf" TargetMode="External"/><Relationship Id="rId4" Type="http://schemas.openxmlformats.org/officeDocument/2006/relationships/settings" Target="settings.xml"/><Relationship Id="rId9" Type="http://schemas.openxmlformats.org/officeDocument/2006/relationships/hyperlink" Target="mailto:kellye.mcintyre@wku.edu" TargetMode="External"/><Relationship Id="rId14" Type="http://schemas.openxmlformats.org/officeDocument/2006/relationships/hyperlink" Target="mailto:andrea.anderson@wku.edu" TargetMode="External"/><Relationship Id="rId22" Type="http://schemas.openxmlformats.org/officeDocument/2006/relationships/hyperlink" Target="http://www.wku.edu/socialwork/field/bsw_worksite_placement_and_evaluation_form_1_21_2016_final.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19CBF-27DF-4E0D-9C7B-54917EAE9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11562</Words>
  <Characters>65910</Characters>
  <Application>Microsoft Office Word</Application>
  <DocSecurity>4</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77318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 Hurt</dc:creator>
  <cp:lastModifiedBy>Gouvas, Emily</cp:lastModifiedBy>
  <cp:revision>2</cp:revision>
  <cp:lastPrinted>2016-12-01T22:31:00Z</cp:lastPrinted>
  <dcterms:created xsi:type="dcterms:W3CDTF">2016-12-02T13:57:00Z</dcterms:created>
  <dcterms:modified xsi:type="dcterms:W3CDTF">2016-12-02T13:57:00Z</dcterms:modified>
</cp:coreProperties>
</file>