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5EF96" w14:textId="320474B7" w:rsidR="00820BC8" w:rsidRPr="00820BC8" w:rsidRDefault="00820BC8" w:rsidP="00E12751">
      <w:pPr>
        <w:shd w:val="clear" w:color="auto" w:fill="FFFFFF"/>
        <w:spacing w:before="100" w:beforeAutospacing="1" w:after="0" w:line="240" w:lineRule="auto"/>
        <w:outlineLvl w:val="0"/>
        <w:rPr>
          <w:rFonts w:ascii="inherit" w:eastAsia="Times New Roman" w:hAnsi="inherit" w:cs="Open Sans"/>
          <w:color w:val="B01E24"/>
          <w:kern w:val="36"/>
          <w:sz w:val="48"/>
          <w:szCs w:val="48"/>
        </w:rPr>
      </w:pPr>
      <w:r w:rsidRPr="00820BC8">
        <w:rPr>
          <w:rFonts w:ascii="inherit" w:eastAsia="Times New Roman" w:hAnsi="inherit" w:cs="Open Sans"/>
          <w:color w:val="B01E24"/>
          <w:kern w:val="36"/>
          <w:sz w:val="48"/>
          <w:szCs w:val="48"/>
        </w:rPr>
        <w:t>Corporate &amp; Organizational Communication</w:t>
      </w:r>
    </w:p>
    <w:p w14:paraId="74C544ED" w14:textId="77777777" w:rsidR="00820BC8" w:rsidRPr="00820BC8" w:rsidRDefault="00BB2813" w:rsidP="00820BC8">
      <w:pPr>
        <w:shd w:val="clear" w:color="auto" w:fill="FFFFFF"/>
        <w:spacing w:after="0" w:line="240" w:lineRule="auto"/>
        <w:rPr>
          <w:rFonts w:ascii="Open Sans" w:eastAsia="Times New Roman" w:hAnsi="Open Sans" w:cs="Open Sans"/>
          <w:color w:val="555555"/>
          <w:sz w:val="21"/>
          <w:szCs w:val="21"/>
        </w:rPr>
      </w:pPr>
      <w:r>
        <w:rPr>
          <w:rFonts w:ascii="Open Sans" w:eastAsia="Times New Roman" w:hAnsi="Open Sans" w:cs="Open Sans"/>
          <w:color w:val="555555"/>
          <w:sz w:val="21"/>
          <w:szCs w:val="21"/>
        </w:rPr>
        <w:pict w14:anchorId="34990948">
          <v:rect id="_x0000_i1025" style="width:0;height:0" o:hralign="center" o:hrstd="t" o:hr="t" fillcolor="#a0a0a0" stroked="f"/>
        </w:pict>
      </w:r>
    </w:p>
    <w:p w14:paraId="4EF2269E" w14:textId="77777777" w:rsidR="00820BC8" w:rsidRPr="00820BC8" w:rsidRDefault="00820BC8" w:rsidP="00820BC8">
      <w:pPr>
        <w:shd w:val="clear" w:color="auto" w:fill="FFFFFF"/>
        <w:spacing w:after="100" w:afterAutospacing="1" w:line="240" w:lineRule="auto"/>
        <w:rPr>
          <w:rFonts w:ascii="Open Sans" w:eastAsia="Times New Roman" w:hAnsi="Open Sans" w:cs="Open Sans"/>
          <w:color w:val="555555"/>
          <w:sz w:val="21"/>
          <w:szCs w:val="21"/>
        </w:rPr>
      </w:pPr>
      <w:r w:rsidRPr="00820BC8">
        <w:rPr>
          <w:rFonts w:ascii="Open Sans" w:eastAsia="Times New Roman" w:hAnsi="Open Sans" w:cs="Open Sans"/>
          <w:b/>
          <w:bCs/>
          <w:color w:val="555555"/>
          <w:sz w:val="21"/>
          <w:szCs w:val="21"/>
        </w:rPr>
        <w:t>The Corporate and Organizational Communication major prepares students to understand and apply communication theories and concepts that explain human interaction in the workplace and guide the formulation of messages for the organization and its constituencies in a wide range of situations. </w:t>
      </w:r>
    </w:p>
    <w:p w14:paraId="3AC0523E" w14:textId="77777777" w:rsidR="00820BC8" w:rsidRPr="00820BC8" w:rsidRDefault="00820BC8" w:rsidP="00820BC8">
      <w:pPr>
        <w:shd w:val="clear" w:color="auto" w:fill="FFFFFF"/>
        <w:spacing w:after="100" w:afterAutospacing="1" w:line="240" w:lineRule="auto"/>
        <w:rPr>
          <w:rFonts w:ascii="Open Sans" w:eastAsia="Times New Roman" w:hAnsi="Open Sans" w:cs="Open Sans"/>
          <w:color w:val="555555"/>
          <w:sz w:val="21"/>
          <w:szCs w:val="21"/>
        </w:rPr>
      </w:pPr>
      <w:r w:rsidRPr="00820BC8">
        <w:rPr>
          <w:rFonts w:ascii="Open Sans" w:eastAsia="Times New Roman" w:hAnsi="Open Sans" w:cs="Open Sans"/>
          <w:color w:val="555555"/>
          <w:sz w:val="21"/>
          <w:szCs w:val="21"/>
        </w:rPr>
        <w:t>Students investigate how individuals influence and are influenced by organizations and their members as well as how stakeholders' personal communication competencies affect participation in the quality of organizational life and society. In a pre-professional program, students engage in a solid core of organizational communication courses and are exposed to complementary courses focusing on message strategy, human relations, critical thinking, and proficient writing. Elective courses in the major are carefully chosen with an adviser to ensure the student receives the necessary background to succeed in an organizational setting. </w:t>
      </w:r>
    </w:p>
    <w:p w14:paraId="207C38C2" w14:textId="77777777" w:rsidR="00820BC8" w:rsidRPr="00820BC8" w:rsidRDefault="00820BC8" w:rsidP="006D5C4C">
      <w:pPr>
        <w:shd w:val="clear" w:color="auto" w:fill="FFFFFF"/>
        <w:spacing w:after="0" w:line="240" w:lineRule="auto"/>
        <w:rPr>
          <w:rFonts w:ascii="Open Sans" w:eastAsia="Times New Roman" w:hAnsi="Open Sans" w:cs="Open Sans"/>
          <w:color w:val="555555"/>
          <w:sz w:val="21"/>
          <w:szCs w:val="21"/>
        </w:rPr>
      </w:pPr>
      <w:r w:rsidRPr="00820BC8">
        <w:rPr>
          <w:rFonts w:ascii="inherit" w:eastAsia="Times New Roman" w:hAnsi="inherit" w:cs="Open Sans"/>
          <w:b/>
          <w:bCs/>
          <w:color w:val="555555"/>
          <w:sz w:val="21"/>
          <w:szCs w:val="21"/>
        </w:rPr>
        <w:t>Corporate &amp; Organizational Communication, Specific Objectives:</w:t>
      </w:r>
    </w:p>
    <w:p w14:paraId="589A32B5" w14:textId="77777777" w:rsidR="00820BC8" w:rsidRPr="00820BC8" w:rsidRDefault="00820BC8" w:rsidP="00BB2813">
      <w:pPr>
        <w:numPr>
          <w:ilvl w:val="0"/>
          <w:numId w:val="1"/>
        </w:numPr>
        <w:shd w:val="clear" w:color="auto" w:fill="FFFFFF"/>
        <w:spacing w:after="100" w:afterAutospacing="1" w:line="240" w:lineRule="auto"/>
        <w:rPr>
          <w:rFonts w:ascii="Open Sans" w:eastAsia="Times New Roman" w:hAnsi="Open Sans" w:cs="Open Sans"/>
          <w:color w:val="555555"/>
          <w:sz w:val="21"/>
          <w:szCs w:val="21"/>
        </w:rPr>
      </w:pPr>
      <w:r w:rsidRPr="00820BC8">
        <w:rPr>
          <w:rFonts w:ascii="Open Sans" w:eastAsia="Times New Roman" w:hAnsi="Open Sans" w:cs="Open Sans"/>
          <w:i/>
          <w:iCs/>
          <w:color w:val="555555"/>
          <w:sz w:val="18"/>
          <w:szCs w:val="18"/>
        </w:rPr>
        <w:t>To build competence in critically analyzing communication within organizations.</w:t>
      </w:r>
    </w:p>
    <w:p w14:paraId="2E98277E" w14:textId="77777777" w:rsidR="00820BC8" w:rsidRPr="00820BC8" w:rsidRDefault="00820BC8" w:rsidP="00820BC8">
      <w:pPr>
        <w:numPr>
          <w:ilvl w:val="0"/>
          <w:numId w:val="1"/>
        </w:numPr>
        <w:shd w:val="clear" w:color="auto" w:fill="FFFFFF"/>
        <w:spacing w:before="100" w:beforeAutospacing="1" w:after="100" w:afterAutospacing="1" w:line="240" w:lineRule="auto"/>
        <w:rPr>
          <w:rFonts w:ascii="Open Sans" w:eastAsia="Times New Roman" w:hAnsi="Open Sans" w:cs="Open Sans"/>
          <w:color w:val="555555"/>
          <w:sz w:val="21"/>
          <w:szCs w:val="21"/>
        </w:rPr>
      </w:pPr>
      <w:r w:rsidRPr="00820BC8">
        <w:rPr>
          <w:rFonts w:ascii="Open Sans" w:eastAsia="Times New Roman" w:hAnsi="Open Sans" w:cs="Open Sans"/>
          <w:i/>
          <w:iCs/>
          <w:color w:val="555555"/>
          <w:sz w:val="18"/>
          <w:szCs w:val="18"/>
        </w:rPr>
        <w:t>To develop skill in assessing internal and external communication needs.</w:t>
      </w:r>
    </w:p>
    <w:p w14:paraId="1E2FC92B" w14:textId="77777777" w:rsidR="00820BC8" w:rsidRPr="00820BC8" w:rsidRDefault="00820BC8" w:rsidP="00820BC8">
      <w:pPr>
        <w:numPr>
          <w:ilvl w:val="0"/>
          <w:numId w:val="1"/>
        </w:numPr>
        <w:shd w:val="clear" w:color="auto" w:fill="FFFFFF"/>
        <w:spacing w:before="100" w:beforeAutospacing="1" w:after="100" w:afterAutospacing="1" w:line="240" w:lineRule="auto"/>
        <w:rPr>
          <w:rFonts w:ascii="Open Sans" w:eastAsia="Times New Roman" w:hAnsi="Open Sans" w:cs="Open Sans"/>
          <w:color w:val="555555"/>
          <w:sz w:val="21"/>
          <w:szCs w:val="21"/>
        </w:rPr>
      </w:pPr>
      <w:r w:rsidRPr="00820BC8">
        <w:rPr>
          <w:rFonts w:ascii="Open Sans" w:eastAsia="Times New Roman" w:hAnsi="Open Sans" w:cs="Open Sans"/>
          <w:i/>
          <w:iCs/>
          <w:color w:val="555555"/>
          <w:sz w:val="18"/>
          <w:szCs w:val="18"/>
        </w:rPr>
        <w:t>To obtain proficiency in understanding audience differences and developing strategic communication plans accordingly.</w:t>
      </w:r>
    </w:p>
    <w:p w14:paraId="7A40353A" w14:textId="3D233A05" w:rsidR="00820BC8" w:rsidRPr="00820BC8" w:rsidRDefault="00820BC8" w:rsidP="00820BC8">
      <w:pPr>
        <w:shd w:val="clear" w:color="auto" w:fill="FFFFFF"/>
        <w:spacing w:after="100" w:afterAutospacing="1" w:line="240" w:lineRule="auto"/>
        <w:rPr>
          <w:rFonts w:ascii="Open Sans" w:eastAsia="Times New Roman" w:hAnsi="Open Sans" w:cs="Open Sans"/>
          <w:color w:val="555555"/>
          <w:sz w:val="21"/>
          <w:szCs w:val="21"/>
        </w:rPr>
      </w:pPr>
      <w:r w:rsidRPr="00820BC8">
        <w:rPr>
          <w:rFonts w:ascii="Open Sans" w:eastAsia="Times New Roman" w:hAnsi="Open Sans" w:cs="Open Sans"/>
          <w:color w:val="555555"/>
          <w:sz w:val="21"/>
          <w:szCs w:val="21"/>
        </w:rPr>
        <w:t> </w:t>
      </w:r>
      <w:hyperlink r:id="rId5" w:tgtFrame="_blank" w:tooltip="Corporate and Organizational Comm 4-Year Degree Path" w:history="1">
        <w:r w:rsidRPr="00820BC8">
          <w:rPr>
            <w:rFonts w:ascii="Open Sans" w:eastAsia="Times New Roman" w:hAnsi="Open Sans" w:cs="Open Sans"/>
            <w:color w:val="FFFFFF"/>
            <w:sz w:val="21"/>
            <w:szCs w:val="21"/>
            <w:u w:val="single"/>
            <w:shd w:val="clear" w:color="auto" w:fill="B01E24"/>
          </w:rPr>
          <w:t>Corporate &amp; Organizational Communication 4-Year Degree Path</w:t>
        </w:r>
      </w:hyperlink>
      <w:r>
        <w:rPr>
          <w:rFonts w:ascii="Open Sans" w:eastAsia="Times New Roman" w:hAnsi="Open Sans" w:cs="Open Sans"/>
          <w:color w:val="555555"/>
          <w:sz w:val="21"/>
          <w:szCs w:val="21"/>
        </w:rPr>
        <w:t xml:space="preserve">  </w:t>
      </w:r>
      <w:r w:rsidRPr="00820BC8">
        <w:rPr>
          <w:rFonts w:ascii="Open Sans" w:eastAsia="Times New Roman" w:hAnsi="Open Sans" w:cs="Open Sans"/>
          <w:b/>
          <w:bCs/>
          <w:color w:val="555555"/>
          <w:sz w:val="26"/>
          <w:szCs w:val="26"/>
        </w:rPr>
        <w:t>36 Hours Total</w:t>
      </w:r>
    </w:p>
    <w:p w14:paraId="0C46F799" w14:textId="77777777" w:rsidR="00820BC8" w:rsidRPr="00820BC8" w:rsidRDefault="00820BC8" w:rsidP="00820BC8">
      <w:pPr>
        <w:shd w:val="clear" w:color="auto" w:fill="FFFFFF"/>
        <w:spacing w:after="0" w:line="240" w:lineRule="auto"/>
        <w:rPr>
          <w:rFonts w:ascii="Open Sans" w:eastAsia="Times New Roman" w:hAnsi="Open Sans" w:cs="Open Sans"/>
          <w:color w:val="555555"/>
          <w:sz w:val="21"/>
          <w:szCs w:val="21"/>
        </w:rPr>
      </w:pPr>
      <w:r w:rsidRPr="00820BC8">
        <w:rPr>
          <w:rFonts w:ascii="Open Sans" w:eastAsia="Times New Roman" w:hAnsi="Open Sans" w:cs="Open Sans"/>
          <w:b/>
          <w:bCs/>
          <w:color w:val="555555"/>
          <w:sz w:val="26"/>
          <w:szCs w:val="26"/>
        </w:rPr>
        <w:t>Core Requirements (21 Hours) </w:t>
      </w:r>
    </w:p>
    <w:p w14:paraId="102D91D1" w14:textId="77777777" w:rsidR="00820BC8" w:rsidRPr="00820BC8" w:rsidRDefault="00820BC8" w:rsidP="00820BC8">
      <w:pPr>
        <w:numPr>
          <w:ilvl w:val="0"/>
          <w:numId w:val="2"/>
        </w:numPr>
        <w:shd w:val="clear" w:color="auto" w:fill="FFFFFF"/>
        <w:spacing w:after="0" w:line="240" w:lineRule="auto"/>
        <w:rPr>
          <w:rFonts w:ascii="Open Sans" w:eastAsia="Times New Roman" w:hAnsi="Open Sans" w:cs="Open Sans"/>
          <w:color w:val="555555"/>
          <w:sz w:val="21"/>
          <w:szCs w:val="21"/>
        </w:rPr>
      </w:pPr>
      <w:r w:rsidRPr="00820BC8">
        <w:rPr>
          <w:rFonts w:ascii="Open Sans" w:eastAsia="Times New Roman" w:hAnsi="Open Sans" w:cs="Open Sans"/>
          <w:b/>
          <w:bCs/>
          <w:color w:val="555555"/>
          <w:sz w:val="21"/>
          <w:szCs w:val="21"/>
        </w:rPr>
        <w:t>COMM 200</w:t>
      </w:r>
      <w:r w:rsidRPr="00820BC8">
        <w:rPr>
          <w:rFonts w:ascii="Open Sans" w:eastAsia="Times New Roman" w:hAnsi="Open Sans" w:cs="Open Sans"/>
          <w:color w:val="555555"/>
          <w:sz w:val="21"/>
          <w:szCs w:val="21"/>
        </w:rPr>
        <w:t>: Communication Foundations (COMM 145, ENG 100)</w:t>
      </w:r>
    </w:p>
    <w:p w14:paraId="0AAE9F74" w14:textId="77777777" w:rsidR="00820BC8" w:rsidRPr="00820BC8" w:rsidRDefault="00820BC8" w:rsidP="00820BC8">
      <w:pPr>
        <w:numPr>
          <w:ilvl w:val="0"/>
          <w:numId w:val="3"/>
        </w:numPr>
        <w:shd w:val="clear" w:color="auto" w:fill="FFFFFF"/>
        <w:spacing w:after="100" w:afterAutospacing="1" w:line="240" w:lineRule="auto"/>
        <w:rPr>
          <w:rFonts w:ascii="Open Sans" w:eastAsia="Times New Roman" w:hAnsi="Open Sans" w:cs="Open Sans"/>
          <w:color w:val="555555"/>
          <w:sz w:val="21"/>
          <w:szCs w:val="21"/>
        </w:rPr>
      </w:pPr>
      <w:r w:rsidRPr="00820BC8">
        <w:rPr>
          <w:rFonts w:ascii="Open Sans" w:eastAsia="Times New Roman" w:hAnsi="Open Sans" w:cs="Open Sans"/>
          <w:b/>
          <w:bCs/>
          <w:color w:val="555555"/>
          <w:sz w:val="21"/>
          <w:szCs w:val="21"/>
        </w:rPr>
        <w:t>COMM 300</w:t>
      </w:r>
      <w:r w:rsidRPr="00820BC8">
        <w:rPr>
          <w:rFonts w:ascii="Open Sans" w:eastAsia="Times New Roman" w:hAnsi="Open Sans" w:cs="Open Sans"/>
          <w:color w:val="555555"/>
          <w:sz w:val="21"/>
          <w:szCs w:val="21"/>
        </w:rPr>
        <w:t xml:space="preserve">: Communication Research Methods (MATH 109, COMM </w:t>
      </w:r>
      <w:proofErr w:type="gramStart"/>
      <w:r w:rsidRPr="00820BC8">
        <w:rPr>
          <w:rFonts w:ascii="Open Sans" w:eastAsia="Times New Roman" w:hAnsi="Open Sans" w:cs="Open Sans"/>
          <w:color w:val="555555"/>
          <w:sz w:val="21"/>
          <w:szCs w:val="21"/>
        </w:rPr>
        <w:t>200)</w:t>
      </w:r>
      <w:r w:rsidRPr="00820BC8">
        <w:rPr>
          <w:rFonts w:ascii="Open Sans" w:eastAsia="Times New Roman" w:hAnsi="Open Sans" w:cs="Open Sans"/>
          <w:i/>
          <w:iCs/>
          <w:color w:val="555555"/>
          <w:sz w:val="21"/>
          <w:szCs w:val="21"/>
        </w:rPr>
        <w:t>(</w:t>
      </w:r>
      <w:proofErr w:type="gramEnd"/>
      <w:r w:rsidRPr="00820BC8">
        <w:rPr>
          <w:rFonts w:ascii="Open Sans" w:eastAsia="Times New Roman" w:hAnsi="Open Sans" w:cs="Open Sans"/>
          <w:i/>
          <w:iCs/>
          <w:color w:val="555555"/>
          <w:sz w:val="21"/>
          <w:szCs w:val="21"/>
        </w:rPr>
        <w:t>or) PS 301 Research Methods in Political Behavior (Permission)</w:t>
      </w:r>
      <w:r w:rsidRPr="00820BC8">
        <w:rPr>
          <w:rFonts w:ascii="Open Sans" w:eastAsia="Times New Roman" w:hAnsi="Open Sans" w:cs="Open Sans"/>
          <w:color w:val="555555"/>
          <w:sz w:val="21"/>
          <w:szCs w:val="21"/>
        </w:rPr>
        <w:br/>
      </w:r>
      <w:r w:rsidRPr="00820BC8">
        <w:rPr>
          <w:rFonts w:ascii="Open Sans" w:eastAsia="Times New Roman" w:hAnsi="Open Sans" w:cs="Open Sans"/>
          <w:i/>
          <w:iCs/>
          <w:color w:val="555555"/>
          <w:sz w:val="21"/>
          <w:szCs w:val="21"/>
        </w:rPr>
        <w:t>(or) SOCL 302 Social Research Methods</w:t>
      </w:r>
    </w:p>
    <w:p w14:paraId="6827E4E7" w14:textId="77777777" w:rsidR="00820BC8" w:rsidRPr="00820BC8" w:rsidRDefault="00820BC8" w:rsidP="00820BC8">
      <w:pPr>
        <w:numPr>
          <w:ilvl w:val="0"/>
          <w:numId w:val="3"/>
        </w:numPr>
        <w:shd w:val="clear" w:color="auto" w:fill="FFFFFF"/>
        <w:spacing w:after="100" w:afterAutospacing="1" w:line="240" w:lineRule="auto"/>
        <w:rPr>
          <w:rFonts w:ascii="Open Sans" w:eastAsia="Times New Roman" w:hAnsi="Open Sans" w:cs="Open Sans"/>
          <w:color w:val="555555"/>
          <w:sz w:val="21"/>
          <w:szCs w:val="21"/>
        </w:rPr>
      </w:pPr>
      <w:r w:rsidRPr="00820BC8">
        <w:rPr>
          <w:rFonts w:ascii="Open Sans" w:eastAsia="Times New Roman" w:hAnsi="Open Sans" w:cs="Open Sans"/>
          <w:b/>
          <w:bCs/>
          <w:color w:val="555555"/>
          <w:sz w:val="21"/>
          <w:szCs w:val="21"/>
        </w:rPr>
        <w:t>COMM 346</w:t>
      </w:r>
      <w:r w:rsidRPr="00820BC8">
        <w:rPr>
          <w:rFonts w:ascii="Open Sans" w:eastAsia="Times New Roman" w:hAnsi="Open Sans" w:cs="Open Sans"/>
          <w:color w:val="555555"/>
          <w:sz w:val="21"/>
          <w:szCs w:val="21"/>
        </w:rPr>
        <w:t>: Persuasion (COMM 200 or COMM 300)</w:t>
      </w:r>
    </w:p>
    <w:p w14:paraId="5D8561DC" w14:textId="77777777" w:rsidR="00820BC8" w:rsidRPr="00820BC8" w:rsidRDefault="00820BC8" w:rsidP="00820BC8">
      <w:pPr>
        <w:numPr>
          <w:ilvl w:val="0"/>
          <w:numId w:val="3"/>
        </w:numPr>
        <w:shd w:val="clear" w:color="auto" w:fill="FFFFFF"/>
        <w:spacing w:after="100" w:afterAutospacing="1" w:line="240" w:lineRule="auto"/>
        <w:rPr>
          <w:rFonts w:ascii="Open Sans" w:eastAsia="Times New Roman" w:hAnsi="Open Sans" w:cs="Open Sans"/>
          <w:color w:val="555555"/>
          <w:sz w:val="21"/>
          <w:szCs w:val="21"/>
        </w:rPr>
      </w:pPr>
      <w:r w:rsidRPr="00820BC8">
        <w:rPr>
          <w:rFonts w:ascii="Open Sans" w:eastAsia="Times New Roman" w:hAnsi="Open Sans" w:cs="Open Sans"/>
          <w:b/>
          <w:bCs/>
          <w:color w:val="555555"/>
          <w:sz w:val="21"/>
          <w:szCs w:val="21"/>
        </w:rPr>
        <w:t>COMM 349</w:t>
      </w:r>
      <w:r w:rsidRPr="00820BC8">
        <w:rPr>
          <w:rFonts w:ascii="Open Sans" w:eastAsia="Times New Roman" w:hAnsi="Open Sans" w:cs="Open Sans"/>
          <w:color w:val="555555"/>
          <w:sz w:val="21"/>
          <w:szCs w:val="21"/>
        </w:rPr>
        <w:t>: Small Group Communication</w:t>
      </w:r>
    </w:p>
    <w:p w14:paraId="61081CFF" w14:textId="77777777" w:rsidR="00820BC8" w:rsidRPr="00820BC8" w:rsidRDefault="00820BC8" w:rsidP="00820BC8">
      <w:pPr>
        <w:numPr>
          <w:ilvl w:val="0"/>
          <w:numId w:val="3"/>
        </w:numPr>
        <w:shd w:val="clear" w:color="auto" w:fill="FFFFFF"/>
        <w:spacing w:after="100" w:afterAutospacing="1" w:line="240" w:lineRule="auto"/>
        <w:rPr>
          <w:rFonts w:ascii="Open Sans" w:eastAsia="Times New Roman" w:hAnsi="Open Sans" w:cs="Open Sans"/>
          <w:color w:val="555555"/>
          <w:sz w:val="21"/>
          <w:szCs w:val="21"/>
        </w:rPr>
      </w:pPr>
      <w:r w:rsidRPr="00820BC8">
        <w:rPr>
          <w:rFonts w:ascii="Open Sans" w:eastAsia="Times New Roman" w:hAnsi="Open Sans" w:cs="Open Sans"/>
          <w:b/>
          <w:bCs/>
          <w:color w:val="555555"/>
          <w:sz w:val="21"/>
          <w:szCs w:val="21"/>
        </w:rPr>
        <w:t>COMM 362</w:t>
      </w:r>
      <w:r w:rsidRPr="00820BC8">
        <w:rPr>
          <w:rFonts w:ascii="Open Sans" w:eastAsia="Times New Roman" w:hAnsi="Open Sans" w:cs="Open Sans"/>
          <w:color w:val="555555"/>
          <w:sz w:val="21"/>
          <w:szCs w:val="21"/>
        </w:rPr>
        <w:t>: Organizational Communication (COMM 200 or COMM 300)</w:t>
      </w:r>
    </w:p>
    <w:p w14:paraId="0F4D47F1" w14:textId="77777777" w:rsidR="00820BC8" w:rsidRPr="00820BC8" w:rsidRDefault="00820BC8" w:rsidP="00820BC8">
      <w:pPr>
        <w:numPr>
          <w:ilvl w:val="0"/>
          <w:numId w:val="3"/>
        </w:numPr>
        <w:shd w:val="clear" w:color="auto" w:fill="FFFFFF"/>
        <w:spacing w:after="100" w:afterAutospacing="1" w:line="240" w:lineRule="auto"/>
        <w:rPr>
          <w:rFonts w:ascii="Open Sans" w:eastAsia="Times New Roman" w:hAnsi="Open Sans" w:cs="Open Sans"/>
          <w:color w:val="555555"/>
          <w:sz w:val="21"/>
          <w:szCs w:val="21"/>
        </w:rPr>
      </w:pPr>
      <w:r w:rsidRPr="00820BC8">
        <w:rPr>
          <w:rFonts w:ascii="Open Sans" w:eastAsia="Times New Roman" w:hAnsi="Open Sans" w:cs="Open Sans"/>
          <w:b/>
          <w:bCs/>
          <w:color w:val="555555"/>
          <w:sz w:val="21"/>
          <w:szCs w:val="21"/>
        </w:rPr>
        <w:t>COMM 462</w:t>
      </w:r>
      <w:r w:rsidRPr="00820BC8">
        <w:rPr>
          <w:rFonts w:ascii="Open Sans" w:eastAsia="Times New Roman" w:hAnsi="Open Sans" w:cs="Open Sans"/>
          <w:color w:val="555555"/>
          <w:sz w:val="21"/>
          <w:szCs w:val="21"/>
        </w:rPr>
        <w:t>: Advanced Organizational Communication (COMM 362)</w:t>
      </w:r>
    </w:p>
    <w:p w14:paraId="22CDB235" w14:textId="77777777" w:rsidR="00820BC8" w:rsidRPr="00820BC8" w:rsidRDefault="00820BC8" w:rsidP="00820BC8">
      <w:pPr>
        <w:numPr>
          <w:ilvl w:val="0"/>
          <w:numId w:val="3"/>
        </w:numPr>
        <w:shd w:val="clear" w:color="auto" w:fill="FFFFFF"/>
        <w:spacing w:after="100" w:afterAutospacing="1" w:line="240" w:lineRule="auto"/>
        <w:rPr>
          <w:rFonts w:ascii="Open Sans" w:eastAsia="Times New Roman" w:hAnsi="Open Sans" w:cs="Open Sans"/>
          <w:color w:val="555555"/>
          <w:sz w:val="21"/>
          <w:szCs w:val="21"/>
        </w:rPr>
      </w:pPr>
      <w:r w:rsidRPr="00820BC8">
        <w:rPr>
          <w:rFonts w:ascii="Open Sans" w:eastAsia="Times New Roman" w:hAnsi="Open Sans" w:cs="Open Sans"/>
          <w:b/>
          <w:bCs/>
          <w:color w:val="555555"/>
          <w:sz w:val="21"/>
          <w:szCs w:val="21"/>
        </w:rPr>
        <w:t>COMM 489</w:t>
      </w:r>
      <w:r w:rsidRPr="00820BC8">
        <w:rPr>
          <w:rFonts w:ascii="Open Sans" w:eastAsia="Times New Roman" w:hAnsi="Open Sans" w:cs="Open Sans"/>
          <w:color w:val="555555"/>
          <w:sz w:val="21"/>
          <w:szCs w:val="21"/>
        </w:rPr>
        <w:t>: Internship in Communication (COMM 362)</w:t>
      </w:r>
    </w:p>
    <w:p w14:paraId="483A63EF" w14:textId="77777777" w:rsidR="00820BC8" w:rsidRPr="00820BC8" w:rsidRDefault="00BB2813" w:rsidP="00820BC8">
      <w:pPr>
        <w:shd w:val="clear" w:color="auto" w:fill="FFFFFF"/>
        <w:spacing w:after="0" w:line="240" w:lineRule="auto"/>
        <w:rPr>
          <w:rFonts w:ascii="Open Sans" w:eastAsia="Times New Roman" w:hAnsi="Open Sans" w:cs="Open Sans"/>
          <w:color w:val="555555"/>
          <w:sz w:val="21"/>
          <w:szCs w:val="21"/>
        </w:rPr>
      </w:pPr>
      <w:r>
        <w:rPr>
          <w:rFonts w:ascii="Open Sans" w:eastAsia="Times New Roman" w:hAnsi="Open Sans" w:cs="Open Sans"/>
          <w:color w:val="555555"/>
          <w:sz w:val="21"/>
          <w:szCs w:val="21"/>
        </w:rPr>
        <w:pict w14:anchorId="4F8CC659">
          <v:rect id="_x0000_i1026" style="width:0;height:0" o:hralign="center" o:hrstd="t" o:hr="t" fillcolor="#a0a0a0" stroked="f"/>
        </w:pict>
      </w:r>
    </w:p>
    <w:p w14:paraId="370AB3CE" w14:textId="2150A83F" w:rsidR="00820BC8" w:rsidRPr="00820BC8" w:rsidRDefault="00820BC8" w:rsidP="00820BC8">
      <w:pPr>
        <w:shd w:val="clear" w:color="auto" w:fill="FFFFFF"/>
        <w:spacing w:after="0" w:line="240" w:lineRule="auto"/>
        <w:rPr>
          <w:rFonts w:ascii="Open Sans" w:eastAsia="Times New Roman" w:hAnsi="Open Sans" w:cs="Open Sans"/>
          <w:color w:val="555555"/>
          <w:sz w:val="21"/>
          <w:szCs w:val="21"/>
        </w:rPr>
      </w:pPr>
      <w:r w:rsidRPr="00820BC8">
        <w:rPr>
          <w:rFonts w:ascii="Open Sans" w:eastAsia="Times New Roman" w:hAnsi="Open Sans" w:cs="Open Sans"/>
          <w:b/>
          <w:bCs/>
          <w:color w:val="555555"/>
          <w:sz w:val="26"/>
          <w:szCs w:val="26"/>
        </w:rPr>
        <w:t xml:space="preserve">Message Strategy (6 Hours) </w:t>
      </w:r>
      <w:r w:rsidRPr="00820BC8">
        <w:rPr>
          <w:rFonts w:ascii="Open Sans" w:eastAsia="Times New Roman" w:hAnsi="Open Sans" w:cs="Open Sans"/>
          <w:i/>
          <w:iCs/>
          <w:color w:val="555555"/>
          <w:sz w:val="21"/>
          <w:szCs w:val="21"/>
        </w:rPr>
        <w:t>Only one course taken in this category may be taken at the 200-level.</w:t>
      </w:r>
    </w:p>
    <w:p w14:paraId="1A5086A4" w14:textId="77777777" w:rsidR="00820BC8" w:rsidRPr="00820BC8" w:rsidRDefault="00820BC8" w:rsidP="00820BC8">
      <w:pPr>
        <w:numPr>
          <w:ilvl w:val="0"/>
          <w:numId w:val="4"/>
        </w:numPr>
        <w:shd w:val="clear" w:color="auto" w:fill="FFFFFF"/>
        <w:spacing w:after="100" w:afterAutospacing="1" w:line="240" w:lineRule="auto"/>
        <w:rPr>
          <w:rFonts w:ascii="Open Sans" w:eastAsia="Times New Roman" w:hAnsi="Open Sans" w:cs="Open Sans"/>
          <w:color w:val="555555"/>
          <w:sz w:val="21"/>
          <w:szCs w:val="21"/>
        </w:rPr>
      </w:pPr>
      <w:r w:rsidRPr="00820BC8">
        <w:rPr>
          <w:rFonts w:ascii="Open Sans" w:eastAsia="Times New Roman" w:hAnsi="Open Sans" w:cs="Open Sans"/>
          <w:b/>
          <w:bCs/>
          <w:color w:val="555555"/>
          <w:sz w:val="21"/>
          <w:szCs w:val="21"/>
        </w:rPr>
        <w:t>MKT 220</w:t>
      </w:r>
      <w:r w:rsidRPr="00820BC8">
        <w:rPr>
          <w:rFonts w:ascii="Open Sans" w:eastAsia="Times New Roman" w:hAnsi="Open Sans" w:cs="Open Sans"/>
          <w:color w:val="555555"/>
          <w:sz w:val="21"/>
          <w:szCs w:val="21"/>
        </w:rPr>
        <w:t>: Basic Marketing Concepts</w:t>
      </w:r>
    </w:p>
    <w:p w14:paraId="1E49FECC" w14:textId="77777777" w:rsidR="00820BC8" w:rsidRPr="00820BC8" w:rsidRDefault="00820BC8" w:rsidP="00820BC8">
      <w:pPr>
        <w:numPr>
          <w:ilvl w:val="0"/>
          <w:numId w:val="4"/>
        </w:numPr>
        <w:shd w:val="clear" w:color="auto" w:fill="FFFFFF"/>
        <w:spacing w:after="100" w:afterAutospacing="1" w:line="240" w:lineRule="auto"/>
        <w:rPr>
          <w:rFonts w:ascii="Open Sans" w:eastAsia="Times New Roman" w:hAnsi="Open Sans" w:cs="Open Sans"/>
          <w:color w:val="555555"/>
          <w:sz w:val="21"/>
          <w:szCs w:val="21"/>
        </w:rPr>
      </w:pPr>
      <w:r w:rsidRPr="00820BC8">
        <w:rPr>
          <w:rFonts w:ascii="Open Sans" w:eastAsia="Times New Roman" w:hAnsi="Open Sans" w:cs="Open Sans"/>
          <w:b/>
          <w:bCs/>
          <w:color w:val="555555"/>
          <w:sz w:val="21"/>
          <w:szCs w:val="21"/>
        </w:rPr>
        <w:t>AD 240:</w:t>
      </w:r>
      <w:r w:rsidRPr="00820BC8">
        <w:rPr>
          <w:rFonts w:ascii="Open Sans" w:eastAsia="Times New Roman" w:hAnsi="Open Sans" w:cs="Open Sans"/>
          <w:color w:val="555555"/>
          <w:sz w:val="21"/>
          <w:szCs w:val="21"/>
        </w:rPr>
        <w:t> Advertising in a Digital World</w:t>
      </w:r>
    </w:p>
    <w:p w14:paraId="17C09AF3" w14:textId="77777777" w:rsidR="00820BC8" w:rsidRPr="00820BC8" w:rsidRDefault="00820BC8" w:rsidP="00820BC8">
      <w:pPr>
        <w:numPr>
          <w:ilvl w:val="0"/>
          <w:numId w:val="4"/>
        </w:numPr>
        <w:shd w:val="clear" w:color="auto" w:fill="FFFFFF"/>
        <w:spacing w:after="100" w:afterAutospacing="1" w:line="240" w:lineRule="auto"/>
        <w:rPr>
          <w:rFonts w:ascii="Open Sans" w:eastAsia="Times New Roman" w:hAnsi="Open Sans" w:cs="Open Sans"/>
          <w:color w:val="555555"/>
          <w:sz w:val="21"/>
          <w:szCs w:val="21"/>
        </w:rPr>
      </w:pPr>
      <w:r w:rsidRPr="00820BC8">
        <w:rPr>
          <w:rFonts w:ascii="Open Sans" w:eastAsia="Times New Roman" w:hAnsi="Open Sans" w:cs="Open Sans"/>
          <w:b/>
          <w:bCs/>
          <w:color w:val="555555"/>
          <w:sz w:val="21"/>
          <w:szCs w:val="21"/>
        </w:rPr>
        <w:t>PR 255:</w:t>
      </w:r>
      <w:r w:rsidRPr="00820BC8">
        <w:rPr>
          <w:rFonts w:ascii="Open Sans" w:eastAsia="Times New Roman" w:hAnsi="Open Sans" w:cs="Open Sans"/>
          <w:color w:val="555555"/>
          <w:sz w:val="21"/>
          <w:szCs w:val="21"/>
        </w:rPr>
        <w:t> Fundamentals of Public Relations</w:t>
      </w:r>
    </w:p>
    <w:p w14:paraId="530510A7" w14:textId="77777777" w:rsidR="00820BC8" w:rsidRPr="00820BC8" w:rsidRDefault="00820BC8" w:rsidP="00820BC8">
      <w:pPr>
        <w:numPr>
          <w:ilvl w:val="0"/>
          <w:numId w:val="4"/>
        </w:numPr>
        <w:shd w:val="clear" w:color="auto" w:fill="FFFFFF"/>
        <w:spacing w:after="100" w:afterAutospacing="1" w:line="240" w:lineRule="auto"/>
        <w:rPr>
          <w:rFonts w:ascii="Open Sans" w:eastAsia="Times New Roman" w:hAnsi="Open Sans" w:cs="Open Sans"/>
          <w:color w:val="555555"/>
          <w:sz w:val="21"/>
          <w:szCs w:val="21"/>
        </w:rPr>
      </w:pPr>
      <w:r w:rsidRPr="00820BC8">
        <w:rPr>
          <w:rFonts w:ascii="Open Sans" w:eastAsia="Times New Roman" w:hAnsi="Open Sans" w:cs="Open Sans"/>
          <w:b/>
          <w:bCs/>
          <w:color w:val="555555"/>
          <w:sz w:val="21"/>
          <w:szCs w:val="21"/>
        </w:rPr>
        <w:t>COMM 260</w:t>
      </w:r>
      <w:r w:rsidRPr="00820BC8">
        <w:rPr>
          <w:rFonts w:ascii="Open Sans" w:eastAsia="Times New Roman" w:hAnsi="Open Sans" w:cs="Open Sans"/>
          <w:color w:val="555555"/>
          <w:sz w:val="21"/>
          <w:szCs w:val="21"/>
        </w:rPr>
        <w:t>: Organizational Interviewing</w:t>
      </w:r>
    </w:p>
    <w:p w14:paraId="045CAF3D" w14:textId="77777777" w:rsidR="00820BC8" w:rsidRPr="00820BC8" w:rsidRDefault="00820BC8" w:rsidP="00820BC8">
      <w:pPr>
        <w:numPr>
          <w:ilvl w:val="0"/>
          <w:numId w:val="4"/>
        </w:numPr>
        <w:shd w:val="clear" w:color="auto" w:fill="FFFFFF"/>
        <w:spacing w:after="100" w:afterAutospacing="1" w:line="240" w:lineRule="auto"/>
        <w:rPr>
          <w:rFonts w:ascii="Open Sans" w:eastAsia="Times New Roman" w:hAnsi="Open Sans" w:cs="Open Sans"/>
          <w:color w:val="555555"/>
          <w:sz w:val="21"/>
          <w:szCs w:val="21"/>
        </w:rPr>
      </w:pPr>
      <w:r w:rsidRPr="00820BC8">
        <w:rPr>
          <w:rFonts w:ascii="Open Sans" w:eastAsia="Times New Roman" w:hAnsi="Open Sans" w:cs="Open Sans"/>
          <w:b/>
          <w:bCs/>
          <w:color w:val="555555"/>
          <w:sz w:val="21"/>
          <w:szCs w:val="21"/>
        </w:rPr>
        <w:t>COMM 345</w:t>
      </w:r>
      <w:r w:rsidRPr="00820BC8">
        <w:rPr>
          <w:rFonts w:ascii="Open Sans" w:eastAsia="Times New Roman" w:hAnsi="Open Sans" w:cs="Open Sans"/>
          <w:color w:val="555555"/>
          <w:sz w:val="21"/>
          <w:szCs w:val="21"/>
        </w:rPr>
        <w:t>: Advanced Public Speaking (COMM 145)</w:t>
      </w:r>
    </w:p>
    <w:p w14:paraId="72BB5F18" w14:textId="77777777" w:rsidR="00820BC8" w:rsidRPr="00820BC8" w:rsidRDefault="00820BC8" w:rsidP="00820BC8">
      <w:pPr>
        <w:numPr>
          <w:ilvl w:val="0"/>
          <w:numId w:val="4"/>
        </w:numPr>
        <w:shd w:val="clear" w:color="auto" w:fill="FFFFFF"/>
        <w:spacing w:after="100" w:afterAutospacing="1" w:line="240" w:lineRule="auto"/>
        <w:rPr>
          <w:rFonts w:ascii="Open Sans" w:eastAsia="Times New Roman" w:hAnsi="Open Sans" w:cs="Open Sans"/>
          <w:color w:val="555555"/>
          <w:sz w:val="21"/>
          <w:szCs w:val="21"/>
        </w:rPr>
      </w:pPr>
      <w:r w:rsidRPr="00820BC8">
        <w:rPr>
          <w:rFonts w:ascii="Open Sans" w:eastAsia="Times New Roman" w:hAnsi="Open Sans" w:cs="Open Sans"/>
          <w:b/>
          <w:bCs/>
          <w:color w:val="555555"/>
          <w:sz w:val="21"/>
          <w:szCs w:val="21"/>
        </w:rPr>
        <w:t>COMM 364</w:t>
      </w:r>
      <w:r w:rsidRPr="00820BC8">
        <w:rPr>
          <w:rFonts w:ascii="Open Sans" w:eastAsia="Times New Roman" w:hAnsi="Open Sans" w:cs="Open Sans"/>
          <w:color w:val="555555"/>
          <w:sz w:val="21"/>
          <w:szCs w:val="21"/>
        </w:rPr>
        <w:t>: Crisis Communication (COMM 200)</w:t>
      </w:r>
    </w:p>
    <w:p w14:paraId="193C14CE" w14:textId="77777777" w:rsidR="00820BC8" w:rsidRPr="00820BC8" w:rsidRDefault="00820BC8" w:rsidP="00820BC8">
      <w:pPr>
        <w:numPr>
          <w:ilvl w:val="0"/>
          <w:numId w:val="4"/>
        </w:numPr>
        <w:shd w:val="clear" w:color="auto" w:fill="FFFFFF"/>
        <w:spacing w:after="100" w:afterAutospacing="1" w:line="240" w:lineRule="auto"/>
        <w:rPr>
          <w:rFonts w:ascii="Open Sans" w:eastAsia="Times New Roman" w:hAnsi="Open Sans" w:cs="Open Sans"/>
          <w:color w:val="555555"/>
          <w:sz w:val="21"/>
          <w:szCs w:val="21"/>
        </w:rPr>
      </w:pPr>
      <w:r w:rsidRPr="00820BC8">
        <w:rPr>
          <w:rFonts w:ascii="Open Sans" w:eastAsia="Times New Roman" w:hAnsi="Open Sans" w:cs="Open Sans"/>
          <w:b/>
          <w:bCs/>
          <w:color w:val="555555"/>
          <w:sz w:val="21"/>
          <w:szCs w:val="21"/>
        </w:rPr>
        <w:t>COMM 388</w:t>
      </w:r>
      <w:r w:rsidRPr="00820BC8">
        <w:rPr>
          <w:rFonts w:ascii="Open Sans" w:eastAsia="Times New Roman" w:hAnsi="Open Sans" w:cs="Open Sans"/>
          <w:color w:val="555555"/>
          <w:sz w:val="21"/>
          <w:szCs w:val="21"/>
        </w:rPr>
        <w:t>: Political Communication</w:t>
      </w:r>
    </w:p>
    <w:p w14:paraId="30F6EAB2" w14:textId="6C61BC28" w:rsidR="00820BC8" w:rsidRDefault="00820BC8" w:rsidP="00820BC8">
      <w:pPr>
        <w:numPr>
          <w:ilvl w:val="0"/>
          <w:numId w:val="4"/>
        </w:numPr>
        <w:shd w:val="clear" w:color="auto" w:fill="FFFFFF"/>
        <w:spacing w:after="100" w:afterAutospacing="1" w:line="240" w:lineRule="auto"/>
        <w:rPr>
          <w:rFonts w:ascii="Open Sans" w:eastAsia="Times New Roman" w:hAnsi="Open Sans" w:cs="Open Sans"/>
          <w:color w:val="555555"/>
          <w:sz w:val="21"/>
          <w:szCs w:val="21"/>
        </w:rPr>
      </w:pPr>
      <w:r w:rsidRPr="00820BC8">
        <w:rPr>
          <w:rFonts w:ascii="Open Sans" w:eastAsia="Times New Roman" w:hAnsi="Open Sans" w:cs="Open Sans"/>
          <w:b/>
          <w:bCs/>
          <w:color w:val="555555"/>
          <w:sz w:val="21"/>
          <w:szCs w:val="21"/>
        </w:rPr>
        <w:t>COMM 451</w:t>
      </w:r>
      <w:r w:rsidRPr="00820BC8">
        <w:rPr>
          <w:rFonts w:ascii="Open Sans" w:eastAsia="Times New Roman" w:hAnsi="Open Sans" w:cs="Open Sans"/>
          <w:color w:val="555555"/>
          <w:sz w:val="21"/>
          <w:szCs w:val="21"/>
        </w:rPr>
        <w:t>: Communication in the Digital Age (COMM 200)</w:t>
      </w:r>
    </w:p>
    <w:p w14:paraId="7C7C30CE" w14:textId="43694CCA" w:rsidR="006D5C4C" w:rsidRDefault="006D5C4C" w:rsidP="006D5C4C">
      <w:pPr>
        <w:shd w:val="clear" w:color="auto" w:fill="FFFFFF"/>
        <w:spacing w:after="100" w:afterAutospacing="1" w:line="240" w:lineRule="auto"/>
        <w:rPr>
          <w:rFonts w:ascii="Open Sans" w:eastAsia="Times New Roman" w:hAnsi="Open Sans" w:cs="Open Sans"/>
          <w:color w:val="555555"/>
          <w:sz w:val="21"/>
          <w:szCs w:val="21"/>
        </w:rPr>
      </w:pPr>
    </w:p>
    <w:p w14:paraId="39B3C843" w14:textId="77777777" w:rsidR="006D5C4C" w:rsidRPr="00820BC8" w:rsidRDefault="006D5C4C" w:rsidP="006D5C4C">
      <w:pPr>
        <w:shd w:val="clear" w:color="auto" w:fill="FFFFFF"/>
        <w:spacing w:after="100" w:afterAutospacing="1" w:line="240" w:lineRule="auto"/>
        <w:rPr>
          <w:rFonts w:ascii="Open Sans" w:eastAsia="Times New Roman" w:hAnsi="Open Sans" w:cs="Open Sans"/>
          <w:color w:val="555555"/>
          <w:sz w:val="21"/>
          <w:szCs w:val="21"/>
        </w:rPr>
      </w:pPr>
    </w:p>
    <w:p w14:paraId="0B966990" w14:textId="77777777" w:rsidR="00820BC8" w:rsidRPr="00820BC8" w:rsidRDefault="00BB2813" w:rsidP="00820BC8">
      <w:pPr>
        <w:shd w:val="clear" w:color="auto" w:fill="FFFFFF"/>
        <w:spacing w:after="0" w:line="240" w:lineRule="auto"/>
        <w:rPr>
          <w:rFonts w:ascii="Open Sans" w:eastAsia="Times New Roman" w:hAnsi="Open Sans" w:cs="Open Sans"/>
          <w:color w:val="555555"/>
          <w:sz w:val="21"/>
          <w:szCs w:val="21"/>
        </w:rPr>
      </w:pPr>
      <w:r>
        <w:rPr>
          <w:rFonts w:ascii="Open Sans" w:eastAsia="Times New Roman" w:hAnsi="Open Sans" w:cs="Open Sans"/>
          <w:color w:val="555555"/>
          <w:sz w:val="21"/>
          <w:szCs w:val="21"/>
        </w:rPr>
        <w:lastRenderedPageBreak/>
        <w:pict w14:anchorId="66A214E1">
          <v:rect id="_x0000_i1027" style="width:0;height:0" o:hralign="center" o:hrstd="t" o:hr="t" fillcolor="#a0a0a0" stroked="f"/>
        </w:pict>
      </w:r>
    </w:p>
    <w:p w14:paraId="245C63F3" w14:textId="12128CD4" w:rsidR="00820BC8" w:rsidRPr="006D5C4C" w:rsidRDefault="00820BC8" w:rsidP="00E12751">
      <w:pPr>
        <w:shd w:val="clear" w:color="auto" w:fill="FFFFFF"/>
        <w:spacing w:after="0" w:line="240" w:lineRule="auto"/>
        <w:rPr>
          <w:rFonts w:ascii="Open Sans" w:eastAsia="Times New Roman" w:hAnsi="Open Sans" w:cs="Open Sans"/>
          <w:b/>
          <w:bCs/>
          <w:color w:val="555555"/>
          <w:sz w:val="26"/>
          <w:szCs w:val="26"/>
        </w:rPr>
      </w:pPr>
      <w:r w:rsidRPr="00820BC8">
        <w:rPr>
          <w:rFonts w:ascii="Open Sans" w:eastAsia="Times New Roman" w:hAnsi="Open Sans" w:cs="Open Sans"/>
          <w:b/>
          <w:bCs/>
          <w:color w:val="555555"/>
          <w:sz w:val="26"/>
          <w:szCs w:val="26"/>
        </w:rPr>
        <w:t>Human Relations (6 Hours)</w:t>
      </w:r>
    </w:p>
    <w:p w14:paraId="07732252" w14:textId="77777777" w:rsidR="00820BC8" w:rsidRPr="00820BC8" w:rsidRDefault="00820BC8" w:rsidP="00820BC8">
      <w:pPr>
        <w:numPr>
          <w:ilvl w:val="0"/>
          <w:numId w:val="5"/>
        </w:numPr>
        <w:shd w:val="clear" w:color="auto" w:fill="FFFFFF"/>
        <w:spacing w:after="100" w:afterAutospacing="1" w:line="240" w:lineRule="auto"/>
        <w:rPr>
          <w:rFonts w:ascii="Open Sans" w:eastAsia="Times New Roman" w:hAnsi="Open Sans" w:cs="Open Sans"/>
          <w:color w:val="555555"/>
          <w:sz w:val="21"/>
          <w:szCs w:val="21"/>
        </w:rPr>
      </w:pPr>
      <w:r w:rsidRPr="00820BC8">
        <w:rPr>
          <w:rFonts w:ascii="Open Sans" w:eastAsia="Times New Roman" w:hAnsi="Open Sans" w:cs="Open Sans"/>
          <w:b/>
          <w:bCs/>
          <w:color w:val="555555"/>
          <w:sz w:val="21"/>
          <w:szCs w:val="21"/>
        </w:rPr>
        <w:t>COMM 330</w:t>
      </w:r>
      <w:r w:rsidRPr="00820BC8">
        <w:rPr>
          <w:rFonts w:ascii="Open Sans" w:eastAsia="Times New Roman" w:hAnsi="Open Sans" w:cs="Open Sans"/>
          <w:color w:val="555555"/>
          <w:sz w:val="21"/>
          <w:szCs w:val="21"/>
        </w:rPr>
        <w:t>: Leadership Communication</w:t>
      </w:r>
    </w:p>
    <w:p w14:paraId="66F84A60" w14:textId="77777777" w:rsidR="00820BC8" w:rsidRPr="00820BC8" w:rsidRDefault="00820BC8" w:rsidP="00820BC8">
      <w:pPr>
        <w:numPr>
          <w:ilvl w:val="0"/>
          <w:numId w:val="5"/>
        </w:numPr>
        <w:shd w:val="clear" w:color="auto" w:fill="FFFFFF"/>
        <w:spacing w:after="100" w:afterAutospacing="1" w:line="240" w:lineRule="auto"/>
        <w:rPr>
          <w:rFonts w:ascii="Open Sans" w:eastAsia="Times New Roman" w:hAnsi="Open Sans" w:cs="Open Sans"/>
          <w:color w:val="555555"/>
          <w:sz w:val="21"/>
          <w:szCs w:val="21"/>
        </w:rPr>
      </w:pPr>
      <w:r w:rsidRPr="00820BC8">
        <w:rPr>
          <w:rFonts w:ascii="Open Sans" w:eastAsia="Times New Roman" w:hAnsi="Open Sans" w:cs="Open Sans"/>
          <w:b/>
          <w:bCs/>
          <w:color w:val="555555"/>
          <w:sz w:val="21"/>
          <w:szCs w:val="21"/>
        </w:rPr>
        <w:t>COMM 470</w:t>
      </w:r>
      <w:r w:rsidRPr="00820BC8">
        <w:rPr>
          <w:rFonts w:ascii="Open Sans" w:eastAsia="Times New Roman" w:hAnsi="Open Sans" w:cs="Open Sans"/>
          <w:color w:val="555555"/>
          <w:sz w:val="21"/>
          <w:szCs w:val="21"/>
        </w:rPr>
        <w:t>: Organizational Relationships (COMM 348 or COMM 362)</w:t>
      </w:r>
    </w:p>
    <w:p w14:paraId="5E4A339E" w14:textId="77777777" w:rsidR="00820BC8" w:rsidRPr="00820BC8" w:rsidRDefault="00820BC8" w:rsidP="00820BC8">
      <w:pPr>
        <w:numPr>
          <w:ilvl w:val="0"/>
          <w:numId w:val="5"/>
        </w:numPr>
        <w:shd w:val="clear" w:color="auto" w:fill="FFFFFF"/>
        <w:spacing w:after="100" w:afterAutospacing="1" w:line="240" w:lineRule="auto"/>
        <w:rPr>
          <w:rFonts w:ascii="Open Sans" w:eastAsia="Times New Roman" w:hAnsi="Open Sans" w:cs="Open Sans"/>
          <w:color w:val="555555"/>
          <w:sz w:val="21"/>
          <w:szCs w:val="21"/>
        </w:rPr>
      </w:pPr>
      <w:r w:rsidRPr="00820BC8">
        <w:rPr>
          <w:rFonts w:ascii="Open Sans" w:eastAsia="Times New Roman" w:hAnsi="Open Sans" w:cs="Open Sans"/>
          <w:b/>
          <w:bCs/>
          <w:color w:val="555555"/>
          <w:sz w:val="21"/>
          <w:szCs w:val="21"/>
        </w:rPr>
        <w:t>COMM 471</w:t>
      </w:r>
      <w:r w:rsidRPr="00820BC8">
        <w:rPr>
          <w:rFonts w:ascii="Open Sans" w:eastAsia="Times New Roman" w:hAnsi="Open Sans" w:cs="Open Sans"/>
          <w:color w:val="555555"/>
          <w:sz w:val="21"/>
          <w:szCs w:val="21"/>
        </w:rPr>
        <w:t>: Communication Multi-National Organizations (COMM 362)</w:t>
      </w:r>
    </w:p>
    <w:p w14:paraId="5FAB2012" w14:textId="77777777" w:rsidR="00820BC8" w:rsidRPr="00820BC8" w:rsidRDefault="00820BC8" w:rsidP="00820BC8">
      <w:pPr>
        <w:numPr>
          <w:ilvl w:val="0"/>
          <w:numId w:val="5"/>
        </w:numPr>
        <w:shd w:val="clear" w:color="auto" w:fill="FFFFFF"/>
        <w:spacing w:after="100" w:afterAutospacing="1" w:line="240" w:lineRule="auto"/>
        <w:rPr>
          <w:rFonts w:ascii="Open Sans" w:eastAsia="Times New Roman" w:hAnsi="Open Sans" w:cs="Open Sans"/>
          <w:color w:val="555555"/>
          <w:sz w:val="21"/>
          <w:szCs w:val="21"/>
        </w:rPr>
      </w:pPr>
      <w:r w:rsidRPr="00820BC8">
        <w:rPr>
          <w:rFonts w:ascii="Open Sans" w:eastAsia="Times New Roman" w:hAnsi="Open Sans" w:cs="Open Sans"/>
          <w:b/>
          <w:bCs/>
          <w:color w:val="555555"/>
          <w:sz w:val="21"/>
          <w:szCs w:val="21"/>
        </w:rPr>
        <w:t>MGT 311</w:t>
      </w:r>
      <w:r w:rsidRPr="00820BC8">
        <w:rPr>
          <w:rFonts w:ascii="Open Sans" w:eastAsia="Times New Roman" w:hAnsi="Open Sans" w:cs="Open Sans"/>
          <w:color w:val="555555"/>
          <w:sz w:val="21"/>
          <w:szCs w:val="21"/>
        </w:rPr>
        <w:t>: Human Resource Management (MGT 210, AMS 430, or COMM 362)</w:t>
      </w:r>
    </w:p>
    <w:p w14:paraId="42FA2D0D" w14:textId="77777777" w:rsidR="00820BC8" w:rsidRPr="00820BC8" w:rsidRDefault="00820BC8" w:rsidP="00820BC8">
      <w:pPr>
        <w:numPr>
          <w:ilvl w:val="0"/>
          <w:numId w:val="5"/>
        </w:numPr>
        <w:shd w:val="clear" w:color="auto" w:fill="FFFFFF"/>
        <w:spacing w:after="100" w:afterAutospacing="1" w:line="240" w:lineRule="auto"/>
        <w:rPr>
          <w:rFonts w:ascii="Open Sans" w:eastAsia="Times New Roman" w:hAnsi="Open Sans" w:cs="Open Sans"/>
          <w:color w:val="555555"/>
          <w:sz w:val="21"/>
          <w:szCs w:val="21"/>
        </w:rPr>
      </w:pPr>
      <w:r w:rsidRPr="00820BC8">
        <w:rPr>
          <w:rFonts w:ascii="Open Sans" w:eastAsia="Times New Roman" w:hAnsi="Open Sans" w:cs="Open Sans"/>
          <w:b/>
          <w:bCs/>
          <w:color w:val="555555"/>
          <w:sz w:val="21"/>
          <w:szCs w:val="21"/>
        </w:rPr>
        <w:t>MGT 333</w:t>
      </w:r>
      <w:r w:rsidRPr="00820BC8">
        <w:rPr>
          <w:rFonts w:ascii="Open Sans" w:eastAsia="Times New Roman" w:hAnsi="Open Sans" w:cs="Open Sans"/>
          <w:color w:val="555555"/>
          <w:sz w:val="21"/>
          <w:szCs w:val="21"/>
        </w:rPr>
        <w:t>: Management of Non-Profit Organizations</w:t>
      </w:r>
    </w:p>
    <w:p w14:paraId="129F35C0" w14:textId="77777777" w:rsidR="00820BC8" w:rsidRPr="00820BC8" w:rsidRDefault="00820BC8" w:rsidP="00820BC8">
      <w:pPr>
        <w:numPr>
          <w:ilvl w:val="0"/>
          <w:numId w:val="5"/>
        </w:numPr>
        <w:shd w:val="clear" w:color="auto" w:fill="FFFFFF"/>
        <w:spacing w:after="100" w:afterAutospacing="1" w:line="240" w:lineRule="auto"/>
        <w:rPr>
          <w:rFonts w:ascii="Open Sans" w:eastAsia="Times New Roman" w:hAnsi="Open Sans" w:cs="Open Sans"/>
          <w:color w:val="555555"/>
          <w:sz w:val="21"/>
          <w:szCs w:val="21"/>
        </w:rPr>
      </w:pPr>
      <w:r w:rsidRPr="00820BC8">
        <w:rPr>
          <w:rFonts w:ascii="Open Sans" w:eastAsia="Times New Roman" w:hAnsi="Open Sans" w:cs="Open Sans"/>
          <w:b/>
          <w:bCs/>
          <w:color w:val="555555"/>
          <w:sz w:val="21"/>
          <w:szCs w:val="21"/>
        </w:rPr>
        <w:t>MKT 325</w:t>
      </w:r>
      <w:r w:rsidRPr="00820BC8">
        <w:rPr>
          <w:rFonts w:ascii="Open Sans" w:eastAsia="Times New Roman" w:hAnsi="Open Sans" w:cs="Open Sans"/>
          <w:color w:val="555555"/>
          <w:sz w:val="21"/>
          <w:szCs w:val="21"/>
        </w:rPr>
        <w:t>: Personal Selling (MKT 220)</w:t>
      </w:r>
    </w:p>
    <w:p w14:paraId="00DDBB0E" w14:textId="77777777" w:rsidR="00820BC8" w:rsidRPr="00820BC8" w:rsidRDefault="00820BC8" w:rsidP="00820BC8">
      <w:pPr>
        <w:numPr>
          <w:ilvl w:val="0"/>
          <w:numId w:val="5"/>
        </w:numPr>
        <w:shd w:val="clear" w:color="auto" w:fill="FFFFFF"/>
        <w:spacing w:after="100" w:afterAutospacing="1" w:line="240" w:lineRule="auto"/>
        <w:rPr>
          <w:rFonts w:ascii="Open Sans" w:eastAsia="Times New Roman" w:hAnsi="Open Sans" w:cs="Open Sans"/>
          <w:color w:val="555555"/>
          <w:sz w:val="21"/>
          <w:szCs w:val="21"/>
        </w:rPr>
      </w:pPr>
      <w:r w:rsidRPr="00820BC8">
        <w:rPr>
          <w:rFonts w:ascii="Open Sans" w:eastAsia="Times New Roman" w:hAnsi="Open Sans" w:cs="Open Sans"/>
          <w:b/>
          <w:bCs/>
          <w:color w:val="555555"/>
          <w:sz w:val="21"/>
          <w:szCs w:val="21"/>
        </w:rPr>
        <w:t>PSYS 370</w:t>
      </w:r>
      <w:r w:rsidRPr="00820BC8">
        <w:rPr>
          <w:rFonts w:ascii="Open Sans" w:eastAsia="Times New Roman" w:hAnsi="Open Sans" w:cs="Open Sans"/>
          <w:color w:val="555555"/>
          <w:sz w:val="21"/>
          <w:szCs w:val="21"/>
        </w:rPr>
        <w:t>: Industrial Psychology</w:t>
      </w:r>
    </w:p>
    <w:p w14:paraId="555DB352" w14:textId="77777777" w:rsidR="00820BC8" w:rsidRPr="00820BC8" w:rsidRDefault="00820BC8" w:rsidP="00820BC8">
      <w:pPr>
        <w:numPr>
          <w:ilvl w:val="0"/>
          <w:numId w:val="5"/>
        </w:numPr>
        <w:shd w:val="clear" w:color="auto" w:fill="FFFFFF"/>
        <w:spacing w:after="100" w:afterAutospacing="1" w:line="240" w:lineRule="auto"/>
        <w:rPr>
          <w:rFonts w:ascii="Open Sans" w:eastAsia="Times New Roman" w:hAnsi="Open Sans" w:cs="Open Sans"/>
          <w:color w:val="555555"/>
          <w:sz w:val="21"/>
          <w:szCs w:val="21"/>
        </w:rPr>
      </w:pPr>
      <w:r w:rsidRPr="00820BC8">
        <w:rPr>
          <w:rFonts w:ascii="Open Sans" w:eastAsia="Times New Roman" w:hAnsi="Open Sans" w:cs="Open Sans"/>
          <w:b/>
          <w:bCs/>
          <w:color w:val="555555"/>
          <w:sz w:val="21"/>
          <w:szCs w:val="21"/>
        </w:rPr>
        <w:t>PSY 371</w:t>
      </w:r>
      <w:r w:rsidRPr="00820BC8">
        <w:rPr>
          <w:rFonts w:ascii="Open Sans" w:eastAsia="Times New Roman" w:hAnsi="Open Sans" w:cs="Open Sans"/>
          <w:color w:val="555555"/>
          <w:sz w:val="21"/>
          <w:szCs w:val="21"/>
        </w:rPr>
        <w:t>: The Psychology of Sales Behavior</w:t>
      </w:r>
    </w:p>
    <w:p w14:paraId="06B52337" w14:textId="77777777" w:rsidR="00820BC8" w:rsidRPr="00820BC8" w:rsidRDefault="00BB2813" w:rsidP="00820BC8">
      <w:pPr>
        <w:shd w:val="clear" w:color="auto" w:fill="FFFFFF"/>
        <w:spacing w:after="0" w:line="240" w:lineRule="auto"/>
        <w:rPr>
          <w:rFonts w:ascii="Open Sans" w:eastAsia="Times New Roman" w:hAnsi="Open Sans" w:cs="Open Sans"/>
          <w:color w:val="555555"/>
          <w:sz w:val="21"/>
          <w:szCs w:val="21"/>
        </w:rPr>
      </w:pPr>
      <w:r>
        <w:rPr>
          <w:rFonts w:ascii="Open Sans" w:eastAsia="Times New Roman" w:hAnsi="Open Sans" w:cs="Open Sans"/>
          <w:color w:val="555555"/>
          <w:sz w:val="21"/>
          <w:szCs w:val="21"/>
        </w:rPr>
        <w:pict w14:anchorId="7307DFB1">
          <v:rect id="_x0000_i1028" style="width:0;height:0" o:hralign="center" o:hrstd="t" o:hr="t" fillcolor="#a0a0a0" stroked="f"/>
        </w:pict>
      </w:r>
    </w:p>
    <w:p w14:paraId="6E14AC6D" w14:textId="77777777" w:rsidR="00820BC8" w:rsidRPr="00820BC8" w:rsidRDefault="00820BC8" w:rsidP="00E12751">
      <w:pPr>
        <w:shd w:val="clear" w:color="auto" w:fill="FFFFFF"/>
        <w:spacing w:after="0" w:line="240" w:lineRule="auto"/>
        <w:rPr>
          <w:rFonts w:ascii="Open Sans" w:eastAsia="Times New Roman" w:hAnsi="Open Sans" w:cs="Open Sans"/>
          <w:color w:val="555555"/>
          <w:sz w:val="26"/>
          <w:szCs w:val="26"/>
        </w:rPr>
      </w:pPr>
      <w:r w:rsidRPr="00820BC8">
        <w:rPr>
          <w:rFonts w:ascii="Open Sans" w:eastAsia="Times New Roman" w:hAnsi="Open Sans" w:cs="Open Sans"/>
          <w:b/>
          <w:bCs/>
          <w:color w:val="555555"/>
          <w:sz w:val="26"/>
          <w:szCs w:val="26"/>
        </w:rPr>
        <w:t>Writing Proficiency (3 Hours)</w:t>
      </w:r>
    </w:p>
    <w:p w14:paraId="2A27BB53" w14:textId="77777777" w:rsidR="00820BC8" w:rsidRPr="00820BC8" w:rsidRDefault="00820BC8" w:rsidP="00820BC8">
      <w:pPr>
        <w:numPr>
          <w:ilvl w:val="0"/>
          <w:numId w:val="6"/>
        </w:numPr>
        <w:shd w:val="clear" w:color="auto" w:fill="FFFFFF"/>
        <w:spacing w:after="100" w:afterAutospacing="1" w:line="240" w:lineRule="auto"/>
        <w:rPr>
          <w:rFonts w:ascii="Open Sans" w:eastAsia="Times New Roman" w:hAnsi="Open Sans" w:cs="Open Sans"/>
          <w:color w:val="555555"/>
          <w:sz w:val="21"/>
          <w:szCs w:val="21"/>
        </w:rPr>
      </w:pPr>
      <w:r w:rsidRPr="00820BC8">
        <w:rPr>
          <w:rFonts w:ascii="Open Sans" w:eastAsia="Times New Roman" w:hAnsi="Open Sans" w:cs="Open Sans"/>
          <w:b/>
          <w:bCs/>
          <w:color w:val="555555"/>
          <w:sz w:val="21"/>
          <w:szCs w:val="21"/>
        </w:rPr>
        <w:t>JOUR 202</w:t>
      </w:r>
      <w:r w:rsidRPr="00820BC8">
        <w:rPr>
          <w:rFonts w:ascii="Open Sans" w:eastAsia="Times New Roman" w:hAnsi="Open Sans" w:cs="Open Sans"/>
          <w:color w:val="555555"/>
          <w:sz w:val="21"/>
          <w:szCs w:val="21"/>
        </w:rPr>
        <w:t>: Introduction to News Writing</w:t>
      </w:r>
    </w:p>
    <w:p w14:paraId="514A1E04" w14:textId="77777777" w:rsidR="00820BC8" w:rsidRPr="00820BC8" w:rsidRDefault="00820BC8" w:rsidP="00820BC8">
      <w:pPr>
        <w:numPr>
          <w:ilvl w:val="0"/>
          <w:numId w:val="6"/>
        </w:numPr>
        <w:shd w:val="clear" w:color="auto" w:fill="FFFFFF"/>
        <w:spacing w:after="100" w:afterAutospacing="1" w:line="240" w:lineRule="auto"/>
        <w:rPr>
          <w:rFonts w:ascii="Open Sans" w:eastAsia="Times New Roman" w:hAnsi="Open Sans" w:cs="Open Sans"/>
          <w:color w:val="555555"/>
          <w:sz w:val="21"/>
          <w:szCs w:val="21"/>
        </w:rPr>
      </w:pPr>
      <w:r w:rsidRPr="00820BC8">
        <w:rPr>
          <w:rFonts w:ascii="Open Sans" w:eastAsia="Times New Roman" w:hAnsi="Open Sans" w:cs="Open Sans"/>
          <w:b/>
          <w:bCs/>
          <w:color w:val="555555"/>
          <w:sz w:val="21"/>
          <w:szCs w:val="21"/>
        </w:rPr>
        <w:t>ENG 203</w:t>
      </w:r>
      <w:r w:rsidRPr="00820BC8">
        <w:rPr>
          <w:rFonts w:ascii="Open Sans" w:eastAsia="Times New Roman" w:hAnsi="Open Sans" w:cs="Open Sans"/>
          <w:color w:val="555555"/>
          <w:sz w:val="21"/>
          <w:szCs w:val="21"/>
        </w:rPr>
        <w:t>: Creative Writing (ENG 100, ENG 200)</w:t>
      </w:r>
    </w:p>
    <w:p w14:paraId="236E6881" w14:textId="77777777" w:rsidR="00820BC8" w:rsidRPr="00820BC8" w:rsidRDefault="00820BC8" w:rsidP="00820BC8">
      <w:pPr>
        <w:numPr>
          <w:ilvl w:val="0"/>
          <w:numId w:val="6"/>
        </w:numPr>
        <w:shd w:val="clear" w:color="auto" w:fill="FFFFFF"/>
        <w:spacing w:after="100" w:afterAutospacing="1" w:line="240" w:lineRule="auto"/>
        <w:rPr>
          <w:rFonts w:ascii="Open Sans" w:eastAsia="Times New Roman" w:hAnsi="Open Sans" w:cs="Open Sans"/>
          <w:color w:val="555555"/>
          <w:sz w:val="21"/>
          <w:szCs w:val="21"/>
        </w:rPr>
      </w:pPr>
      <w:r w:rsidRPr="00820BC8">
        <w:rPr>
          <w:rFonts w:ascii="Open Sans" w:eastAsia="Times New Roman" w:hAnsi="Open Sans" w:cs="Open Sans"/>
          <w:b/>
          <w:bCs/>
          <w:color w:val="555555"/>
          <w:sz w:val="21"/>
          <w:szCs w:val="21"/>
        </w:rPr>
        <w:t>COMM 212</w:t>
      </w:r>
      <w:r w:rsidRPr="00820BC8">
        <w:rPr>
          <w:rFonts w:ascii="Open Sans" w:eastAsia="Times New Roman" w:hAnsi="Open Sans" w:cs="Open Sans"/>
          <w:color w:val="555555"/>
          <w:sz w:val="21"/>
          <w:szCs w:val="21"/>
        </w:rPr>
        <w:t>: Writing for Digital Texts &amp; Media (ENG 100)</w:t>
      </w:r>
      <w:r w:rsidRPr="00820BC8">
        <w:rPr>
          <w:rFonts w:ascii="Open Sans" w:eastAsia="Times New Roman" w:hAnsi="Open Sans" w:cs="Open Sans"/>
          <w:color w:val="555555"/>
          <w:sz w:val="21"/>
          <w:szCs w:val="21"/>
        </w:rPr>
        <w:br/>
      </w:r>
      <w:r w:rsidRPr="00820BC8">
        <w:rPr>
          <w:rFonts w:ascii="Open Sans" w:eastAsia="Times New Roman" w:hAnsi="Open Sans" w:cs="Open Sans"/>
          <w:i/>
          <w:iCs/>
          <w:color w:val="555555"/>
          <w:sz w:val="21"/>
          <w:szCs w:val="21"/>
        </w:rPr>
        <w:t>(or) ENG 212 Writing for Digital Texts &amp; Media (ENG 100)</w:t>
      </w:r>
    </w:p>
    <w:p w14:paraId="5DABE9AA" w14:textId="77777777" w:rsidR="00820BC8" w:rsidRPr="00820BC8" w:rsidRDefault="00820BC8" w:rsidP="00820BC8">
      <w:pPr>
        <w:numPr>
          <w:ilvl w:val="0"/>
          <w:numId w:val="6"/>
        </w:numPr>
        <w:shd w:val="clear" w:color="auto" w:fill="FFFFFF"/>
        <w:spacing w:after="100" w:afterAutospacing="1" w:line="240" w:lineRule="auto"/>
        <w:rPr>
          <w:rFonts w:ascii="Open Sans" w:eastAsia="Times New Roman" w:hAnsi="Open Sans" w:cs="Open Sans"/>
          <w:color w:val="555555"/>
          <w:sz w:val="21"/>
          <w:szCs w:val="21"/>
        </w:rPr>
      </w:pPr>
      <w:r w:rsidRPr="00820BC8">
        <w:rPr>
          <w:rFonts w:ascii="Open Sans" w:eastAsia="Times New Roman" w:hAnsi="Open Sans" w:cs="Open Sans"/>
          <w:b/>
          <w:bCs/>
          <w:color w:val="555555"/>
          <w:sz w:val="21"/>
          <w:szCs w:val="21"/>
        </w:rPr>
        <w:t>ENG 301</w:t>
      </w:r>
      <w:r w:rsidRPr="00820BC8">
        <w:rPr>
          <w:rFonts w:ascii="Open Sans" w:eastAsia="Times New Roman" w:hAnsi="Open Sans" w:cs="Open Sans"/>
          <w:color w:val="555555"/>
          <w:sz w:val="21"/>
          <w:szCs w:val="21"/>
        </w:rPr>
        <w:t>: Argument &amp; Analysis in Written Discourse (ENG 100)</w:t>
      </w:r>
    </w:p>
    <w:p w14:paraId="272FFF91" w14:textId="77777777" w:rsidR="00820BC8" w:rsidRPr="00820BC8" w:rsidRDefault="00820BC8" w:rsidP="00820BC8">
      <w:pPr>
        <w:numPr>
          <w:ilvl w:val="0"/>
          <w:numId w:val="6"/>
        </w:numPr>
        <w:shd w:val="clear" w:color="auto" w:fill="FFFFFF"/>
        <w:spacing w:after="100" w:afterAutospacing="1" w:line="240" w:lineRule="auto"/>
        <w:rPr>
          <w:rFonts w:ascii="Open Sans" w:eastAsia="Times New Roman" w:hAnsi="Open Sans" w:cs="Open Sans"/>
          <w:color w:val="555555"/>
          <w:sz w:val="21"/>
          <w:szCs w:val="21"/>
        </w:rPr>
      </w:pPr>
      <w:r w:rsidRPr="00820BC8">
        <w:rPr>
          <w:rFonts w:ascii="Open Sans" w:eastAsia="Times New Roman" w:hAnsi="Open Sans" w:cs="Open Sans"/>
          <w:b/>
          <w:bCs/>
          <w:color w:val="555555"/>
          <w:sz w:val="21"/>
          <w:szCs w:val="21"/>
        </w:rPr>
        <w:t>ENG 306</w:t>
      </w:r>
      <w:r w:rsidRPr="00820BC8">
        <w:rPr>
          <w:rFonts w:ascii="Open Sans" w:eastAsia="Times New Roman" w:hAnsi="Open Sans" w:cs="Open Sans"/>
          <w:color w:val="555555"/>
          <w:sz w:val="21"/>
          <w:szCs w:val="21"/>
        </w:rPr>
        <w:t>: Business Writing (ENG 100)</w:t>
      </w:r>
    </w:p>
    <w:p w14:paraId="676BA357" w14:textId="77777777" w:rsidR="00820BC8" w:rsidRDefault="00820BC8" w:rsidP="00820BC8">
      <w:pPr>
        <w:numPr>
          <w:ilvl w:val="0"/>
          <w:numId w:val="6"/>
        </w:numPr>
        <w:shd w:val="clear" w:color="auto" w:fill="FFFFFF"/>
        <w:spacing w:after="100" w:afterAutospacing="1" w:line="240" w:lineRule="auto"/>
        <w:rPr>
          <w:rFonts w:ascii="Open Sans" w:eastAsia="Times New Roman" w:hAnsi="Open Sans" w:cs="Open Sans"/>
          <w:color w:val="555555"/>
          <w:sz w:val="21"/>
          <w:szCs w:val="21"/>
        </w:rPr>
      </w:pPr>
      <w:r w:rsidRPr="00820BC8">
        <w:rPr>
          <w:rFonts w:ascii="Open Sans" w:eastAsia="Times New Roman" w:hAnsi="Open Sans" w:cs="Open Sans"/>
          <w:b/>
          <w:bCs/>
          <w:color w:val="555555"/>
          <w:sz w:val="21"/>
          <w:szCs w:val="21"/>
        </w:rPr>
        <w:t>MGT 361</w:t>
      </w:r>
      <w:r w:rsidRPr="00820BC8">
        <w:rPr>
          <w:rFonts w:ascii="Open Sans" w:eastAsia="Times New Roman" w:hAnsi="Open Sans" w:cs="Open Sans"/>
          <w:color w:val="555555"/>
          <w:sz w:val="21"/>
          <w:szCs w:val="21"/>
        </w:rPr>
        <w:t>: Business Communication Fundamentals</w:t>
      </w:r>
    </w:p>
    <w:p w14:paraId="15EA2779" w14:textId="77777777" w:rsidR="00BB2813" w:rsidRDefault="00820BC8" w:rsidP="00E12751">
      <w:pPr>
        <w:shd w:val="clear" w:color="auto" w:fill="FFFFFF"/>
        <w:spacing w:after="100" w:afterAutospacing="1" w:line="240" w:lineRule="auto"/>
        <w:rPr>
          <w:rFonts w:ascii="Open Sans" w:eastAsia="Times New Roman" w:hAnsi="Open Sans" w:cs="Open Sans"/>
          <w:i/>
          <w:iCs/>
          <w:color w:val="555555"/>
          <w:sz w:val="21"/>
          <w:szCs w:val="21"/>
        </w:rPr>
      </w:pPr>
      <w:r w:rsidRPr="00820BC8">
        <w:rPr>
          <w:rFonts w:ascii="Open Sans" w:eastAsia="Times New Roman" w:hAnsi="Open Sans" w:cs="Open Sans"/>
          <w:i/>
          <w:iCs/>
          <w:color w:val="555555"/>
          <w:sz w:val="21"/>
          <w:szCs w:val="21"/>
        </w:rPr>
        <w:t xml:space="preserve">With departmental approval, students may opt to substitute one of the following courses in fulfillment of an elective requirement: </w:t>
      </w:r>
    </w:p>
    <w:p w14:paraId="1D5B86C9" w14:textId="77777777" w:rsidR="00BB2813" w:rsidRDefault="00820BC8" w:rsidP="00BB2813">
      <w:pPr>
        <w:shd w:val="clear" w:color="auto" w:fill="FFFFFF"/>
        <w:spacing w:after="0" w:line="240" w:lineRule="auto"/>
        <w:rPr>
          <w:rFonts w:ascii="Open Sans" w:eastAsia="Times New Roman" w:hAnsi="Open Sans" w:cs="Open Sans"/>
          <w:color w:val="555555"/>
          <w:sz w:val="21"/>
          <w:szCs w:val="21"/>
        </w:rPr>
      </w:pPr>
      <w:r w:rsidRPr="00820BC8">
        <w:rPr>
          <w:rFonts w:ascii="Open Sans" w:eastAsia="Times New Roman" w:hAnsi="Open Sans" w:cs="Open Sans"/>
          <w:b/>
          <w:bCs/>
          <w:color w:val="555555"/>
          <w:sz w:val="21"/>
          <w:szCs w:val="21"/>
        </w:rPr>
        <w:t>COMM 400</w:t>
      </w:r>
      <w:r w:rsidRPr="00820BC8">
        <w:rPr>
          <w:rFonts w:ascii="Open Sans" w:eastAsia="Times New Roman" w:hAnsi="Open Sans" w:cs="Open Sans"/>
          <w:color w:val="555555"/>
          <w:sz w:val="21"/>
          <w:szCs w:val="21"/>
        </w:rPr>
        <w:t>: Special Topics in Communication</w:t>
      </w:r>
    </w:p>
    <w:p w14:paraId="789A2867" w14:textId="77777777" w:rsidR="00BB2813" w:rsidRDefault="00820BC8" w:rsidP="00BB2813">
      <w:pPr>
        <w:shd w:val="clear" w:color="auto" w:fill="FFFFFF"/>
        <w:spacing w:after="0" w:line="240" w:lineRule="auto"/>
        <w:rPr>
          <w:rFonts w:ascii="Open Sans" w:eastAsia="Times New Roman" w:hAnsi="Open Sans" w:cs="Open Sans"/>
          <w:color w:val="555555"/>
          <w:sz w:val="21"/>
          <w:szCs w:val="21"/>
        </w:rPr>
      </w:pPr>
      <w:r w:rsidRPr="00820BC8">
        <w:rPr>
          <w:rFonts w:ascii="Open Sans" w:eastAsia="Times New Roman" w:hAnsi="Open Sans" w:cs="Open Sans"/>
          <w:b/>
          <w:bCs/>
          <w:color w:val="555555"/>
          <w:sz w:val="21"/>
          <w:szCs w:val="21"/>
        </w:rPr>
        <w:t>COMM 415</w:t>
      </w:r>
      <w:r w:rsidRPr="00820BC8">
        <w:rPr>
          <w:rFonts w:ascii="Open Sans" w:eastAsia="Times New Roman" w:hAnsi="Open Sans" w:cs="Open Sans"/>
          <w:color w:val="555555"/>
          <w:sz w:val="21"/>
          <w:szCs w:val="21"/>
        </w:rPr>
        <w:t>: Study Abroad in Communication</w:t>
      </w:r>
    </w:p>
    <w:p w14:paraId="1DB77E9F" w14:textId="19D76DC0" w:rsidR="003A219B" w:rsidRDefault="00820BC8" w:rsidP="00BB2813">
      <w:pPr>
        <w:shd w:val="clear" w:color="auto" w:fill="FFFFFF"/>
        <w:spacing w:after="0" w:line="240" w:lineRule="auto"/>
      </w:pPr>
      <w:r w:rsidRPr="00820BC8">
        <w:rPr>
          <w:rFonts w:ascii="Open Sans" w:eastAsia="Times New Roman" w:hAnsi="Open Sans" w:cs="Open Sans"/>
          <w:b/>
          <w:bCs/>
          <w:color w:val="555555"/>
          <w:sz w:val="21"/>
          <w:szCs w:val="21"/>
        </w:rPr>
        <w:t>COMM 495</w:t>
      </w:r>
      <w:r w:rsidRPr="00820BC8">
        <w:rPr>
          <w:rFonts w:ascii="Open Sans" w:eastAsia="Times New Roman" w:hAnsi="Open Sans" w:cs="Open Sans"/>
          <w:color w:val="555555"/>
          <w:sz w:val="21"/>
          <w:szCs w:val="21"/>
        </w:rPr>
        <w:t>: Independent Study in Communication</w:t>
      </w:r>
    </w:p>
    <w:sectPr w:rsidR="003A219B" w:rsidSect="00820BC8">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A6BF8"/>
    <w:multiLevelType w:val="multilevel"/>
    <w:tmpl w:val="9D704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7C0E74"/>
    <w:multiLevelType w:val="multilevel"/>
    <w:tmpl w:val="545E2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E06EA5"/>
    <w:multiLevelType w:val="multilevel"/>
    <w:tmpl w:val="158AB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690F12"/>
    <w:multiLevelType w:val="multilevel"/>
    <w:tmpl w:val="CD8AD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E168FA"/>
    <w:multiLevelType w:val="multilevel"/>
    <w:tmpl w:val="F7FC0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197016"/>
    <w:multiLevelType w:val="multilevel"/>
    <w:tmpl w:val="86AE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414ED0"/>
    <w:multiLevelType w:val="multilevel"/>
    <w:tmpl w:val="81482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9115068">
    <w:abstractNumId w:val="2"/>
  </w:num>
  <w:num w:numId="2" w16cid:durableId="413742005">
    <w:abstractNumId w:val="0"/>
  </w:num>
  <w:num w:numId="3" w16cid:durableId="1888451666">
    <w:abstractNumId w:val="5"/>
  </w:num>
  <w:num w:numId="4" w16cid:durableId="885407306">
    <w:abstractNumId w:val="4"/>
  </w:num>
  <w:num w:numId="5" w16cid:durableId="1716931774">
    <w:abstractNumId w:val="6"/>
  </w:num>
  <w:num w:numId="6" w16cid:durableId="1443497733">
    <w:abstractNumId w:val="3"/>
  </w:num>
  <w:num w:numId="7" w16cid:durableId="15011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BC8"/>
    <w:rsid w:val="003A219B"/>
    <w:rsid w:val="006D5C4C"/>
    <w:rsid w:val="00820BC8"/>
    <w:rsid w:val="00BB2813"/>
    <w:rsid w:val="00E12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43693C2"/>
  <w15:chartTrackingRefBased/>
  <w15:docId w15:val="{31B3D18B-2830-4ABE-BD00-6D44C450B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20BC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BC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20B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ad">
    <w:name w:val="lead"/>
    <w:basedOn w:val="DefaultParagraphFont"/>
    <w:rsid w:val="00820BC8"/>
  </w:style>
  <w:style w:type="character" w:customStyle="1" w:styleId="h4">
    <w:name w:val="h4"/>
    <w:basedOn w:val="DefaultParagraphFont"/>
    <w:rsid w:val="00820BC8"/>
  </w:style>
  <w:style w:type="character" w:customStyle="1" w:styleId="small">
    <w:name w:val="small"/>
    <w:basedOn w:val="DefaultParagraphFont"/>
    <w:rsid w:val="00820BC8"/>
  </w:style>
  <w:style w:type="character" w:styleId="Hyperlink">
    <w:name w:val="Hyperlink"/>
    <w:basedOn w:val="DefaultParagraphFont"/>
    <w:uiPriority w:val="99"/>
    <w:semiHidden/>
    <w:unhideWhenUsed/>
    <w:rsid w:val="00820BC8"/>
    <w:rPr>
      <w:color w:val="0000FF"/>
      <w:u w:val="single"/>
    </w:rPr>
  </w:style>
  <w:style w:type="character" w:customStyle="1" w:styleId="font-weight-bold">
    <w:name w:val="font-weight-bold"/>
    <w:basedOn w:val="DefaultParagraphFont"/>
    <w:rsid w:val="00820BC8"/>
  </w:style>
  <w:style w:type="character" w:styleId="Emphasis">
    <w:name w:val="Emphasis"/>
    <w:basedOn w:val="DefaultParagraphFont"/>
    <w:uiPriority w:val="20"/>
    <w:qFormat/>
    <w:rsid w:val="00820BC8"/>
    <w:rPr>
      <w:i/>
      <w:iCs/>
    </w:rPr>
  </w:style>
  <w:style w:type="character" w:styleId="Strong">
    <w:name w:val="Strong"/>
    <w:basedOn w:val="DefaultParagraphFont"/>
    <w:uiPriority w:val="22"/>
    <w:qFormat/>
    <w:rsid w:val="00820B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463057">
      <w:bodyDiv w:val="1"/>
      <w:marLeft w:val="0"/>
      <w:marRight w:val="0"/>
      <w:marTop w:val="0"/>
      <w:marBottom w:val="0"/>
      <w:divBdr>
        <w:top w:val="none" w:sz="0" w:space="0" w:color="auto"/>
        <w:left w:val="none" w:sz="0" w:space="0" w:color="auto"/>
        <w:bottom w:val="none" w:sz="0" w:space="0" w:color="auto"/>
        <w:right w:val="none" w:sz="0" w:space="0" w:color="auto"/>
      </w:divBdr>
    </w:div>
    <w:div w:id="960724915">
      <w:bodyDiv w:val="1"/>
      <w:marLeft w:val="0"/>
      <w:marRight w:val="0"/>
      <w:marTop w:val="0"/>
      <w:marBottom w:val="0"/>
      <w:divBdr>
        <w:top w:val="none" w:sz="0" w:space="0" w:color="auto"/>
        <w:left w:val="none" w:sz="0" w:space="0" w:color="auto"/>
        <w:bottom w:val="none" w:sz="0" w:space="0" w:color="auto"/>
        <w:right w:val="none" w:sz="0" w:space="0" w:color="auto"/>
      </w:divBdr>
      <w:divsChild>
        <w:div w:id="2080322315">
          <w:marLeft w:val="0"/>
          <w:marRight w:val="0"/>
          <w:marTop w:val="0"/>
          <w:marBottom w:val="0"/>
          <w:divBdr>
            <w:top w:val="none" w:sz="0" w:space="0" w:color="auto"/>
            <w:left w:val="none" w:sz="0" w:space="0" w:color="auto"/>
            <w:bottom w:val="none" w:sz="0" w:space="0" w:color="auto"/>
            <w:right w:val="none" w:sz="0" w:space="0" w:color="auto"/>
          </w:divBdr>
          <w:divsChild>
            <w:div w:id="467087473">
              <w:marLeft w:val="0"/>
              <w:marRight w:val="0"/>
              <w:marTop w:val="0"/>
              <w:marBottom w:val="0"/>
              <w:divBdr>
                <w:top w:val="none" w:sz="0" w:space="0" w:color="auto"/>
                <w:left w:val="none" w:sz="0" w:space="0" w:color="auto"/>
                <w:bottom w:val="none" w:sz="0" w:space="0" w:color="auto"/>
                <w:right w:val="none" w:sz="0" w:space="0" w:color="auto"/>
              </w:divBdr>
              <w:divsChild>
                <w:div w:id="26301737">
                  <w:marLeft w:val="0"/>
                  <w:marRight w:val="0"/>
                  <w:marTop w:val="0"/>
                  <w:marBottom w:val="0"/>
                  <w:divBdr>
                    <w:top w:val="none" w:sz="0" w:space="0" w:color="auto"/>
                    <w:left w:val="none" w:sz="0" w:space="0" w:color="auto"/>
                    <w:bottom w:val="none" w:sz="0" w:space="0" w:color="auto"/>
                    <w:right w:val="none" w:sz="0" w:space="0" w:color="auto"/>
                  </w:divBdr>
                </w:div>
                <w:div w:id="886527783">
                  <w:marLeft w:val="0"/>
                  <w:marRight w:val="0"/>
                  <w:marTop w:val="0"/>
                  <w:marBottom w:val="0"/>
                  <w:divBdr>
                    <w:top w:val="none" w:sz="0" w:space="0" w:color="auto"/>
                    <w:left w:val="none" w:sz="0" w:space="0" w:color="auto"/>
                    <w:bottom w:val="none" w:sz="0" w:space="0" w:color="auto"/>
                    <w:right w:val="none" w:sz="0" w:space="0" w:color="auto"/>
                  </w:divBdr>
                  <w:divsChild>
                    <w:div w:id="176143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317854">
      <w:bodyDiv w:val="1"/>
      <w:marLeft w:val="0"/>
      <w:marRight w:val="0"/>
      <w:marTop w:val="0"/>
      <w:marBottom w:val="0"/>
      <w:divBdr>
        <w:top w:val="none" w:sz="0" w:space="0" w:color="auto"/>
        <w:left w:val="none" w:sz="0" w:space="0" w:color="auto"/>
        <w:bottom w:val="none" w:sz="0" w:space="0" w:color="auto"/>
        <w:right w:val="none" w:sz="0" w:space="0" w:color="auto"/>
      </w:divBdr>
      <w:divsChild>
        <w:div w:id="678586047">
          <w:marLeft w:val="0"/>
          <w:marRight w:val="0"/>
          <w:marTop w:val="0"/>
          <w:marBottom w:val="0"/>
          <w:divBdr>
            <w:top w:val="none" w:sz="0" w:space="0" w:color="auto"/>
            <w:left w:val="none" w:sz="0" w:space="0" w:color="auto"/>
            <w:bottom w:val="none" w:sz="0" w:space="0" w:color="auto"/>
            <w:right w:val="none" w:sz="0" w:space="0" w:color="auto"/>
          </w:divBdr>
        </w:div>
        <w:div w:id="1575821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ku.edu/communication/documents/corpcomm-4yrplan-2018-19.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503</Words>
  <Characters>3009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Payne, Holly</dc:creator>
  <cp:keywords/>
  <dc:description/>
  <cp:lastModifiedBy>Payne, Holly</cp:lastModifiedBy>
  <cp:revision>2</cp:revision>
  <cp:lastPrinted>2022-10-18T17:57:00Z</cp:lastPrinted>
  <dcterms:created xsi:type="dcterms:W3CDTF">2022-10-18T17:32:00Z</dcterms:created>
  <dcterms:modified xsi:type="dcterms:W3CDTF">2022-10-18T18:00:00Z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1d68d18c-a4f9-4309-be2e-f495117b0745</vt:lpwstr>
  </property>
</Properties>
</file>