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Minutes of February 18, 2014</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Speaker of the Senate Report: </w:t>
      </w:r>
      <w:r>
        <w:rPr>
          <w:rFonts w:ascii="Arial" w:hAnsi="Arial" w:cs="Arial"/>
          <w:color w:val="000000"/>
          <w:sz w:val="22"/>
          <w:szCs w:val="22"/>
        </w:rPr>
        <w:t>Speaker Settles welcomed the Senate to its new meeting place at Garrett Conference Center Room 203.  The Senate voted to formalize GCC Room 203 as its meeting place for the duration of the semester.  However, it can still be changed if necessary.  Only 21 of 37 senators were present at this meeting.</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Director of Public Relations: </w:t>
      </w:r>
      <w:r>
        <w:rPr>
          <w:rFonts w:ascii="Arial" w:hAnsi="Arial" w:cs="Arial"/>
          <w:color w:val="000000"/>
          <w:sz w:val="22"/>
          <w:szCs w:val="22"/>
        </w:rPr>
        <w:t>Signs have been posted for the new Senate meeting place.  A tentative election schedule is currently in the making.</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Academic Affairs: </w:t>
      </w:r>
      <w:r>
        <w:rPr>
          <w:rFonts w:ascii="Arial" w:hAnsi="Arial" w:cs="Arial"/>
          <w:color w:val="000000"/>
          <w:sz w:val="22"/>
          <w:szCs w:val="22"/>
        </w:rPr>
        <w:t>March 1st is the deadline for all SGA study abroad grants and scholarships for Fall 2014.</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Public Relations: </w:t>
      </w:r>
      <w:r>
        <w:rPr>
          <w:rFonts w:ascii="Arial" w:hAnsi="Arial" w:cs="Arial"/>
          <w:color w:val="000000"/>
          <w:sz w:val="22"/>
          <w:szCs w:val="22"/>
        </w:rPr>
        <w:t>An SGA promotional campaign is currently in the making.</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Student Affairs:</w:t>
      </w:r>
      <w:r>
        <w:rPr>
          <w:rFonts w:ascii="Arial" w:hAnsi="Arial" w:cs="Arial"/>
          <w:color w:val="000000"/>
          <w:sz w:val="22"/>
          <w:szCs w:val="22"/>
        </w:rPr>
        <w:t> A new summer session scholarship application has been made as has a rubric for selection.  The committee is currently contacting the WKU Libraries for the purchase of hard copies of study materials for standardized tests.</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University Committee Reports: </w:t>
      </w:r>
      <w:r>
        <w:rPr>
          <w:rFonts w:ascii="Arial" w:hAnsi="Arial" w:cs="Arial"/>
          <w:color w:val="000000"/>
          <w:sz w:val="22"/>
          <w:szCs w:val="22"/>
        </w:rPr>
        <w:t>Yoblendz is not currently meeting its profit standards.  Einstein’s Bros. Bagels may be open later.  250 parking spots will be lost for the construction of the new Honors College building.  The bus routes may be re-routed to accommodate commuter students.</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Presidential Appointments: </w:t>
      </w:r>
      <w:r>
        <w:rPr>
          <w:rFonts w:ascii="Arial" w:hAnsi="Arial" w:cs="Arial"/>
          <w:color w:val="000000"/>
          <w:sz w:val="22"/>
          <w:szCs w:val="22"/>
        </w:rPr>
        <w:t>Sam Rosenthal, Elizabeth McGrew, and Meredith Smith were each appointed Senators.</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Judicial Council Report</w:t>
      </w:r>
      <w:r>
        <w:rPr>
          <w:rFonts w:ascii="Arial" w:hAnsi="Arial" w:cs="Arial"/>
          <w:color w:val="000000"/>
          <w:sz w:val="22"/>
          <w:szCs w:val="22"/>
        </w:rPr>
        <w:t>: Absentees have been high lately.  A senator will not be allowed more than 3 total absences or more than 2 unexcused absences before being subject to judicial review.</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Student Speakers: </w:t>
      </w:r>
      <w:r>
        <w:rPr>
          <w:rFonts w:ascii="Arial" w:hAnsi="Arial" w:cs="Arial"/>
          <w:color w:val="000000"/>
          <w:sz w:val="22"/>
          <w:szCs w:val="22"/>
        </w:rPr>
        <w:t>Tyler Jenkins urged the Senate to carefully read bills up for first read before the Senate votes on them.</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Bill 2-14-S passed</w:t>
      </w:r>
    </w:p>
    <w:p w:rsidR="00C3291E" w:rsidRDefault="00C3291E" w:rsidP="00C3291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Resolution 2-14-S passed</w:t>
      </w:r>
    </w:p>
    <w:p w:rsidR="00DC63D7" w:rsidRDefault="00DC63D7">
      <w:bookmarkStart w:id="0" w:name="_GoBack"/>
      <w:bookmarkEnd w:id="0"/>
    </w:p>
    <w:sectPr w:rsidR="00DC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1E"/>
    <w:rsid w:val="00C3291E"/>
    <w:rsid w:val="00DC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9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9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Kelly</dc:creator>
  <cp:lastModifiedBy>Simmons, Kelly</cp:lastModifiedBy>
  <cp:revision>1</cp:revision>
  <dcterms:created xsi:type="dcterms:W3CDTF">2014-02-27T18:30:00Z</dcterms:created>
  <dcterms:modified xsi:type="dcterms:W3CDTF">2014-02-27T18:30:00Z</dcterms:modified>
</cp:coreProperties>
</file>