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E8" w:rsidRPr="000A4EAD" w:rsidRDefault="00AA1367" w:rsidP="00EA411C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The Judicial Council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the Student Government Association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Western Kentucky University</w:t>
      </w:r>
    </w:p>
    <w:p w:rsidR="00AA1367" w:rsidRPr="000A4EAD" w:rsidRDefault="000A4EAD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F4FF" wp14:editId="52719B86">
                <wp:simplePos x="0" y="0"/>
                <wp:positionH relativeFrom="margin">
                  <wp:align>center</wp:align>
                </wp:positionH>
                <wp:positionV relativeFrom="margin">
                  <wp:posOffset>1524000</wp:posOffset>
                </wp:positionV>
                <wp:extent cx="59150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68F71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120pt" to="465.7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" strokecolor="black [3200]" strokeweight="2pt">
                <v:shadow on="t" color="black" opacity="24903f" origin=",.5" offset="0,.55556mm"/>
                <w10:wrap anchorx="margin" anchory="margin"/>
              </v:line>
            </w:pict>
          </mc:Fallback>
        </mc:AlternateContent>
      </w:r>
    </w:p>
    <w:p w:rsidR="00AD4BCC" w:rsidRPr="00AD4BCC" w:rsidRDefault="00617115" w:rsidP="00AD4BCC">
      <w:pPr>
        <w:jc w:val="center"/>
        <w:rPr>
          <w:rFonts w:ascii="Baskerville Old Face" w:hAnsi="Baskerville Old Face" w:cs="Times New Roman"/>
          <w:sz w:val="32"/>
          <w:szCs w:val="40"/>
        </w:rPr>
      </w:pPr>
      <w:r>
        <w:rPr>
          <w:rFonts w:ascii="Baskerville Old Face" w:hAnsi="Baskerville Old Face" w:cs="Times New Roman"/>
          <w:sz w:val="32"/>
          <w:szCs w:val="40"/>
        </w:rPr>
        <w:t>Opinion 2014SP – 002</w:t>
      </w:r>
    </w:p>
    <w:p w:rsidR="00AA1367" w:rsidRDefault="00AA1367" w:rsidP="00AA1367">
      <w:pPr>
        <w:jc w:val="center"/>
        <w:rPr>
          <w:rFonts w:ascii="Baskerville Old Face" w:hAnsi="Baskerville Old Face" w:cs="Times New Roman"/>
          <w:sz w:val="40"/>
          <w:szCs w:val="40"/>
        </w:rPr>
      </w:pPr>
      <w:bookmarkStart w:id="0" w:name="_GoBack"/>
      <w:r w:rsidRPr="000A4EAD">
        <w:rPr>
          <w:rFonts w:ascii="Baskerville Old Face" w:hAnsi="Baskerville Old Face" w:cs="Times New Roman"/>
          <w:sz w:val="40"/>
          <w:szCs w:val="40"/>
        </w:rPr>
        <w:t xml:space="preserve">In re </w:t>
      </w:r>
      <w:r w:rsidR="00617115">
        <w:rPr>
          <w:rFonts w:ascii="Baskerville Old Face" w:hAnsi="Baskerville Old Face" w:cs="Times New Roman"/>
          <w:sz w:val="40"/>
          <w:szCs w:val="40"/>
        </w:rPr>
        <w:t>abstentions and quorum</w:t>
      </w:r>
    </w:p>
    <w:bookmarkEnd w:id="0"/>
    <w:p w:rsidR="004032A1" w:rsidRDefault="00617115" w:rsidP="004032A1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April 24, 2014</w:t>
      </w:r>
    </w:p>
    <w:p w:rsidR="00F80ECD" w:rsidRPr="000E4682" w:rsidRDefault="000A4EAD" w:rsidP="000E4682">
      <w:pPr>
        <w:jc w:val="center"/>
        <w:rPr>
          <w:rFonts w:ascii="Baskerville Old Face" w:hAnsi="Baskerville Old Face" w:cs="Times New Roman"/>
          <w:sz w:val="24"/>
          <w:szCs w:val="24"/>
        </w:rPr>
      </w:pPr>
      <w:r w:rsidRPr="00F55A7D">
        <w:rPr>
          <w:rFonts w:ascii="Baskerville Old Face" w:hAnsi="Baskerville Old Face" w:cs="Times New Roman"/>
          <w:sz w:val="24"/>
          <w:szCs w:val="24"/>
        </w:rPr>
        <w:t>Chief Justice Seth Church</w:t>
      </w:r>
      <w:r w:rsidR="004032A1">
        <w:rPr>
          <w:rFonts w:ascii="Baskerville Old Face" w:hAnsi="Baskerville Old Face" w:cs="Times New Roman"/>
          <w:sz w:val="24"/>
          <w:szCs w:val="24"/>
        </w:rPr>
        <w:t xml:space="preserve"> delivered the opinion of the Council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. Associate Justices </w:t>
      </w:r>
      <w:r w:rsidR="008840F2">
        <w:rPr>
          <w:rFonts w:ascii="Baskerville Old Face" w:hAnsi="Baskerville Old Face" w:cs="Times New Roman"/>
          <w:sz w:val="24"/>
          <w:szCs w:val="24"/>
        </w:rPr>
        <w:t xml:space="preserve">Julia </w:t>
      </w:r>
      <w:proofErr w:type="gramStart"/>
      <w:r w:rsidR="008840F2">
        <w:rPr>
          <w:rFonts w:ascii="Baskerville Old Face" w:hAnsi="Baskerville Old Face" w:cs="Times New Roman"/>
          <w:sz w:val="24"/>
          <w:szCs w:val="24"/>
        </w:rPr>
        <w:t>Payne,</w:t>
      </w:r>
      <w:proofErr w:type="gramEnd"/>
      <w:r w:rsidR="008840F2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617115">
        <w:rPr>
          <w:rFonts w:ascii="Baskerville Old Face" w:hAnsi="Baskerville Old Face" w:cs="Times New Roman"/>
          <w:sz w:val="24"/>
          <w:szCs w:val="24"/>
        </w:rPr>
        <w:t xml:space="preserve">and </w:t>
      </w:r>
      <w:r w:rsidR="00413695">
        <w:rPr>
          <w:rFonts w:ascii="Baskerville Old Face" w:hAnsi="Baskerville Old Face" w:cs="Times New Roman"/>
          <w:sz w:val="24"/>
          <w:szCs w:val="24"/>
        </w:rPr>
        <w:t xml:space="preserve">Jackie </w:t>
      </w:r>
      <w:r w:rsidR="00617115">
        <w:rPr>
          <w:rFonts w:ascii="Baskerville Old Face" w:hAnsi="Baskerville Old Face" w:cs="Times New Roman"/>
          <w:sz w:val="24"/>
          <w:szCs w:val="24"/>
        </w:rPr>
        <w:t>Stewart join.</w:t>
      </w: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  <w:r w:rsidRPr="00617115">
        <w:rPr>
          <w:rFonts w:ascii="Baskerville Old Face" w:hAnsi="Baskerville Old Face"/>
          <w:sz w:val="28"/>
        </w:rPr>
        <w:t>A request was submitted to the Judicial Council to determine if Resolution 5-14-S passed the Senate appropriately. The Council was asked two questions: do abstaining Senators still count as present for the purposes of quorum and did the Senate have quorum, and thus, the power to act.</w:t>
      </w: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  <w:r w:rsidRPr="00617115">
        <w:rPr>
          <w:rFonts w:ascii="Baskerville Old Face" w:hAnsi="Baskerville Old Face"/>
          <w:sz w:val="28"/>
        </w:rPr>
        <w:t xml:space="preserve">According to Robert's Rules, when a member abstains, "he knows the effect is the same as if he voted on the prevailing side." Robert's Rules also says that "if a bare majority of the membership is present at a meeting called or provided for, a majority vote (which means a majority of those who vote) shall be sufficient to make the act the act of the body." The Attorney General of the Commonwealth of Kentucky </w:t>
      </w:r>
      <w:proofErr w:type="gramStart"/>
      <w:r w:rsidRPr="00617115">
        <w:rPr>
          <w:rFonts w:ascii="Baskerville Old Face" w:hAnsi="Baskerville Old Face"/>
          <w:sz w:val="28"/>
        </w:rPr>
        <w:t>interpreted</w:t>
      </w:r>
      <w:proofErr w:type="gramEnd"/>
      <w:r w:rsidRPr="00617115">
        <w:rPr>
          <w:rFonts w:ascii="Baskerville Old Face" w:hAnsi="Baskerville Old Face"/>
          <w:sz w:val="28"/>
        </w:rPr>
        <w:t xml:space="preserve"> this principle in OAG 88-35, 1988, which states that "an abstaining member...is a vote concurring with the majority of those voting." As such, the Council rules that abstaining members of SGA organizations cast neither a yes nor a no vote. Instead, they express a desire to not vote and, by extension, concur in whatever the majority of members voting </w:t>
      </w:r>
      <w:proofErr w:type="gramStart"/>
      <w:r w:rsidRPr="00617115">
        <w:rPr>
          <w:rFonts w:ascii="Baskerville Old Face" w:hAnsi="Baskerville Old Face"/>
          <w:sz w:val="28"/>
        </w:rPr>
        <w:t>is</w:t>
      </w:r>
      <w:proofErr w:type="gramEnd"/>
      <w:r w:rsidRPr="00617115">
        <w:rPr>
          <w:rFonts w:ascii="Baskerville Old Face" w:hAnsi="Baskerville Old Face"/>
          <w:sz w:val="28"/>
        </w:rPr>
        <w:t xml:space="preserve">. </w:t>
      </w: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  <w:r w:rsidRPr="00617115">
        <w:rPr>
          <w:rFonts w:ascii="Baskerville Old Face" w:hAnsi="Baskerville Old Face"/>
          <w:sz w:val="28"/>
        </w:rPr>
        <w:t>According to Robert's Rules, "quorum refers to the number present, not to the number voting." As such, abstaining members do count to quorum. Robert's Rules go further to state that "[o]</w:t>
      </w:r>
      <w:proofErr w:type="spellStart"/>
      <w:r w:rsidRPr="00617115">
        <w:rPr>
          <w:rFonts w:ascii="Baskerville Old Face" w:hAnsi="Baskerville Old Face"/>
          <w:sz w:val="28"/>
        </w:rPr>
        <w:t>nce</w:t>
      </w:r>
      <w:proofErr w:type="spellEnd"/>
      <w:r w:rsidRPr="00617115">
        <w:rPr>
          <w:rFonts w:ascii="Baskerville Old Face" w:hAnsi="Baskerville Old Face"/>
          <w:sz w:val="28"/>
        </w:rPr>
        <w:t xml:space="preserve"> a quorum at a meeting has been established, the continued presence of a quorum is presumed to exist only until the chair or any other member notices that a quorum is no longer present." Since no member of the Senate noted a lack of quorum, it is presumed that they had quorum throughout the meeting, including when voting upon Resolution 5-14-S. </w:t>
      </w: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  <w:r w:rsidRPr="00617115">
        <w:rPr>
          <w:rFonts w:ascii="Baskerville Old Face" w:hAnsi="Baskerville Old Face"/>
          <w:sz w:val="28"/>
        </w:rPr>
        <w:t>Robert's Rules states that "[a]</w:t>
      </w:r>
      <w:proofErr w:type="spellStart"/>
      <w:r w:rsidRPr="00617115">
        <w:rPr>
          <w:rFonts w:ascii="Baskerville Old Face" w:hAnsi="Baskerville Old Face"/>
          <w:sz w:val="28"/>
        </w:rPr>
        <w:t>fter</w:t>
      </w:r>
      <w:proofErr w:type="spellEnd"/>
      <w:r w:rsidRPr="00617115">
        <w:rPr>
          <w:rFonts w:ascii="Baskerville Old Face" w:hAnsi="Baskerville Old Face"/>
          <w:sz w:val="28"/>
        </w:rPr>
        <w:t xml:space="preserve"> all the members of an organization have had reasonable notice of a meeting, and ample opportunity for discussion, if a majority of the total membership of the organization come to a certain decision, that must be accepted as the action or opinion of that body." </w:t>
      </w: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</w:p>
    <w:p w:rsidR="00617115" w:rsidRPr="00617115" w:rsidRDefault="00617115" w:rsidP="00617115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  <w:r w:rsidRPr="00617115">
        <w:rPr>
          <w:rFonts w:ascii="Baskerville Old Face" w:hAnsi="Baskerville Old Face"/>
          <w:sz w:val="28"/>
        </w:rPr>
        <w:t xml:space="preserve">Under the principles outlined here, </w:t>
      </w:r>
      <w:r w:rsidR="003D24C7">
        <w:rPr>
          <w:rFonts w:ascii="Baskerville Old Face" w:hAnsi="Baskerville Old Face"/>
          <w:sz w:val="28"/>
        </w:rPr>
        <w:t xml:space="preserve">the </w:t>
      </w:r>
      <w:r w:rsidRPr="00617115">
        <w:rPr>
          <w:rFonts w:ascii="Baskerville Old Face" w:hAnsi="Baskerville Old Face"/>
          <w:sz w:val="28"/>
        </w:rPr>
        <w:t xml:space="preserve">Senate </w:t>
      </w:r>
      <w:r w:rsidR="003D24C7">
        <w:rPr>
          <w:rFonts w:ascii="Baskerville Old Face" w:hAnsi="Baskerville Old Face"/>
          <w:sz w:val="28"/>
        </w:rPr>
        <w:t>acted with</w:t>
      </w:r>
      <w:r w:rsidRPr="00617115">
        <w:rPr>
          <w:rFonts w:ascii="Baskerville Old Face" w:hAnsi="Baskerville Old Face"/>
          <w:sz w:val="28"/>
        </w:rPr>
        <w:t xml:space="preserve"> quorum and appropriately passed Resolution 5-14-S. </w:t>
      </w:r>
    </w:p>
    <w:p w:rsidR="008840F2" w:rsidRDefault="008840F2" w:rsidP="009648C1">
      <w:pPr>
        <w:pStyle w:val="Body1"/>
        <w:tabs>
          <w:tab w:val="left" w:pos="5760"/>
        </w:tabs>
        <w:rPr>
          <w:rFonts w:ascii="Baskerville Old Face" w:hAnsi="Baskerville Old Face"/>
          <w:sz w:val="28"/>
          <w:szCs w:val="28"/>
        </w:rPr>
      </w:pPr>
    </w:p>
    <w:p w:rsidR="008840F2" w:rsidRDefault="008840F2" w:rsidP="009648C1">
      <w:pPr>
        <w:pStyle w:val="Body1"/>
        <w:tabs>
          <w:tab w:val="left" w:pos="5760"/>
        </w:tabs>
        <w:rPr>
          <w:rFonts w:ascii="Baskerville Old Face" w:hAnsi="Baskerville Old Face"/>
          <w:sz w:val="28"/>
          <w:szCs w:val="28"/>
        </w:rPr>
      </w:pPr>
    </w:p>
    <w:p w:rsidR="008840F2" w:rsidRDefault="008840F2" w:rsidP="008840F2">
      <w:pPr>
        <w:pStyle w:val="Body1"/>
        <w:tabs>
          <w:tab w:val="left" w:pos="5760"/>
        </w:tabs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Associate Justice </w:t>
      </w:r>
      <w:r w:rsidR="00617115">
        <w:rPr>
          <w:rFonts w:ascii="Baskerville Old Face" w:hAnsi="Baskerville Old Face"/>
          <w:sz w:val="28"/>
          <w:szCs w:val="28"/>
        </w:rPr>
        <w:t xml:space="preserve">Megan </w:t>
      </w:r>
      <w:proofErr w:type="spellStart"/>
      <w:r w:rsidR="00617115">
        <w:rPr>
          <w:rFonts w:ascii="Baskerville Old Face" w:hAnsi="Baskerville Old Face"/>
          <w:sz w:val="28"/>
          <w:szCs w:val="28"/>
        </w:rPr>
        <w:t>Lemmons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took no part in this decision.</w:t>
      </w:r>
    </w:p>
    <w:sectPr w:rsidR="0088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C0" w:rsidRDefault="002901C0" w:rsidP="00AA1367">
      <w:pPr>
        <w:spacing w:after="0" w:line="240" w:lineRule="auto"/>
      </w:pPr>
      <w:r>
        <w:separator/>
      </w:r>
    </w:p>
  </w:endnote>
  <w:endnote w:type="continuationSeparator" w:id="0">
    <w:p w:rsidR="002901C0" w:rsidRDefault="002901C0" w:rsidP="00AA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C0" w:rsidRDefault="002901C0" w:rsidP="00AA1367">
      <w:pPr>
        <w:spacing w:after="0" w:line="240" w:lineRule="auto"/>
      </w:pPr>
      <w:r>
        <w:separator/>
      </w:r>
    </w:p>
  </w:footnote>
  <w:footnote w:type="continuationSeparator" w:id="0">
    <w:p w:rsidR="002901C0" w:rsidRDefault="002901C0" w:rsidP="00AA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3DF9"/>
    <w:multiLevelType w:val="hybridMultilevel"/>
    <w:tmpl w:val="146E15C6"/>
    <w:lvl w:ilvl="0" w:tplc="E6A4C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153B4"/>
    <w:multiLevelType w:val="hybridMultilevel"/>
    <w:tmpl w:val="D3C608B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0BD0670"/>
    <w:multiLevelType w:val="hybridMultilevel"/>
    <w:tmpl w:val="64F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41632"/>
    <w:multiLevelType w:val="hybridMultilevel"/>
    <w:tmpl w:val="9FD8C7AC"/>
    <w:lvl w:ilvl="0" w:tplc="CC161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C6350"/>
    <w:multiLevelType w:val="hybridMultilevel"/>
    <w:tmpl w:val="ADEEEE56"/>
    <w:lvl w:ilvl="0" w:tplc="481C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7"/>
    <w:rsid w:val="000338A9"/>
    <w:rsid w:val="000A4EAD"/>
    <w:rsid w:val="000E4682"/>
    <w:rsid w:val="002901C0"/>
    <w:rsid w:val="002E4000"/>
    <w:rsid w:val="002E7179"/>
    <w:rsid w:val="003766E4"/>
    <w:rsid w:val="003D24C7"/>
    <w:rsid w:val="004032A1"/>
    <w:rsid w:val="00413695"/>
    <w:rsid w:val="004C10BD"/>
    <w:rsid w:val="00617115"/>
    <w:rsid w:val="006433E8"/>
    <w:rsid w:val="008840F2"/>
    <w:rsid w:val="008B5955"/>
    <w:rsid w:val="008F1011"/>
    <w:rsid w:val="009648C1"/>
    <w:rsid w:val="009C6449"/>
    <w:rsid w:val="00AA1367"/>
    <w:rsid w:val="00AD4BCC"/>
    <w:rsid w:val="00B50487"/>
    <w:rsid w:val="00B70E19"/>
    <w:rsid w:val="00C06015"/>
    <w:rsid w:val="00D85921"/>
    <w:rsid w:val="00E71DC7"/>
    <w:rsid w:val="00EA411C"/>
    <w:rsid w:val="00F519B4"/>
    <w:rsid w:val="00F55A7D"/>
    <w:rsid w:val="00F65993"/>
    <w:rsid w:val="00F80ECD"/>
    <w:rsid w:val="00FA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Windows User</cp:lastModifiedBy>
  <cp:revision>2</cp:revision>
  <dcterms:created xsi:type="dcterms:W3CDTF">2014-04-24T18:52:00Z</dcterms:created>
  <dcterms:modified xsi:type="dcterms:W3CDTF">2014-04-24T18:52:00Z</dcterms:modified>
</cp:coreProperties>
</file>