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E8" w:rsidRPr="000A4EAD" w:rsidRDefault="00AA1367" w:rsidP="00EA411C">
      <w:pPr>
        <w:jc w:val="center"/>
        <w:rPr>
          <w:rFonts w:ascii="Baskerville Old Face" w:hAnsi="Baskerville Old Face" w:cs="Times New Roman"/>
          <w:b/>
          <w:sz w:val="40"/>
          <w:szCs w:val="40"/>
        </w:rPr>
      </w:pPr>
      <w:bookmarkStart w:id="0" w:name="_GoBack"/>
      <w:bookmarkEnd w:id="0"/>
      <w:r w:rsidRPr="000A4EAD">
        <w:rPr>
          <w:rFonts w:ascii="Baskerville Old Face" w:hAnsi="Baskerville Old Face" w:cs="Times New Roman"/>
          <w:b/>
          <w:sz w:val="40"/>
          <w:szCs w:val="40"/>
        </w:rPr>
        <w:t>The Judicial Council</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the Student Government Association</w:t>
      </w:r>
    </w:p>
    <w:p w:rsidR="00AA1367" w:rsidRPr="000A4EAD" w:rsidRDefault="00AA1367" w:rsidP="00AA1367">
      <w:pPr>
        <w:jc w:val="center"/>
        <w:rPr>
          <w:rFonts w:ascii="Baskerville Old Face" w:hAnsi="Baskerville Old Face" w:cs="Times New Roman"/>
          <w:b/>
          <w:sz w:val="40"/>
          <w:szCs w:val="40"/>
        </w:rPr>
      </w:pPr>
      <w:r w:rsidRPr="000A4EAD">
        <w:rPr>
          <w:rFonts w:ascii="Baskerville Old Face" w:hAnsi="Baskerville Old Face" w:cs="Times New Roman"/>
          <w:b/>
          <w:sz w:val="40"/>
          <w:szCs w:val="40"/>
        </w:rPr>
        <w:t>Of Western Kentucky University</w:t>
      </w:r>
    </w:p>
    <w:p w:rsidR="00AA1367" w:rsidRPr="000A4EAD" w:rsidRDefault="000A4EAD" w:rsidP="00AA1367">
      <w:pPr>
        <w:jc w:val="center"/>
        <w:rPr>
          <w:rFonts w:ascii="Baskerville Old Face" w:hAnsi="Baskerville Old Face" w:cs="Times New Roman"/>
          <w:b/>
          <w:sz w:val="40"/>
          <w:szCs w:val="40"/>
        </w:rPr>
      </w:pPr>
      <w:r w:rsidRPr="000A4EAD">
        <w:rPr>
          <w:rFonts w:ascii="Baskerville Old Face" w:hAnsi="Baskerville Old Face" w:cs="Times New Roman"/>
          <w:b/>
          <w:noProof/>
          <w:sz w:val="40"/>
          <w:szCs w:val="40"/>
        </w:rPr>
        <mc:AlternateContent>
          <mc:Choice Requires="wps">
            <w:drawing>
              <wp:anchor distT="0" distB="0" distL="114300" distR="114300" simplePos="0" relativeHeight="251659264" behindDoc="0" locked="0" layoutInCell="1" allowOverlap="1" wp14:anchorId="1686F4FF" wp14:editId="52719B86">
                <wp:simplePos x="0" y="0"/>
                <wp:positionH relativeFrom="margin">
                  <wp:align>center</wp:align>
                </wp:positionH>
                <wp:positionV relativeFrom="margin">
                  <wp:posOffset>1524000</wp:posOffset>
                </wp:positionV>
                <wp:extent cx="59150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 from="0,120pt" to="465.7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" strokecolor="black [3200]" strokeweight="2pt">
                <v:shadow on="t" color="black" opacity="24903f" origin=",.5" offset="0,.55556mm"/>
                <w10:wrap anchorx="margin" anchory="margin"/>
              </v:line>
            </w:pict>
          </mc:Fallback>
        </mc:AlternateContent>
      </w:r>
    </w:p>
    <w:p w:rsidR="00AD4BCC" w:rsidRPr="00AD4BCC" w:rsidRDefault="00041DB9" w:rsidP="00AD4BCC">
      <w:pPr>
        <w:jc w:val="center"/>
        <w:rPr>
          <w:rFonts w:ascii="Baskerville Old Face" w:hAnsi="Baskerville Old Face" w:cs="Times New Roman"/>
          <w:sz w:val="32"/>
          <w:szCs w:val="40"/>
        </w:rPr>
      </w:pPr>
      <w:r>
        <w:rPr>
          <w:rFonts w:ascii="Baskerville Old Face" w:hAnsi="Baskerville Old Face" w:cs="Times New Roman"/>
          <w:sz w:val="32"/>
          <w:szCs w:val="40"/>
        </w:rPr>
        <w:t>Opinion 2013FA – 00</w:t>
      </w:r>
      <w:r w:rsidR="005E3C90">
        <w:rPr>
          <w:rFonts w:ascii="Baskerville Old Face" w:hAnsi="Baskerville Old Face" w:cs="Times New Roman"/>
          <w:sz w:val="32"/>
          <w:szCs w:val="40"/>
        </w:rPr>
        <w:t>5</w:t>
      </w:r>
    </w:p>
    <w:p w:rsidR="00AA1367" w:rsidRDefault="005E3C90" w:rsidP="00AA1367">
      <w:pPr>
        <w:jc w:val="center"/>
        <w:rPr>
          <w:rFonts w:ascii="Baskerville Old Face" w:hAnsi="Baskerville Old Face" w:cs="Times New Roman"/>
          <w:sz w:val="40"/>
          <w:szCs w:val="40"/>
        </w:rPr>
      </w:pPr>
      <w:r>
        <w:rPr>
          <w:rFonts w:ascii="Baskerville Old Face" w:hAnsi="Baskerville Old Face" w:cs="Times New Roman"/>
          <w:sz w:val="40"/>
          <w:szCs w:val="40"/>
        </w:rPr>
        <w:t>Creation of the Election Code Advisory Board</w:t>
      </w:r>
    </w:p>
    <w:p w:rsidR="004032A1" w:rsidRDefault="005E3C90" w:rsidP="004032A1">
      <w:pPr>
        <w:jc w:val="center"/>
        <w:rPr>
          <w:rFonts w:ascii="Baskerville Old Face" w:hAnsi="Baskerville Old Face" w:cs="Times New Roman"/>
          <w:sz w:val="24"/>
          <w:szCs w:val="24"/>
        </w:rPr>
      </w:pPr>
      <w:r>
        <w:rPr>
          <w:rFonts w:ascii="Baskerville Old Face" w:hAnsi="Baskerville Old Face" w:cs="Times New Roman"/>
          <w:sz w:val="24"/>
          <w:szCs w:val="24"/>
        </w:rPr>
        <w:t>October</w:t>
      </w:r>
      <w:r w:rsidR="005E7790">
        <w:rPr>
          <w:rFonts w:ascii="Baskerville Old Face" w:hAnsi="Baskerville Old Face" w:cs="Times New Roman"/>
          <w:sz w:val="24"/>
          <w:szCs w:val="24"/>
        </w:rPr>
        <w:t xml:space="preserve"> </w:t>
      </w:r>
      <w:r>
        <w:rPr>
          <w:rFonts w:ascii="Baskerville Old Face" w:hAnsi="Baskerville Old Face" w:cs="Times New Roman"/>
          <w:sz w:val="24"/>
          <w:szCs w:val="24"/>
        </w:rPr>
        <w:t>1</w:t>
      </w:r>
      <w:r w:rsidR="00670158">
        <w:rPr>
          <w:rFonts w:ascii="Baskerville Old Face" w:hAnsi="Baskerville Old Face" w:cs="Times New Roman"/>
          <w:sz w:val="24"/>
          <w:szCs w:val="24"/>
        </w:rPr>
        <w:t>, 2013</w:t>
      </w:r>
    </w:p>
    <w:p w:rsidR="00137FD3" w:rsidRDefault="00137FD3" w:rsidP="005E3C90">
      <w:pPr>
        <w:autoSpaceDE w:val="0"/>
        <w:autoSpaceDN w:val="0"/>
        <w:adjustRightInd w:val="0"/>
        <w:spacing w:after="0" w:line="240" w:lineRule="auto"/>
        <w:rPr>
          <w:rFonts w:ascii="Baskerville Old Face" w:hAnsi="Baskerville Old Face" w:cs="TimesNewRomanPSMT"/>
          <w:color w:val="000000"/>
          <w:sz w:val="28"/>
          <w:szCs w:val="28"/>
        </w:rPr>
      </w:pPr>
      <w:r>
        <w:rPr>
          <w:rFonts w:ascii="Baskerville Old Face" w:hAnsi="Baskerville Old Face" w:cs="TimesNewRomanPSMT"/>
          <w:color w:val="000000"/>
          <w:sz w:val="28"/>
          <w:szCs w:val="28"/>
        </w:rPr>
        <w:t xml:space="preserve">The Election Codes, as written, have proven in the past to be inadequate at dealing with Election-related issues. The Judicial Council has often </w:t>
      </w:r>
      <w:r w:rsidR="00324429">
        <w:rPr>
          <w:rFonts w:ascii="Baskerville Old Face" w:hAnsi="Baskerville Old Face" w:cs="TimesNewRomanPSMT"/>
          <w:color w:val="000000"/>
          <w:sz w:val="28"/>
          <w:szCs w:val="28"/>
        </w:rPr>
        <w:t xml:space="preserve">changed or edited parts of the Election Codes as needed, but has found the Election Codes wanting. For that reason, the Judicial Council has, pursuant to Section 4.5.8 of the Constitution, established the Election Code Advisory Board. </w:t>
      </w:r>
    </w:p>
    <w:p w:rsidR="005E3C90" w:rsidRPr="00685DD9" w:rsidRDefault="005E3C90" w:rsidP="005E3C90">
      <w:pPr>
        <w:autoSpaceDE w:val="0"/>
        <w:autoSpaceDN w:val="0"/>
        <w:adjustRightInd w:val="0"/>
        <w:spacing w:after="0" w:line="240" w:lineRule="auto"/>
        <w:rPr>
          <w:rFonts w:ascii="Baskerville Old Face" w:hAnsi="Baskerville Old Face" w:cs="TimesNewRomanPSMT"/>
          <w:color w:val="000000"/>
          <w:sz w:val="28"/>
          <w:szCs w:val="28"/>
        </w:rPr>
      </w:pPr>
    </w:p>
    <w:p w:rsidR="005E3C90" w:rsidRDefault="005E3C90" w:rsidP="005E3C90">
      <w:pPr>
        <w:autoSpaceDE w:val="0"/>
        <w:autoSpaceDN w:val="0"/>
        <w:adjustRightInd w:val="0"/>
        <w:spacing w:after="0" w:line="240" w:lineRule="auto"/>
        <w:rPr>
          <w:rFonts w:ascii="Baskerville Old Face" w:hAnsi="Baskerville Old Face" w:cs="TimesNewRomanPSMT"/>
          <w:color w:val="000000"/>
          <w:sz w:val="28"/>
          <w:szCs w:val="28"/>
        </w:rPr>
      </w:pPr>
      <w:r w:rsidRPr="00685DD9">
        <w:rPr>
          <w:rFonts w:ascii="Baskerville Old Face" w:hAnsi="Baskerville Old Face" w:cs="TimesNewRomanPSMT"/>
          <w:color w:val="000000"/>
          <w:sz w:val="28"/>
          <w:szCs w:val="28"/>
        </w:rPr>
        <w:t>This Board has the purpose of revising and rewriting the Election Codes to better guide Elections.</w:t>
      </w:r>
    </w:p>
    <w:p w:rsidR="005E3C90" w:rsidRPr="00685DD9" w:rsidRDefault="005E3C90" w:rsidP="005E3C90">
      <w:pPr>
        <w:autoSpaceDE w:val="0"/>
        <w:autoSpaceDN w:val="0"/>
        <w:adjustRightInd w:val="0"/>
        <w:spacing w:after="0" w:line="240" w:lineRule="auto"/>
        <w:rPr>
          <w:rFonts w:ascii="Baskerville Old Face" w:hAnsi="Baskerville Old Face" w:cs="TimesNewRomanPSMT"/>
          <w:color w:val="000000"/>
          <w:sz w:val="28"/>
          <w:szCs w:val="28"/>
        </w:rPr>
      </w:pPr>
    </w:p>
    <w:p w:rsidR="005E3C90" w:rsidRDefault="005E3C90" w:rsidP="005E3C90">
      <w:pPr>
        <w:autoSpaceDE w:val="0"/>
        <w:autoSpaceDN w:val="0"/>
        <w:adjustRightInd w:val="0"/>
        <w:spacing w:after="0" w:line="240" w:lineRule="auto"/>
        <w:rPr>
          <w:rFonts w:ascii="Baskerville Old Face" w:hAnsi="Baskerville Old Face" w:cs="TimesNewRomanPSMT"/>
          <w:color w:val="000000"/>
          <w:sz w:val="28"/>
          <w:szCs w:val="28"/>
        </w:rPr>
      </w:pPr>
      <w:r w:rsidRPr="00685DD9">
        <w:rPr>
          <w:rFonts w:ascii="Baskerville Old Face" w:hAnsi="Baskerville Old Face" w:cs="TimesNewRomanPSMT"/>
          <w:color w:val="000000"/>
          <w:sz w:val="28"/>
          <w:szCs w:val="28"/>
        </w:rPr>
        <w:t>The Board will be chaired by the Chief Justice of the Judicial Council and made up of any members of the Student Government Association and the student body willing to serve.</w:t>
      </w:r>
    </w:p>
    <w:p w:rsidR="00324429" w:rsidRDefault="00324429" w:rsidP="005E3C90">
      <w:pPr>
        <w:autoSpaceDE w:val="0"/>
        <w:autoSpaceDN w:val="0"/>
        <w:adjustRightInd w:val="0"/>
        <w:spacing w:after="0" w:line="240" w:lineRule="auto"/>
        <w:rPr>
          <w:rFonts w:ascii="Baskerville Old Face" w:hAnsi="Baskerville Old Face" w:cs="TimesNewRomanPSMT"/>
          <w:color w:val="000000"/>
          <w:sz w:val="28"/>
          <w:szCs w:val="28"/>
        </w:rPr>
      </w:pPr>
    </w:p>
    <w:p w:rsidR="00324429" w:rsidRDefault="00324429" w:rsidP="005E3C90">
      <w:pPr>
        <w:autoSpaceDE w:val="0"/>
        <w:autoSpaceDN w:val="0"/>
        <w:adjustRightInd w:val="0"/>
        <w:spacing w:after="0" w:line="240" w:lineRule="auto"/>
        <w:rPr>
          <w:rFonts w:ascii="Baskerville Old Face" w:hAnsi="Baskerville Old Face" w:cs="TimesNewRomanPSMT"/>
          <w:color w:val="000000"/>
          <w:sz w:val="28"/>
          <w:szCs w:val="28"/>
        </w:rPr>
      </w:pPr>
      <w:r>
        <w:rPr>
          <w:rFonts w:ascii="Baskerville Old Face" w:hAnsi="Baskerville Old Face" w:cs="TimesNewRomanPSMT"/>
          <w:color w:val="000000"/>
          <w:sz w:val="28"/>
          <w:szCs w:val="28"/>
        </w:rPr>
        <w:t xml:space="preserve">The Chief Justice of the Judicial Council will report to the Senate monthly about the progress of the </w:t>
      </w:r>
      <w:r w:rsidR="00DB4F2A">
        <w:rPr>
          <w:rFonts w:ascii="Baskerville Old Face" w:hAnsi="Baskerville Old Face" w:cs="TimesNewRomanPSMT"/>
          <w:color w:val="000000"/>
          <w:sz w:val="28"/>
          <w:szCs w:val="28"/>
        </w:rPr>
        <w:t>Board</w:t>
      </w:r>
      <w:r>
        <w:rPr>
          <w:rFonts w:ascii="Baskerville Old Face" w:hAnsi="Baskerville Old Face" w:cs="TimesNewRomanPSMT"/>
          <w:color w:val="000000"/>
          <w:sz w:val="28"/>
          <w:szCs w:val="28"/>
        </w:rPr>
        <w:t xml:space="preserve"> until it is dissolved by a majority vote of the Judicial Council. </w:t>
      </w:r>
    </w:p>
    <w:p w:rsidR="005E3C90" w:rsidRPr="00685DD9" w:rsidRDefault="005E3C90" w:rsidP="005E3C90">
      <w:pPr>
        <w:autoSpaceDE w:val="0"/>
        <w:autoSpaceDN w:val="0"/>
        <w:adjustRightInd w:val="0"/>
        <w:spacing w:after="0" w:line="240" w:lineRule="auto"/>
        <w:rPr>
          <w:rFonts w:ascii="Baskerville Old Face" w:hAnsi="Baskerville Old Face" w:cs="TimesNewRomanPSMT"/>
          <w:color w:val="000000"/>
          <w:sz w:val="28"/>
          <w:szCs w:val="28"/>
        </w:rPr>
      </w:pPr>
    </w:p>
    <w:p w:rsidR="005E3C90" w:rsidRDefault="005E3C90" w:rsidP="005E3C90">
      <w:pPr>
        <w:autoSpaceDE w:val="0"/>
        <w:autoSpaceDN w:val="0"/>
        <w:adjustRightInd w:val="0"/>
        <w:spacing w:after="0" w:line="240" w:lineRule="auto"/>
        <w:rPr>
          <w:rFonts w:ascii="Baskerville Old Face" w:hAnsi="Baskerville Old Face" w:cs="TimesNewRomanPSMT"/>
          <w:color w:val="000000"/>
          <w:sz w:val="28"/>
          <w:szCs w:val="28"/>
        </w:rPr>
      </w:pPr>
      <w:r w:rsidRPr="00685DD9">
        <w:rPr>
          <w:rFonts w:ascii="Baskerville Old Face" w:hAnsi="Baskerville Old Face" w:cs="TimesNewRomanPSMT"/>
          <w:color w:val="000000"/>
          <w:sz w:val="28"/>
          <w:szCs w:val="28"/>
        </w:rPr>
        <w:t xml:space="preserve">The Board will meet at a time that is best suited for everyone interested in serving. </w:t>
      </w:r>
    </w:p>
    <w:p w:rsidR="005E3C90" w:rsidRPr="00685DD9" w:rsidRDefault="005E3C90" w:rsidP="005E3C90">
      <w:pPr>
        <w:autoSpaceDE w:val="0"/>
        <w:autoSpaceDN w:val="0"/>
        <w:adjustRightInd w:val="0"/>
        <w:spacing w:after="0" w:line="240" w:lineRule="auto"/>
        <w:rPr>
          <w:rFonts w:ascii="Baskerville Old Face" w:hAnsi="Baskerville Old Face" w:cs="TimesNewRomanPSMT"/>
          <w:color w:val="000000"/>
          <w:sz w:val="28"/>
          <w:szCs w:val="28"/>
        </w:rPr>
      </w:pPr>
    </w:p>
    <w:p w:rsidR="005E3C90" w:rsidRDefault="005E3C90" w:rsidP="005E3C90">
      <w:pPr>
        <w:autoSpaceDE w:val="0"/>
        <w:autoSpaceDN w:val="0"/>
        <w:adjustRightInd w:val="0"/>
        <w:spacing w:after="0" w:line="240" w:lineRule="auto"/>
        <w:rPr>
          <w:rFonts w:ascii="Baskerville Old Face" w:hAnsi="Baskerville Old Face" w:cs="TimesNewRomanPSMT"/>
          <w:color w:val="000000"/>
          <w:sz w:val="28"/>
          <w:szCs w:val="28"/>
        </w:rPr>
      </w:pPr>
      <w:r w:rsidRPr="00685DD9">
        <w:rPr>
          <w:rFonts w:ascii="Baskerville Old Face" w:hAnsi="Baskerville Old Face" w:cs="TimesNewRomanPSMT"/>
          <w:color w:val="000000"/>
          <w:sz w:val="28"/>
          <w:szCs w:val="28"/>
        </w:rPr>
        <w:t>The Board will create a list of recommendations to submit to the Judicial Council, which will approve a revised edition of the Election Codes before being submitted to the Senate for approval.</w:t>
      </w:r>
    </w:p>
    <w:p w:rsidR="00324429" w:rsidRDefault="00324429" w:rsidP="005E3C90">
      <w:pPr>
        <w:autoSpaceDE w:val="0"/>
        <w:autoSpaceDN w:val="0"/>
        <w:adjustRightInd w:val="0"/>
        <w:spacing w:after="0" w:line="240" w:lineRule="auto"/>
        <w:rPr>
          <w:rFonts w:ascii="Baskerville Old Face" w:hAnsi="Baskerville Old Face" w:cs="TimesNewRomanPSMT"/>
          <w:color w:val="000000"/>
          <w:sz w:val="28"/>
          <w:szCs w:val="28"/>
        </w:rPr>
      </w:pPr>
    </w:p>
    <w:p w:rsidR="00324429" w:rsidRDefault="00324429" w:rsidP="005E3C90">
      <w:pPr>
        <w:autoSpaceDE w:val="0"/>
        <w:autoSpaceDN w:val="0"/>
        <w:adjustRightInd w:val="0"/>
        <w:spacing w:after="0" w:line="240" w:lineRule="auto"/>
        <w:rPr>
          <w:rFonts w:ascii="Baskerville Old Face" w:hAnsi="Baskerville Old Face" w:cs="TimesNewRomanPSMT"/>
          <w:color w:val="000000"/>
          <w:sz w:val="28"/>
          <w:szCs w:val="28"/>
        </w:rPr>
      </w:pPr>
      <w:r>
        <w:rPr>
          <w:rFonts w:ascii="Baskerville Old Face" w:hAnsi="Baskerville Old Face" w:cs="TimesNewRomanPSMT"/>
          <w:color w:val="000000"/>
          <w:sz w:val="28"/>
          <w:szCs w:val="28"/>
        </w:rPr>
        <w:t xml:space="preserve">Any member of the Board may make a recommendation to submit to the Judicial Council by making a motion to include that recommendation on </w:t>
      </w:r>
      <w:r w:rsidR="00DB4F2A">
        <w:rPr>
          <w:rFonts w:ascii="Baskerville Old Face" w:hAnsi="Baskerville Old Face" w:cs="TimesNewRomanPSMT"/>
          <w:color w:val="000000"/>
          <w:sz w:val="28"/>
          <w:szCs w:val="28"/>
        </w:rPr>
        <w:t xml:space="preserve">the list. This </w:t>
      </w:r>
      <w:r w:rsidR="00DB4F2A">
        <w:rPr>
          <w:rFonts w:ascii="Baskerville Old Face" w:hAnsi="Baskerville Old Face" w:cs="TimesNewRomanPSMT"/>
          <w:color w:val="000000"/>
          <w:sz w:val="28"/>
          <w:szCs w:val="28"/>
        </w:rPr>
        <w:lastRenderedPageBreak/>
        <w:t>motion would then be debated by the Board before a final vote is held on whether or not to include that recommendation.</w:t>
      </w:r>
    </w:p>
    <w:p w:rsidR="00DB4F2A" w:rsidRDefault="00DB4F2A" w:rsidP="005E3C90">
      <w:pPr>
        <w:autoSpaceDE w:val="0"/>
        <w:autoSpaceDN w:val="0"/>
        <w:adjustRightInd w:val="0"/>
        <w:spacing w:after="0" w:line="240" w:lineRule="auto"/>
        <w:rPr>
          <w:rFonts w:ascii="Baskerville Old Face" w:hAnsi="Baskerville Old Face" w:cs="TimesNewRomanPSMT"/>
          <w:color w:val="000000"/>
          <w:sz w:val="28"/>
          <w:szCs w:val="28"/>
        </w:rPr>
      </w:pPr>
    </w:p>
    <w:p w:rsidR="00DB4F2A" w:rsidRPr="00685DD9" w:rsidRDefault="00DB4F2A" w:rsidP="005E3C90">
      <w:pPr>
        <w:autoSpaceDE w:val="0"/>
        <w:autoSpaceDN w:val="0"/>
        <w:adjustRightInd w:val="0"/>
        <w:spacing w:after="0" w:line="240" w:lineRule="auto"/>
        <w:rPr>
          <w:rFonts w:ascii="Baskerville Old Face" w:hAnsi="Baskerville Old Face" w:cs="TimesNewRomanPSMT"/>
          <w:color w:val="000000"/>
          <w:sz w:val="28"/>
          <w:szCs w:val="28"/>
        </w:rPr>
      </w:pPr>
      <w:r>
        <w:rPr>
          <w:rFonts w:ascii="Baskerville Old Face" w:hAnsi="Baskerville Old Face" w:cs="TimesNewRomanPSMT"/>
          <w:color w:val="000000"/>
          <w:sz w:val="28"/>
          <w:szCs w:val="28"/>
        </w:rPr>
        <w:t xml:space="preserve">Once the Board is satisfied with the list of recommendations, they will approve and submit the list to the Judicial Council, who will then vote to dissolve the Board and add whatever recommendations the Council agrees with to the Election Codes. (Note: The Council in no way delegates </w:t>
      </w:r>
      <w:r w:rsidR="00020266">
        <w:rPr>
          <w:rFonts w:ascii="Baskerville Old Face" w:hAnsi="Baskerville Old Face" w:cs="TimesNewRomanPSMT"/>
          <w:color w:val="000000"/>
          <w:sz w:val="28"/>
          <w:szCs w:val="28"/>
        </w:rPr>
        <w:t>it’s</w:t>
      </w:r>
      <w:r>
        <w:rPr>
          <w:rFonts w:ascii="Baskerville Old Face" w:hAnsi="Baskerville Old Face" w:cs="TimesNewRomanPSMT"/>
          <w:color w:val="000000"/>
          <w:sz w:val="28"/>
          <w:szCs w:val="28"/>
        </w:rPr>
        <w:t xml:space="preserve"> right to create and edit the Election Codes. All recommendations are not guaranteed</w:t>
      </w:r>
      <w:r w:rsidR="00020266">
        <w:rPr>
          <w:rFonts w:ascii="Baskerville Old Face" w:hAnsi="Baskerville Old Face" w:cs="TimesNewRomanPSMT"/>
          <w:color w:val="000000"/>
          <w:sz w:val="28"/>
          <w:szCs w:val="28"/>
        </w:rPr>
        <w:t xml:space="preserve"> to be accepted by the Council.)</w:t>
      </w:r>
    </w:p>
    <w:p w:rsidR="002B6CDD" w:rsidRPr="007A6B42" w:rsidRDefault="002B6CDD" w:rsidP="002B6CDD">
      <w:pPr>
        <w:autoSpaceDE w:val="0"/>
        <w:autoSpaceDN w:val="0"/>
        <w:adjustRightInd w:val="0"/>
        <w:spacing w:after="0" w:line="240" w:lineRule="auto"/>
        <w:rPr>
          <w:rFonts w:ascii="Baskerville Old Face" w:hAnsi="Baskerville Old Face" w:cs="TimesNewRomanPSMT"/>
          <w:color w:val="000000"/>
          <w:sz w:val="28"/>
          <w:szCs w:val="28"/>
        </w:rPr>
      </w:pPr>
    </w:p>
    <w:p w:rsidR="00234B18" w:rsidRDefault="00324429" w:rsidP="00404D95">
      <w:pPr>
        <w:pStyle w:val="Body1"/>
        <w:tabs>
          <w:tab w:val="left" w:pos="5760"/>
        </w:tabs>
        <w:jc w:val="right"/>
        <w:rPr>
          <w:rFonts w:ascii="Baskerville Old Face" w:hAnsi="Baskerville Old Face"/>
          <w:i/>
          <w:sz w:val="28"/>
          <w:szCs w:val="28"/>
        </w:rPr>
      </w:pPr>
      <w:r>
        <w:rPr>
          <w:rFonts w:ascii="Baskerville Old Face" w:hAnsi="Baskerville Old Face"/>
          <w:i/>
          <w:sz w:val="28"/>
          <w:szCs w:val="28"/>
        </w:rPr>
        <w:t>Respectfully submitted,</w:t>
      </w:r>
    </w:p>
    <w:p w:rsidR="00404D95" w:rsidRPr="00404D95" w:rsidRDefault="00404D95" w:rsidP="00404D95">
      <w:pPr>
        <w:pStyle w:val="Body1"/>
        <w:tabs>
          <w:tab w:val="left" w:pos="5760"/>
        </w:tabs>
        <w:jc w:val="right"/>
        <w:rPr>
          <w:rFonts w:ascii="Baskerville Old Face" w:hAnsi="Baskerville Old Face"/>
          <w:sz w:val="28"/>
          <w:szCs w:val="28"/>
        </w:rPr>
      </w:pPr>
      <w:r>
        <w:rPr>
          <w:rFonts w:ascii="Baskerville Old Face" w:hAnsi="Baskerville Old Face"/>
          <w:sz w:val="28"/>
          <w:szCs w:val="28"/>
        </w:rPr>
        <w:t>Chief Justice Seth Church</w:t>
      </w:r>
    </w:p>
    <w:sectPr w:rsidR="00404D95" w:rsidRPr="00404D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3EE" w:rsidRDefault="00B053EE" w:rsidP="00AA1367">
      <w:pPr>
        <w:spacing w:after="0" w:line="240" w:lineRule="auto"/>
      </w:pPr>
      <w:r>
        <w:separator/>
      </w:r>
    </w:p>
  </w:endnote>
  <w:endnote w:type="continuationSeparator" w:id="0">
    <w:p w:rsidR="00B053EE" w:rsidRDefault="00B053EE" w:rsidP="00AA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3EE" w:rsidRDefault="00B053EE" w:rsidP="00AA1367">
      <w:pPr>
        <w:spacing w:after="0" w:line="240" w:lineRule="auto"/>
      </w:pPr>
      <w:r>
        <w:separator/>
      </w:r>
    </w:p>
  </w:footnote>
  <w:footnote w:type="continuationSeparator" w:id="0">
    <w:p w:rsidR="00B053EE" w:rsidRDefault="00B053EE" w:rsidP="00AA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3C6"/>
    <w:multiLevelType w:val="hybridMultilevel"/>
    <w:tmpl w:val="35821596"/>
    <w:lvl w:ilvl="0" w:tplc="564628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10646"/>
    <w:multiLevelType w:val="hybridMultilevel"/>
    <w:tmpl w:val="3E98D93E"/>
    <w:lvl w:ilvl="0" w:tplc="EF123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53DF9"/>
    <w:multiLevelType w:val="hybridMultilevel"/>
    <w:tmpl w:val="146E15C6"/>
    <w:lvl w:ilvl="0" w:tplc="E6A4C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2332D"/>
    <w:multiLevelType w:val="hybridMultilevel"/>
    <w:tmpl w:val="C5B68FC6"/>
    <w:lvl w:ilvl="0" w:tplc="45066C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D0670"/>
    <w:multiLevelType w:val="hybridMultilevel"/>
    <w:tmpl w:val="64FC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941632"/>
    <w:multiLevelType w:val="hybridMultilevel"/>
    <w:tmpl w:val="9FD8C7AC"/>
    <w:lvl w:ilvl="0" w:tplc="CC161A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F133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9142FD1"/>
    <w:multiLevelType w:val="hybridMultilevel"/>
    <w:tmpl w:val="5BF8B4DE"/>
    <w:lvl w:ilvl="0" w:tplc="087CE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432D9"/>
    <w:multiLevelType w:val="hybridMultilevel"/>
    <w:tmpl w:val="83DC2E2A"/>
    <w:lvl w:ilvl="0" w:tplc="087CE9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0772AF"/>
    <w:multiLevelType w:val="hybridMultilevel"/>
    <w:tmpl w:val="FF0E7BAE"/>
    <w:lvl w:ilvl="0" w:tplc="F676A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4C6350"/>
    <w:multiLevelType w:val="hybridMultilevel"/>
    <w:tmpl w:val="ADEEEE56"/>
    <w:lvl w:ilvl="0" w:tplc="481CC9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0"/>
  </w:num>
  <w:num w:numId="4">
    <w:abstractNumId w:val="4"/>
  </w:num>
  <w:num w:numId="5">
    <w:abstractNumId w:val="0"/>
  </w:num>
  <w:num w:numId="6">
    <w:abstractNumId w:val="1"/>
  </w:num>
  <w:num w:numId="7">
    <w:abstractNumId w:val="8"/>
  </w:num>
  <w:num w:numId="8">
    <w:abstractNumId w:val="7"/>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67"/>
    <w:rsid w:val="00003B15"/>
    <w:rsid w:val="00020266"/>
    <w:rsid w:val="00041DB9"/>
    <w:rsid w:val="00086709"/>
    <w:rsid w:val="000A4EAD"/>
    <w:rsid w:val="000E11CA"/>
    <w:rsid w:val="000E2327"/>
    <w:rsid w:val="00137FD3"/>
    <w:rsid w:val="00173B23"/>
    <w:rsid w:val="00174737"/>
    <w:rsid w:val="0018693E"/>
    <w:rsid w:val="00220285"/>
    <w:rsid w:val="00234B18"/>
    <w:rsid w:val="002B5DD2"/>
    <w:rsid w:val="002B6CDD"/>
    <w:rsid w:val="0030588F"/>
    <w:rsid w:val="00324429"/>
    <w:rsid w:val="0034439B"/>
    <w:rsid w:val="004032A1"/>
    <w:rsid w:val="00404D95"/>
    <w:rsid w:val="004D45D8"/>
    <w:rsid w:val="004D6C15"/>
    <w:rsid w:val="005E3C90"/>
    <w:rsid w:val="005E7790"/>
    <w:rsid w:val="00613C9A"/>
    <w:rsid w:val="006433E8"/>
    <w:rsid w:val="0064475F"/>
    <w:rsid w:val="00670158"/>
    <w:rsid w:val="00685DD9"/>
    <w:rsid w:val="00690B86"/>
    <w:rsid w:val="006B6A64"/>
    <w:rsid w:val="007A6B42"/>
    <w:rsid w:val="00841A21"/>
    <w:rsid w:val="00864BFC"/>
    <w:rsid w:val="008C3505"/>
    <w:rsid w:val="008E681B"/>
    <w:rsid w:val="00A4750D"/>
    <w:rsid w:val="00A57A3B"/>
    <w:rsid w:val="00AA1367"/>
    <w:rsid w:val="00AD4BCC"/>
    <w:rsid w:val="00B053EE"/>
    <w:rsid w:val="00B52179"/>
    <w:rsid w:val="00BB2B31"/>
    <w:rsid w:val="00BB5EA2"/>
    <w:rsid w:val="00D20247"/>
    <w:rsid w:val="00DB4F2A"/>
    <w:rsid w:val="00E11596"/>
    <w:rsid w:val="00E214FF"/>
    <w:rsid w:val="00E452B1"/>
    <w:rsid w:val="00E519BA"/>
    <w:rsid w:val="00E71DC7"/>
    <w:rsid w:val="00E74BC7"/>
    <w:rsid w:val="00EA411C"/>
    <w:rsid w:val="00EE733D"/>
    <w:rsid w:val="00F55A7D"/>
    <w:rsid w:val="00F65993"/>
    <w:rsid w:val="00F70160"/>
    <w:rsid w:val="00F80ECD"/>
    <w:rsid w:val="00F90FBF"/>
    <w:rsid w:val="00FA3961"/>
    <w:rsid w:val="00FC04B9"/>
    <w:rsid w:val="00FC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 w:type="paragraph" w:styleId="FootnoteText">
    <w:name w:val="footnote text"/>
    <w:basedOn w:val="Normal"/>
    <w:link w:val="FootnoteTextChar"/>
    <w:uiPriority w:val="99"/>
    <w:semiHidden/>
    <w:unhideWhenUsed/>
    <w:rsid w:val="008E68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81B"/>
    <w:rPr>
      <w:sz w:val="20"/>
      <w:szCs w:val="20"/>
    </w:rPr>
  </w:style>
  <w:style w:type="character" w:styleId="FootnoteReference">
    <w:name w:val="footnote reference"/>
    <w:basedOn w:val="DefaultParagraphFont"/>
    <w:uiPriority w:val="99"/>
    <w:semiHidden/>
    <w:unhideWhenUsed/>
    <w:rsid w:val="008E68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67"/>
  </w:style>
  <w:style w:type="paragraph" w:styleId="Footer">
    <w:name w:val="footer"/>
    <w:basedOn w:val="Normal"/>
    <w:link w:val="FooterChar"/>
    <w:uiPriority w:val="99"/>
    <w:unhideWhenUsed/>
    <w:rsid w:val="00AA1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67"/>
  </w:style>
  <w:style w:type="paragraph" w:styleId="ListParagraph">
    <w:name w:val="List Paragraph"/>
    <w:basedOn w:val="Normal"/>
    <w:uiPriority w:val="34"/>
    <w:qFormat/>
    <w:rsid w:val="00F80ECD"/>
    <w:pPr>
      <w:ind w:left="720"/>
      <w:contextualSpacing/>
    </w:pPr>
  </w:style>
  <w:style w:type="character" w:customStyle="1" w:styleId="Heading1Char">
    <w:name w:val="Heading 1 Char"/>
    <w:basedOn w:val="DefaultParagraphFont"/>
    <w:link w:val="Heading1"/>
    <w:uiPriority w:val="9"/>
    <w:rsid w:val="00F80ECD"/>
    <w:rPr>
      <w:rFonts w:asciiTheme="majorHAnsi" w:eastAsiaTheme="majorEastAsia" w:hAnsiTheme="majorHAnsi" w:cstheme="majorBidi"/>
      <w:b/>
      <w:bCs/>
      <w:color w:val="365F91" w:themeColor="accent1" w:themeShade="BF"/>
      <w:sz w:val="28"/>
      <w:szCs w:val="28"/>
    </w:rPr>
  </w:style>
  <w:style w:type="paragraph" w:customStyle="1" w:styleId="Body1">
    <w:name w:val="Body 1"/>
    <w:rsid w:val="00F80ECD"/>
    <w:pPr>
      <w:spacing w:after="0" w:line="240" w:lineRule="auto"/>
    </w:pPr>
    <w:rPr>
      <w:rFonts w:ascii="Helvetica" w:eastAsia="Arial Unicode MS" w:hAnsi="Helvetica" w:cs="Times New Roman"/>
      <w:color w:val="000000"/>
      <w:sz w:val="24"/>
      <w:szCs w:val="20"/>
    </w:rPr>
  </w:style>
  <w:style w:type="paragraph" w:styleId="BalloonText">
    <w:name w:val="Balloon Text"/>
    <w:basedOn w:val="Normal"/>
    <w:link w:val="BalloonTextChar"/>
    <w:uiPriority w:val="99"/>
    <w:semiHidden/>
    <w:unhideWhenUsed/>
    <w:rsid w:val="00FA3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961"/>
    <w:rPr>
      <w:rFonts w:ascii="Tahoma" w:hAnsi="Tahoma" w:cs="Tahoma"/>
      <w:sz w:val="16"/>
      <w:szCs w:val="16"/>
    </w:rPr>
  </w:style>
  <w:style w:type="paragraph" w:styleId="FootnoteText">
    <w:name w:val="footnote text"/>
    <w:basedOn w:val="Normal"/>
    <w:link w:val="FootnoteTextChar"/>
    <w:uiPriority w:val="99"/>
    <w:semiHidden/>
    <w:unhideWhenUsed/>
    <w:rsid w:val="008E68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81B"/>
    <w:rPr>
      <w:sz w:val="20"/>
      <w:szCs w:val="20"/>
    </w:rPr>
  </w:style>
  <w:style w:type="character" w:styleId="FootnoteReference">
    <w:name w:val="footnote reference"/>
    <w:basedOn w:val="DefaultParagraphFont"/>
    <w:uiPriority w:val="99"/>
    <w:semiHidden/>
    <w:unhideWhenUsed/>
    <w:rsid w:val="008E68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89B31-B153-4484-8192-26B8AED5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Technology</dc:creator>
  <cp:lastModifiedBy>Windows User</cp:lastModifiedBy>
  <cp:revision>2</cp:revision>
  <dcterms:created xsi:type="dcterms:W3CDTF">2013-11-11T20:35:00Z</dcterms:created>
  <dcterms:modified xsi:type="dcterms:W3CDTF">2013-11-11T20:35:00Z</dcterms:modified>
</cp:coreProperties>
</file>