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First Reading: September 30, 2014</w:t>
      </w: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 Reading: October 7, 2014</w:t>
      </w: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Pass: </w:t>
      </w: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Fail:</w:t>
      </w: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Other:</w:t>
      </w: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Bill 7-14-F </w:t>
      </w:r>
      <w:r>
        <w:rPr>
          <w:rFonts w:ascii="Times New Roman" w:hAnsi="Times New Roman" w:cs="Times New Roman"/>
        </w:rPr>
        <w:tab/>
        <w:t>Organizational Aid Appropriations for Kentucky Public Health Association WKU Student Chapter</w:t>
      </w: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440"/>
        <w:rPr>
          <w:rFonts w:ascii="Times New Roman" w:hAnsi="Times New Roman" w:cs="Times New Roman"/>
        </w:rPr>
      </w:pP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PURPOSE: </w:t>
      </w:r>
      <w:r>
        <w:rPr>
          <w:rFonts w:ascii="Times New Roman" w:hAnsi="Times New Roman" w:cs="Times New Roman"/>
        </w:rPr>
        <w:tab/>
        <w:t>For the Student Government Association of Western Kentucky University to allocate $500.00 from Organizational Aid appropriations for Kentucky Public Health Association WKU Student Chapter.</w:t>
      </w: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WHEREAS:</w:t>
      </w:r>
      <w:r>
        <w:rPr>
          <w:rFonts w:ascii="Times New Roman" w:hAnsi="Times New Roman" w:cs="Times New Roman"/>
        </w:rPr>
        <w:tab/>
        <w:t>Organizational Aid is a beneficial service to the student organizations of Western Kentucky University, and</w:t>
      </w: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WHEREAS:</w:t>
      </w:r>
      <w:r>
        <w:rPr>
          <w:rFonts w:ascii="Times New Roman" w:hAnsi="Times New Roman" w:cs="Times New Roman"/>
        </w:rPr>
        <w:tab/>
        <w:t>Kentucky Public Health Association will be allocated $500.00 for the cost of conference admittance at $30.00 per student, and they plan to take 40 students to the conference.</w:t>
      </w: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160" w:hanging="21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THEREFORE: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Be it resolved that the Student Government Association of Western Kentucky University will allocate $500.00 from Organizational Aid appropriations for Kentucky Public Health Association WKU Student Chapter.</w:t>
      </w: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AUTHORS:</w:t>
      </w:r>
      <w:r>
        <w:rPr>
          <w:rFonts w:ascii="Times New Roman" w:hAnsi="Times New Roman" w:cs="Times New Roman"/>
        </w:rPr>
        <w:tab/>
        <w:t xml:space="preserve">Liz Koehler </w:t>
      </w: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SPONSOR:</w:t>
      </w:r>
      <w:r>
        <w:rPr>
          <w:rFonts w:ascii="Times New Roman" w:hAnsi="Times New Roman" w:cs="Times New Roman"/>
        </w:rPr>
        <w:tab/>
        <w:t xml:space="preserve">Organizational Aid Committee </w:t>
      </w: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CONTACTS:</w:t>
      </w:r>
      <w:r>
        <w:rPr>
          <w:rFonts w:ascii="Times New Roman" w:hAnsi="Times New Roman" w:cs="Times New Roman"/>
        </w:rPr>
        <w:tab/>
        <w:t>Mackenzie Perkins</w:t>
      </w: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Kasey Glasgow</w:t>
      </w: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Josh Knight</w:t>
      </w:r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Hannah </w:t>
      </w:r>
      <w:proofErr w:type="spellStart"/>
      <w:r>
        <w:rPr>
          <w:rFonts w:ascii="Times New Roman" w:hAnsi="Times New Roman" w:cs="Times New Roman"/>
        </w:rPr>
        <w:t>Neeper</w:t>
      </w:r>
      <w:proofErr w:type="spellEnd"/>
    </w:p>
    <w:p w:rsidR="001A003B" w:rsidRDefault="001A003B" w:rsidP="001A003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Kaleiah</w:t>
      </w:r>
      <w:proofErr w:type="spellEnd"/>
      <w:r>
        <w:rPr>
          <w:rFonts w:ascii="Times New Roman" w:hAnsi="Times New Roman" w:cs="Times New Roman"/>
        </w:rPr>
        <w:t xml:space="preserve"> Brown </w:t>
      </w:r>
    </w:p>
    <w:p w:rsidR="004E511C" w:rsidRDefault="001A003B" w:rsidP="001A003B">
      <w:pPr>
        <w:ind w:left="720"/>
      </w:pPr>
      <w:r>
        <w:rPr>
          <w:rFonts w:ascii="Times New Roman" w:hAnsi="Times New Roman" w:cs="Times New Roman"/>
        </w:rPr>
        <w:t xml:space="preserve">      Cole McDowell</w:t>
      </w:r>
    </w:p>
    <w:sectPr w:rsidR="004E511C" w:rsidSect="00593BF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03B"/>
    <w:rsid w:val="00077526"/>
    <w:rsid w:val="001A003B"/>
    <w:rsid w:val="004E511C"/>
    <w:rsid w:val="0059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64EF5645-802E-4244-962B-47378992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Todd Richey</dc:creator>
  <cp:keywords/>
  <dc:description/>
  <cp:lastModifiedBy>Hazelip, Sarah</cp:lastModifiedBy>
  <cp:revision>2</cp:revision>
  <dcterms:created xsi:type="dcterms:W3CDTF">2014-10-14T16:35:00Z</dcterms:created>
  <dcterms:modified xsi:type="dcterms:W3CDTF">2014-10-14T16:35:00Z</dcterms:modified>
</cp:coreProperties>
</file>