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43" w:rsidRPr="001845A6" w:rsidRDefault="00077243" w:rsidP="00077243">
      <w:pPr>
        <w:rPr>
          <w:bCs/>
          <w:kern w:val="28"/>
        </w:rPr>
      </w:pPr>
      <w:bookmarkStart w:id="0" w:name="_GoBack"/>
      <w:bookmarkEnd w:id="0"/>
      <w:r w:rsidRPr="001845A6">
        <w:rPr>
          <w:bCs/>
          <w:kern w:val="28"/>
        </w:rPr>
        <w:t>F</w:t>
      </w:r>
      <w:r>
        <w:rPr>
          <w:bCs/>
          <w:kern w:val="28"/>
        </w:rPr>
        <w:t>irst Reading: 10-15-13</w:t>
      </w:r>
    </w:p>
    <w:p w:rsidR="00077243" w:rsidRPr="001845A6" w:rsidRDefault="00077243" w:rsidP="00077243">
      <w:pPr>
        <w:contextualSpacing/>
        <w:rPr>
          <w:bCs/>
          <w:kern w:val="28"/>
        </w:rPr>
      </w:pPr>
      <w:r>
        <w:rPr>
          <w:bCs/>
          <w:kern w:val="28"/>
        </w:rPr>
        <w:t>Second Reading: 10-15-13</w:t>
      </w:r>
    </w:p>
    <w:p w:rsidR="00077243" w:rsidRPr="001845A6" w:rsidRDefault="00077243" w:rsidP="00077243">
      <w:pPr>
        <w:contextualSpacing/>
        <w:rPr>
          <w:bCs/>
          <w:kern w:val="28"/>
        </w:rPr>
      </w:pPr>
      <w:r w:rsidRPr="001845A6">
        <w:rPr>
          <w:bCs/>
          <w:kern w:val="28"/>
        </w:rPr>
        <w:t xml:space="preserve">Pass: </w:t>
      </w:r>
      <w:r>
        <w:rPr>
          <w:bCs/>
          <w:kern w:val="28"/>
        </w:rPr>
        <w:t xml:space="preserve"> Yes</w:t>
      </w:r>
    </w:p>
    <w:p w:rsidR="00077243" w:rsidRPr="001845A6" w:rsidRDefault="00077243" w:rsidP="00077243">
      <w:pPr>
        <w:contextualSpacing/>
        <w:rPr>
          <w:bCs/>
          <w:kern w:val="28"/>
        </w:rPr>
      </w:pPr>
      <w:r w:rsidRPr="001845A6">
        <w:rPr>
          <w:bCs/>
          <w:kern w:val="28"/>
        </w:rPr>
        <w:t>Fail:</w:t>
      </w:r>
    </w:p>
    <w:p w:rsidR="00077243" w:rsidRPr="001845A6" w:rsidRDefault="00077243" w:rsidP="00077243">
      <w:pPr>
        <w:contextualSpacing/>
        <w:rPr>
          <w:bCs/>
          <w:kern w:val="28"/>
        </w:rPr>
      </w:pPr>
      <w:r w:rsidRPr="001845A6">
        <w:rPr>
          <w:bCs/>
          <w:kern w:val="28"/>
        </w:rPr>
        <w:t>Other:</w:t>
      </w:r>
    </w:p>
    <w:p w:rsidR="00077243" w:rsidRPr="001845A6" w:rsidRDefault="00077243" w:rsidP="00077243">
      <w:pPr>
        <w:contextualSpacing/>
        <w:rPr>
          <w:bCs/>
          <w:kern w:val="28"/>
        </w:rPr>
      </w:pPr>
    </w:p>
    <w:p w:rsidR="00077243" w:rsidRPr="001845A6" w:rsidRDefault="00077243" w:rsidP="00077243">
      <w:pPr>
        <w:tabs>
          <w:tab w:val="left" w:pos="1440"/>
        </w:tabs>
        <w:ind w:left="1440" w:hanging="1440"/>
        <w:contextualSpacing/>
        <w:rPr>
          <w:bCs/>
          <w:kern w:val="28"/>
        </w:rPr>
      </w:pPr>
      <w:proofErr w:type="gramStart"/>
      <w:r>
        <w:rPr>
          <w:bCs/>
          <w:kern w:val="28"/>
        </w:rPr>
        <w:t>Bill 2-13-F.</w:t>
      </w:r>
      <w:proofErr w:type="gramEnd"/>
      <w:r>
        <w:rPr>
          <w:bCs/>
          <w:kern w:val="28"/>
        </w:rPr>
        <w:t xml:space="preserve"> </w:t>
      </w:r>
      <w:r>
        <w:rPr>
          <w:bCs/>
          <w:kern w:val="28"/>
        </w:rPr>
        <w:tab/>
        <w:t xml:space="preserve">Funding for </w:t>
      </w:r>
      <w:r>
        <w:t>the Identification Vouchers Program</w:t>
      </w:r>
    </w:p>
    <w:p w:rsidR="00077243" w:rsidRPr="001845A6" w:rsidRDefault="00077243" w:rsidP="00077243">
      <w:pPr>
        <w:ind w:left="1440" w:hanging="1440"/>
        <w:contextualSpacing/>
        <w:rPr>
          <w:bCs/>
          <w:kern w:val="28"/>
        </w:rPr>
      </w:pPr>
    </w:p>
    <w:p w:rsidR="00077243" w:rsidRPr="001845A6" w:rsidRDefault="00077243" w:rsidP="00077243">
      <w:pPr>
        <w:ind w:left="1440" w:hanging="1440"/>
        <w:contextualSpacing/>
        <w:rPr>
          <w:bCs/>
          <w:kern w:val="28"/>
        </w:rPr>
      </w:pPr>
      <w:r w:rsidRPr="001845A6">
        <w:rPr>
          <w:bCs/>
          <w:kern w:val="28"/>
        </w:rPr>
        <w:t xml:space="preserve">PURPOSE: </w:t>
      </w:r>
      <w:r w:rsidRPr="001845A6">
        <w:rPr>
          <w:bCs/>
          <w:kern w:val="28"/>
        </w:rPr>
        <w:tab/>
        <w:t>For the Student Government Association of Western Kentucky University to allocate</w:t>
      </w:r>
      <w:r>
        <w:rPr>
          <w:bCs/>
          <w:kern w:val="28"/>
        </w:rPr>
        <w:t xml:space="preserve"> $500.00 for the creation of a pilot program for identification vouchers.</w:t>
      </w:r>
    </w:p>
    <w:p w:rsidR="00077243" w:rsidRPr="001845A6" w:rsidRDefault="00077243" w:rsidP="00077243">
      <w:pPr>
        <w:ind w:left="1440" w:hanging="1440"/>
        <w:contextualSpacing/>
        <w:rPr>
          <w:bCs/>
          <w:kern w:val="28"/>
        </w:rPr>
      </w:pPr>
    </w:p>
    <w:p w:rsidR="00077243" w:rsidRDefault="00077243" w:rsidP="00077243">
      <w:pPr>
        <w:ind w:left="1440" w:hanging="1440"/>
        <w:contextualSpacing/>
        <w:rPr>
          <w:bCs/>
          <w:kern w:val="28"/>
        </w:rPr>
      </w:pPr>
      <w:r w:rsidRPr="001845A6">
        <w:rPr>
          <w:bCs/>
          <w:kern w:val="28"/>
        </w:rPr>
        <w:t>WHEREAS:</w:t>
      </w:r>
      <w:r w:rsidRPr="001845A6">
        <w:rPr>
          <w:bCs/>
          <w:kern w:val="28"/>
        </w:rPr>
        <w:tab/>
        <w:t xml:space="preserve">The money will come from </w:t>
      </w:r>
      <w:r>
        <w:rPr>
          <w:bCs/>
          <w:kern w:val="28"/>
        </w:rPr>
        <w:t xml:space="preserve">the legislative discretionary budget, and </w:t>
      </w:r>
    </w:p>
    <w:p w:rsidR="00077243" w:rsidRDefault="00077243" w:rsidP="00077243">
      <w:pPr>
        <w:ind w:left="1440" w:hanging="1440"/>
        <w:contextualSpacing/>
        <w:rPr>
          <w:bCs/>
          <w:kern w:val="28"/>
        </w:rPr>
      </w:pPr>
    </w:p>
    <w:p w:rsidR="00077243" w:rsidRDefault="00077243" w:rsidP="00077243">
      <w:pPr>
        <w:ind w:left="1440" w:hanging="1440"/>
        <w:contextualSpacing/>
        <w:rPr>
          <w:bCs/>
          <w:kern w:val="28"/>
        </w:rPr>
      </w:pPr>
      <w:r>
        <w:rPr>
          <w:bCs/>
          <w:kern w:val="28"/>
        </w:rPr>
        <w:t xml:space="preserve">WHEREAS: </w:t>
      </w:r>
      <w:r>
        <w:rPr>
          <w:bCs/>
          <w:kern w:val="28"/>
        </w:rPr>
        <w:tab/>
        <w:t>The Student Government Association will pay for $10.00 of a normally priced identification card, and</w:t>
      </w:r>
    </w:p>
    <w:p w:rsidR="00077243" w:rsidRDefault="00077243" w:rsidP="00077243">
      <w:pPr>
        <w:ind w:left="1440" w:hanging="1440"/>
        <w:contextualSpacing/>
        <w:rPr>
          <w:bCs/>
          <w:kern w:val="28"/>
        </w:rPr>
      </w:pPr>
    </w:p>
    <w:p w:rsidR="00077243" w:rsidRDefault="00077243" w:rsidP="00077243">
      <w:pPr>
        <w:ind w:left="1440" w:hanging="1440"/>
        <w:contextualSpacing/>
        <w:rPr>
          <w:bCs/>
          <w:kern w:val="28"/>
        </w:rPr>
      </w:pPr>
      <w:r>
        <w:rPr>
          <w:bCs/>
          <w:kern w:val="28"/>
        </w:rPr>
        <w:t>WHEREAS:</w:t>
      </w:r>
      <w:r>
        <w:rPr>
          <w:bCs/>
          <w:kern w:val="28"/>
        </w:rPr>
        <w:tab/>
        <w:t xml:space="preserve">The identification voucher pilot program will partially cover the cost of 50 (fifty) student identification cards, and </w:t>
      </w:r>
    </w:p>
    <w:p w:rsidR="00077243" w:rsidRDefault="00077243" w:rsidP="00077243">
      <w:pPr>
        <w:ind w:left="1440" w:hanging="1440"/>
        <w:contextualSpacing/>
        <w:rPr>
          <w:bCs/>
          <w:kern w:val="28"/>
        </w:rPr>
      </w:pPr>
    </w:p>
    <w:p w:rsidR="00077243" w:rsidRDefault="00077243" w:rsidP="00077243">
      <w:pPr>
        <w:ind w:left="1440" w:hanging="1440"/>
        <w:contextualSpacing/>
        <w:rPr>
          <w:bCs/>
          <w:kern w:val="28"/>
        </w:rPr>
      </w:pPr>
      <w:r>
        <w:rPr>
          <w:bCs/>
          <w:kern w:val="28"/>
        </w:rPr>
        <w:t>WHEREAS:</w:t>
      </w:r>
      <w:r>
        <w:rPr>
          <w:bCs/>
          <w:kern w:val="28"/>
        </w:rPr>
        <w:tab/>
        <w:t>Identification cards are a necessary item that all students of Western Kentucky University need to possess to take advantage of requirements from professors, meal plans, and to enter residence halls, and</w:t>
      </w:r>
    </w:p>
    <w:p w:rsidR="00077243" w:rsidRDefault="00077243" w:rsidP="00077243">
      <w:pPr>
        <w:ind w:left="1440" w:hanging="1440"/>
        <w:contextualSpacing/>
        <w:rPr>
          <w:bCs/>
          <w:kern w:val="28"/>
        </w:rPr>
      </w:pPr>
    </w:p>
    <w:p w:rsidR="00077243" w:rsidRDefault="00077243" w:rsidP="00077243">
      <w:pPr>
        <w:ind w:left="1440" w:hanging="1440"/>
        <w:contextualSpacing/>
        <w:rPr>
          <w:bCs/>
          <w:kern w:val="28"/>
        </w:rPr>
      </w:pPr>
      <w:r>
        <w:rPr>
          <w:bCs/>
          <w:kern w:val="28"/>
        </w:rPr>
        <w:t xml:space="preserve">WHEREAS: </w:t>
      </w:r>
      <w:r>
        <w:rPr>
          <w:bCs/>
          <w:kern w:val="28"/>
        </w:rPr>
        <w:tab/>
        <w:t>The identification voucher will only be available to students of Western Kentucky University, and that have identification cards that normally cost $20.00 through the ID Center, and</w:t>
      </w:r>
    </w:p>
    <w:p w:rsidR="00077243" w:rsidRDefault="00077243" w:rsidP="00077243">
      <w:pPr>
        <w:ind w:left="1440" w:hanging="1440"/>
        <w:contextualSpacing/>
        <w:rPr>
          <w:bCs/>
          <w:kern w:val="28"/>
        </w:rPr>
      </w:pPr>
    </w:p>
    <w:p w:rsidR="00077243" w:rsidRDefault="00077243" w:rsidP="00077243">
      <w:pPr>
        <w:ind w:left="1440" w:hanging="1440"/>
        <w:contextualSpacing/>
        <w:rPr>
          <w:bCs/>
          <w:kern w:val="28"/>
        </w:rPr>
      </w:pPr>
      <w:r>
        <w:rPr>
          <w:bCs/>
          <w:kern w:val="28"/>
        </w:rPr>
        <w:t xml:space="preserve">WHEREAS: </w:t>
      </w:r>
      <w:r>
        <w:rPr>
          <w:bCs/>
          <w:kern w:val="28"/>
        </w:rPr>
        <w:tab/>
        <w:t xml:space="preserve">The identification voucher will only be available to students who have never lost their identification card before, and  </w:t>
      </w:r>
    </w:p>
    <w:p w:rsidR="00077243" w:rsidRDefault="00077243" w:rsidP="00077243">
      <w:pPr>
        <w:ind w:left="1440" w:hanging="1440"/>
        <w:contextualSpacing/>
        <w:rPr>
          <w:bCs/>
          <w:kern w:val="28"/>
        </w:rPr>
      </w:pPr>
    </w:p>
    <w:p w:rsidR="00077243" w:rsidRDefault="00077243" w:rsidP="00077243">
      <w:pPr>
        <w:ind w:left="1440" w:hanging="1440"/>
        <w:contextualSpacing/>
        <w:rPr>
          <w:bCs/>
          <w:kern w:val="28"/>
        </w:rPr>
      </w:pPr>
      <w:r>
        <w:rPr>
          <w:bCs/>
          <w:kern w:val="28"/>
        </w:rPr>
        <w:t xml:space="preserve">WHEREAS: </w:t>
      </w:r>
      <w:r>
        <w:rPr>
          <w:bCs/>
          <w:kern w:val="28"/>
        </w:rPr>
        <w:tab/>
        <w:t xml:space="preserve">The identification voucher will not be available to students that have lost their identification card more than one time and/or need to replace their identification card, and </w:t>
      </w:r>
    </w:p>
    <w:p w:rsidR="00077243" w:rsidRDefault="00077243" w:rsidP="00077243">
      <w:pPr>
        <w:ind w:left="1440" w:hanging="1440"/>
        <w:contextualSpacing/>
        <w:rPr>
          <w:bCs/>
          <w:kern w:val="28"/>
        </w:rPr>
      </w:pPr>
    </w:p>
    <w:p w:rsidR="00077243" w:rsidRDefault="00077243" w:rsidP="00077243">
      <w:pPr>
        <w:tabs>
          <w:tab w:val="left" w:pos="1260"/>
        </w:tabs>
        <w:ind w:left="1440" w:hanging="1440"/>
        <w:contextualSpacing/>
        <w:rPr>
          <w:bCs/>
          <w:kern w:val="28"/>
        </w:rPr>
      </w:pPr>
      <w:r>
        <w:rPr>
          <w:bCs/>
          <w:kern w:val="28"/>
        </w:rPr>
        <w:t xml:space="preserve">WHEREAS: </w:t>
      </w:r>
      <w:r>
        <w:rPr>
          <w:bCs/>
          <w:kern w:val="28"/>
        </w:rPr>
        <w:tab/>
        <w:t xml:space="preserve">Students will have to come to the Student Government Association office to receive the identification voucher, and </w:t>
      </w:r>
    </w:p>
    <w:p w:rsidR="00077243" w:rsidRDefault="00077243" w:rsidP="00077243">
      <w:pPr>
        <w:tabs>
          <w:tab w:val="left" w:pos="1260"/>
        </w:tabs>
        <w:ind w:left="1440" w:hanging="1440"/>
        <w:contextualSpacing/>
        <w:rPr>
          <w:bCs/>
          <w:kern w:val="28"/>
        </w:rPr>
      </w:pPr>
    </w:p>
    <w:p w:rsidR="00077243" w:rsidRDefault="00077243" w:rsidP="00077243">
      <w:pPr>
        <w:tabs>
          <w:tab w:val="left" w:pos="1260"/>
        </w:tabs>
        <w:ind w:left="1440" w:hanging="1440"/>
        <w:contextualSpacing/>
        <w:rPr>
          <w:bCs/>
          <w:kern w:val="28"/>
        </w:rPr>
      </w:pPr>
      <w:r>
        <w:rPr>
          <w:bCs/>
          <w:kern w:val="28"/>
        </w:rPr>
        <w:t xml:space="preserve">WHEREAS: </w:t>
      </w:r>
      <w:r>
        <w:rPr>
          <w:bCs/>
          <w:kern w:val="28"/>
        </w:rPr>
        <w:tab/>
        <w:t>After receiving the voucher from the Student Government Association office the student will have to go to the ID Center to redeem the voucher, and</w:t>
      </w:r>
    </w:p>
    <w:p w:rsidR="00077243" w:rsidRDefault="00077243" w:rsidP="00077243">
      <w:pPr>
        <w:contextualSpacing/>
        <w:rPr>
          <w:bCs/>
          <w:kern w:val="28"/>
        </w:rPr>
      </w:pPr>
    </w:p>
    <w:p w:rsidR="00077243" w:rsidRDefault="00077243" w:rsidP="00077243">
      <w:pPr>
        <w:ind w:left="1440" w:hanging="1440"/>
        <w:contextualSpacing/>
        <w:rPr>
          <w:bCs/>
          <w:kern w:val="28"/>
        </w:rPr>
      </w:pPr>
      <w:r>
        <w:rPr>
          <w:bCs/>
          <w:kern w:val="28"/>
        </w:rPr>
        <w:t>WHEREAS:</w:t>
      </w:r>
      <w:r>
        <w:rPr>
          <w:bCs/>
          <w:kern w:val="28"/>
        </w:rPr>
        <w:tab/>
        <w:t xml:space="preserve"> The ID Center will check their system to ensure that the student redeeming the identification voucher has never lost their identification card, and </w:t>
      </w:r>
    </w:p>
    <w:p w:rsidR="00077243" w:rsidRDefault="00077243" w:rsidP="00077243">
      <w:pPr>
        <w:ind w:left="1440" w:hanging="1440"/>
        <w:contextualSpacing/>
        <w:rPr>
          <w:bCs/>
          <w:kern w:val="28"/>
        </w:rPr>
      </w:pPr>
    </w:p>
    <w:p w:rsidR="00077243" w:rsidRDefault="00077243" w:rsidP="00077243">
      <w:pPr>
        <w:ind w:left="1440" w:hanging="1440"/>
        <w:contextualSpacing/>
        <w:rPr>
          <w:bCs/>
          <w:kern w:val="28"/>
        </w:rPr>
      </w:pPr>
      <w:r>
        <w:rPr>
          <w:bCs/>
          <w:kern w:val="28"/>
        </w:rPr>
        <w:t>WHEREAS:</w:t>
      </w:r>
      <w:r>
        <w:rPr>
          <w:bCs/>
          <w:kern w:val="28"/>
        </w:rPr>
        <w:tab/>
        <w:t xml:space="preserve">The ID Center in correlation with the Student Government Association office will keep records of the students who have redeemed the identification voucher, not including those who have lost their identification card more than one time, and </w:t>
      </w:r>
    </w:p>
    <w:p w:rsidR="00077243" w:rsidRDefault="00077243" w:rsidP="00077243">
      <w:pPr>
        <w:ind w:left="1440" w:hanging="1440"/>
        <w:contextualSpacing/>
        <w:rPr>
          <w:bCs/>
          <w:kern w:val="28"/>
        </w:rPr>
      </w:pPr>
    </w:p>
    <w:p w:rsidR="00077243" w:rsidRPr="001845A6" w:rsidRDefault="00077243" w:rsidP="00077243">
      <w:pPr>
        <w:ind w:left="1440" w:hanging="1440"/>
        <w:contextualSpacing/>
        <w:rPr>
          <w:bCs/>
          <w:kern w:val="28"/>
        </w:rPr>
      </w:pPr>
      <w:r>
        <w:rPr>
          <w:bCs/>
          <w:kern w:val="28"/>
        </w:rPr>
        <w:t>WHEREAS:</w:t>
      </w:r>
      <w:r>
        <w:rPr>
          <w:bCs/>
          <w:kern w:val="28"/>
        </w:rPr>
        <w:tab/>
        <w:t xml:space="preserve">By a week after the end of both the fall and spring semesters, the Student Government Association of Western Kentucky University will forward the amount of money that is owed to the ID Center, based off the amount of identification vouchers redeemed that semester. </w:t>
      </w:r>
    </w:p>
    <w:p w:rsidR="00077243" w:rsidRPr="001845A6" w:rsidRDefault="00077243" w:rsidP="00077243">
      <w:pPr>
        <w:ind w:left="1440" w:hanging="1440"/>
        <w:contextualSpacing/>
        <w:rPr>
          <w:bCs/>
          <w:kern w:val="28"/>
        </w:rPr>
      </w:pPr>
    </w:p>
    <w:p w:rsidR="00077243" w:rsidRDefault="00077243" w:rsidP="00077243">
      <w:pPr>
        <w:ind w:left="1440" w:hanging="1440"/>
        <w:contextualSpacing/>
        <w:rPr>
          <w:bCs/>
          <w:kern w:val="28"/>
        </w:rPr>
      </w:pPr>
    </w:p>
    <w:p w:rsidR="00077243" w:rsidRDefault="00077243" w:rsidP="00077243">
      <w:pPr>
        <w:ind w:left="1440" w:hanging="1440"/>
        <w:contextualSpacing/>
        <w:rPr>
          <w:bCs/>
          <w:kern w:val="28"/>
        </w:rPr>
      </w:pPr>
    </w:p>
    <w:p w:rsidR="00077243" w:rsidRPr="001845A6" w:rsidRDefault="00077243" w:rsidP="00077243">
      <w:pPr>
        <w:ind w:left="1440" w:hanging="1440"/>
        <w:contextualSpacing/>
        <w:rPr>
          <w:bCs/>
          <w:kern w:val="28"/>
        </w:rPr>
      </w:pPr>
    </w:p>
    <w:p w:rsidR="00077243" w:rsidRPr="001845A6" w:rsidRDefault="00077243" w:rsidP="00077243">
      <w:pPr>
        <w:ind w:left="1440" w:hanging="1440"/>
        <w:contextualSpacing/>
        <w:rPr>
          <w:bCs/>
          <w:kern w:val="28"/>
        </w:rPr>
      </w:pPr>
      <w:r>
        <w:rPr>
          <w:bCs/>
          <w:kern w:val="28"/>
        </w:rPr>
        <w:t>THEREFORE:</w:t>
      </w:r>
      <w:r>
        <w:rPr>
          <w:bCs/>
          <w:kern w:val="28"/>
        </w:rPr>
        <w:tab/>
      </w:r>
      <w:r w:rsidRPr="001845A6">
        <w:rPr>
          <w:bCs/>
          <w:kern w:val="28"/>
        </w:rPr>
        <w:t>Be it resolved that the Student Government Association of Western Ke</w:t>
      </w:r>
      <w:r>
        <w:rPr>
          <w:bCs/>
          <w:kern w:val="28"/>
        </w:rPr>
        <w:t>ntucky University will allocate $500.00 to fund the identification voucher program.</w:t>
      </w:r>
    </w:p>
    <w:p w:rsidR="00077243" w:rsidRPr="001845A6" w:rsidRDefault="00077243" w:rsidP="00077243">
      <w:pPr>
        <w:ind w:left="1440" w:hanging="1440"/>
        <w:contextualSpacing/>
        <w:rPr>
          <w:bCs/>
          <w:kern w:val="28"/>
        </w:rPr>
      </w:pPr>
    </w:p>
    <w:p w:rsidR="00077243" w:rsidRDefault="00077243" w:rsidP="00077243">
      <w:pPr>
        <w:ind w:left="1440" w:hanging="1440"/>
        <w:contextualSpacing/>
        <w:rPr>
          <w:bCs/>
          <w:kern w:val="28"/>
        </w:rPr>
      </w:pPr>
      <w:r w:rsidRPr="001845A6">
        <w:rPr>
          <w:bCs/>
          <w:kern w:val="28"/>
        </w:rPr>
        <w:t>AUTHORS:</w:t>
      </w:r>
      <w:r>
        <w:rPr>
          <w:bCs/>
          <w:kern w:val="28"/>
        </w:rPr>
        <w:tab/>
        <w:t xml:space="preserve">Nicki Seay </w:t>
      </w:r>
      <w:r w:rsidRPr="001845A6">
        <w:rPr>
          <w:bCs/>
          <w:kern w:val="28"/>
        </w:rPr>
        <w:tab/>
      </w:r>
    </w:p>
    <w:p w:rsidR="00077243" w:rsidRDefault="00077243" w:rsidP="00077243">
      <w:pPr>
        <w:ind w:left="1440" w:hanging="1440"/>
        <w:contextualSpacing/>
        <w:rPr>
          <w:bCs/>
          <w:kern w:val="28"/>
        </w:rPr>
      </w:pPr>
    </w:p>
    <w:p w:rsidR="00077243" w:rsidRPr="001845A6" w:rsidRDefault="00077243" w:rsidP="00077243">
      <w:pPr>
        <w:contextualSpacing/>
        <w:rPr>
          <w:bCs/>
          <w:kern w:val="28"/>
        </w:rPr>
      </w:pPr>
    </w:p>
    <w:p w:rsidR="00077243" w:rsidRPr="001845A6" w:rsidRDefault="00077243" w:rsidP="00077243">
      <w:pPr>
        <w:contextualSpacing/>
        <w:rPr>
          <w:bCs/>
          <w:kern w:val="28"/>
        </w:rPr>
      </w:pPr>
    </w:p>
    <w:p w:rsidR="00077243" w:rsidRDefault="00077243" w:rsidP="00077243">
      <w:pPr>
        <w:ind w:left="1440" w:hanging="1440"/>
        <w:contextualSpacing/>
        <w:rPr>
          <w:bCs/>
          <w:kern w:val="28"/>
        </w:rPr>
      </w:pPr>
      <w:r w:rsidRPr="001845A6">
        <w:rPr>
          <w:bCs/>
          <w:kern w:val="28"/>
        </w:rPr>
        <w:t>SPONSOR:</w:t>
      </w:r>
      <w:r w:rsidRPr="001845A6">
        <w:rPr>
          <w:bCs/>
          <w:kern w:val="28"/>
        </w:rPr>
        <w:tab/>
      </w:r>
      <w:r>
        <w:rPr>
          <w:bCs/>
          <w:kern w:val="28"/>
        </w:rPr>
        <w:t>Student Affairs</w:t>
      </w:r>
    </w:p>
    <w:p w:rsidR="00077243" w:rsidRPr="001845A6" w:rsidRDefault="00077243" w:rsidP="00077243">
      <w:pPr>
        <w:ind w:left="1440" w:hanging="1440"/>
        <w:contextualSpacing/>
        <w:rPr>
          <w:bCs/>
          <w:kern w:val="28"/>
        </w:rPr>
      </w:pPr>
    </w:p>
    <w:p w:rsidR="00077243" w:rsidRPr="001845A6" w:rsidRDefault="00077243" w:rsidP="00077243">
      <w:pPr>
        <w:ind w:left="1440" w:hanging="1440"/>
        <w:contextualSpacing/>
        <w:rPr>
          <w:bCs/>
          <w:kern w:val="28"/>
        </w:rPr>
      </w:pPr>
      <w:r w:rsidRPr="001845A6">
        <w:rPr>
          <w:bCs/>
          <w:kern w:val="28"/>
        </w:rPr>
        <w:tab/>
      </w:r>
      <w:r>
        <w:rPr>
          <w:bCs/>
          <w:kern w:val="28"/>
        </w:rPr>
        <w:tab/>
      </w:r>
      <w:r w:rsidRPr="001845A6">
        <w:rPr>
          <w:bCs/>
          <w:kern w:val="28"/>
        </w:rPr>
        <w:tab/>
      </w:r>
    </w:p>
    <w:p w:rsidR="00077243" w:rsidRDefault="00077243" w:rsidP="00077243">
      <w:pPr>
        <w:ind w:left="1440" w:hanging="1440"/>
        <w:contextualSpacing/>
        <w:rPr>
          <w:bCs/>
          <w:kern w:val="28"/>
        </w:rPr>
      </w:pPr>
      <w:r>
        <w:rPr>
          <w:bCs/>
          <w:kern w:val="28"/>
        </w:rPr>
        <w:t>CONTACTS:</w:t>
      </w:r>
      <w:r>
        <w:rPr>
          <w:bCs/>
          <w:kern w:val="28"/>
        </w:rPr>
        <w:tab/>
        <w:t xml:space="preserve">Gary </w:t>
      </w:r>
      <w:proofErr w:type="spellStart"/>
      <w:r>
        <w:rPr>
          <w:bCs/>
          <w:kern w:val="28"/>
        </w:rPr>
        <w:t>Meszaros</w:t>
      </w:r>
      <w:proofErr w:type="spellEnd"/>
    </w:p>
    <w:p w:rsidR="00077243" w:rsidRDefault="00077243" w:rsidP="00077243">
      <w:pPr>
        <w:ind w:left="1440"/>
        <w:contextualSpacing/>
        <w:rPr>
          <w:bCs/>
          <w:kern w:val="28"/>
        </w:rPr>
      </w:pPr>
      <w:r>
        <w:rPr>
          <w:bCs/>
          <w:kern w:val="28"/>
        </w:rPr>
        <w:t>Sherry Blanton</w:t>
      </w:r>
    </w:p>
    <w:p w:rsidR="00077243" w:rsidRDefault="00077243" w:rsidP="00077243">
      <w:pPr>
        <w:ind w:left="1440"/>
        <w:contextualSpacing/>
        <w:rPr>
          <w:bCs/>
          <w:kern w:val="28"/>
        </w:rPr>
      </w:pPr>
      <w:r>
        <w:rPr>
          <w:bCs/>
          <w:kern w:val="28"/>
        </w:rPr>
        <w:t>Stephanie Scott</w:t>
      </w:r>
    </w:p>
    <w:p w:rsidR="00077243" w:rsidRDefault="00077243" w:rsidP="00077243">
      <w:pPr>
        <w:ind w:left="720" w:firstLine="720"/>
        <w:contextualSpacing/>
        <w:rPr>
          <w:bCs/>
          <w:kern w:val="28"/>
        </w:rPr>
      </w:pPr>
      <w:r>
        <w:rPr>
          <w:bCs/>
          <w:kern w:val="28"/>
        </w:rPr>
        <w:t>Megan Skaggs</w:t>
      </w:r>
    </w:p>
    <w:p w:rsidR="00077243" w:rsidRPr="00CD2AD3" w:rsidRDefault="00077243" w:rsidP="00077243">
      <w:pPr>
        <w:ind w:left="720" w:firstLine="720"/>
        <w:contextualSpacing/>
        <w:rPr>
          <w:bCs/>
          <w:kern w:val="28"/>
        </w:rPr>
      </w:pPr>
      <w:r>
        <w:rPr>
          <w:bCs/>
          <w:kern w:val="28"/>
        </w:rPr>
        <w:t>Keyana Boka</w:t>
      </w:r>
    </w:p>
    <w:p w:rsidR="00403558" w:rsidRDefault="005C1E54"/>
    <w:sectPr w:rsidR="00403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43"/>
    <w:rsid w:val="00077243"/>
    <w:rsid w:val="005C1E54"/>
    <w:rsid w:val="00670673"/>
    <w:rsid w:val="008A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2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2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Extemp Girl</dc:creator>
  <cp:lastModifiedBy>Simmons, Kelly</cp:lastModifiedBy>
  <cp:revision>2</cp:revision>
  <dcterms:created xsi:type="dcterms:W3CDTF">2013-11-04T14:51:00Z</dcterms:created>
  <dcterms:modified xsi:type="dcterms:W3CDTF">2013-11-04T14:51:00Z</dcterms:modified>
</cp:coreProperties>
</file>