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D4876" w:rsidRDefault="00C64C57">
      <w:pPr>
        <w:spacing w:before="240" w:after="240"/>
      </w:pPr>
      <w:r>
        <w:t>First Reading:</w:t>
      </w:r>
    </w:p>
    <w:p w14:paraId="00000002" w14:textId="77777777" w:rsidR="005D4876" w:rsidRDefault="00C64C57">
      <w:pPr>
        <w:spacing w:before="240" w:after="240"/>
      </w:pPr>
      <w:r>
        <w:t>Second Reading:</w:t>
      </w:r>
    </w:p>
    <w:p w14:paraId="00000003" w14:textId="77777777" w:rsidR="005D4876" w:rsidRDefault="00C64C57">
      <w:pPr>
        <w:spacing w:before="240" w:after="240"/>
      </w:pPr>
      <w:r>
        <w:t>Pass:</w:t>
      </w:r>
    </w:p>
    <w:p w14:paraId="00000004" w14:textId="77777777" w:rsidR="005D4876" w:rsidRDefault="00C64C57">
      <w:pPr>
        <w:spacing w:before="240" w:after="240"/>
      </w:pPr>
      <w:r>
        <w:t>Fail:</w:t>
      </w:r>
    </w:p>
    <w:p w14:paraId="00000005" w14:textId="77777777" w:rsidR="005D4876" w:rsidRDefault="00C64C57">
      <w:pPr>
        <w:spacing w:before="240" w:after="240"/>
      </w:pPr>
      <w:r>
        <w:t>Other:</w:t>
      </w:r>
    </w:p>
    <w:p w14:paraId="00000006" w14:textId="77777777" w:rsidR="005D4876" w:rsidRDefault="00C64C57">
      <w:pPr>
        <w:spacing w:before="240" w:after="240"/>
      </w:pPr>
      <w:r>
        <w:t xml:space="preserve"> </w:t>
      </w:r>
    </w:p>
    <w:p w14:paraId="00000007" w14:textId="09FEE967" w:rsidR="005D4876" w:rsidRDefault="00C64C57">
      <w:pPr>
        <w:spacing w:before="240" w:after="240"/>
      </w:pPr>
      <w:r>
        <w:t>Bill 9-21-S</w:t>
      </w:r>
      <w:r>
        <w:t>. Funding for the March 3rd SGA Scholarship Grading Evening</w:t>
      </w:r>
    </w:p>
    <w:p w14:paraId="00000008" w14:textId="77777777" w:rsidR="005D4876" w:rsidRDefault="00C64C57">
      <w:pPr>
        <w:spacing w:before="240" w:after="240"/>
      </w:pPr>
      <w:r>
        <w:t xml:space="preserve"> </w:t>
      </w:r>
    </w:p>
    <w:p w14:paraId="00000009" w14:textId="77777777" w:rsidR="005D4876" w:rsidRDefault="00C64C57">
      <w:pPr>
        <w:spacing w:before="240" w:after="240"/>
      </w:pPr>
      <w:r>
        <w:t>PURPOSE: For the Student Government Association of Western Kentucky University to</w:t>
      </w:r>
    </w:p>
    <w:p w14:paraId="0000000A" w14:textId="77777777" w:rsidR="005D4876" w:rsidRDefault="00C64C57">
      <w:pPr>
        <w:spacing w:before="240" w:after="240"/>
      </w:pPr>
      <w:r>
        <w:t>allocate $40 for pizza for an evening event hosted by SGA to grade spring scholarships.</w:t>
      </w:r>
    </w:p>
    <w:p w14:paraId="0000000B" w14:textId="77777777" w:rsidR="005D4876" w:rsidRDefault="00C64C57">
      <w:pPr>
        <w:spacing w:before="240" w:after="240"/>
      </w:pPr>
      <w:r>
        <w:t xml:space="preserve"> </w:t>
      </w:r>
    </w:p>
    <w:p w14:paraId="0000000C" w14:textId="77777777" w:rsidR="005D4876" w:rsidRDefault="00C64C57">
      <w:pPr>
        <w:spacing w:before="240" w:after="240"/>
      </w:pPr>
      <w:r>
        <w:t>WHEREAS: The money will come from the food budget. Social distancing and all COVID r</w:t>
      </w:r>
      <w:r>
        <w:t xml:space="preserve">estrictions will be in place to ensure a safe event. </w:t>
      </w:r>
    </w:p>
    <w:p w14:paraId="0000000D" w14:textId="77777777" w:rsidR="005D4876" w:rsidRDefault="00C64C57">
      <w:pPr>
        <w:spacing w:before="240" w:after="240"/>
      </w:pPr>
      <w:r>
        <w:t xml:space="preserve"> </w:t>
      </w:r>
    </w:p>
    <w:p w14:paraId="0000000E" w14:textId="77777777" w:rsidR="005D4876" w:rsidRDefault="00C64C57">
      <w:pPr>
        <w:spacing w:before="240" w:after="240"/>
      </w:pPr>
      <w:r>
        <w:t>WHEREAS: Scholarships offered to the students of Western Kentucky University from the Student Government Association are a vital aspect of our organization and provide opportunities for academic excel</w:t>
      </w:r>
      <w:r>
        <w:t xml:space="preserve">lence without financial duress. The scholarships we provide allow those in need to further their academic and career ambitions. </w:t>
      </w:r>
    </w:p>
    <w:p w14:paraId="0000000F" w14:textId="77777777" w:rsidR="005D4876" w:rsidRDefault="00C64C57">
      <w:pPr>
        <w:spacing w:before="240" w:after="240"/>
      </w:pPr>
      <w:r>
        <w:t xml:space="preserve"> </w:t>
      </w:r>
    </w:p>
    <w:p w14:paraId="00000010" w14:textId="77777777" w:rsidR="005D4876" w:rsidRDefault="00C64C57">
      <w:pPr>
        <w:spacing w:before="240" w:after="240"/>
      </w:pPr>
      <w:r>
        <w:t>WHEREAS: A scholarship grading evening is the best format for equivalent instruction for graders to better ensure an equal st</w:t>
      </w:r>
      <w:r>
        <w:t xml:space="preserve">andard of grading done communally. </w:t>
      </w:r>
    </w:p>
    <w:p w14:paraId="00000011" w14:textId="77777777" w:rsidR="005D4876" w:rsidRDefault="00C64C57">
      <w:pPr>
        <w:spacing w:before="240" w:after="240"/>
      </w:pPr>
      <w:r>
        <w:t xml:space="preserve"> </w:t>
      </w:r>
    </w:p>
    <w:p w14:paraId="00000012" w14:textId="77777777" w:rsidR="005D4876" w:rsidRDefault="00C64C57">
      <w:pPr>
        <w:spacing w:before="240" w:after="240"/>
      </w:pPr>
      <w:r>
        <w:t xml:space="preserve">WHEREAS: An event creates a central place and a more effective way of approaching grading. The event is scheduled for two days after the scholarships were due -- this quick turnaround would help students to </w:t>
      </w:r>
      <w:proofErr w:type="gramStart"/>
      <w:r>
        <w:t>better fina</w:t>
      </w:r>
      <w:r>
        <w:t>ncially plan for their academic future</w:t>
      </w:r>
      <w:proofErr w:type="gramEnd"/>
      <w:r>
        <w:t xml:space="preserve">. </w:t>
      </w:r>
    </w:p>
    <w:p w14:paraId="00000013" w14:textId="77777777" w:rsidR="005D4876" w:rsidRDefault="005D4876">
      <w:pPr>
        <w:spacing w:before="240" w:after="240"/>
      </w:pPr>
    </w:p>
    <w:p w14:paraId="00000014" w14:textId="77777777" w:rsidR="005D4876" w:rsidRDefault="00C64C57">
      <w:pPr>
        <w:spacing w:before="240" w:after="240"/>
      </w:pPr>
      <w:r>
        <w:lastRenderedPageBreak/>
        <w:t>WHEREAS: The incentivization of providing pizza for this event will encourage more students to come, allowing for more efficient grading. This was successful as Fall 2020’s scholarship grading event got scholarship</w:t>
      </w:r>
      <w:r>
        <w:t xml:space="preserve">s graded in record time. </w:t>
      </w:r>
    </w:p>
    <w:p w14:paraId="00000015" w14:textId="77777777" w:rsidR="005D4876" w:rsidRDefault="00C64C57">
      <w:pPr>
        <w:spacing w:before="240" w:after="240"/>
      </w:pPr>
      <w:r>
        <w:t xml:space="preserve"> </w:t>
      </w:r>
    </w:p>
    <w:p w14:paraId="00000016" w14:textId="77777777" w:rsidR="005D4876" w:rsidRDefault="00C64C57">
      <w:pPr>
        <w:spacing w:before="240" w:after="240"/>
      </w:pPr>
      <w:r>
        <w:t>THEREFORE: Be it resolved that the Student Government Association of Western Kentucky</w:t>
      </w:r>
    </w:p>
    <w:p w14:paraId="00000017" w14:textId="77777777" w:rsidR="005D4876" w:rsidRDefault="00C64C57">
      <w:pPr>
        <w:spacing w:before="240" w:after="240"/>
      </w:pPr>
      <w:r>
        <w:t xml:space="preserve">University will allocate $40 to fund a scholarship grading evening hosted by the Committee for </w:t>
      </w:r>
    </w:p>
    <w:p w14:paraId="00000018" w14:textId="77777777" w:rsidR="005D4876" w:rsidRDefault="00C64C57">
      <w:pPr>
        <w:spacing w:before="240" w:after="240"/>
      </w:pPr>
      <w:r>
        <w:t>Academic and Student Affairs.</w:t>
      </w:r>
    </w:p>
    <w:p w14:paraId="00000019" w14:textId="77777777" w:rsidR="005D4876" w:rsidRDefault="00C64C57">
      <w:pPr>
        <w:spacing w:before="240" w:after="240"/>
      </w:pPr>
      <w:r>
        <w:t xml:space="preserve"> </w:t>
      </w:r>
    </w:p>
    <w:p w14:paraId="0000001A" w14:textId="77777777" w:rsidR="005D4876" w:rsidRDefault="00C64C57">
      <w:pPr>
        <w:spacing w:before="240" w:after="240"/>
      </w:pPr>
      <w:r>
        <w:t>AUTHORS:</w:t>
      </w:r>
    </w:p>
    <w:p w14:paraId="0000001B" w14:textId="77777777" w:rsidR="005D4876" w:rsidRDefault="00C64C57">
      <w:pPr>
        <w:spacing w:before="240" w:after="240"/>
      </w:pPr>
      <w:r>
        <w:tab/>
        <w:t>Tess</w:t>
      </w:r>
      <w:r>
        <w:t xml:space="preserve"> Welch</w:t>
      </w:r>
    </w:p>
    <w:p w14:paraId="0000001C" w14:textId="77777777" w:rsidR="005D4876" w:rsidRDefault="00C64C57">
      <w:pPr>
        <w:spacing w:before="240" w:after="240"/>
      </w:pPr>
      <w:r>
        <w:tab/>
        <w:t>Natalie Kelley</w:t>
      </w:r>
    </w:p>
    <w:p w14:paraId="0000001D" w14:textId="77777777" w:rsidR="005D4876" w:rsidRDefault="00C64C57">
      <w:pPr>
        <w:spacing w:before="240" w:after="240"/>
      </w:pPr>
      <w:r>
        <w:t xml:space="preserve"> </w:t>
      </w:r>
      <w:r>
        <w:tab/>
        <w:t>Chloe Snow</w:t>
      </w:r>
    </w:p>
    <w:p w14:paraId="0000001E" w14:textId="77777777" w:rsidR="005D4876" w:rsidRDefault="00C64C57">
      <w:pPr>
        <w:spacing w:before="240" w:after="240"/>
        <w:ind w:firstLine="720"/>
      </w:pPr>
      <w:r>
        <w:t xml:space="preserve">Emily Tinsley </w:t>
      </w:r>
    </w:p>
    <w:p w14:paraId="0000001F" w14:textId="77777777" w:rsidR="005D4876" w:rsidRDefault="005D4876">
      <w:pPr>
        <w:spacing w:before="240" w:after="240"/>
      </w:pPr>
    </w:p>
    <w:p w14:paraId="00000020" w14:textId="77777777" w:rsidR="005D4876" w:rsidRDefault="00C64C57">
      <w:pPr>
        <w:spacing w:before="240" w:after="240"/>
      </w:pPr>
      <w:r>
        <w:t xml:space="preserve">SPONSORS:        </w:t>
      </w:r>
    </w:p>
    <w:p w14:paraId="00000021" w14:textId="77777777" w:rsidR="005D4876" w:rsidRDefault="00C64C57">
      <w:pPr>
        <w:spacing w:before="240" w:after="240"/>
      </w:pPr>
      <w:r>
        <w:t xml:space="preserve">            Academic and Student Affairs Committee       </w:t>
      </w:r>
    </w:p>
    <w:p w14:paraId="00000022" w14:textId="77777777" w:rsidR="005D4876" w:rsidRDefault="00C64C57">
      <w:pPr>
        <w:spacing w:before="240" w:after="240"/>
      </w:pPr>
      <w:r>
        <w:t xml:space="preserve">      </w:t>
      </w:r>
    </w:p>
    <w:p w14:paraId="00000023" w14:textId="77777777" w:rsidR="005D4876" w:rsidRDefault="00C64C57">
      <w:pPr>
        <w:spacing w:before="240" w:after="240"/>
      </w:pPr>
      <w:r>
        <w:t>CONTACTS:</w:t>
      </w:r>
    </w:p>
    <w:p w14:paraId="00000024" w14:textId="77777777" w:rsidR="005D4876" w:rsidRDefault="00C64C57">
      <w:r>
        <w:tab/>
        <w:t xml:space="preserve">Tess Welch, </w:t>
      </w:r>
      <w:hyperlink r:id="rId4">
        <w:r>
          <w:rPr>
            <w:color w:val="1155CC"/>
            <w:u w:val="single"/>
          </w:rPr>
          <w:t>tess.welch788@topper.wku.edu</w:t>
        </w:r>
      </w:hyperlink>
    </w:p>
    <w:p w14:paraId="00000025" w14:textId="77777777" w:rsidR="005D4876" w:rsidRDefault="005D4876">
      <w:pPr>
        <w:ind w:left="720"/>
      </w:pPr>
    </w:p>
    <w:p w14:paraId="00000026" w14:textId="77777777" w:rsidR="005D4876" w:rsidRDefault="00C64C57">
      <w:pPr>
        <w:ind w:left="720"/>
      </w:pPr>
      <w:r>
        <w:t xml:space="preserve">Natalie Kelley, </w:t>
      </w:r>
      <w:hyperlink r:id="rId5">
        <w:r>
          <w:rPr>
            <w:color w:val="1155CC"/>
            <w:u w:val="single"/>
          </w:rPr>
          <w:t>natalie.kelley223@topper.wku.edu</w:t>
        </w:r>
      </w:hyperlink>
    </w:p>
    <w:p w14:paraId="00000027" w14:textId="77777777" w:rsidR="005D4876" w:rsidRDefault="005D4876"/>
    <w:p w14:paraId="00000028" w14:textId="77777777" w:rsidR="005D4876" w:rsidRDefault="00C64C57">
      <w:r>
        <w:tab/>
        <w:t xml:space="preserve">Chloe Snow, </w:t>
      </w:r>
      <w:hyperlink r:id="rId6">
        <w:r>
          <w:rPr>
            <w:color w:val="1155CC"/>
            <w:u w:val="single"/>
          </w:rPr>
          <w:t>chloe.snow283@topper.wku.edu</w:t>
        </w:r>
      </w:hyperlink>
    </w:p>
    <w:p w14:paraId="00000029" w14:textId="77777777" w:rsidR="005D4876" w:rsidRDefault="005D4876"/>
    <w:p w14:paraId="0000002A" w14:textId="77777777" w:rsidR="005D4876" w:rsidRDefault="00C64C57">
      <w:r>
        <w:t xml:space="preserve">    </w:t>
      </w:r>
      <w:r>
        <w:tab/>
        <w:t xml:space="preserve">Emily Tinsley, </w:t>
      </w:r>
      <w:hyperlink r:id="rId7">
        <w:r>
          <w:rPr>
            <w:color w:val="1155CC"/>
            <w:u w:val="single"/>
          </w:rPr>
          <w:t>emily.tinsley938@topper.wku.edu</w:t>
        </w:r>
      </w:hyperlink>
    </w:p>
    <w:p w14:paraId="0000002B" w14:textId="77777777" w:rsidR="005D4876" w:rsidRDefault="005D4876"/>
    <w:sectPr w:rsidR="005D48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6"/>
    <w:rsid w:val="005D4876"/>
    <w:rsid w:val="00C6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47CE"/>
  <w15:docId w15:val="{80DC03D2-D50F-43F2-A8BE-00222B97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ily.tinsley938@topper.wk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loe.snow283@topper.wku.edu" TargetMode="External"/><Relationship Id="rId5" Type="http://schemas.openxmlformats.org/officeDocument/2006/relationships/hyperlink" Target="mailto:natalie.kelley223@topper.wku.edu" TargetMode="External"/><Relationship Id="rId4" Type="http://schemas.openxmlformats.org/officeDocument/2006/relationships/hyperlink" Target="mailto:tess.welch788@topper.wk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4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Jamison Moorehead</cp:lastModifiedBy>
  <cp:revision>2</cp:revision>
  <dcterms:created xsi:type="dcterms:W3CDTF">2021-03-12T20:07:00Z</dcterms:created>
  <dcterms:modified xsi:type="dcterms:W3CDTF">2021-03-12T20:07:00Z</dcterms:modified>
</cp:coreProperties>
</file>