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>First Reading:</w:t>
      </w:r>
      <w:r>
        <w:rPr>
          <w:rFonts w:ascii="Calibri" w:hAnsi="Calibri"/>
          <w:color w:val="000000"/>
        </w:rPr>
        <w:t xml:space="preserve"> </w:t>
      </w:r>
      <w:r>
        <w:rPr>
          <w:color w:val="000000"/>
        </w:rPr>
        <w:t>October 23</w:t>
      </w:r>
      <w:r w:rsidRPr="00AA5EB8">
        <w:rPr>
          <w:color w:val="000000"/>
          <w:vertAlign w:val="superscript"/>
        </w:rPr>
        <w:t>rd</w:t>
      </w:r>
    </w:p>
    <w:p w:rsidR="008D512C" w:rsidRPr="00332710" w:rsidRDefault="008D512C" w:rsidP="008D512C">
      <w:pPr>
        <w:spacing w:before="100" w:beforeAutospacing="1" w:after="100" w:afterAutospacing="1" w:line="240" w:lineRule="auto"/>
        <w:ind w:left="0"/>
        <w:contextualSpacing/>
      </w:pPr>
      <w:r w:rsidRPr="009F59B9">
        <w:rPr>
          <w:rFonts w:ascii="Calibri" w:hAnsi="Calibri"/>
          <w:color w:val="000000"/>
        </w:rPr>
        <w:t>Second Reading:</w:t>
      </w:r>
      <w:r>
        <w:rPr>
          <w:rFonts w:ascii="Calibri" w:hAnsi="Calibri"/>
          <w:color w:val="000000"/>
        </w:rPr>
        <w:t xml:space="preserve"> </w:t>
      </w:r>
      <w:r w:rsidRPr="00AA4D7E">
        <w:t>October</w:t>
      </w:r>
      <w:r>
        <w:t xml:space="preserve"> </w:t>
      </w:r>
      <w:r>
        <w:rPr>
          <w:rFonts w:ascii="Calibri" w:hAnsi="Calibri"/>
          <w:color w:val="000000"/>
        </w:rPr>
        <w:t>30</w:t>
      </w:r>
      <w:r w:rsidRPr="00FC6544">
        <w:rPr>
          <w:rFonts w:ascii="Calibri" w:hAnsi="Calibri"/>
          <w:color w:val="000000"/>
          <w:vertAlign w:val="superscript"/>
        </w:rPr>
        <w:t>th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>Pass:</w:t>
      </w:r>
      <w:r w:rsidR="00124F49">
        <w:rPr>
          <w:rFonts w:ascii="Calibri" w:hAnsi="Calibri"/>
          <w:color w:val="000000"/>
        </w:rPr>
        <w:t xml:space="preserve"> YES</w:t>
      </w:r>
      <w:bookmarkStart w:id="0" w:name="_GoBack"/>
      <w:bookmarkEnd w:id="0"/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>Fail:</w:t>
      </w:r>
    </w:p>
    <w:p w:rsidR="008D512C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>Other: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8D512C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Bill 14-</w:t>
      </w:r>
      <w:r w:rsidRPr="009F59B9">
        <w:rPr>
          <w:rFonts w:ascii="Calibri" w:hAnsi="Calibri"/>
          <w:color w:val="000000"/>
        </w:rPr>
        <w:t>18-F: Organizational Aid Funding for Western Kentucky University Women in Science and Engineering, PE Majors Club, and Student Affairs Graduate Association.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8D512C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>PURPOSE: For the Student Government Association of Western Kentucky University to allocate $1,496.66 from Organizational Aid for Western Kentucky University Women in Science and Engineering, PE Majors Club, and Student Affairs Graduate Association.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8D512C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 xml:space="preserve">WHEREAS: </w:t>
      </w:r>
      <w:r>
        <w:rPr>
          <w:rFonts w:ascii="Calibri" w:hAnsi="Calibri"/>
          <w:color w:val="000000"/>
        </w:rPr>
        <w:tab/>
      </w:r>
      <w:r w:rsidRPr="009F59B9">
        <w:rPr>
          <w:rFonts w:ascii="Calibri" w:hAnsi="Calibri"/>
          <w:color w:val="000000"/>
        </w:rPr>
        <w:t>Women in Science and Engineering will be allocated $500 for promotional materials for elementary school visits.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8D512C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>WHEREAS:</w:t>
      </w:r>
      <w:r>
        <w:rPr>
          <w:rFonts w:ascii="Calibri" w:hAnsi="Calibri"/>
          <w:color w:val="000000"/>
        </w:rPr>
        <w:tab/>
      </w:r>
      <w:r w:rsidRPr="009F59B9">
        <w:rPr>
          <w:rFonts w:ascii="Calibri" w:hAnsi="Calibri"/>
          <w:color w:val="000000"/>
        </w:rPr>
        <w:t>PE Majors Club will be allocated $496.66 to attend a conference in Lexington, KY.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8D512C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 xml:space="preserve">WHEREAS: </w:t>
      </w:r>
      <w:r>
        <w:rPr>
          <w:rFonts w:ascii="Calibri" w:hAnsi="Calibri"/>
          <w:color w:val="000000"/>
        </w:rPr>
        <w:tab/>
      </w:r>
      <w:r w:rsidRPr="009F59B9">
        <w:rPr>
          <w:rFonts w:ascii="Calibri" w:hAnsi="Calibri"/>
          <w:color w:val="000000"/>
        </w:rPr>
        <w:t>Student Affairs Graduate Association will be allocated $500 for transportation to a conference in Louisville, KY and two scholarships to help students attend a conference in Myrtle Beach, SC.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8D512C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>THEREFORE: Be it resolved that the Student Government Association of Western Kentucky University will allocate $1,496.66 from Organizational Aid for Western Kentucky University Women in Science and Engineering, PE Majors Club, and Student Affairs Graduate Association.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8D512C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 xml:space="preserve">AUTHOR: </w:t>
      </w:r>
      <w:r>
        <w:rPr>
          <w:rFonts w:ascii="Calibri" w:hAnsi="Calibri"/>
          <w:color w:val="000000"/>
        </w:rPr>
        <w:tab/>
      </w:r>
      <w:r w:rsidRPr="009F59B9">
        <w:rPr>
          <w:rFonts w:ascii="Calibri" w:hAnsi="Calibri"/>
          <w:color w:val="000000"/>
        </w:rPr>
        <w:t>Harper Anderson, Administrative Vice President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8D512C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>SPONSOR:</w:t>
      </w:r>
      <w:r w:rsidRPr="009F59B9">
        <w:rPr>
          <w:rFonts w:ascii="Calibri" w:hAnsi="Calibri"/>
          <w:color w:val="000000"/>
        </w:rPr>
        <w:tab/>
        <w:t>Organizational Aid Committee</w:t>
      </w:r>
    </w:p>
    <w:p w:rsidR="008D512C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8D512C" w:rsidRPr="009F59B9" w:rsidRDefault="008D512C" w:rsidP="008D512C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 xml:space="preserve">CONTACTS: </w:t>
      </w:r>
      <w:r>
        <w:rPr>
          <w:rFonts w:ascii="Calibri" w:hAnsi="Calibri"/>
          <w:color w:val="000000"/>
        </w:rPr>
        <w:tab/>
      </w:r>
      <w:proofErr w:type="spellStart"/>
      <w:r w:rsidRPr="009F59B9">
        <w:rPr>
          <w:rFonts w:ascii="Calibri" w:hAnsi="Calibri"/>
          <w:color w:val="000000"/>
        </w:rPr>
        <w:t>Alea</w:t>
      </w:r>
      <w:proofErr w:type="spellEnd"/>
      <w:r w:rsidRPr="009F59B9">
        <w:rPr>
          <w:rFonts w:ascii="Calibri" w:hAnsi="Calibri"/>
          <w:color w:val="000000"/>
        </w:rPr>
        <w:t xml:space="preserve"> Luckett, Member of Organizational Aid, Senator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>Nathan Terrell, Member of Organizational Aid, Senator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>Hope Wells, Member of Organizational Aid, Senator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 xml:space="preserve">Erika </w:t>
      </w:r>
      <w:proofErr w:type="spellStart"/>
      <w:r w:rsidRPr="009F59B9">
        <w:rPr>
          <w:rFonts w:ascii="Calibri" w:hAnsi="Calibri"/>
          <w:color w:val="000000"/>
        </w:rPr>
        <w:t>Puhakka</w:t>
      </w:r>
      <w:proofErr w:type="spellEnd"/>
      <w:r w:rsidRPr="009F59B9">
        <w:rPr>
          <w:rFonts w:ascii="Calibri" w:hAnsi="Calibri"/>
          <w:color w:val="000000"/>
        </w:rPr>
        <w:t>, Member of Organizational Aid, Senator</w:t>
      </w:r>
    </w:p>
    <w:p w:rsidR="008D512C" w:rsidRPr="009F59B9" w:rsidRDefault="008D512C" w:rsidP="008D512C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  <w:r w:rsidRPr="009F59B9">
        <w:rPr>
          <w:rFonts w:ascii="Calibri" w:hAnsi="Calibri"/>
          <w:color w:val="000000"/>
        </w:rPr>
        <w:t xml:space="preserve">Abbey </w:t>
      </w:r>
      <w:proofErr w:type="spellStart"/>
      <w:r w:rsidRPr="009F59B9">
        <w:rPr>
          <w:rFonts w:ascii="Calibri" w:hAnsi="Calibri"/>
          <w:color w:val="000000"/>
        </w:rPr>
        <w:t>Norvell</w:t>
      </w:r>
      <w:proofErr w:type="spellEnd"/>
      <w:r w:rsidRPr="009F59B9">
        <w:rPr>
          <w:rFonts w:ascii="Calibri" w:hAnsi="Calibri"/>
          <w:color w:val="000000"/>
        </w:rPr>
        <w:t>, Member of Organizational Aid, Senator</w:t>
      </w:r>
    </w:p>
    <w:p w:rsidR="008D512C" w:rsidRDefault="008D512C" w:rsidP="008D512C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8D512C" w:rsidRDefault="008D512C" w:rsidP="008D512C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8D512C" w:rsidRDefault="008D512C" w:rsidP="008D512C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8D512C" w:rsidRDefault="008D512C" w:rsidP="008D512C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8D512C" w:rsidRDefault="008D512C" w:rsidP="008D512C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8D512C" w:rsidRDefault="008D512C" w:rsidP="008D512C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8D512C" w:rsidRDefault="008D512C" w:rsidP="008D512C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8D512C" w:rsidRDefault="008D512C" w:rsidP="008D512C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855623" w:rsidRPr="008D512C" w:rsidRDefault="00855623" w:rsidP="008D512C">
      <w:pPr>
        <w:ind w:left="0"/>
      </w:pPr>
    </w:p>
    <w:sectPr w:rsidR="00855623" w:rsidRPr="008D512C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327E63"/>
    <w:rsid w:val="003C3066"/>
    <w:rsid w:val="003D46BD"/>
    <w:rsid w:val="004214FB"/>
    <w:rsid w:val="004E68D1"/>
    <w:rsid w:val="004E6A30"/>
    <w:rsid w:val="00651113"/>
    <w:rsid w:val="00696BE7"/>
    <w:rsid w:val="006D113C"/>
    <w:rsid w:val="00855623"/>
    <w:rsid w:val="00887159"/>
    <w:rsid w:val="008D512C"/>
    <w:rsid w:val="00CA16F5"/>
    <w:rsid w:val="00D556B8"/>
    <w:rsid w:val="00D712C6"/>
    <w:rsid w:val="00E33AF5"/>
    <w:rsid w:val="00E60365"/>
    <w:rsid w:val="00EC65A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3</cp:revision>
  <dcterms:created xsi:type="dcterms:W3CDTF">2018-10-31T14:50:00Z</dcterms:created>
  <dcterms:modified xsi:type="dcterms:W3CDTF">2018-10-31T14:51:00Z</dcterms:modified>
</cp:coreProperties>
</file>