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1474D" w14:textId="77777777" w:rsidR="006C1C10" w:rsidRPr="00C217F1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C217F1">
        <w:rPr>
          <w:color w:val="000000"/>
        </w:rPr>
        <w:t>First Reading:</w:t>
      </w:r>
      <w:r>
        <w:rPr>
          <w:color w:val="000000"/>
        </w:rPr>
        <w:t xml:space="preserve"> </w:t>
      </w:r>
      <w:r>
        <w:rPr>
          <w:rFonts w:ascii="Calibri" w:hAnsi="Calibri"/>
          <w:color w:val="000000"/>
        </w:rPr>
        <w:t>February 26</w:t>
      </w:r>
      <w:r w:rsidRPr="00A40368">
        <w:rPr>
          <w:rFonts w:ascii="Calibri" w:hAnsi="Calibri"/>
          <w:color w:val="000000"/>
          <w:vertAlign w:val="superscript"/>
        </w:rPr>
        <w:t>th</w:t>
      </w:r>
    </w:p>
    <w:p w14:paraId="60092F8F" w14:textId="77777777" w:rsidR="006C1C10" w:rsidRPr="00C217F1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C217F1">
        <w:rPr>
          <w:color w:val="000000"/>
        </w:rPr>
        <w:t>Second Reading:</w:t>
      </w:r>
      <w:r>
        <w:rPr>
          <w:color w:val="000000"/>
        </w:rPr>
        <w:t xml:space="preserve"> </w:t>
      </w:r>
      <w:r>
        <w:rPr>
          <w:rFonts w:ascii="Calibri" w:hAnsi="Calibri"/>
          <w:color w:val="000000"/>
        </w:rPr>
        <w:t>March 12</w:t>
      </w:r>
      <w:r w:rsidRPr="00A215CA">
        <w:rPr>
          <w:rFonts w:ascii="Calibri" w:hAnsi="Calibri"/>
          <w:color w:val="000000"/>
          <w:vertAlign w:val="superscript"/>
        </w:rPr>
        <w:t>th</w:t>
      </w:r>
    </w:p>
    <w:p w14:paraId="5B7271F1" w14:textId="59149112" w:rsidR="006C1C10" w:rsidRPr="00C217F1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C217F1">
        <w:rPr>
          <w:color w:val="000000"/>
        </w:rPr>
        <w:t>Pass:</w:t>
      </w:r>
      <w:r>
        <w:rPr>
          <w:color w:val="000000"/>
        </w:rPr>
        <w:t xml:space="preserve"> YES</w:t>
      </w:r>
    </w:p>
    <w:p w14:paraId="508A0118" w14:textId="77777777" w:rsidR="006C1C10" w:rsidRPr="00C217F1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C217F1">
        <w:rPr>
          <w:color w:val="000000"/>
        </w:rPr>
        <w:t>Fail:</w:t>
      </w:r>
    </w:p>
    <w:p w14:paraId="5958C7B0" w14:textId="77777777" w:rsidR="006C1C10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C217F1">
        <w:rPr>
          <w:color w:val="000000"/>
        </w:rPr>
        <w:t>Other:</w:t>
      </w:r>
    </w:p>
    <w:p w14:paraId="3DF1A033" w14:textId="77777777" w:rsidR="006C1C10" w:rsidRPr="00C217F1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799BA8A1" w14:textId="77777777" w:rsidR="006C1C10" w:rsidRPr="00C217F1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C217F1">
        <w:rPr>
          <w:color w:val="000000"/>
        </w:rPr>
        <w:t xml:space="preserve">Bill </w:t>
      </w:r>
      <w:r>
        <w:rPr>
          <w:color w:val="000000"/>
        </w:rPr>
        <w:t>10-19-S</w:t>
      </w:r>
      <w:r w:rsidRPr="00C217F1">
        <w:rPr>
          <w:color w:val="000000"/>
        </w:rPr>
        <w:t>. A Bill to Amend the Constitution the Student Government Association of</w:t>
      </w:r>
    </w:p>
    <w:p w14:paraId="63A11C1A" w14:textId="77777777" w:rsidR="006C1C10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C217F1">
        <w:rPr>
          <w:color w:val="000000"/>
        </w:rPr>
        <w:t>Western Kentucky University</w:t>
      </w:r>
    </w:p>
    <w:p w14:paraId="36BFF5C6" w14:textId="77777777" w:rsidR="006C1C10" w:rsidRPr="00C217F1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7D448F15" w14:textId="77777777" w:rsidR="006C1C10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C217F1">
        <w:rPr>
          <w:color w:val="000000"/>
        </w:rPr>
        <w:t>PURPOSE: For the Student Government Association of Western K</w:t>
      </w:r>
      <w:bookmarkStart w:id="0" w:name="_GoBack"/>
      <w:bookmarkEnd w:id="0"/>
      <w:r w:rsidRPr="00C217F1">
        <w:rPr>
          <w:color w:val="000000"/>
        </w:rPr>
        <w:t>entucky University to amend the Constitution to allow Senators to use tabling as an acceptable alternative for their office hour</w:t>
      </w:r>
    </w:p>
    <w:p w14:paraId="4A3216E2" w14:textId="77777777" w:rsidR="006C1C10" w:rsidRPr="00C217F1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7EA4B87C" w14:textId="77777777" w:rsidR="006C1C10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C217F1">
        <w:rPr>
          <w:color w:val="000000"/>
        </w:rPr>
        <w:t>WHEREAS: Section 3.2.5 States Senators must “Be able to post a minimum of one (1) set office hour per week” there is no set description for what constitutes an office hour, and</w:t>
      </w:r>
    </w:p>
    <w:p w14:paraId="10466BD4" w14:textId="77777777" w:rsidR="006C1C10" w:rsidRPr="00C217F1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78A36460" w14:textId="54BF8801" w:rsidR="006C1C10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C217F1">
        <w:rPr>
          <w:color w:val="000000"/>
        </w:rPr>
        <w:t xml:space="preserve">WHEREAS: Section 3.2.5.1 will be added to state “An office hour may be substituted by a </w:t>
      </w:r>
      <w:r w:rsidR="00F324DA">
        <w:rPr>
          <w:color w:val="000000"/>
        </w:rPr>
        <w:t>SGA committee</w:t>
      </w:r>
      <w:r w:rsidRPr="00C217F1">
        <w:rPr>
          <w:color w:val="000000"/>
        </w:rPr>
        <w:t xml:space="preserve"> tabling event no more than four (4) times per semester with prior approval from the </w:t>
      </w:r>
      <w:r w:rsidR="00F324DA">
        <w:rPr>
          <w:color w:val="000000"/>
        </w:rPr>
        <w:t>Secretary of the Senate</w:t>
      </w:r>
      <w:r w:rsidRPr="00C217F1">
        <w:rPr>
          <w:color w:val="000000"/>
        </w:rPr>
        <w:t>”, and</w:t>
      </w:r>
    </w:p>
    <w:p w14:paraId="2F4EB834" w14:textId="77777777" w:rsidR="006C1C10" w:rsidRPr="00C217F1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79FD6A25" w14:textId="77777777" w:rsidR="006C1C10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C217F1">
        <w:rPr>
          <w:color w:val="000000"/>
        </w:rPr>
        <w:t>WHEREAS: The office hours’ main purpose is a time for students to interact with their Senators it only makes sense to allow Senators the option to personally talk with students and hear their concerns at tabling events, and</w:t>
      </w:r>
    </w:p>
    <w:p w14:paraId="09DE03AF" w14:textId="77777777" w:rsidR="006C1C10" w:rsidRPr="00C217F1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253FF5F7" w14:textId="73329AF5" w:rsidR="006C1C10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C217F1">
        <w:rPr>
          <w:color w:val="000000"/>
        </w:rPr>
        <w:t xml:space="preserve">WHEREAS: This would only be allowed under certain conditions such as 1. A senator wishing to fulfill their office hour by tabling would need prior approval from the </w:t>
      </w:r>
      <w:r w:rsidR="00F324DA">
        <w:rPr>
          <w:color w:val="000000"/>
        </w:rPr>
        <w:t>Secretary of the Senate</w:t>
      </w:r>
      <w:r w:rsidRPr="00C217F1">
        <w:rPr>
          <w:color w:val="000000"/>
        </w:rPr>
        <w:t xml:space="preserve"> as to not “overbook” the table, and 2. A Senator may not substitute their hour more than four (4) times in any given semester, and</w:t>
      </w:r>
    </w:p>
    <w:p w14:paraId="21CBD0B6" w14:textId="77777777" w:rsidR="006C1C10" w:rsidRPr="00C217F1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231290A3" w14:textId="19EEE283" w:rsidR="006C1C10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C217F1">
        <w:rPr>
          <w:color w:val="000000"/>
        </w:rPr>
        <w:t xml:space="preserve">WHEREAS: This, would allow SGA to be represented publicly by more than just the </w:t>
      </w:r>
      <w:r w:rsidR="00F324DA">
        <w:rPr>
          <w:color w:val="000000"/>
        </w:rPr>
        <w:t>SGA</w:t>
      </w:r>
      <w:r w:rsidRPr="00C217F1">
        <w:rPr>
          <w:color w:val="000000"/>
        </w:rPr>
        <w:t xml:space="preserve"> committee and better connect to the student body and will give the student body an opportunity to meet more of their elected representatives, and</w:t>
      </w:r>
    </w:p>
    <w:p w14:paraId="1A4391BD" w14:textId="77777777" w:rsidR="006C1C10" w:rsidRPr="00C217F1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2D3AAEF1" w14:textId="77777777" w:rsidR="006C1C10" w:rsidRPr="00C217F1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C217F1">
        <w:rPr>
          <w:color w:val="000000"/>
        </w:rPr>
        <w:t>THEREFORE: Be it resolved that the Student Government Association of Western Kentucky</w:t>
      </w:r>
    </w:p>
    <w:p w14:paraId="3F561EA1" w14:textId="77777777" w:rsidR="006C1C10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C217F1">
        <w:rPr>
          <w:color w:val="000000"/>
        </w:rPr>
        <w:t>University amend the Constitution to allow Senators to use tabling as an acceptable alternative for their office hour</w:t>
      </w:r>
    </w:p>
    <w:p w14:paraId="65E1E07A" w14:textId="77777777" w:rsidR="006C1C10" w:rsidRPr="00C217F1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256D87EE" w14:textId="77777777" w:rsidR="006C1C10" w:rsidRPr="00C217F1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C217F1">
        <w:rPr>
          <w:color w:val="000000"/>
        </w:rPr>
        <w:t>AUTHORS: Ashlynn Evans, Public Relations Chair</w:t>
      </w:r>
    </w:p>
    <w:p w14:paraId="7604869B" w14:textId="77777777" w:rsidR="006C1C10" w:rsidRPr="00C217F1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C217F1">
        <w:rPr>
          <w:color w:val="000000"/>
        </w:rPr>
        <w:t>Matt Barr, Campus Improvements Chair</w:t>
      </w:r>
    </w:p>
    <w:p w14:paraId="26ACDDA6" w14:textId="77777777" w:rsidR="006C1C10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C217F1">
        <w:rPr>
          <w:color w:val="000000"/>
        </w:rPr>
        <w:t>Noah Moore, Director of Public Relations</w:t>
      </w:r>
    </w:p>
    <w:p w14:paraId="50BFEE2A" w14:textId="77777777" w:rsidR="006C1C10" w:rsidRPr="00C217F1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6E209852" w14:textId="77777777" w:rsidR="006C1C10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C217F1">
        <w:rPr>
          <w:color w:val="000000"/>
        </w:rPr>
        <w:t>SPONSORS: Public Relations Committee, Campus Improvements Committee</w:t>
      </w:r>
    </w:p>
    <w:p w14:paraId="73808489" w14:textId="77777777" w:rsidR="006C1C10" w:rsidRPr="00C217F1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33985C8C" w14:textId="1622480C" w:rsidR="00502806" w:rsidRPr="006C1C10" w:rsidRDefault="006C1C10" w:rsidP="006C1C10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C217F1">
        <w:rPr>
          <w:color w:val="000000"/>
        </w:rPr>
        <w:t xml:space="preserve">CONTACTS: Jacob </w:t>
      </w:r>
      <w:proofErr w:type="spellStart"/>
      <w:r w:rsidRPr="00C217F1">
        <w:rPr>
          <w:color w:val="000000"/>
        </w:rPr>
        <w:t>McAndrews</w:t>
      </w:r>
      <w:proofErr w:type="spellEnd"/>
      <w:r w:rsidRPr="00C217F1">
        <w:rPr>
          <w:color w:val="000000"/>
        </w:rPr>
        <w:t>, Chief Justice of the Judicial Council</w:t>
      </w:r>
    </w:p>
    <w:sectPr w:rsidR="00502806" w:rsidRPr="006C1C10" w:rsidSect="00502806"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06"/>
    <w:rsid w:val="002555D5"/>
    <w:rsid w:val="003B6F20"/>
    <w:rsid w:val="004C5B1B"/>
    <w:rsid w:val="00502806"/>
    <w:rsid w:val="006C1C10"/>
    <w:rsid w:val="0082657D"/>
    <w:rsid w:val="00F324DA"/>
    <w:rsid w:val="00F60217"/>
    <w:rsid w:val="00FB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ABF8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2806"/>
    <w:pPr>
      <w:spacing w:after="200" w:line="276" w:lineRule="auto"/>
      <w:ind w:left="173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0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E12FA6-976B-4544-9930-12F763DE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Macintosh Word</Application>
  <DocSecurity>0</DocSecurity>
  <Lines>14</Lines>
  <Paragraphs>4</Paragraphs>
  <ScaleCrop>false</ScaleCrop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Asha, T</dc:creator>
  <cp:keywords/>
  <dc:description/>
  <cp:lastModifiedBy>McWilliams, Asha, T</cp:lastModifiedBy>
  <cp:revision>3</cp:revision>
  <dcterms:created xsi:type="dcterms:W3CDTF">2019-03-18T18:31:00Z</dcterms:created>
  <dcterms:modified xsi:type="dcterms:W3CDTF">2019-03-18T18:32:00Z</dcterms:modified>
</cp:coreProperties>
</file>