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First Reading: April 2</w:t>
      </w:r>
      <w:r w:rsidRPr="005704E6">
        <w:rPr>
          <w:rFonts w:asciiTheme="minorHAnsi" w:hAnsiTheme="minorHAnsi"/>
          <w:color w:val="000000"/>
          <w:vertAlign w:val="superscript"/>
        </w:rPr>
        <w:t>nd</w:t>
      </w:r>
    </w:p>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 xml:space="preserve">Second Reading: </w:t>
      </w:r>
      <w:r w:rsidRPr="005704E6">
        <w:rPr>
          <w:rFonts w:asciiTheme="minorHAnsi" w:eastAsiaTheme="minorHAnsi" w:hAnsiTheme="minorHAnsi"/>
          <w:color w:val="000000"/>
        </w:rPr>
        <w:t>April 9</w:t>
      </w:r>
      <w:r w:rsidRPr="005704E6">
        <w:rPr>
          <w:rFonts w:asciiTheme="minorHAnsi" w:eastAsiaTheme="minorHAnsi" w:hAnsiTheme="minorHAnsi"/>
          <w:color w:val="000000"/>
          <w:vertAlign w:val="superscript"/>
        </w:rPr>
        <w:t>th</w:t>
      </w:r>
    </w:p>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Pass:</w:t>
      </w:r>
      <w:r>
        <w:rPr>
          <w:rFonts w:asciiTheme="minorHAnsi" w:hAnsiTheme="minorHAnsi"/>
          <w:color w:val="000000"/>
        </w:rPr>
        <w:t xml:space="preserve"> YES</w:t>
      </w:r>
      <w:bookmarkStart w:id="0" w:name="_GoBack"/>
      <w:bookmarkEnd w:id="0"/>
    </w:p>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Fail:</w:t>
      </w:r>
    </w:p>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Other:</w:t>
      </w:r>
    </w:p>
    <w:p w:rsidR="00EF53DC" w:rsidRPr="005704E6" w:rsidRDefault="00EF53DC" w:rsidP="00EF53DC">
      <w:pPr>
        <w:pStyle w:val="NormalWeb"/>
        <w:contextualSpacing/>
        <w:rPr>
          <w:rFonts w:asciiTheme="minorHAnsi" w:hAnsiTheme="minorHAnsi"/>
          <w:color w:val="000000"/>
        </w:rPr>
      </w:pPr>
    </w:p>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Bill 25-19-S: Funding for Lavender Graduation</w:t>
      </w:r>
    </w:p>
    <w:p w:rsidR="00EF53DC" w:rsidRPr="005704E6" w:rsidRDefault="00EF53DC" w:rsidP="00EF53DC">
      <w:pPr>
        <w:pStyle w:val="NormalWeb"/>
        <w:contextualSpacing/>
        <w:rPr>
          <w:rFonts w:asciiTheme="minorHAnsi" w:hAnsiTheme="minorHAnsi"/>
          <w:color w:val="000000"/>
        </w:rPr>
      </w:pPr>
    </w:p>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PURPOSE: For the Student Government Association of Western Kentucky University to allocate $250.00 from Senate Discretionary to purchase stoles, decorations, and food for Lavender Graduation on May 8, 2019.</w:t>
      </w:r>
    </w:p>
    <w:p w:rsidR="00EF53DC" w:rsidRPr="005704E6" w:rsidRDefault="00EF53DC" w:rsidP="00EF53DC">
      <w:pPr>
        <w:pStyle w:val="NormalWeb"/>
        <w:contextualSpacing/>
        <w:rPr>
          <w:rFonts w:asciiTheme="minorHAnsi" w:hAnsiTheme="minorHAnsi"/>
          <w:color w:val="000000"/>
        </w:rPr>
      </w:pPr>
    </w:p>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 xml:space="preserve">WHEREAS: The Lavender Graduation, or Lavender Recognition Ceremony, will be an event on May 8, 2019 in the </w:t>
      </w:r>
      <w:proofErr w:type="spellStart"/>
      <w:r w:rsidRPr="005704E6">
        <w:rPr>
          <w:rFonts w:asciiTheme="minorHAnsi" w:hAnsiTheme="minorHAnsi"/>
          <w:color w:val="000000"/>
        </w:rPr>
        <w:t>Augenstein</w:t>
      </w:r>
      <w:proofErr w:type="spellEnd"/>
      <w:r w:rsidRPr="005704E6">
        <w:rPr>
          <w:rFonts w:asciiTheme="minorHAnsi" w:hAnsiTheme="minorHAnsi"/>
          <w:color w:val="000000"/>
        </w:rPr>
        <w:t xml:space="preserve"> Alumni Center. This officially supported ceremony celebrates and recognizes the achievements and contributions of our LGBTQ and Ally graduates to the WKU community, and</w:t>
      </w:r>
    </w:p>
    <w:p w:rsidR="00EF53DC" w:rsidRPr="005704E6" w:rsidRDefault="00EF53DC" w:rsidP="00EF53DC">
      <w:pPr>
        <w:pStyle w:val="NormalWeb"/>
        <w:contextualSpacing/>
        <w:rPr>
          <w:rFonts w:asciiTheme="minorHAnsi" w:hAnsiTheme="minorHAnsi"/>
          <w:color w:val="000000"/>
        </w:rPr>
      </w:pPr>
    </w:p>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WHEREAS: The allocated money, along with a matching $250.00 from Executive Discretionary, will purchase stoles for graduates attending the Lavender Graduation, as well as decorations and food for the event, and our name and logo will appear on the event program, and</w:t>
      </w:r>
    </w:p>
    <w:p w:rsidR="00EF53DC" w:rsidRPr="005704E6" w:rsidRDefault="00EF53DC" w:rsidP="00EF53DC">
      <w:pPr>
        <w:pStyle w:val="NormalWeb"/>
        <w:contextualSpacing/>
        <w:rPr>
          <w:rFonts w:asciiTheme="minorHAnsi" w:hAnsiTheme="minorHAnsi"/>
          <w:color w:val="000000"/>
        </w:rPr>
      </w:pPr>
    </w:p>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WHEREAS: The funding is necessary as SGA’s purpose is to represent all students of Western Kentucky University, including members of the LGBTQ community, and</w:t>
      </w:r>
    </w:p>
    <w:p w:rsidR="00EF53DC" w:rsidRPr="005704E6" w:rsidRDefault="00EF53DC" w:rsidP="00EF53DC">
      <w:pPr>
        <w:pStyle w:val="NormalWeb"/>
        <w:contextualSpacing/>
        <w:rPr>
          <w:rFonts w:asciiTheme="minorHAnsi" w:hAnsiTheme="minorHAnsi"/>
          <w:color w:val="000000"/>
        </w:rPr>
      </w:pPr>
    </w:p>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THEREFORE: Be it resolved that the Student Government Association of Western Kentucky University will allocate $250.00 from Senate Discretionary to purchase stoles, decorations, and food for Lavender Graduation on May 8, 2019.</w:t>
      </w:r>
    </w:p>
    <w:p w:rsidR="00EF53DC" w:rsidRPr="005704E6" w:rsidRDefault="00EF53DC" w:rsidP="00EF53DC">
      <w:pPr>
        <w:pStyle w:val="NormalWeb"/>
        <w:contextualSpacing/>
        <w:rPr>
          <w:rFonts w:asciiTheme="minorHAnsi" w:hAnsiTheme="minorHAnsi"/>
          <w:color w:val="000000"/>
        </w:rPr>
      </w:pPr>
    </w:p>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 xml:space="preserve">AUTHORS: Conner </w:t>
      </w:r>
      <w:proofErr w:type="spellStart"/>
      <w:r w:rsidRPr="005704E6">
        <w:rPr>
          <w:rFonts w:asciiTheme="minorHAnsi" w:hAnsiTheme="minorHAnsi"/>
          <w:color w:val="000000"/>
        </w:rPr>
        <w:t>Hounshell</w:t>
      </w:r>
      <w:proofErr w:type="spellEnd"/>
      <w:r w:rsidRPr="005704E6">
        <w:rPr>
          <w:rFonts w:asciiTheme="minorHAnsi" w:hAnsiTheme="minorHAnsi"/>
          <w:color w:val="000000"/>
        </w:rPr>
        <w:t>, Senator</w:t>
      </w:r>
    </w:p>
    <w:p w:rsidR="00EF53DC" w:rsidRPr="005704E6" w:rsidRDefault="00EF53DC" w:rsidP="00EF53DC">
      <w:pPr>
        <w:pStyle w:val="NormalWeb"/>
        <w:ind w:left="720" w:firstLine="720"/>
        <w:contextualSpacing/>
        <w:rPr>
          <w:rFonts w:asciiTheme="minorHAnsi" w:hAnsiTheme="minorHAnsi"/>
          <w:color w:val="000000"/>
        </w:rPr>
      </w:pPr>
      <w:r w:rsidRPr="005704E6">
        <w:rPr>
          <w:rFonts w:asciiTheme="minorHAnsi" w:hAnsiTheme="minorHAnsi"/>
          <w:color w:val="000000"/>
        </w:rPr>
        <w:t>Jayden Thomas, Senator</w:t>
      </w:r>
    </w:p>
    <w:p w:rsidR="00EF53DC" w:rsidRPr="005704E6" w:rsidRDefault="00EF53DC" w:rsidP="00EF53DC">
      <w:pPr>
        <w:pStyle w:val="NormalWeb"/>
        <w:ind w:left="720" w:firstLine="720"/>
        <w:contextualSpacing/>
        <w:rPr>
          <w:rFonts w:asciiTheme="minorHAnsi" w:hAnsiTheme="minorHAnsi"/>
          <w:color w:val="000000"/>
        </w:rPr>
      </w:pPr>
      <w:r w:rsidRPr="005704E6">
        <w:rPr>
          <w:rFonts w:asciiTheme="minorHAnsi" w:hAnsiTheme="minorHAnsi"/>
          <w:color w:val="000000"/>
        </w:rPr>
        <w:t>Lucas Knight, Senator</w:t>
      </w:r>
    </w:p>
    <w:p w:rsidR="00EF53DC" w:rsidRPr="005704E6" w:rsidRDefault="00EF53DC" w:rsidP="00EF53DC">
      <w:pPr>
        <w:pStyle w:val="NormalWeb"/>
        <w:ind w:left="720" w:firstLine="720"/>
        <w:contextualSpacing/>
        <w:rPr>
          <w:rFonts w:asciiTheme="minorHAnsi" w:hAnsiTheme="minorHAnsi"/>
          <w:color w:val="000000"/>
        </w:rPr>
      </w:pPr>
    </w:p>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SPONSOR: Committee for Diversity and Inclusion</w:t>
      </w:r>
    </w:p>
    <w:p w:rsidR="00EF53DC" w:rsidRPr="005704E6" w:rsidRDefault="00EF53DC" w:rsidP="00EF53DC">
      <w:pPr>
        <w:pStyle w:val="NormalWeb"/>
        <w:contextualSpacing/>
        <w:rPr>
          <w:rFonts w:asciiTheme="minorHAnsi" w:hAnsiTheme="minorHAnsi"/>
          <w:color w:val="000000"/>
        </w:rPr>
      </w:pPr>
    </w:p>
    <w:p w:rsidR="00EF53DC" w:rsidRPr="005704E6" w:rsidRDefault="00EF53DC" w:rsidP="00EF53DC">
      <w:pPr>
        <w:pStyle w:val="NormalWeb"/>
        <w:contextualSpacing/>
        <w:rPr>
          <w:rFonts w:asciiTheme="minorHAnsi" w:hAnsiTheme="minorHAnsi"/>
          <w:color w:val="000000"/>
        </w:rPr>
      </w:pPr>
      <w:r w:rsidRPr="005704E6">
        <w:rPr>
          <w:rFonts w:asciiTheme="minorHAnsi" w:hAnsiTheme="minorHAnsi"/>
          <w:color w:val="000000"/>
        </w:rPr>
        <w:t>CONTACTS: Ms. Minette Ellis, HRL Assistant Director</w:t>
      </w:r>
    </w:p>
    <w:p w:rsidR="00EF53DC" w:rsidRPr="005704E6" w:rsidRDefault="00EF53DC" w:rsidP="00EF53DC">
      <w:pPr>
        <w:pStyle w:val="NormalWeb"/>
        <w:ind w:left="720" w:firstLine="720"/>
        <w:contextualSpacing/>
        <w:rPr>
          <w:rFonts w:asciiTheme="minorHAnsi" w:hAnsiTheme="minorHAnsi"/>
          <w:color w:val="000000"/>
        </w:rPr>
      </w:pPr>
      <w:r w:rsidRPr="005704E6">
        <w:rPr>
          <w:rFonts w:asciiTheme="minorHAnsi" w:hAnsiTheme="minorHAnsi"/>
          <w:color w:val="000000"/>
        </w:rPr>
        <w:t>Harper Anderson</w:t>
      </w:r>
    </w:p>
    <w:p w:rsidR="00EF53DC" w:rsidRPr="005704E6" w:rsidRDefault="00EF53DC" w:rsidP="00EF53DC">
      <w:pPr>
        <w:pStyle w:val="NormalWeb"/>
        <w:ind w:firstLine="720"/>
        <w:contextualSpacing/>
        <w:rPr>
          <w:rFonts w:asciiTheme="minorHAnsi" w:hAnsiTheme="minorHAnsi"/>
          <w:color w:val="000000"/>
        </w:rPr>
      </w:pPr>
    </w:p>
    <w:p w:rsidR="00EF53DC" w:rsidRPr="005704E6" w:rsidRDefault="00EF53DC" w:rsidP="00EF53DC">
      <w:pPr>
        <w:pStyle w:val="NormalWeb"/>
        <w:ind w:firstLine="720"/>
        <w:contextualSpacing/>
        <w:rPr>
          <w:rFonts w:asciiTheme="minorHAnsi" w:hAnsiTheme="minorHAnsi"/>
          <w:color w:val="000000"/>
        </w:rPr>
      </w:pPr>
    </w:p>
    <w:p w:rsidR="00EF53DC" w:rsidRPr="005704E6" w:rsidRDefault="00EF53DC" w:rsidP="00EF53DC">
      <w:pPr>
        <w:pStyle w:val="NormalWeb"/>
        <w:ind w:firstLine="720"/>
        <w:contextualSpacing/>
        <w:rPr>
          <w:rFonts w:asciiTheme="minorHAnsi" w:hAnsiTheme="minorHAnsi"/>
          <w:color w:val="000000"/>
        </w:rPr>
      </w:pPr>
    </w:p>
    <w:p w:rsidR="00EF53DC" w:rsidRPr="005704E6" w:rsidRDefault="00EF53DC" w:rsidP="00EF53DC">
      <w:pPr>
        <w:pStyle w:val="NormalWeb"/>
        <w:ind w:firstLine="720"/>
        <w:contextualSpacing/>
        <w:rPr>
          <w:rFonts w:asciiTheme="minorHAnsi" w:hAnsiTheme="minorHAnsi"/>
          <w:color w:val="000000"/>
        </w:rPr>
      </w:pPr>
    </w:p>
    <w:p w:rsidR="00EF53DC" w:rsidRPr="005704E6" w:rsidRDefault="00EF53DC" w:rsidP="00EF53DC">
      <w:pPr>
        <w:pStyle w:val="NormalWeb"/>
        <w:ind w:firstLine="720"/>
        <w:contextualSpacing/>
        <w:rPr>
          <w:rFonts w:asciiTheme="minorHAnsi" w:hAnsiTheme="minorHAnsi"/>
          <w:color w:val="000000"/>
        </w:rPr>
      </w:pPr>
    </w:p>
    <w:p w:rsidR="00EF53DC" w:rsidRPr="005704E6" w:rsidRDefault="00EF53DC" w:rsidP="00EF53DC">
      <w:pPr>
        <w:pStyle w:val="NormalWeb"/>
        <w:ind w:firstLine="720"/>
        <w:contextualSpacing/>
        <w:rPr>
          <w:rFonts w:asciiTheme="minorHAnsi" w:hAnsiTheme="minorHAnsi"/>
          <w:color w:val="000000"/>
        </w:rPr>
      </w:pPr>
    </w:p>
    <w:p w:rsidR="00EF53DC" w:rsidRPr="005704E6" w:rsidRDefault="00EF53DC" w:rsidP="00EF53DC">
      <w:pPr>
        <w:pStyle w:val="NormalWeb"/>
        <w:ind w:firstLine="720"/>
        <w:contextualSpacing/>
        <w:rPr>
          <w:rFonts w:asciiTheme="minorHAnsi" w:hAnsiTheme="minorHAnsi"/>
          <w:color w:val="000000"/>
        </w:rPr>
      </w:pPr>
    </w:p>
    <w:p w:rsidR="002473EB" w:rsidRPr="005704E6" w:rsidRDefault="002473EB" w:rsidP="00EF53DC">
      <w:pPr>
        <w:pStyle w:val="NormalWeb"/>
        <w:contextualSpacing/>
        <w:rPr>
          <w:rFonts w:asciiTheme="minorHAnsi" w:hAnsiTheme="minorHAnsi"/>
          <w:color w:val="000000"/>
        </w:rPr>
      </w:pPr>
    </w:p>
    <w:sectPr w:rsidR="002473EB" w:rsidRPr="005704E6" w:rsidSect="00213057">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0D1A86"/>
    <w:rsid w:val="00124F49"/>
    <w:rsid w:val="001F69BD"/>
    <w:rsid w:val="00213057"/>
    <w:rsid w:val="002473EB"/>
    <w:rsid w:val="00284295"/>
    <w:rsid w:val="00327E63"/>
    <w:rsid w:val="003B4634"/>
    <w:rsid w:val="003C3066"/>
    <w:rsid w:val="003D46BD"/>
    <w:rsid w:val="003E4798"/>
    <w:rsid w:val="004214FB"/>
    <w:rsid w:val="00482D3B"/>
    <w:rsid w:val="004E68D1"/>
    <w:rsid w:val="004E6A30"/>
    <w:rsid w:val="00651113"/>
    <w:rsid w:val="0068457D"/>
    <w:rsid w:val="00696BE7"/>
    <w:rsid w:val="006C7062"/>
    <w:rsid w:val="006D113C"/>
    <w:rsid w:val="006D203B"/>
    <w:rsid w:val="00806AF2"/>
    <w:rsid w:val="00843640"/>
    <w:rsid w:val="0084692B"/>
    <w:rsid w:val="00855623"/>
    <w:rsid w:val="00887159"/>
    <w:rsid w:val="008B077B"/>
    <w:rsid w:val="008D512C"/>
    <w:rsid w:val="008E2A2D"/>
    <w:rsid w:val="009E0958"/>
    <w:rsid w:val="009F42A0"/>
    <w:rsid w:val="00B30169"/>
    <w:rsid w:val="00B661D8"/>
    <w:rsid w:val="00C76778"/>
    <w:rsid w:val="00CA16F5"/>
    <w:rsid w:val="00CA57B3"/>
    <w:rsid w:val="00CE5EBE"/>
    <w:rsid w:val="00D556B8"/>
    <w:rsid w:val="00D57FBD"/>
    <w:rsid w:val="00D712C6"/>
    <w:rsid w:val="00E33AF5"/>
    <w:rsid w:val="00E60365"/>
    <w:rsid w:val="00EC65A5"/>
    <w:rsid w:val="00EC7B91"/>
    <w:rsid w:val="00EF53DC"/>
    <w:rsid w:val="00F013F8"/>
    <w:rsid w:val="00F8049C"/>
    <w:rsid w:val="00F94869"/>
    <w:rsid w:val="00FA2F71"/>
    <w:rsid w:val="00FB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 w:type="character" w:styleId="Hyperlink">
    <w:name w:val="Hyperlink"/>
    <w:basedOn w:val="DefaultParagraphFont"/>
    <w:uiPriority w:val="99"/>
    <w:unhideWhenUsed/>
    <w:rsid w:val="00846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2</cp:revision>
  <dcterms:created xsi:type="dcterms:W3CDTF">2019-04-11T19:34:00Z</dcterms:created>
  <dcterms:modified xsi:type="dcterms:W3CDTF">2019-04-11T19:34:00Z</dcterms:modified>
</cp:coreProperties>
</file>