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7B66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7E53130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46BDAFEA" w14:textId="59A27469" w:rsidR="007645EE" w:rsidRDefault="007645EE" w:rsidP="007645EE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First Reading: 1/18/2025</w:t>
      </w:r>
    </w:p>
    <w:p w14:paraId="10A4360C" w14:textId="52B05568" w:rsidR="007645EE" w:rsidRDefault="007645EE" w:rsidP="007645EE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Second Reading: 1/25/2025</w:t>
      </w:r>
    </w:p>
    <w:p w14:paraId="3423AA0E" w14:textId="3C32CE0A" w:rsidR="007645EE" w:rsidRDefault="007645EE" w:rsidP="007645EE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 xml:space="preserve">Pass: </w:t>
      </w:r>
    </w:p>
    <w:p w14:paraId="08DE22A0" w14:textId="44F5E97E" w:rsidR="007645EE" w:rsidRDefault="007645EE" w:rsidP="007645EE">
      <w:pPr>
        <w:pStyle w:val="NormalWeb"/>
        <w:contextualSpacing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Fail:</w:t>
      </w:r>
      <w:r>
        <w:rPr>
          <w:rFonts w:ascii="Georgia" w:hAnsi="Georgia" w:cs="Calibri"/>
          <w:sz w:val="22"/>
          <w:szCs w:val="22"/>
        </w:rPr>
        <w:br/>
        <w:t xml:space="preserve">Other: </w:t>
      </w:r>
    </w:p>
    <w:p w14:paraId="572EAFD6" w14:textId="77777777" w:rsidR="007645EE" w:rsidRPr="007645EE" w:rsidRDefault="007645EE" w:rsidP="007645EE">
      <w:pPr>
        <w:pStyle w:val="NormalWeb"/>
        <w:contextualSpacing/>
        <w:rPr>
          <w:rFonts w:ascii="Georgia" w:hAnsi="Georgia" w:cs="Calibri"/>
          <w:sz w:val="22"/>
          <w:szCs w:val="22"/>
        </w:rPr>
      </w:pPr>
    </w:p>
    <w:p w14:paraId="44B26630" w14:textId="174B81C2" w:rsidR="00CB4443" w:rsidRPr="007645EE" w:rsidRDefault="00CB4443" w:rsidP="00CB4443">
      <w:pPr>
        <w:pStyle w:val="NormalWeb"/>
        <w:rPr>
          <w:rFonts w:ascii="Georgia" w:hAnsi="Georgia" w:cs="Calibri"/>
          <w:b/>
          <w:bCs/>
          <w:sz w:val="22"/>
          <w:szCs w:val="22"/>
        </w:rPr>
      </w:pPr>
      <w:r w:rsidRPr="007645EE">
        <w:rPr>
          <w:rFonts w:ascii="Georgia" w:hAnsi="Georgia" w:cs="Calibri"/>
          <w:b/>
          <w:bCs/>
          <w:sz w:val="22"/>
          <w:szCs w:val="22"/>
        </w:rPr>
        <w:t>Resolution 1-25-S. Resolution to Support the extension of the hours of operation of the Commons at Helm Library during finals week.</w:t>
      </w:r>
    </w:p>
    <w:p w14:paraId="0E77F6C3" w14:textId="3AD12C15" w:rsidR="00CB4443" w:rsidRPr="007645EE" w:rsidRDefault="00CB4443" w:rsidP="007645EE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PURPOSE: </w:t>
      </w:r>
      <w:r w:rsidR="007645EE"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For the Student Government Association of Western Kentucky University to support the extension of the hours of operation of the Commons at Helm Library during finals week</w:t>
      </w:r>
    </w:p>
    <w:p w14:paraId="67129BA2" w14:textId="4D724E1D" w:rsidR="00CB4443" w:rsidRPr="007645EE" w:rsidRDefault="00CB4443" w:rsidP="007645EE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 w:rsidR="007645EE"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Western Kentucky University is the third largest university in Kentucky and does not offer a single 24-hour space for students, and</w:t>
      </w:r>
    </w:p>
    <w:p w14:paraId="44A74579" w14:textId="352B83BB" w:rsidR="00CB4443" w:rsidRPr="007645EE" w:rsidRDefault="00CB4443" w:rsidP="007645EE">
      <w:pPr>
        <w:pStyle w:val="NormalWeb"/>
        <w:ind w:left="1440" w:hanging="1440"/>
        <w:rPr>
          <w:rFonts w:ascii="Georgia" w:hAnsi="Georgia" w:cs="Calibri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 w:rsidR="007645EE"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Western Kentucky University had previously set a precedent with Jody Richards Hall which had offered a 24-hour space, but due to construction is no longer available, and</w:t>
      </w:r>
    </w:p>
    <w:p w14:paraId="572233A6" w14:textId="2DC91C32" w:rsidR="00CB4443" w:rsidRPr="007645EE" w:rsidRDefault="00CB4443" w:rsidP="007645EE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 w:rsidR="007645EE">
        <w:rPr>
          <w:rFonts w:ascii="Georgia" w:hAnsi="Georgia" w:cs="Calibri"/>
          <w:sz w:val="22"/>
          <w:szCs w:val="22"/>
        </w:rPr>
        <w:tab/>
        <w:t>W</w:t>
      </w:r>
      <w:r w:rsidRPr="007645EE">
        <w:rPr>
          <w:rFonts w:ascii="Georgia" w:hAnsi="Georgia" w:cs="Calibri"/>
          <w:sz w:val="22"/>
          <w:szCs w:val="22"/>
        </w:rPr>
        <w:t>estern Kentucky University students would value a space for studying outside of their residence halls during finals week, especially considering the abnormal schedule of the week, and</w:t>
      </w:r>
    </w:p>
    <w:p w14:paraId="1ABF0FA0" w14:textId="2343DB08" w:rsidR="007645EE" w:rsidRPr="007645EE" w:rsidRDefault="007645EE" w:rsidP="007645EE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WHEREAS: </w:t>
      </w:r>
      <w:r>
        <w:rPr>
          <w:rFonts w:ascii="Georgia" w:hAnsi="Georgia" w:cs="Calibri"/>
          <w:sz w:val="22"/>
          <w:szCs w:val="22"/>
        </w:rPr>
        <w:tab/>
      </w:r>
      <w:r w:rsidRPr="007645EE">
        <w:rPr>
          <w:rFonts w:ascii="Georgia" w:hAnsi="Georgia" w:cs="Calibri"/>
          <w:sz w:val="22"/>
          <w:szCs w:val="22"/>
        </w:rPr>
        <w:t>Only the common spaces of the building would remain open and there would be no expectations of the WKU Restaurant Group partners to operate for extended hours, and</w:t>
      </w:r>
    </w:p>
    <w:p w14:paraId="6DC52E3E" w14:textId="423789E7" w:rsidR="007645EE" w:rsidRPr="007645EE" w:rsidRDefault="007645EE" w:rsidP="007645EE">
      <w:pPr>
        <w:pStyle w:val="NormalWeb"/>
        <w:rPr>
          <w:rFonts w:ascii="Georgia" w:hAnsi="Georgia"/>
          <w:sz w:val="22"/>
          <w:szCs w:val="22"/>
        </w:rPr>
      </w:pPr>
      <w:r w:rsidRPr="007645EE">
        <w:rPr>
          <w:rFonts w:ascii="Georgia" w:hAnsi="Georgia" w:cs="Calibri"/>
          <w:sz w:val="22"/>
          <w:szCs w:val="22"/>
        </w:rPr>
        <w:t xml:space="preserve">THEREFORE: Be it resolved that the Student Government Association of Western Kentucky University supports the Extension of the hours of operation of the Commons at Helm Library during finals </w:t>
      </w:r>
      <w:proofErr w:type="gramStart"/>
      <w:r w:rsidRPr="007645EE">
        <w:rPr>
          <w:rFonts w:ascii="Georgia" w:hAnsi="Georgia" w:cs="Calibri"/>
          <w:sz w:val="22"/>
          <w:szCs w:val="22"/>
        </w:rPr>
        <w:t>week;</w:t>
      </w:r>
      <w:proofErr w:type="gramEnd"/>
    </w:p>
    <w:p w14:paraId="0D9AA2C3" w14:textId="14DD58EA" w:rsidR="00CB4443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AUTHORS: </w:t>
      </w:r>
      <w:r>
        <w:rPr>
          <w:rFonts w:ascii="Georgia" w:hAnsi="Georgia"/>
          <w:sz w:val="22"/>
          <w:szCs w:val="22"/>
        </w:rPr>
        <w:tab/>
        <w:t>Jakob Barker, Freshman Senator</w:t>
      </w:r>
    </w:p>
    <w:p w14:paraId="4460F506" w14:textId="7480FFFE" w:rsid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Cayden Bailey, Freshman Senator</w:t>
      </w:r>
    </w:p>
    <w:p w14:paraId="7BC59B0C" w14:textId="77777777" w:rsid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</w:p>
    <w:p w14:paraId="05B9F68A" w14:textId="5A0A6B6C" w:rsid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SPONSORS: </w:t>
      </w:r>
      <w:r>
        <w:rPr>
          <w:rFonts w:ascii="Georgia" w:hAnsi="Georgia"/>
          <w:sz w:val="22"/>
          <w:szCs w:val="22"/>
        </w:rPr>
        <w:tab/>
        <w:t>Campus Improvements and Sustainability Committee</w:t>
      </w:r>
    </w:p>
    <w:p w14:paraId="7C5B4FDB" w14:textId="5EAC1E8E" w:rsid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Community Relations Committee</w:t>
      </w:r>
    </w:p>
    <w:p w14:paraId="6FE82DEB" w14:textId="77777777" w:rsid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</w:p>
    <w:p w14:paraId="51288CF7" w14:textId="320D7919" w:rsidR="007645EE" w:rsidRPr="007645EE" w:rsidRDefault="007645EE" w:rsidP="007645EE">
      <w:pPr>
        <w:pStyle w:val="NormalWeb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CONTACTS: Sean Kinder, Interim Chair, Dept. of Library of Public Services</w:t>
      </w:r>
    </w:p>
    <w:p w14:paraId="474C31FA" w14:textId="77777777" w:rsidR="00CB4443" w:rsidRDefault="00CB4443" w:rsidP="00A374B3">
      <w:pPr>
        <w:spacing w:after="200"/>
        <w:rPr>
          <w:rFonts w:ascii="Georgia" w:eastAsia="Georgia" w:hAnsi="Georgia" w:cs="Times New Roman"/>
          <w:b/>
        </w:rPr>
      </w:pPr>
    </w:p>
    <w:p w14:paraId="57EA5A49" w14:textId="77777777" w:rsidR="007645EE" w:rsidRDefault="007645EE" w:rsidP="00A374B3">
      <w:pPr>
        <w:spacing w:after="200"/>
        <w:rPr>
          <w:rFonts w:ascii="Georgia" w:eastAsia="Georgia" w:hAnsi="Georgia" w:cs="Times New Roman"/>
          <w:b/>
        </w:rPr>
      </w:pPr>
    </w:p>
    <w:p w14:paraId="70064BF6" w14:textId="77777777" w:rsidR="0064455F" w:rsidRPr="007645EE" w:rsidRDefault="0064455F" w:rsidP="00A374B3">
      <w:pPr>
        <w:spacing w:after="200"/>
        <w:rPr>
          <w:rFonts w:ascii="Georgia" w:eastAsia="Georgia" w:hAnsi="Georgia" w:cs="Times New Roman"/>
          <w:b/>
          <w:sz w:val="21"/>
          <w:szCs w:val="21"/>
        </w:rPr>
      </w:pPr>
    </w:p>
    <w:sectPr w:rsidR="0064455F" w:rsidRPr="007645E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25DF" w14:textId="77777777" w:rsidR="00D106B1" w:rsidRDefault="00D106B1">
      <w:pPr>
        <w:spacing w:after="0" w:line="240" w:lineRule="auto"/>
      </w:pPr>
      <w:r>
        <w:separator/>
      </w:r>
    </w:p>
  </w:endnote>
  <w:endnote w:type="continuationSeparator" w:id="0">
    <w:p w14:paraId="3EFAA7AE" w14:textId="77777777" w:rsidR="00D106B1" w:rsidRDefault="00D1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2AB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72ED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0533" w14:textId="77777777" w:rsidR="00D106B1" w:rsidRDefault="00D106B1">
      <w:pPr>
        <w:spacing w:after="0" w:line="240" w:lineRule="auto"/>
      </w:pPr>
      <w:r>
        <w:separator/>
      </w:r>
    </w:p>
  </w:footnote>
  <w:footnote w:type="continuationSeparator" w:id="0">
    <w:p w14:paraId="454793A2" w14:textId="77777777" w:rsidR="00D106B1" w:rsidRDefault="00D1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A89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2027BF" wp14:editId="20A1B14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4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7560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55F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645EE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75AF1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956E6"/>
    <w:rsid w:val="00CA0801"/>
    <w:rsid w:val="00CA275B"/>
    <w:rsid w:val="00CB1F5A"/>
    <w:rsid w:val="00CB4443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6B1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43B7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963"/>
  <w15:docId w15:val="{26D35813-EE4B-6A44-861C-35A57AC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2025-05-07T19:16:00Z</dcterms:created>
  <dcterms:modified xsi:type="dcterms:W3CDTF">2025-05-07T19:16:00Z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