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8107A" w14:textId="05DE7650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First Reading: </w:t>
      </w:r>
      <w:r w:rsidRPr="00110244">
        <w:rPr>
          <w:rFonts w:ascii="Georgia" w:hAnsi="Georgia" w:cs="Times New Roman"/>
        </w:rPr>
        <w:t>10/1/2024</w:t>
      </w:r>
    </w:p>
    <w:p w14:paraId="4E4D014B" w14:textId="1109F6FF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Second Reading: </w:t>
      </w:r>
      <w:r w:rsidRPr="00110244">
        <w:rPr>
          <w:rFonts w:ascii="Georgia" w:hAnsi="Georgia" w:cs="Times New Roman"/>
        </w:rPr>
        <w:t>10/1/2024</w:t>
      </w:r>
    </w:p>
    <w:p w14:paraId="7B378670" w14:textId="0482F3E3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Pass:  </w:t>
      </w:r>
      <w:r>
        <w:rPr>
          <w:rFonts w:ascii="Georgia" w:hAnsi="Georgia" w:cs="Times New Roman"/>
        </w:rPr>
        <w:t>Yes</w:t>
      </w:r>
    </w:p>
    <w:p w14:paraId="1C2D81FB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Fail:</w:t>
      </w:r>
    </w:p>
    <w:p w14:paraId="18E04770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Other: </w:t>
      </w:r>
    </w:p>
    <w:p w14:paraId="6F215193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6C4375F3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  <w:b/>
          <w:bCs/>
        </w:rPr>
      </w:pPr>
      <w:r w:rsidRPr="0E20BB3D">
        <w:rPr>
          <w:rFonts w:ascii="Georgia" w:hAnsi="Georgia" w:cs="Times New Roman"/>
          <w:b/>
          <w:bCs/>
        </w:rPr>
        <w:t xml:space="preserve">Bill 4-24-F. Funding for the </w:t>
      </w:r>
      <w:proofErr w:type="spellStart"/>
      <w:r w:rsidRPr="0E20BB3D">
        <w:rPr>
          <w:rFonts w:ascii="Georgia" w:hAnsi="Georgia" w:cs="Times New Roman"/>
          <w:b/>
          <w:bCs/>
        </w:rPr>
        <w:t>Spooktober</w:t>
      </w:r>
      <w:proofErr w:type="spellEnd"/>
      <w:r w:rsidRPr="0E20BB3D">
        <w:rPr>
          <w:rFonts w:ascii="Georgia" w:hAnsi="Georgia" w:cs="Times New Roman"/>
          <w:b/>
          <w:bCs/>
        </w:rPr>
        <w:t xml:space="preserve"> fundraising event as a part of the Potter Children’s Home Initiative. </w:t>
      </w:r>
    </w:p>
    <w:p w14:paraId="7310EDBA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 </w:t>
      </w:r>
    </w:p>
    <w:p w14:paraId="6B7CDB8C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E20BB3D">
        <w:rPr>
          <w:rFonts w:ascii="Georgia" w:hAnsi="Georgia" w:cs="Times New Roman"/>
        </w:rPr>
        <w:t xml:space="preserve">PURPOSE: For the Student Government Association of Western Kentucky University to allocate $200.00 in materials for the </w:t>
      </w:r>
      <w:proofErr w:type="spellStart"/>
      <w:r w:rsidRPr="0E20BB3D">
        <w:rPr>
          <w:rFonts w:ascii="Georgia" w:hAnsi="Georgia" w:cs="Times New Roman"/>
        </w:rPr>
        <w:t>Spooktober</w:t>
      </w:r>
      <w:proofErr w:type="spellEnd"/>
      <w:r w:rsidRPr="0E20BB3D">
        <w:rPr>
          <w:rFonts w:ascii="Georgia" w:hAnsi="Georgia" w:cs="Times New Roman"/>
        </w:rPr>
        <w:t xml:space="preserve"> fundraising event. </w:t>
      </w:r>
    </w:p>
    <w:p w14:paraId="2FFF881D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9159CEB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WHEREAS: The money will come from Legislative Discretionary Fund, and </w:t>
      </w:r>
    </w:p>
    <w:p w14:paraId="4D31E226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DBDB289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E20BB3D">
        <w:rPr>
          <w:rFonts w:ascii="Georgia" w:hAnsi="Georgia" w:cs="Times New Roman"/>
        </w:rPr>
        <w:t>WHEREAS: $30.00 will be used to purchase popcorn kernels, $30.00 in popcorn seasonings, $20.00 to rent DSU Room 3020, and two $60.00 "Boo Baskets”.</w:t>
      </w:r>
    </w:p>
    <w:p w14:paraId="4176E65F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970919F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E20BB3D">
        <w:rPr>
          <w:rFonts w:ascii="Georgia" w:hAnsi="Georgia" w:cs="Times New Roman"/>
        </w:rPr>
        <w:t xml:space="preserve">THEREFORE: Be it resolved that the Student Government Association of Western Kentucky University will allocate $200.00 in materials for the </w:t>
      </w:r>
      <w:proofErr w:type="spellStart"/>
      <w:r w:rsidRPr="0E20BB3D">
        <w:rPr>
          <w:rFonts w:ascii="Georgia" w:hAnsi="Georgia" w:cs="Times New Roman"/>
        </w:rPr>
        <w:t>Spooktober</w:t>
      </w:r>
      <w:proofErr w:type="spellEnd"/>
      <w:r w:rsidRPr="0E20BB3D">
        <w:rPr>
          <w:rFonts w:ascii="Georgia" w:hAnsi="Georgia" w:cs="Times New Roman"/>
        </w:rPr>
        <w:t xml:space="preserve"> fundraising event. </w:t>
      </w:r>
    </w:p>
    <w:p w14:paraId="3E8F42B3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8FEA0E0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AUTHORS: Jade Ismail </w:t>
      </w:r>
    </w:p>
    <w:p w14:paraId="7B6E6EA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Sophomore Senator </w:t>
      </w:r>
    </w:p>
    <w:p w14:paraId="56985FED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EA4DDCB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SPONSORS: Diversity, Equity, &amp; Inclusion Committee</w:t>
      </w:r>
    </w:p>
    <w:p w14:paraId="05DD6E4B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ADCF9E8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A6BF7C6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B0D2D24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3897920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BF87933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64E5253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5B907DB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466F1DE5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FDAC304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6784EB6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070894B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84FA862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2FBA2E7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AA53B21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FDA3835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1AB0D38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6A26C727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6CB30AA4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BAC2FDD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7B4F58C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0736472" w14:textId="542F1E3C" w:rsidR="00110244" w:rsidRP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 </w:t>
      </w:r>
    </w:p>
    <w:sectPr w:rsidR="00110244" w:rsidRPr="001F632E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7D27D" w14:textId="77777777" w:rsidR="00C67B00" w:rsidRDefault="00C67B00">
      <w:pPr>
        <w:spacing w:after="0" w:line="240" w:lineRule="auto"/>
      </w:pPr>
      <w:r>
        <w:separator/>
      </w:r>
    </w:p>
  </w:endnote>
  <w:endnote w:type="continuationSeparator" w:id="0">
    <w:p w14:paraId="32817848" w14:textId="77777777" w:rsidR="00C67B00" w:rsidRDefault="00C6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822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2FDE0EB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32CAC" w14:textId="77777777" w:rsidR="00C67B00" w:rsidRDefault="00C67B00">
      <w:pPr>
        <w:spacing w:after="0" w:line="240" w:lineRule="auto"/>
      </w:pPr>
      <w:r>
        <w:separator/>
      </w:r>
    </w:p>
  </w:footnote>
  <w:footnote w:type="continuationSeparator" w:id="0">
    <w:p w14:paraId="38BEC061" w14:textId="77777777" w:rsidR="00C67B00" w:rsidRDefault="00C6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40C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0C09A1" wp14:editId="57DA47B8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32E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5770"/>
    <w:rsid w:val="002A71DC"/>
    <w:rsid w:val="002B5929"/>
    <w:rsid w:val="002D0FFA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606C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7B00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9D96"/>
  <w15:docId w15:val="{E08B12A6-9A7B-D04B-B75F-E3C1896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2f4f8f7c-1f45-48b4-8821-e160df985c7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ced9826-0178-4123-9d31-e648307a32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251CAB-3BEE-46BF-B0ED-A4F8A576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2024-10-16T18:58:00Z</dcterms:created>
  <dcterms:modified xsi:type="dcterms:W3CDTF">2024-10-16T18:58:00Z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