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049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0B91BF05" w14:textId="2EB84158" w:rsidR="00EC485B" w:rsidRDefault="00C14486" w:rsidP="00C14486">
      <w:pPr>
        <w:rPr>
          <w:rFonts w:ascii="Georgia" w:eastAsia="Calibri" w:hAnsi="Georgia" w:cs="Calibri"/>
          <w:sz w:val="22"/>
          <w:szCs w:val="22"/>
        </w:rPr>
      </w:pPr>
      <w:r w:rsidRPr="00576D94">
        <w:rPr>
          <w:rFonts w:ascii="Georgia" w:eastAsia="Georgia" w:hAnsi="Georgia"/>
          <w:bCs/>
          <w:sz w:val="22"/>
          <w:szCs w:val="22"/>
        </w:rPr>
        <w:t>First Reading: 3/11/2025</w:t>
      </w:r>
      <w:r w:rsidRPr="00576D94">
        <w:rPr>
          <w:rFonts w:ascii="Georgia" w:eastAsia="Georgia" w:hAnsi="Georgia"/>
          <w:bCs/>
          <w:sz w:val="22"/>
          <w:szCs w:val="22"/>
        </w:rPr>
        <w:br/>
        <w:t>Second Reading: 3/25/2025</w:t>
      </w:r>
      <w:r>
        <w:rPr>
          <w:rFonts w:ascii="Georgia" w:eastAsia="Calibri" w:hAnsi="Georgia" w:cs="Calibri"/>
          <w:sz w:val="22"/>
          <w:szCs w:val="22"/>
        </w:rPr>
        <w:br/>
        <w:t xml:space="preserve">Pass: </w:t>
      </w:r>
      <w:r>
        <w:rPr>
          <w:rFonts w:ascii="Georgia" w:eastAsia="Calibri" w:hAnsi="Georgia" w:cs="Calibri"/>
          <w:sz w:val="22"/>
          <w:szCs w:val="22"/>
        </w:rPr>
        <w:br/>
        <w:t>Fail:</w:t>
      </w:r>
      <w:r>
        <w:rPr>
          <w:rFonts w:ascii="Georgia" w:eastAsia="Calibri" w:hAnsi="Georgia" w:cs="Calibri"/>
          <w:sz w:val="22"/>
          <w:szCs w:val="22"/>
        </w:rPr>
        <w:br/>
        <w:t>Other:</w:t>
      </w:r>
    </w:p>
    <w:p w14:paraId="0579F211" w14:textId="77777777" w:rsidR="00C14486" w:rsidRPr="00C14486" w:rsidRDefault="00C14486" w:rsidP="00C14486">
      <w:pPr>
        <w:rPr>
          <w:rFonts w:ascii="Georgia" w:eastAsia="Calibri" w:hAnsi="Georgia" w:cs="Calibri"/>
          <w:sz w:val="22"/>
          <w:szCs w:val="22"/>
        </w:rPr>
      </w:pPr>
    </w:p>
    <w:p w14:paraId="68975179" w14:textId="751887E1" w:rsidR="00EC485B" w:rsidRPr="00EC485B" w:rsidRDefault="00EC485B" w:rsidP="00EC485B">
      <w:pPr>
        <w:spacing w:after="200"/>
        <w:rPr>
          <w:rFonts w:ascii="Georgia" w:eastAsia="Georgia" w:hAnsi="Georgia"/>
          <w:b/>
          <w:sz w:val="22"/>
          <w:szCs w:val="22"/>
        </w:rPr>
      </w:pPr>
      <w:r w:rsidRPr="00EC485B">
        <w:rPr>
          <w:rFonts w:ascii="Georgia" w:eastAsia="Georgia" w:hAnsi="Georgia"/>
          <w:b/>
          <w:sz w:val="22"/>
          <w:szCs w:val="22"/>
        </w:rPr>
        <w:t xml:space="preserve">Bill 14-25-S. Funding for the Borrow </w:t>
      </w:r>
      <w:proofErr w:type="gramStart"/>
      <w:r w:rsidRPr="00EC485B">
        <w:rPr>
          <w:rFonts w:ascii="Georgia" w:eastAsia="Georgia" w:hAnsi="Georgia"/>
          <w:b/>
          <w:sz w:val="22"/>
          <w:szCs w:val="22"/>
        </w:rPr>
        <w:t>A</w:t>
      </w:r>
      <w:proofErr w:type="gramEnd"/>
      <w:r w:rsidRPr="00EC485B">
        <w:rPr>
          <w:rFonts w:ascii="Georgia" w:eastAsia="Georgia" w:hAnsi="Georgia"/>
          <w:b/>
          <w:sz w:val="22"/>
          <w:szCs w:val="22"/>
        </w:rPr>
        <w:t xml:space="preserve"> Hammock Program.</w:t>
      </w:r>
    </w:p>
    <w:p w14:paraId="5618CB73" w14:textId="3C5C4EDE" w:rsidR="00EC485B" w:rsidRP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PURPOSE: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For the Student Government Association of Western Kentucky University to</w:t>
      </w:r>
      <w:r>
        <w:rPr>
          <w:rFonts w:ascii="Georgia" w:eastAsia="Georgia" w:hAnsi="Georgia"/>
          <w:bCs/>
          <w:sz w:val="22"/>
          <w:szCs w:val="22"/>
        </w:rPr>
        <w:t xml:space="preserve"> </w:t>
      </w:r>
      <w:r w:rsidRPr="00EC485B">
        <w:rPr>
          <w:rFonts w:ascii="Georgia" w:eastAsia="Georgia" w:hAnsi="Georgia"/>
          <w:bCs/>
          <w:sz w:val="22"/>
          <w:szCs w:val="22"/>
        </w:rPr>
        <w:t>allocate $148.</w:t>
      </w:r>
    </w:p>
    <w:p w14:paraId="1041D9B7" w14:textId="3C4A79CF" w:rsidR="00EC485B" w:rsidRP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WHEREAS: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The money will come from the Legislative Discretionary Budget.</w:t>
      </w:r>
    </w:p>
    <w:p w14:paraId="3613437F" w14:textId="102FC7E7" w:rsidR="00EC485B" w:rsidRPr="00EC485B" w:rsidRDefault="00EC485B" w:rsidP="00EC485B">
      <w:pPr>
        <w:spacing w:after="200"/>
        <w:ind w:left="1440" w:hanging="144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WHEREAS: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 xml:space="preserve">Spending time outside is a great way to boost student mental health, </w:t>
      </w:r>
      <w:proofErr w:type="spellStart"/>
      <w:r w:rsidRPr="00EC485B">
        <w:rPr>
          <w:rFonts w:ascii="Georgia" w:eastAsia="Georgia" w:hAnsi="Georgia"/>
          <w:bCs/>
          <w:sz w:val="22"/>
          <w:szCs w:val="22"/>
        </w:rPr>
        <w:t>especiallywith</w:t>
      </w:r>
      <w:proofErr w:type="spellEnd"/>
      <w:r w:rsidRPr="00EC485B">
        <w:rPr>
          <w:rFonts w:ascii="Georgia" w:eastAsia="Georgia" w:hAnsi="Georgia"/>
          <w:bCs/>
          <w:sz w:val="22"/>
          <w:szCs w:val="22"/>
        </w:rPr>
        <w:t xml:space="preserve"> the warm weather coming up after Spring Break, and</w:t>
      </w:r>
    </w:p>
    <w:p w14:paraId="5817AAC8" w14:textId="4A5A825E" w:rsidR="00EC485B" w:rsidRPr="00EC485B" w:rsidRDefault="00EC485B" w:rsidP="00EC485B">
      <w:pPr>
        <w:spacing w:after="200"/>
        <w:ind w:left="1440" w:hanging="144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WHEREAS: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Students frequently set up hammocks outside of DSU, so the SGA Office in DSU is</w:t>
      </w:r>
      <w:r>
        <w:rPr>
          <w:rFonts w:ascii="Georgia" w:eastAsia="Georgia" w:hAnsi="Georgia"/>
          <w:bCs/>
          <w:sz w:val="22"/>
          <w:szCs w:val="22"/>
        </w:rPr>
        <w:t xml:space="preserve"> </w:t>
      </w:r>
      <w:r w:rsidRPr="00EC485B">
        <w:rPr>
          <w:rFonts w:ascii="Georgia" w:eastAsia="Georgia" w:hAnsi="Georgia"/>
          <w:bCs/>
          <w:sz w:val="22"/>
          <w:szCs w:val="22"/>
        </w:rPr>
        <w:t>a perfect place for students to stop in to grab a hammock, and</w:t>
      </w:r>
    </w:p>
    <w:p w14:paraId="0D1D4F24" w14:textId="0F45EF56" w:rsidR="00EC485B" w:rsidRPr="00EC485B" w:rsidRDefault="00EC485B" w:rsidP="00EC485B">
      <w:pPr>
        <w:spacing w:after="200"/>
        <w:ind w:left="1440" w:hanging="144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WHEREAS: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Hammocks will be available for students to borrow for a maximum of 48 hours,</w:t>
      </w:r>
      <w:r>
        <w:rPr>
          <w:rFonts w:ascii="Georgia" w:eastAsia="Georgia" w:hAnsi="Georgia"/>
          <w:bCs/>
          <w:sz w:val="22"/>
          <w:szCs w:val="22"/>
        </w:rPr>
        <w:t xml:space="preserve"> </w:t>
      </w:r>
      <w:r w:rsidRPr="00EC485B">
        <w:rPr>
          <w:rFonts w:ascii="Georgia" w:eastAsia="Georgia" w:hAnsi="Georgia"/>
          <w:bCs/>
          <w:sz w:val="22"/>
          <w:szCs w:val="22"/>
        </w:rPr>
        <w:t>excluding weekends to prevent students from taking these hammocks to off campus locations,</w:t>
      </w:r>
      <w:r>
        <w:rPr>
          <w:rFonts w:ascii="Georgia" w:eastAsia="Georgia" w:hAnsi="Georgia"/>
          <w:bCs/>
          <w:sz w:val="22"/>
          <w:szCs w:val="22"/>
        </w:rPr>
        <w:t xml:space="preserve"> </w:t>
      </w:r>
      <w:r w:rsidRPr="00EC485B">
        <w:rPr>
          <w:rFonts w:ascii="Georgia" w:eastAsia="Georgia" w:hAnsi="Georgia"/>
          <w:bCs/>
          <w:sz w:val="22"/>
          <w:szCs w:val="22"/>
        </w:rPr>
        <w:t>and</w:t>
      </w:r>
    </w:p>
    <w:p w14:paraId="3871D60B" w14:textId="08FB7A81" w:rsidR="00EC485B" w:rsidRP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WHEREAS: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$148 will be used to purchase four $37 red and black hammocks from Amazon</w:t>
      </w:r>
    </w:p>
    <w:p w14:paraId="1DE91E10" w14:textId="2369DB60" w:rsidR="00EC485B" w:rsidRPr="00EC485B" w:rsidRDefault="00EC485B" w:rsidP="00595E78">
      <w:pPr>
        <w:spacing w:after="200"/>
        <w:ind w:left="1440" w:hanging="144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>THEREFORE:</w:t>
      </w:r>
      <w:r w:rsidR="00595E78"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Be it resolved that the Student Government Association of Western Kentucky</w:t>
      </w:r>
      <w:r>
        <w:rPr>
          <w:rFonts w:ascii="Georgia" w:eastAsia="Georgia" w:hAnsi="Georgia"/>
          <w:bCs/>
          <w:sz w:val="22"/>
          <w:szCs w:val="22"/>
        </w:rPr>
        <w:t xml:space="preserve"> </w:t>
      </w:r>
      <w:r w:rsidRPr="00EC485B">
        <w:rPr>
          <w:rFonts w:ascii="Georgia" w:eastAsia="Georgia" w:hAnsi="Georgia"/>
          <w:bCs/>
          <w:sz w:val="22"/>
          <w:szCs w:val="22"/>
        </w:rPr>
        <w:t xml:space="preserve">University will allocate $148 for the Borrow </w:t>
      </w:r>
      <w:proofErr w:type="gramStart"/>
      <w:r w:rsidRPr="00EC485B">
        <w:rPr>
          <w:rFonts w:ascii="Georgia" w:eastAsia="Georgia" w:hAnsi="Georgia"/>
          <w:bCs/>
          <w:sz w:val="22"/>
          <w:szCs w:val="22"/>
        </w:rPr>
        <w:t>A</w:t>
      </w:r>
      <w:proofErr w:type="gramEnd"/>
      <w:r w:rsidRPr="00EC485B">
        <w:rPr>
          <w:rFonts w:ascii="Georgia" w:eastAsia="Georgia" w:hAnsi="Georgia"/>
          <w:bCs/>
          <w:sz w:val="22"/>
          <w:szCs w:val="22"/>
        </w:rPr>
        <w:t xml:space="preserve"> Hammock Program.</w:t>
      </w:r>
    </w:p>
    <w:p w14:paraId="133301C4" w14:textId="31E24282" w:rsidR="00EC485B" w:rsidRP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AUTHORS: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Sophia Bryant, PCAL Senator</w:t>
      </w:r>
    </w:p>
    <w:p w14:paraId="3414BEAA" w14:textId="3D4C443A" w:rsidR="00EC485B" w:rsidRP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SPONSORS: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>Mental Health &amp;amp; Wellbeing Committee</w:t>
      </w:r>
    </w:p>
    <w:p w14:paraId="1AE35B2C" w14:textId="77777777" w:rsidR="00EC485B" w:rsidRPr="00EC485B" w:rsidRDefault="00EC485B" w:rsidP="00EC485B">
      <w:pPr>
        <w:spacing w:after="200"/>
        <w:ind w:left="720" w:firstLine="72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>Campus Improvements &amp;amp; Sustainability Committee</w:t>
      </w:r>
    </w:p>
    <w:p w14:paraId="1E5F2E58" w14:textId="77EA74CF" w:rsid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  <w:r w:rsidRPr="00EC485B">
        <w:rPr>
          <w:rFonts w:ascii="Georgia" w:eastAsia="Georgia" w:hAnsi="Georgia"/>
          <w:bCs/>
          <w:sz w:val="22"/>
          <w:szCs w:val="22"/>
        </w:rPr>
        <w:t xml:space="preserve">CONTACTS: </w:t>
      </w:r>
      <w:r>
        <w:rPr>
          <w:rFonts w:ascii="Georgia" w:eastAsia="Georgia" w:hAnsi="Georgia"/>
          <w:bCs/>
          <w:sz w:val="22"/>
          <w:szCs w:val="22"/>
        </w:rPr>
        <w:tab/>
      </w:r>
      <w:r w:rsidRPr="00EC485B">
        <w:rPr>
          <w:rFonts w:ascii="Georgia" w:eastAsia="Georgia" w:hAnsi="Georgia"/>
          <w:bCs/>
          <w:sz w:val="22"/>
          <w:szCs w:val="22"/>
        </w:rPr>
        <w:t xml:space="preserve">Sophia Bryant, </w:t>
      </w:r>
      <w:hyperlink r:id="rId10" w:history="1">
        <w:r w:rsidRPr="00C85E09">
          <w:rPr>
            <w:rStyle w:val="Hyperlink"/>
            <w:rFonts w:ascii="Georgia" w:eastAsia="Georgia" w:hAnsi="Georgia"/>
            <w:bCs/>
            <w:sz w:val="22"/>
            <w:szCs w:val="22"/>
          </w:rPr>
          <w:t>sophia.bryant929@topper.wku.edu</w:t>
        </w:r>
      </w:hyperlink>
    </w:p>
    <w:p w14:paraId="2FE182E1" w14:textId="77777777" w:rsid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</w:p>
    <w:p w14:paraId="28C50C0E" w14:textId="77777777" w:rsidR="00EC485B" w:rsidRDefault="00EC485B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</w:p>
    <w:p w14:paraId="18F5E2AB" w14:textId="77777777" w:rsidR="00C14486" w:rsidRDefault="00C14486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</w:p>
    <w:p w14:paraId="6A0D7870" w14:textId="77777777" w:rsidR="00C14486" w:rsidRDefault="00C14486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</w:p>
    <w:p w14:paraId="1C57F979" w14:textId="77777777" w:rsidR="00C14486" w:rsidRDefault="00C14486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</w:p>
    <w:p w14:paraId="042112A3" w14:textId="77777777" w:rsidR="00C14486" w:rsidRDefault="00C14486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</w:p>
    <w:p w14:paraId="11C48D0B" w14:textId="77777777" w:rsidR="00C14486" w:rsidRDefault="00C14486" w:rsidP="00EC485B">
      <w:pPr>
        <w:spacing w:after="200"/>
        <w:rPr>
          <w:rFonts w:ascii="Georgia" w:eastAsia="Georgia" w:hAnsi="Georgia"/>
          <w:bCs/>
          <w:sz w:val="22"/>
          <w:szCs w:val="22"/>
        </w:rPr>
      </w:pPr>
    </w:p>
    <w:p w14:paraId="39733C11" w14:textId="77777777" w:rsidR="00F556AD" w:rsidRPr="00F556AD" w:rsidRDefault="00F556AD" w:rsidP="00C144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libri" w:hAnsi="Georgia"/>
          <w:color w:val="000000"/>
          <w:sz w:val="22"/>
          <w:szCs w:val="22"/>
        </w:rPr>
      </w:pPr>
    </w:p>
    <w:sectPr w:rsidR="00F556AD" w:rsidRPr="00F556AD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7107" w14:textId="77777777" w:rsidR="00632EE8" w:rsidRDefault="00632EE8">
      <w:r>
        <w:separator/>
      </w:r>
    </w:p>
  </w:endnote>
  <w:endnote w:type="continuationSeparator" w:id="0">
    <w:p w14:paraId="49FDEEAB" w14:textId="77777777" w:rsidR="00632EE8" w:rsidRDefault="0063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694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C2FE9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2150" w14:textId="77777777" w:rsidR="00632EE8" w:rsidRDefault="00632EE8">
      <w:r>
        <w:separator/>
      </w:r>
    </w:p>
  </w:footnote>
  <w:footnote w:type="continuationSeparator" w:id="0">
    <w:p w14:paraId="5D91DA78" w14:textId="77777777" w:rsidR="00632EE8" w:rsidRDefault="0063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5DC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7137F0" wp14:editId="797BA03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40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468A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154D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37E4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76D94"/>
    <w:rsid w:val="0058131F"/>
    <w:rsid w:val="00581766"/>
    <w:rsid w:val="00581890"/>
    <w:rsid w:val="0058665C"/>
    <w:rsid w:val="00592B7D"/>
    <w:rsid w:val="00595E78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32EE8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9BC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2917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640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448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A3A29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85B"/>
    <w:rsid w:val="00EC4D31"/>
    <w:rsid w:val="00ED767C"/>
    <w:rsid w:val="00EE2010"/>
    <w:rsid w:val="00EF7F90"/>
    <w:rsid w:val="00F0527C"/>
    <w:rsid w:val="00F13157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556AD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0FF6244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EF67"/>
  <w15:docId w15:val="{E0CFB1AA-127E-194C-B888-BC3A70B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7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phia.bryant929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2025-05-07T19:25:00Z</dcterms:created>
  <dcterms:modified xsi:type="dcterms:W3CDTF">2025-05-07T19:25:00Z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