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47AC3F94" w:rsidR="001D38F3" w:rsidRPr="004D734E" w:rsidRDefault="0084766A" w:rsidP="001D38F3">
      <w:pPr>
        <w:contextualSpacing/>
        <w:jc w:val="center"/>
        <w:rPr>
          <w:rFonts w:eastAsiaTheme="majorEastAsia"/>
          <w:sz w:val="28"/>
          <w:lang w:val="en-GB"/>
        </w:rPr>
      </w:pPr>
      <w:r>
        <w:rPr>
          <w:rFonts w:eastAsiaTheme="majorEastAsia"/>
          <w:sz w:val="28"/>
          <w:lang w:val="en-GB"/>
        </w:rPr>
        <w:t>Twen</w:t>
      </w:r>
      <w:r w:rsidR="00DE4B0D">
        <w:rPr>
          <w:rFonts w:eastAsiaTheme="majorEastAsia"/>
          <w:sz w:val="28"/>
          <w:lang w:val="en-GB"/>
        </w:rPr>
        <w:t xml:space="preserve">ty First </w:t>
      </w:r>
      <w:r w:rsidR="001D38F3" w:rsidRPr="004D734E">
        <w:rPr>
          <w:rFonts w:eastAsiaTheme="majorEastAsia"/>
          <w:sz w:val="28"/>
          <w:lang w:val="en-GB"/>
        </w:rPr>
        <w:t>Meeting of the Seventee</w:t>
      </w:r>
      <w:r w:rsidR="001D38F3">
        <w:rPr>
          <w:rFonts w:eastAsiaTheme="majorEastAsia"/>
          <w:sz w:val="28"/>
          <w:lang w:val="en-GB"/>
        </w:rPr>
        <w:t xml:space="preserve">nth Senate – </w:t>
      </w:r>
      <w:r w:rsidR="00DE4B0D">
        <w:rPr>
          <w:rFonts w:eastAsiaTheme="majorEastAsia"/>
          <w:sz w:val="28"/>
          <w:lang w:val="en-GB"/>
        </w:rPr>
        <w:t>April 9</w:t>
      </w:r>
      <w:r w:rsidR="00DE4B0D">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4242FE">
      <w:pPr>
        <w:pStyle w:val="ListNumber"/>
        <w:numPr>
          <w:ilvl w:val="0"/>
          <w:numId w:val="0"/>
        </w:numPr>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2C39BB63"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r w:rsidR="00811AA2">
        <w:rPr>
          <w:sz w:val="22"/>
        </w:rPr>
        <w:t>Josh Zaczek</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7A1ADAAF" w14:textId="77777777" w:rsidR="00030482" w:rsidRDefault="00030482" w:rsidP="00921996">
      <w:pPr>
        <w:pStyle w:val="ListNumber2"/>
        <w:numPr>
          <w:ilvl w:val="0"/>
          <w:numId w:val="0"/>
        </w:numPr>
        <w:spacing w:line="240" w:lineRule="auto"/>
        <w:contextualSpacing/>
        <w:rPr>
          <w:sz w:val="22"/>
        </w:rPr>
      </w:pPr>
    </w:p>
    <w:p w14:paraId="51323A4F" w14:textId="77777777" w:rsidR="00030482" w:rsidRDefault="00030482" w:rsidP="00921996">
      <w:pPr>
        <w:pStyle w:val="ListNumber2"/>
        <w:numPr>
          <w:ilvl w:val="0"/>
          <w:numId w:val="0"/>
        </w:numPr>
        <w:spacing w:line="240" w:lineRule="auto"/>
        <w:contextualSpacing/>
        <w:rPr>
          <w:sz w:val="22"/>
        </w:rPr>
      </w:pPr>
    </w:p>
    <w:p w14:paraId="0EF3DC64" w14:textId="77777777" w:rsidR="00030482" w:rsidRDefault="00030482" w:rsidP="00921996">
      <w:pPr>
        <w:pStyle w:val="ListNumber2"/>
        <w:numPr>
          <w:ilvl w:val="0"/>
          <w:numId w:val="0"/>
        </w:numPr>
        <w:spacing w:line="240" w:lineRule="auto"/>
        <w:contextualSpacing/>
        <w:rPr>
          <w:sz w:val="22"/>
        </w:rPr>
      </w:pPr>
    </w:p>
    <w:p w14:paraId="3C5AAD30" w14:textId="77777777" w:rsidR="00030482" w:rsidRDefault="00030482" w:rsidP="00921996">
      <w:pPr>
        <w:pStyle w:val="ListNumber2"/>
        <w:numPr>
          <w:ilvl w:val="0"/>
          <w:numId w:val="0"/>
        </w:numPr>
        <w:spacing w:line="240" w:lineRule="auto"/>
        <w:contextualSpacing/>
        <w:rPr>
          <w:sz w:val="22"/>
        </w:rPr>
      </w:pPr>
    </w:p>
    <w:p w14:paraId="7DB2E180" w14:textId="77777777" w:rsidR="00030482" w:rsidRDefault="00030482" w:rsidP="00921996">
      <w:pPr>
        <w:pStyle w:val="ListNumber2"/>
        <w:numPr>
          <w:ilvl w:val="0"/>
          <w:numId w:val="0"/>
        </w:numPr>
        <w:spacing w:line="240" w:lineRule="auto"/>
        <w:contextualSpacing/>
        <w:rPr>
          <w:sz w:val="22"/>
        </w:rPr>
      </w:pPr>
    </w:p>
    <w:p w14:paraId="5B3C02BC" w14:textId="249654CF" w:rsidR="00FB0ABB" w:rsidRPr="00FB0ABB" w:rsidRDefault="00D51FB6" w:rsidP="00921996">
      <w:pPr>
        <w:pStyle w:val="ListNumber2"/>
        <w:numPr>
          <w:ilvl w:val="0"/>
          <w:numId w:val="0"/>
        </w:numPr>
        <w:spacing w:line="240" w:lineRule="auto"/>
        <w:contextualSpacing/>
        <w:rPr>
          <w:sz w:val="22"/>
        </w:rPr>
      </w:pPr>
      <w:r w:rsidRPr="008A0E5C">
        <w:rPr>
          <w:noProof/>
        </w:rPr>
        <w:drawing>
          <wp:anchor distT="0" distB="0" distL="114300" distR="114300" simplePos="0" relativeHeight="251671552" behindDoc="1" locked="0" layoutInCell="1" allowOverlap="1" wp14:anchorId="0ED544B4" wp14:editId="3C2C7D53">
            <wp:simplePos x="0" y="0"/>
            <wp:positionH relativeFrom="margin">
              <wp:posOffset>1289685</wp:posOffset>
            </wp:positionH>
            <wp:positionV relativeFrom="margin">
              <wp:posOffset>7881620</wp:posOffset>
            </wp:positionV>
            <wp:extent cx="3385185" cy="669925"/>
            <wp:effectExtent l="57150" t="57150" r="62865" b="53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00FB0ABB"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66AE5BFD" w14:textId="30EFCA35" w:rsidR="007D59C6" w:rsidRPr="00DE4B0D" w:rsidRDefault="00FB0ABB" w:rsidP="00DE4B0D">
      <w:pPr>
        <w:pStyle w:val="ListNumber"/>
      </w:pPr>
      <w:r>
        <w:t>Unfinished Business</w:t>
      </w:r>
      <w:r w:rsidRPr="009D7832">
        <w:t xml:space="preserve"> </w:t>
      </w:r>
    </w:p>
    <w:p w14:paraId="2EC8681F" w14:textId="77777777" w:rsidR="00DE4B0D" w:rsidRPr="009B29DC" w:rsidRDefault="00DE4B0D" w:rsidP="00DE4B0D">
      <w:pPr>
        <w:pStyle w:val="ListNumber"/>
        <w:numPr>
          <w:ilvl w:val="0"/>
          <w:numId w:val="0"/>
        </w:numPr>
        <w:contextualSpacing/>
        <w:rPr>
          <w:color w:val="000000"/>
          <w:sz w:val="22"/>
          <w:szCs w:val="22"/>
        </w:rPr>
      </w:pPr>
      <w:r>
        <w:rPr>
          <w:color w:val="000000"/>
          <w:sz w:val="22"/>
          <w:szCs w:val="22"/>
        </w:rPr>
        <w:t>Bill 22</w:t>
      </w:r>
      <w:r w:rsidRPr="009B29DC">
        <w:rPr>
          <w:color w:val="000000"/>
          <w:sz w:val="22"/>
          <w:szCs w:val="22"/>
        </w:rPr>
        <w:t>-19-S</w:t>
      </w:r>
    </w:p>
    <w:p w14:paraId="25A94EAF" w14:textId="5D40E023" w:rsidR="007D59C6" w:rsidRDefault="00DE4B0D" w:rsidP="009B29DC">
      <w:pPr>
        <w:pStyle w:val="ListNumber"/>
        <w:numPr>
          <w:ilvl w:val="0"/>
          <w:numId w:val="0"/>
        </w:numPr>
        <w:contextualSpacing/>
        <w:rPr>
          <w:rFonts w:eastAsiaTheme="minorHAnsi" w:cs="Times"/>
          <w:b w:val="0"/>
          <w:sz w:val="22"/>
          <w:szCs w:val="22"/>
        </w:rPr>
      </w:pPr>
      <w:r w:rsidRPr="009B29DC">
        <w:rPr>
          <w:rFonts w:eastAsiaTheme="minorHAnsi" w:cs="Times"/>
          <w:b w:val="0"/>
          <w:sz w:val="22"/>
          <w:szCs w:val="22"/>
        </w:rPr>
        <w:t>A</w:t>
      </w:r>
      <w:r w:rsidRPr="004242FE">
        <w:rPr>
          <w:rFonts w:eastAsiaTheme="minorHAnsi" w:cs="Times"/>
          <w:b w:val="0"/>
          <w:sz w:val="22"/>
          <w:szCs w:val="22"/>
        </w:rPr>
        <w:t xml:space="preserve">llocate </w:t>
      </w:r>
      <w:r w:rsidRPr="007D59C6">
        <w:rPr>
          <w:rFonts w:eastAsiaTheme="minorHAnsi" w:cs="Times"/>
          <w:b w:val="0"/>
          <w:sz w:val="22"/>
          <w:szCs w:val="22"/>
        </w:rPr>
        <w:t>$1,700 from Organizational Aid for Western Kentucky University Amazing Tones of Joy, Dance Big Red, Alpha Epsilon Delta, and Alpha Kappa Psi, Psychology Club, Iota Phi Theta, Club Basketball, and German Club.</w:t>
      </w:r>
    </w:p>
    <w:p w14:paraId="7C7760C7" w14:textId="77777777" w:rsidR="00DE4B0D" w:rsidRDefault="00DE4B0D" w:rsidP="00DE4B0D">
      <w:pPr>
        <w:pStyle w:val="ListNumber"/>
        <w:numPr>
          <w:ilvl w:val="0"/>
          <w:numId w:val="0"/>
        </w:numPr>
        <w:contextualSpacing/>
        <w:rPr>
          <w:rFonts w:eastAsiaTheme="minorHAnsi" w:cs="Times"/>
          <w:sz w:val="22"/>
          <w:szCs w:val="22"/>
        </w:rPr>
      </w:pPr>
      <w:r>
        <w:rPr>
          <w:color w:val="000000"/>
          <w:sz w:val="22"/>
          <w:szCs w:val="22"/>
        </w:rPr>
        <w:t>Bill 24</w:t>
      </w:r>
      <w:r w:rsidRPr="009B29DC">
        <w:rPr>
          <w:color w:val="000000"/>
          <w:sz w:val="22"/>
          <w:szCs w:val="22"/>
        </w:rPr>
        <w:t>-19-S</w:t>
      </w:r>
      <w:r w:rsidRPr="002B7241">
        <w:rPr>
          <w:rFonts w:eastAsiaTheme="minorHAnsi" w:cs="Times"/>
          <w:sz w:val="22"/>
          <w:szCs w:val="22"/>
        </w:rPr>
        <w:t xml:space="preserve"> </w:t>
      </w:r>
    </w:p>
    <w:p w14:paraId="0AC8B8DE" w14:textId="77777777" w:rsidR="00DE4B0D" w:rsidRDefault="00DE4B0D" w:rsidP="00DE4B0D">
      <w:pPr>
        <w:pStyle w:val="ListNumber"/>
        <w:numPr>
          <w:ilvl w:val="0"/>
          <w:numId w:val="0"/>
        </w:numPr>
        <w:contextualSpacing/>
        <w:rPr>
          <w:rFonts w:eastAsiaTheme="minorHAnsi" w:cs="Times"/>
          <w:b w:val="0"/>
          <w:sz w:val="22"/>
          <w:szCs w:val="22"/>
        </w:rPr>
      </w:pPr>
      <w:r>
        <w:rPr>
          <w:rFonts w:eastAsiaTheme="minorHAnsi" w:cs="Times"/>
          <w:b w:val="0"/>
          <w:sz w:val="22"/>
          <w:szCs w:val="22"/>
        </w:rPr>
        <w:t>A</w:t>
      </w:r>
      <w:r w:rsidRPr="007D59C6">
        <w:rPr>
          <w:rFonts w:eastAsiaTheme="minorHAnsi" w:cs="Times"/>
          <w:b w:val="0"/>
          <w:sz w:val="22"/>
          <w:szCs w:val="22"/>
        </w:rPr>
        <w:t>llocate $500 to Blaq Art Nouveau to fund a Spring Show.</w:t>
      </w:r>
    </w:p>
    <w:p w14:paraId="5168D8D1" w14:textId="77777777" w:rsidR="00DE4B0D" w:rsidRDefault="00DE4B0D" w:rsidP="00DE4B0D">
      <w:pPr>
        <w:pStyle w:val="ListNumber"/>
        <w:numPr>
          <w:ilvl w:val="0"/>
          <w:numId w:val="0"/>
        </w:numPr>
        <w:contextualSpacing/>
        <w:rPr>
          <w:color w:val="000000"/>
          <w:sz w:val="22"/>
        </w:rPr>
      </w:pPr>
      <w:r>
        <w:rPr>
          <w:color w:val="000000"/>
          <w:sz w:val="22"/>
        </w:rPr>
        <w:t>Bill 25-19-S</w:t>
      </w:r>
    </w:p>
    <w:p w14:paraId="140AC6C0" w14:textId="7CC1CD37" w:rsidR="00DE4B0D" w:rsidRPr="00DE4B0D" w:rsidRDefault="00DE4B0D" w:rsidP="009B29DC">
      <w:pPr>
        <w:pStyle w:val="ListNumber"/>
        <w:numPr>
          <w:ilvl w:val="0"/>
          <w:numId w:val="0"/>
        </w:numPr>
        <w:contextualSpacing/>
        <w:rPr>
          <w:b w:val="0"/>
          <w:color w:val="000000"/>
          <w:sz w:val="22"/>
          <w:szCs w:val="22"/>
        </w:rPr>
      </w:pPr>
      <w:r w:rsidRPr="007D59C6">
        <w:rPr>
          <w:b w:val="0"/>
          <w:color w:val="000000"/>
          <w:sz w:val="22"/>
          <w:szCs w:val="22"/>
        </w:rPr>
        <w:t>Allocate $250.00 from Senate Discretionary to purchase stoles, decorations, and food for Lavender Graduation on May 8, 2019.</w:t>
      </w:r>
    </w:p>
    <w:p w14:paraId="06C93734" w14:textId="77777777" w:rsidR="007D59C6" w:rsidRPr="00A40368" w:rsidRDefault="007D59C6" w:rsidP="009B29DC">
      <w:pPr>
        <w:pStyle w:val="ListNumber"/>
        <w:numPr>
          <w:ilvl w:val="0"/>
          <w:numId w:val="0"/>
        </w:numPr>
        <w:contextualSpacing/>
        <w:rPr>
          <w:sz w:val="22"/>
        </w:rPr>
      </w:pPr>
    </w:p>
    <w:p w14:paraId="04CB22CE" w14:textId="0C4B98EB" w:rsidR="009B29DC" w:rsidRDefault="00FB0ABB" w:rsidP="009B29DC">
      <w:pPr>
        <w:pStyle w:val="ListNumber"/>
      </w:pPr>
      <w:r w:rsidRPr="009D7832">
        <w:t>New Business</w:t>
      </w:r>
    </w:p>
    <w:p w14:paraId="7E4FDE93" w14:textId="28511681" w:rsidR="005704E6" w:rsidRPr="005704E6" w:rsidRDefault="005704E6" w:rsidP="00FB0ABB">
      <w:pPr>
        <w:pStyle w:val="ListNumber"/>
        <w:numPr>
          <w:ilvl w:val="0"/>
          <w:numId w:val="0"/>
        </w:numPr>
        <w:contextualSpacing/>
        <w:rPr>
          <w:sz w:val="22"/>
        </w:rPr>
      </w:pPr>
      <w:r w:rsidRPr="005704E6">
        <w:rPr>
          <w:sz w:val="22"/>
        </w:rPr>
        <w:t>Bill 26-19-S</w:t>
      </w:r>
    </w:p>
    <w:p w14:paraId="61966A6A" w14:textId="3359A944" w:rsidR="009B29DC" w:rsidRDefault="005704E6" w:rsidP="00FB0ABB">
      <w:pPr>
        <w:pStyle w:val="ListNumber"/>
        <w:numPr>
          <w:ilvl w:val="0"/>
          <w:numId w:val="0"/>
        </w:numPr>
        <w:contextualSpacing/>
        <w:rPr>
          <w:b w:val="0"/>
          <w:sz w:val="22"/>
        </w:rPr>
      </w:pPr>
      <w:r w:rsidRPr="005704E6">
        <w:rPr>
          <w:b w:val="0"/>
          <w:sz w:val="22"/>
        </w:rPr>
        <w:t>Allocate $108 to reserve 56 tables in DSU for Earth Day in the event of rain.</w:t>
      </w:r>
    </w:p>
    <w:p w14:paraId="5E0446E4" w14:textId="11DBCE8C" w:rsidR="005704E6" w:rsidRPr="005704E6" w:rsidRDefault="005704E6" w:rsidP="00FB0ABB">
      <w:pPr>
        <w:pStyle w:val="ListNumber"/>
        <w:numPr>
          <w:ilvl w:val="0"/>
          <w:numId w:val="0"/>
        </w:numPr>
        <w:contextualSpacing/>
        <w:rPr>
          <w:sz w:val="22"/>
        </w:rPr>
      </w:pPr>
      <w:r w:rsidRPr="005704E6">
        <w:rPr>
          <w:sz w:val="22"/>
        </w:rPr>
        <w:t>Bill 27-19-S</w:t>
      </w:r>
    </w:p>
    <w:p w14:paraId="79B4382B" w14:textId="681B4A72" w:rsidR="005704E6" w:rsidRDefault="005704E6" w:rsidP="00FB0ABB">
      <w:pPr>
        <w:pStyle w:val="ListNumber"/>
        <w:numPr>
          <w:ilvl w:val="0"/>
          <w:numId w:val="0"/>
        </w:numPr>
        <w:contextualSpacing/>
        <w:rPr>
          <w:b w:val="0"/>
          <w:color w:val="000000"/>
          <w:sz w:val="22"/>
        </w:rPr>
      </w:pPr>
      <w:r>
        <w:rPr>
          <w:b w:val="0"/>
          <w:color w:val="000000"/>
          <w:sz w:val="22"/>
        </w:rPr>
        <w:t>A</w:t>
      </w:r>
      <w:r w:rsidRPr="00BC4038">
        <w:rPr>
          <w:b w:val="0"/>
          <w:color w:val="000000"/>
          <w:sz w:val="22"/>
        </w:rPr>
        <w:t>llocate $75 to the Queer Student Union to buy bracelet-making tools and materials.</w:t>
      </w:r>
    </w:p>
    <w:p w14:paraId="7E30C6AD" w14:textId="3E321FFE" w:rsidR="005704E6" w:rsidRPr="005704E6" w:rsidRDefault="003621CE" w:rsidP="005704E6">
      <w:pPr>
        <w:pStyle w:val="ListNumber"/>
        <w:numPr>
          <w:ilvl w:val="0"/>
          <w:numId w:val="0"/>
        </w:numPr>
        <w:contextualSpacing/>
        <w:rPr>
          <w:color w:val="000000"/>
          <w:sz w:val="22"/>
        </w:rPr>
      </w:pPr>
      <w:r>
        <w:rPr>
          <w:color w:val="000000"/>
          <w:sz w:val="22"/>
        </w:rPr>
        <w:t xml:space="preserve">Bill </w:t>
      </w:r>
      <w:bookmarkStart w:id="0" w:name="_GoBack"/>
      <w:bookmarkEnd w:id="0"/>
      <w:r w:rsidR="005704E6" w:rsidRPr="005704E6">
        <w:rPr>
          <w:color w:val="000000"/>
          <w:sz w:val="22"/>
        </w:rPr>
        <w:t>28-19-S</w:t>
      </w:r>
    </w:p>
    <w:p w14:paraId="46AAB30F" w14:textId="546779AE" w:rsidR="005704E6" w:rsidRPr="004272E9" w:rsidRDefault="005704E6" w:rsidP="005704E6">
      <w:pPr>
        <w:pStyle w:val="ListNumber"/>
        <w:numPr>
          <w:ilvl w:val="0"/>
          <w:numId w:val="0"/>
        </w:numPr>
        <w:contextualSpacing/>
        <w:rPr>
          <w:b w:val="0"/>
          <w:color w:val="000000"/>
          <w:sz w:val="20"/>
        </w:rPr>
      </w:pPr>
      <w:r w:rsidRPr="005704E6">
        <w:rPr>
          <w:rFonts w:ascii="Calibri" w:hAnsi="Calibri"/>
          <w:b w:val="0"/>
          <w:color w:val="000000"/>
          <w:sz w:val="22"/>
        </w:rPr>
        <w:t>A</w:t>
      </w:r>
      <w:r w:rsidRPr="004272E9">
        <w:rPr>
          <w:rFonts w:ascii="Calibri" w:hAnsi="Calibri"/>
          <w:b w:val="0"/>
          <w:color w:val="000000"/>
          <w:sz w:val="22"/>
        </w:rPr>
        <w:t>llocate $100 to purchase cookies, brownies, and light refreshments for the attendees at the W</w:t>
      </w:r>
      <w:r>
        <w:rPr>
          <w:rFonts w:ascii="Calibri" w:hAnsi="Calibri"/>
          <w:b w:val="0"/>
          <w:color w:val="000000"/>
          <w:sz w:val="22"/>
        </w:rPr>
        <w:t>omen’s Forum on April 17th 2019.</w:t>
      </w:r>
    </w:p>
    <w:p w14:paraId="11BF52C6" w14:textId="77777777" w:rsidR="005704E6" w:rsidRPr="005704E6" w:rsidRDefault="005704E6" w:rsidP="00FB0ABB">
      <w:pPr>
        <w:pStyle w:val="ListNumber"/>
        <w:numPr>
          <w:ilvl w:val="0"/>
          <w:numId w:val="0"/>
        </w:numPr>
        <w:contextualSpacing/>
        <w:rPr>
          <w:b w:val="0"/>
          <w:sz w:val="20"/>
          <w:szCs w:val="22"/>
        </w:rPr>
      </w:pPr>
    </w:p>
    <w:p w14:paraId="2D1F3914" w14:textId="28FA21FF" w:rsidR="00030482" w:rsidRDefault="00FB0ABB" w:rsidP="00682A2D">
      <w:pPr>
        <w:pStyle w:val="ListNumber"/>
        <w:spacing w:line="240" w:lineRule="auto"/>
      </w:pPr>
      <w:r>
        <w:t>Announcements and Adjournment</w:t>
      </w:r>
      <w:r w:rsidRPr="002E4F42">
        <w:t xml:space="preserve"> </w:t>
      </w:r>
    </w:p>
    <w:p w14:paraId="51ABE481" w14:textId="77777777" w:rsidR="007D59C6" w:rsidRDefault="007D59C6" w:rsidP="005704E6">
      <w:pPr>
        <w:pStyle w:val="ListNumber"/>
        <w:numPr>
          <w:ilvl w:val="0"/>
          <w:numId w:val="0"/>
        </w:numPr>
        <w:spacing w:line="240" w:lineRule="auto"/>
      </w:pPr>
    </w:p>
    <w:p w14:paraId="640E9983" w14:textId="77777777" w:rsidR="007D59C6" w:rsidRDefault="007D59C6" w:rsidP="007D59C6">
      <w:pPr>
        <w:pStyle w:val="ListNumber"/>
        <w:numPr>
          <w:ilvl w:val="0"/>
          <w:numId w:val="0"/>
        </w:numPr>
        <w:spacing w:line="240" w:lineRule="auto"/>
        <w:ind w:left="173" w:hanging="173"/>
      </w:pPr>
    </w:p>
    <w:p w14:paraId="0C70F4D8" w14:textId="77777777" w:rsidR="008D325C" w:rsidRDefault="008D325C" w:rsidP="008D325C">
      <w:pPr>
        <w:pStyle w:val="ListNumber"/>
        <w:numPr>
          <w:ilvl w:val="0"/>
          <w:numId w:val="0"/>
        </w:numPr>
        <w:spacing w:line="240" w:lineRule="auto"/>
        <w:ind w:left="173" w:hanging="173"/>
      </w:pPr>
    </w:p>
    <w:p w14:paraId="250032F4" w14:textId="77777777" w:rsidR="008D325C" w:rsidRDefault="008D325C" w:rsidP="008D325C">
      <w:pPr>
        <w:pStyle w:val="ListNumber"/>
        <w:numPr>
          <w:ilvl w:val="0"/>
          <w:numId w:val="0"/>
        </w:numPr>
        <w:spacing w:line="240" w:lineRule="auto"/>
        <w:ind w:left="173" w:hanging="173"/>
      </w:pPr>
    </w:p>
    <w:p w14:paraId="1FE4FE6E" w14:textId="77777777" w:rsidR="00921996" w:rsidRDefault="00921996" w:rsidP="000C7A6E">
      <w:pPr>
        <w:ind w:left="0"/>
        <w:sectPr w:rsidR="00921996" w:rsidSect="00FB0ABB">
          <w:headerReference w:type="first" r:id="rId11"/>
          <w:footerReference w:type="first" r:id="rId12"/>
          <w:type w:val="continuous"/>
          <w:pgSz w:w="12240" w:h="15840"/>
          <w:pgMar w:top="1440" w:right="1440" w:bottom="1440" w:left="1440" w:header="720" w:footer="720" w:gutter="0"/>
          <w:cols w:num="2" w:space="720"/>
          <w:docGrid w:linePitch="360"/>
        </w:sectPr>
      </w:pPr>
    </w:p>
    <w:p w14:paraId="38FAD3A6" w14:textId="709FD4F8"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lastRenderedPageBreak/>
        <w:t>First Reading:</w:t>
      </w:r>
      <w:r w:rsidR="007D59C6" w:rsidRPr="005704E6">
        <w:rPr>
          <w:rFonts w:eastAsiaTheme="minorHAnsi"/>
          <w:color w:val="000000"/>
        </w:rPr>
        <w:t xml:space="preserve"> April 2</w:t>
      </w:r>
      <w:r w:rsidR="007D59C6" w:rsidRPr="005704E6">
        <w:rPr>
          <w:rFonts w:eastAsiaTheme="minorHAnsi"/>
          <w:color w:val="000000"/>
          <w:vertAlign w:val="superscript"/>
        </w:rPr>
        <w:t>nd</w:t>
      </w:r>
    </w:p>
    <w:p w14:paraId="684D834B" w14:textId="0F4B8F29"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Second Reading:</w:t>
      </w:r>
      <w:r w:rsidR="004272E9" w:rsidRPr="005704E6">
        <w:rPr>
          <w:rFonts w:eastAsiaTheme="minorHAnsi"/>
          <w:color w:val="000000"/>
        </w:rPr>
        <w:t xml:space="preserve"> April 9</w:t>
      </w:r>
      <w:r w:rsidR="004272E9" w:rsidRPr="005704E6">
        <w:rPr>
          <w:rFonts w:eastAsiaTheme="minorHAnsi"/>
          <w:color w:val="000000"/>
          <w:vertAlign w:val="superscript"/>
        </w:rPr>
        <w:t>th</w:t>
      </w:r>
      <w:r w:rsidR="004272E9" w:rsidRPr="005704E6">
        <w:rPr>
          <w:rFonts w:eastAsiaTheme="minorHAnsi"/>
          <w:color w:val="000000"/>
        </w:rPr>
        <w:t xml:space="preserve"> </w:t>
      </w:r>
    </w:p>
    <w:p w14:paraId="6556CAED"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Pass:</w:t>
      </w:r>
    </w:p>
    <w:p w14:paraId="04B48D5F"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Fail:</w:t>
      </w:r>
    </w:p>
    <w:p w14:paraId="217CE42D"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Other:</w:t>
      </w:r>
    </w:p>
    <w:p w14:paraId="2348590B"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6FBBBD71" w14:textId="764313C1"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Bill 22-19-S: Organizational Aid Funding for Western Kentucky University Amazing Tones of Joy, Dance Big Red, Alpha Epsilon Delta, and Alpha Kappa Psi, Psychology Club, Iota Phi Theta, Club Basketball, and German Club.</w:t>
      </w:r>
    </w:p>
    <w:p w14:paraId="4263256E"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3D07D6E1"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Purpose: For the Student Government Association of Western Kentucky University to allocate $1,700 from Organizational Aid for Western Kentucky University Amazing Tones of Joy, Dance Big Red, Alpha Epsilon Delta, and Alpha Kappa Psi, Psychology Club, Iota Phi Theta, Club Basketball, and German Club.</w:t>
      </w:r>
    </w:p>
    <w:p w14:paraId="6431356C"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4311CE6E"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Amazing Tones of Joy will be allocated $250 for a spring concert.</w:t>
      </w:r>
    </w:p>
    <w:p w14:paraId="39E81919"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4D8DFFA6"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Dance Big Red will be allocated $250 to offset the costs of yard signs for Dance Little Reds in the Bowling Green community.</w:t>
      </w:r>
    </w:p>
    <w:p w14:paraId="4FFE3013"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0A4BBB54"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Alpha Epsilon Delta will be allocated $250 for a trivia night fundraising event.</w:t>
      </w:r>
    </w:p>
    <w:p w14:paraId="5449E34B"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35789412"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Alpha Kappa Psi will be allocated $250 for a service event with Potter Children’s Home.</w:t>
      </w:r>
    </w:p>
    <w:p w14:paraId="15EC473E"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29AD7F9B"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Psychology Club will be allocated $200 for a “Mind Benders” fundraising and recruitment event.</w:t>
      </w:r>
    </w:p>
    <w:p w14:paraId="4890F0DF"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5E6A34CB"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Iota Phi Theta will be allocated $200 for conference registration fees and transportation for two students.</w:t>
      </w:r>
    </w:p>
    <w:p w14:paraId="4E0C0BC6"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3C7B780B"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Club Basketball will be allocated $150 in order to join the NCBBA and participate in tournaments as a member of the league.</w:t>
      </w:r>
    </w:p>
    <w:p w14:paraId="57179FFF"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41A0AC41"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Whereas: German Club will be allocated $150 for a Schnitzel Cooking event.</w:t>
      </w:r>
    </w:p>
    <w:p w14:paraId="53FF2976"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p>
    <w:p w14:paraId="43E65D15" w14:textId="1D430E24"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Therefore: Be it resolved that the Student Government Association of Western Kentucky University to allocate $1,700 from Organizational Aid for Western Kentucky University Amazing Tones of Joy, Dance Big Red, Alpha Epsilon Delta, and Alpha Kappa Psi, Psychology Club, Iota Phi Theta, Club Basketball, and German Club.</w:t>
      </w:r>
    </w:p>
    <w:p w14:paraId="778DD9EC" w14:textId="77777777" w:rsidR="00682A2D" w:rsidRPr="005704E6" w:rsidRDefault="00682A2D" w:rsidP="00682A2D">
      <w:pPr>
        <w:spacing w:before="100" w:beforeAutospacing="1" w:after="100" w:afterAutospacing="1" w:line="240" w:lineRule="auto"/>
        <w:contextualSpacing/>
        <w:rPr>
          <w:rFonts w:eastAsiaTheme="minorHAnsi"/>
          <w:color w:val="000000"/>
        </w:rPr>
      </w:pPr>
    </w:p>
    <w:p w14:paraId="17EE3723"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Author: Harper Anderson, Administrative Vice President</w:t>
      </w:r>
    </w:p>
    <w:p w14:paraId="28C5EBB2" w14:textId="77777777" w:rsidR="00682A2D" w:rsidRPr="005704E6" w:rsidRDefault="00682A2D" w:rsidP="00682A2D">
      <w:pPr>
        <w:spacing w:before="100" w:beforeAutospacing="1" w:after="100" w:afterAutospacing="1" w:line="240" w:lineRule="auto"/>
        <w:contextualSpacing/>
        <w:rPr>
          <w:rFonts w:eastAsiaTheme="minorHAnsi"/>
          <w:color w:val="000000"/>
        </w:rPr>
      </w:pPr>
    </w:p>
    <w:p w14:paraId="4BEFC50F" w14:textId="77777777" w:rsidR="00682A2D" w:rsidRPr="005704E6" w:rsidRDefault="00682A2D" w:rsidP="00682A2D">
      <w:pPr>
        <w:spacing w:before="100" w:beforeAutospacing="1" w:after="100" w:afterAutospacing="1" w:line="240" w:lineRule="auto"/>
        <w:ind w:left="0"/>
        <w:contextualSpacing/>
        <w:rPr>
          <w:rFonts w:eastAsiaTheme="minorHAnsi"/>
          <w:color w:val="000000"/>
        </w:rPr>
      </w:pPr>
      <w:r w:rsidRPr="005704E6">
        <w:rPr>
          <w:rFonts w:eastAsiaTheme="minorHAnsi"/>
          <w:color w:val="000000"/>
        </w:rPr>
        <w:t>Contacts: Emily Ann Pride, Member of Organizational Aid, Senator</w:t>
      </w:r>
    </w:p>
    <w:p w14:paraId="4CC5E180" w14:textId="77777777" w:rsidR="00682A2D" w:rsidRPr="005704E6" w:rsidRDefault="00682A2D" w:rsidP="00682A2D">
      <w:pPr>
        <w:spacing w:before="100" w:beforeAutospacing="1" w:after="100" w:afterAutospacing="1" w:line="240" w:lineRule="auto"/>
        <w:ind w:left="893"/>
        <w:contextualSpacing/>
        <w:rPr>
          <w:rFonts w:eastAsiaTheme="minorHAnsi"/>
          <w:color w:val="000000"/>
        </w:rPr>
      </w:pPr>
      <w:r w:rsidRPr="005704E6">
        <w:rPr>
          <w:rFonts w:eastAsiaTheme="minorHAnsi"/>
          <w:color w:val="000000"/>
        </w:rPr>
        <w:lastRenderedPageBreak/>
        <w:t>Nathan Terrell, Member of Organizational Aid, Senator</w:t>
      </w:r>
    </w:p>
    <w:p w14:paraId="77194D3C" w14:textId="77777777" w:rsidR="00682A2D" w:rsidRPr="005704E6" w:rsidRDefault="00682A2D" w:rsidP="00682A2D">
      <w:pPr>
        <w:spacing w:before="100" w:beforeAutospacing="1" w:after="100" w:afterAutospacing="1" w:line="240" w:lineRule="auto"/>
        <w:ind w:left="346" w:firstLine="547"/>
        <w:contextualSpacing/>
        <w:rPr>
          <w:rFonts w:eastAsiaTheme="minorHAnsi"/>
          <w:color w:val="000000"/>
        </w:rPr>
      </w:pPr>
      <w:r w:rsidRPr="005704E6">
        <w:rPr>
          <w:rFonts w:eastAsiaTheme="minorHAnsi"/>
          <w:color w:val="000000"/>
        </w:rPr>
        <w:t>Hope Wells, Member of Organizational Aid, Senator</w:t>
      </w:r>
    </w:p>
    <w:p w14:paraId="5AA53F09" w14:textId="77777777" w:rsidR="00682A2D" w:rsidRPr="005704E6" w:rsidRDefault="00682A2D" w:rsidP="00682A2D">
      <w:pPr>
        <w:spacing w:before="100" w:beforeAutospacing="1" w:after="100" w:afterAutospacing="1" w:line="240" w:lineRule="auto"/>
        <w:ind w:left="346" w:firstLine="547"/>
        <w:contextualSpacing/>
        <w:rPr>
          <w:rFonts w:eastAsiaTheme="minorHAnsi"/>
          <w:color w:val="000000"/>
        </w:rPr>
      </w:pPr>
      <w:r w:rsidRPr="005704E6">
        <w:rPr>
          <w:rFonts w:eastAsiaTheme="minorHAnsi"/>
          <w:color w:val="000000"/>
        </w:rPr>
        <w:t>Erika Puhakka, Member of Organizational Aid, Senator</w:t>
      </w:r>
    </w:p>
    <w:p w14:paraId="20E4FCF4" w14:textId="3B8DADFC" w:rsidR="00682A2D" w:rsidRPr="005704E6" w:rsidRDefault="00682A2D" w:rsidP="00682A2D">
      <w:pPr>
        <w:spacing w:before="100" w:beforeAutospacing="1" w:after="100" w:afterAutospacing="1" w:line="240" w:lineRule="auto"/>
        <w:ind w:firstLine="720"/>
        <w:contextualSpacing/>
        <w:rPr>
          <w:rFonts w:eastAsiaTheme="minorHAnsi"/>
          <w:color w:val="000000"/>
        </w:rPr>
      </w:pPr>
      <w:r w:rsidRPr="005704E6">
        <w:rPr>
          <w:rFonts w:eastAsiaTheme="minorHAnsi"/>
          <w:color w:val="000000"/>
        </w:rPr>
        <w:t>Abbey Norvell, Member of Organizational Aid, Senator</w:t>
      </w:r>
    </w:p>
    <w:p w14:paraId="0631577D"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7EAF8DD"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2F45ECAF"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1C664A05"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E502DDC"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5760786A"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4E32F72F"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60CFE574"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2FE07E50"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3BAE7315"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426CFB7C"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17320CC8"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6AB8FE9F"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15C4D362"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695FB9B6"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3CC8ADD3"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339523D6"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549C9487"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1A4AE7A6"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0FF15F2"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BB5C966"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3E75D64"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505AD11A"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4A4CC0CA"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06486816"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4C0358D5"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6EEC8D66"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601325F"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6EBE47BC"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68CB67DD"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C8C8067"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6361370"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5E4A489A"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2223CF50"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7EDCF05A"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3B41D6AA"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226CAD82"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405D1E8F"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3764032F" w14:textId="77777777" w:rsidR="00682A2D" w:rsidRPr="005704E6" w:rsidRDefault="00682A2D" w:rsidP="00682A2D">
      <w:pPr>
        <w:spacing w:before="100" w:beforeAutospacing="1" w:after="100" w:afterAutospacing="1" w:line="240" w:lineRule="auto"/>
        <w:ind w:firstLine="720"/>
        <w:contextualSpacing/>
        <w:rPr>
          <w:rFonts w:eastAsiaTheme="minorHAnsi"/>
          <w:color w:val="000000"/>
        </w:rPr>
      </w:pPr>
    </w:p>
    <w:p w14:paraId="0AE54F0D" w14:textId="77777777" w:rsidR="005704E6" w:rsidRPr="005704E6" w:rsidRDefault="005704E6" w:rsidP="00682A2D">
      <w:pPr>
        <w:spacing w:before="100" w:beforeAutospacing="1" w:after="100" w:afterAutospacing="1" w:line="240" w:lineRule="auto"/>
        <w:ind w:firstLine="720"/>
        <w:contextualSpacing/>
        <w:rPr>
          <w:rFonts w:eastAsiaTheme="minorHAnsi"/>
          <w:color w:val="000000"/>
        </w:rPr>
      </w:pPr>
    </w:p>
    <w:p w14:paraId="1D296EB5" w14:textId="2A516FC0"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lastRenderedPageBreak/>
        <w:t>First Reading:</w:t>
      </w:r>
      <w:r w:rsidR="007D59C6" w:rsidRPr="005704E6">
        <w:rPr>
          <w:rFonts w:asciiTheme="minorHAnsi" w:hAnsiTheme="minorHAnsi"/>
          <w:color w:val="000000"/>
        </w:rPr>
        <w:t xml:space="preserve"> </w:t>
      </w:r>
      <w:r w:rsidR="007D59C6" w:rsidRPr="005704E6">
        <w:rPr>
          <w:rFonts w:asciiTheme="minorHAnsi" w:eastAsiaTheme="minorHAnsi" w:hAnsiTheme="minorHAnsi"/>
          <w:color w:val="000000"/>
        </w:rPr>
        <w:t>April 2</w:t>
      </w:r>
      <w:r w:rsidR="007D59C6" w:rsidRPr="005704E6">
        <w:rPr>
          <w:rFonts w:asciiTheme="minorHAnsi" w:eastAsiaTheme="minorHAnsi" w:hAnsiTheme="minorHAnsi"/>
          <w:color w:val="000000"/>
          <w:vertAlign w:val="superscript"/>
        </w:rPr>
        <w:t>nd</w:t>
      </w:r>
    </w:p>
    <w:p w14:paraId="72658E08" w14:textId="785F368C"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Second Reading:</w:t>
      </w:r>
      <w:r w:rsidR="004272E9" w:rsidRPr="005704E6">
        <w:rPr>
          <w:rFonts w:asciiTheme="minorHAnsi" w:hAnsiTheme="minorHAnsi"/>
          <w:color w:val="000000"/>
        </w:rPr>
        <w:t xml:space="preserve"> </w:t>
      </w:r>
      <w:r w:rsidR="004272E9" w:rsidRPr="005704E6">
        <w:rPr>
          <w:rFonts w:asciiTheme="minorHAnsi" w:eastAsiaTheme="minorHAnsi" w:hAnsiTheme="minorHAnsi"/>
          <w:color w:val="000000"/>
        </w:rPr>
        <w:t>April 9</w:t>
      </w:r>
      <w:r w:rsidR="004272E9" w:rsidRPr="005704E6">
        <w:rPr>
          <w:rFonts w:asciiTheme="minorHAnsi" w:eastAsiaTheme="minorHAnsi" w:hAnsiTheme="minorHAnsi"/>
          <w:color w:val="000000"/>
          <w:vertAlign w:val="superscript"/>
        </w:rPr>
        <w:t>th</w:t>
      </w:r>
    </w:p>
    <w:p w14:paraId="7AAAD83E" w14:textId="3003B0BF"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Pass:</w:t>
      </w:r>
    </w:p>
    <w:p w14:paraId="4AB2354E"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Fail:</w:t>
      </w:r>
    </w:p>
    <w:p w14:paraId="3695206A" w14:textId="31B3C9C1"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Other:</w:t>
      </w:r>
    </w:p>
    <w:p w14:paraId="12096531" w14:textId="77777777" w:rsidR="002B5005" w:rsidRPr="005704E6" w:rsidRDefault="002B5005" w:rsidP="002B5005">
      <w:pPr>
        <w:pStyle w:val="NormalWeb"/>
        <w:contextualSpacing/>
        <w:rPr>
          <w:rFonts w:asciiTheme="minorHAnsi" w:hAnsiTheme="minorHAnsi"/>
          <w:color w:val="000000"/>
        </w:rPr>
      </w:pPr>
    </w:p>
    <w:p w14:paraId="0D7BC4BF" w14:textId="557AEF94"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Bill 24-19-S. Funding for Blaq Art Nouveau’s Spring Show</w:t>
      </w:r>
    </w:p>
    <w:p w14:paraId="603792D9" w14:textId="77777777" w:rsidR="002B5005" w:rsidRPr="005704E6" w:rsidRDefault="002B5005" w:rsidP="002B5005">
      <w:pPr>
        <w:pStyle w:val="NormalWeb"/>
        <w:contextualSpacing/>
        <w:rPr>
          <w:rFonts w:asciiTheme="minorHAnsi" w:hAnsiTheme="minorHAnsi"/>
          <w:color w:val="000000"/>
        </w:rPr>
      </w:pPr>
    </w:p>
    <w:p w14:paraId="2C78A65C" w14:textId="33A84B03"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PURPOSE: For the Student Government Association of Western Kentucky University to allocate $500 to Blaq Art Nouveau to fund a Spring Show.</w:t>
      </w:r>
    </w:p>
    <w:p w14:paraId="2B92EF2A" w14:textId="77777777" w:rsidR="002B5005" w:rsidRPr="005704E6" w:rsidRDefault="002B5005" w:rsidP="002B5005">
      <w:pPr>
        <w:pStyle w:val="NormalWeb"/>
        <w:contextualSpacing/>
        <w:rPr>
          <w:rFonts w:asciiTheme="minorHAnsi" w:hAnsiTheme="minorHAnsi"/>
          <w:color w:val="000000"/>
        </w:rPr>
      </w:pPr>
    </w:p>
    <w:p w14:paraId="3EEDECA2"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On April 19 BAN will be teaming up with Kaois, Major Redz, ATJ Choir, and more organizations to put on a show in hopes to attract future members and sponsors. The show is called Carpe Deim, where anyone who wishes to try out to show his or her talent is welcome.</w:t>
      </w:r>
    </w:p>
    <w:p w14:paraId="489BDC8A" w14:textId="77777777" w:rsidR="002B5005" w:rsidRPr="005704E6" w:rsidRDefault="002B5005" w:rsidP="002B5005">
      <w:pPr>
        <w:pStyle w:val="NormalWeb"/>
        <w:contextualSpacing/>
        <w:rPr>
          <w:rFonts w:asciiTheme="minorHAnsi" w:hAnsiTheme="minorHAnsi"/>
          <w:color w:val="000000"/>
        </w:rPr>
      </w:pPr>
    </w:p>
    <w:p w14:paraId="1E68843C"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The $500 will help pay for music, a red carpet, promotional materials, cameras, and food and water for the performers.</w:t>
      </w:r>
    </w:p>
    <w:p w14:paraId="2AA5AD11" w14:textId="77777777" w:rsidR="002B5005" w:rsidRPr="005704E6" w:rsidRDefault="002B5005" w:rsidP="002B5005">
      <w:pPr>
        <w:pStyle w:val="NormalWeb"/>
        <w:contextualSpacing/>
        <w:rPr>
          <w:rFonts w:asciiTheme="minorHAnsi" w:hAnsiTheme="minorHAnsi"/>
          <w:color w:val="000000"/>
        </w:rPr>
      </w:pPr>
    </w:p>
    <w:p w14:paraId="30ED32A7"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The event will take place March 19th, and with funding provided, SGA logos will be placed on all promotional materials.</w:t>
      </w:r>
    </w:p>
    <w:p w14:paraId="16BD0377" w14:textId="77777777" w:rsidR="002B5005" w:rsidRPr="005704E6" w:rsidRDefault="002B5005" w:rsidP="002B5005">
      <w:pPr>
        <w:pStyle w:val="NormalWeb"/>
        <w:contextualSpacing/>
        <w:rPr>
          <w:rFonts w:asciiTheme="minorHAnsi" w:hAnsiTheme="minorHAnsi"/>
          <w:color w:val="000000"/>
        </w:rPr>
      </w:pPr>
    </w:p>
    <w:p w14:paraId="6C3ABB0D"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Funding for this bill will come from Senate Discretionary.</w:t>
      </w:r>
    </w:p>
    <w:p w14:paraId="2426E539" w14:textId="77777777" w:rsidR="002B5005" w:rsidRPr="005704E6" w:rsidRDefault="002B5005" w:rsidP="002B5005">
      <w:pPr>
        <w:pStyle w:val="NormalWeb"/>
        <w:contextualSpacing/>
        <w:rPr>
          <w:rFonts w:asciiTheme="minorHAnsi" w:hAnsiTheme="minorHAnsi"/>
          <w:color w:val="000000"/>
        </w:rPr>
      </w:pPr>
    </w:p>
    <w:p w14:paraId="03348D28"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THEREFORE: Be it resolved that the Student Government Association of Western Kentucky</w:t>
      </w:r>
    </w:p>
    <w:p w14:paraId="3D2C000B"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University will allocate $500 to Blaq Art Nouveau to fund a Spring Show.</w:t>
      </w:r>
    </w:p>
    <w:p w14:paraId="5C0A87A0" w14:textId="77777777" w:rsidR="002B5005" w:rsidRPr="005704E6" w:rsidRDefault="002B5005" w:rsidP="002B5005">
      <w:pPr>
        <w:pStyle w:val="NormalWeb"/>
        <w:contextualSpacing/>
        <w:rPr>
          <w:rFonts w:asciiTheme="minorHAnsi" w:hAnsiTheme="minorHAnsi"/>
          <w:color w:val="000000"/>
        </w:rPr>
      </w:pPr>
    </w:p>
    <w:p w14:paraId="1B01F8F7"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AUTHORS: Harper Anderson, Administrative Vice President</w:t>
      </w:r>
    </w:p>
    <w:p w14:paraId="35B8EE87" w14:textId="77777777" w:rsidR="002B5005" w:rsidRPr="005704E6" w:rsidRDefault="002B5005" w:rsidP="002B5005">
      <w:pPr>
        <w:pStyle w:val="NormalWeb"/>
        <w:contextualSpacing/>
        <w:rPr>
          <w:rFonts w:asciiTheme="minorHAnsi" w:hAnsiTheme="minorHAnsi"/>
          <w:color w:val="000000"/>
        </w:rPr>
      </w:pPr>
    </w:p>
    <w:p w14:paraId="12A37FDF"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SPONSORS: Org Aid Committee</w:t>
      </w:r>
    </w:p>
    <w:p w14:paraId="256D44C9" w14:textId="77777777" w:rsidR="002B5005" w:rsidRPr="005704E6" w:rsidRDefault="002B5005" w:rsidP="002B5005">
      <w:pPr>
        <w:pStyle w:val="NormalWeb"/>
        <w:contextualSpacing/>
        <w:rPr>
          <w:rFonts w:asciiTheme="minorHAnsi" w:hAnsiTheme="minorHAnsi"/>
          <w:color w:val="000000"/>
        </w:rPr>
      </w:pPr>
    </w:p>
    <w:p w14:paraId="6BF4A464"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CONTACTS: Kyllian Aldridge (BAN Member)</w:t>
      </w:r>
    </w:p>
    <w:p w14:paraId="0B344E20" w14:textId="539DF40A" w:rsidR="002B5005" w:rsidRPr="005704E6" w:rsidRDefault="002B5005" w:rsidP="002B5005">
      <w:pPr>
        <w:pStyle w:val="NormalWeb"/>
        <w:ind w:firstLine="720"/>
        <w:contextualSpacing/>
        <w:rPr>
          <w:rFonts w:asciiTheme="minorHAnsi" w:hAnsiTheme="minorHAnsi"/>
          <w:color w:val="000000"/>
        </w:rPr>
      </w:pPr>
      <w:r w:rsidRPr="005704E6">
        <w:rPr>
          <w:rFonts w:asciiTheme="minorHAnsi" w:hAnsiTheme="minorHAnsi"/>
          <w:color w:val="000000"/>
        </w:rPr>
        <w:t>Osman Osman (BAN Member)</w:t>
      </w:r>
    </w:p>
    <w:p w14:paraId="5C133A07" w14:textId="77777777" w:rsidR="002B5005" w:rsidRPr="005704E6" w:rsidRDefault="002B5005" w:rsidP="002B5005">
      <w:pPr>
        <w:pStyle w:val="NormalWeb"/>
        <w:ind w:firstLine="720"/>
        <w:contextualSpacing/>
        <w:rPr>
          <w:rFonts w:asciiTheme="minorHAnsi" w:hAnsiTheme="minorHAnsi"/>
          <w:color w:val="000000"/>
        </w:rPr>
      </w:pPr>
    </w:p>
    <w:p w14:paraId="43BBCB9E" w14:textId="77777777" w:rsidR="002B5005" w:rsidRPr="005704E6" w:rsidRDefault="002B5005" w:rsidP="002B5005">
      <w:pPr>
        <w:pStyle w:val="NormalWeb"/>
        <w:ind w:firstLine="720"/>
        <w:contextualSpacing/>
        <w:rPr>
          <w:rFonts w:asciiTheme="minorHAnsi" w:hAnsiTheme="minorHAnsi"/>
          <w:color w:val="000000"/>
        </w:rPr>
      </w:pPr>
    </w:p>
    <w:p w14:paraId="7FE06C0F" w14:textId="77777777" w:rsidR="002B5005" w:rsidRPr="005704E6" w:rsidRDefault="002B5005" w:rsidP="002B5005">
      <w:pPr>
        <w:pStyle w:val="NormalWeb"/>
        <w:ind w:firstLine="720"/>
        <w:contextualSpacing/>
        <w:rPr>
          <w:rFonts w:asciiTheme="minorHAnsi" w:hAnsiTheme="minorHAnsi"/>
          <w:color w:val="000000"/>
        </w:rPr>
      </w:pPr>
    </w:p>
    <w:p w14:paraId="5BDBBF18" w14:textId="77777777" w:rsidR="002B5005" w:rsidRPr="005704E6" w:rsidRDefault="002B5005" w:rsidP="002B5005">
      <w:pPr>
        <w:pStyle w:val="NormalWeb"/>
        <w:ind w:firstLine="720"/>
        <w:contextualSpacing/>
        <w:rPr>
          <w:rFonts w:asciiTheme="minorHAnsi" w:hAnsiTheme="minorHAnsi"/>
          <w:color w:val="000000"/>
        </w:rPr>
      </w:pPr>
    </w:p>
    <w:p w14:paraId="18CD4592" w14:textId="77777777" w:rsidR="002B5005" w:rsidRPr="005704E6" w:rsidRDefault="002B5005" w:rsidP="002B5005">
      <w:pPr>
        <w:pStyle w:val="NormalWeb"/>
        <w:ind w:firstLine="720"/>
        <w:contextualSpacing/>
        <w:rPr>
          <w:rFonts w:asciiTheme="minorHAnsi" w:hAnsiTheme="minorHAnsi"/>
          <w:color w:val="000000"/>
        </w:rPr>
      </w:pPr>
    </w:p>
    <w:p w14:paraId="09D137A9" w14:textId="77777777" w:rsidR="002B5005" w:rsidRPr="005704E6" w:rsidRDefault="002B5005" w:rsidP="002B5005">
      <w:pPr>
        <w:pStyle w:val="NormalWeb"/>
        <w:ind w:firstLine="720"/>
        <w:contextualSpacing/>
        <w:rPr>
          <w:rFonts w:asciiTheme="minorHAnsi" w:hAnsiTheme="minorHAnsi"/>
          <w:color w:val="000000"/>
        </w:rPr>
      </w:pPr>
    </w:p>
    <w:p w14:paraId="2B644AC8" w14:textId="77777777" w:rsidR="002B5005" w:rsidRPr="005704E6" w:rsidRDefault="002B5005" w:rsidP="002B5005">
      <w:pPr>
        <w:pStyle w:val="NormalWeb"/>
        <w:ind w:firstLine="720"/>
        <w:contextualSpacing/>
        <w:rPr>
          <w:rFonts w:asciiTheme="minorHAnsi" w:hAnsiTheme="minorHAnsi"/>
          <w:color w:val="000000"/>
        </w:rPr>
      </w:pPr>
    </w:p>
    <w:p w14:paraId="0C7FCE53" w14:textId="77777777" w:rsidR="002B5005" w:rsidRPr="005704E6" w:rsidRDefault="002B5005" w:rsidP="002B5005">
      <w:pPr>
        <w:pStyle w:val="NormalWeb"/>
        <w:ind w:firstLine="720"/>
        <w:contextualSpacing/>
        <w:rPr>
          <w:rFonts w:asciiTheme="minorHAnsi" w:hAnsiTheme="minorHAnsi"/>
          <w:color w:val="000000"/>
        </w:rPr>
      </w:pPr>
    </w:p>
    <w:p w14:paraId="02DDFF4A" w14:textId="77777777" w:rsidR="002B5005" w:rsidRPr="005704E6" w:rsidRDefault="002B5005" w:rsidP="002B5005">
      <w:pPr>
        <w:pStyle w:val="NormalWeb"/>
        <w:ind w:firstLine="720"/>
        <w:contextualSpacing/>
        <w:rPr>
          <w:rFonts w:asciiTheme="minorHAnsi" w:hAnsiTheme="minorHAnsi"/>
          <w:color w:val="000000"/>
        </w:rPr>
      </w:pPr>
    </w:p>
    <w:p w14:paraId="4EC8F29A" w14:textId="77777777" w:rsidR="002B5005" w:rsidRPr="005704E6" w:rsidRDefault="002B5005" w:rsidP="002B5005">
      <w:pPr>
        <w:pStyle w:val="NormalWeb"/>
        <w:ind w:firstLine="720"/>
        <w:contextualSpacing/>
        <w:rPr>
          <w:rFonts w:asciiTheme="minorHAnsi" w:hAnsiTheme="minorHAnsi"/>
          <w:color w:val="000000"/>
        </w:rPr>
      </w:pPr>
    </w:p>
    <w:p w14:paraId="3D23DA1F" w14:textId="77777777" w:rsidR="002B5005" w:rsidRPr="005704E6" w:rsidRDefault="002B5005" w:rsidP="002B5005">
      <w:pPr>
        <w:pStyle w:val="NormalWeb"/>
        <w:ind w:firstLine="720"/>
        <w:contextualSpacing/>
        <w:rPr>
          <w:rFonts w:asciiTheme="minorHAnsi" w:hAnsiTheme="minorHAnsi"/>
          <w:color w:val="000000"/>
        </w:rPr>
      </w:pPr>
    </w:p>
    <w:p w14:paraId="64348E0C" w14:textId="77777777" w:rsidR="002B5005" w:rsidRPr="005704E6" w:rsidRDefault="002B5005" w:rsidP="002B5005">
      <w:pPr>
        <w:pStyle w:val="NormalWeb"/>
        <w:ind w:firstLine="720"/>
        <w:contextualSpacing/>
        <w:rPr>
          <w:rFonts w:asciiTheme="minorHAnsi" w:hAnsiTheme="minorHAnsi"/>
          <w:color w:val="000000"/>
        </w:rPr>
      </w:pPr>
    </w:p>
    <w:p w14:paraId="36B733E8" w14:textId="2C9AF595"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lastRenderedPageBreak/>
        <w:t xml:space="preserve">First Reading: </w:t>
      </w:r>
      <w:r w:rsidR="007D59C6" w:rsidRPr="005704E6">
        <w:rPr>
          <w:rFonts w:asciiTheme="minorHAnsi" w:hAnsiTheme="minorHAnsi"/>
          <w:color w:val="000000"/>
        </w:rPr>
        <w:t>April 2</w:t>
      </w:r>
      <w:r w:rsidR="007D59C6" w:rsidRPr="005704E6">
        <w:rPr>
          <w:rFonts w:asciiTheme="minorHAnsi" w:hAnsiTheme="minorHAnsi"/>
          <w:color w:val="000000"/>
          <w:vertAlign w:val="superscript"/>
        </w:rPr>
        <w:t>nd</w:t>
      </w:r>
    </w:p>
    <w:p w14:paraId="2D4F196F" w14:textId="7E32C5AD"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Second Reading:</w:t>
      </w:r>
      <w:r w:rsidR="004272E9" w:rsidRPr="005704E6">
        <w:rPr>
          <w:rFonts w:asciiTheme="minorHAnsi" w:hAnsiTheme="minorHAnsi"/>
          <w:color w:val="000000"/>
        </w:rPr>
        <w:t xml:space="preserve"> </w:t>
      </w:r>
      <w:r w:rsidR="004272E9" w:rsidRPr="005704E6">
        <w:rPr>
          <w:rFonts w:asciiTheme="minorHAnsi" w:eastAsiaTheme="minorHAnsi" w:hAnsiTheme="minorHAnsi"/>
          <w:color w:val="000000"/>
        </w:rPr>
        <w:t>April 9</w:t>
      </w:r>
      <w:r w:rsidR="004272E9" w:rsidRPr="005704E6">
        <w:rPr>
          <w:rFonts w:asciiTheme="minorHAnsi" w:eastAsiaTheme="minorHAnsi" w:hAnsiTheme="minorHAnsi"/>
          <w:color w:val="000000"/>
          <w:vertAlign w:val="superscript"/>
        </w:rPr>
        <w:t>th</w:t>
      </w:r>
    </w:p>
    <w:p w14:paraId="4E8F7C1C"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Pass:</w:t>
      </w:r>
    </w:p>
    <w:p w14:paraId="71990E44"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Fail:</w:t>
      </w:r>
    </w:p>
    <w:p w14:paraId="17C54D94"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Other:</w:t>
      </w:r>
    </w:p>
    <w:p w14:paraId="39F352DC" w14:textId="77777777" w:rsidR="002B5005" w:rsidRPr="005704E6" w:rsidRDefault="002B5005" w:rsidP="002B5005">
      <w:pPr>
        <w:pStyle w:val="NormalWeb"/>
        <w:contextualSpacing/>
        <w:rPr>
          <w:rFonts w:asciiTheme="minorHAnsi" w:hAnsiTheme="minorHAnsi"/>
          <w:color w:val="000000"/>
        </w:rPr>
      </w:pPr>
    </w:p>
    <w:p w14:paraId="073DD872" w14:textId="4A22F3E4"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Bill 25-19-S: Funding for Lavender Graduation</w:t>
      </w:r>
    </w:p>
    <w:p w14:paraId="43944114" w14:textId="77777777" w:rsidR="002B5005" w:rsidRPr="005704E6" w:rsidRDefault="002B5005" w:rsidP="002B5005">
      <w:pPr>
        <w:pStyle w:val="NormalWeb"/>
        <w:contextualSpacing/>
        <w:rPr>
          <w:rFonts w:asciiTheme="minorHAnsi" w:hAnsiTheme="minorHAnsi"/>
          <w:color w:val="000000"/>
        </w:rPr>
      </w:pPr>
    </w:p>
    <w:p w14:paraId="6AA5514C"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PURPOSE: For the Student Government Association of Western Kentucky University to allocate $250.00 from Senate Discretionary to purchase stoles, decorations, and food for Lavender Graduation on May 8, 2019.</w:t>
      </w:r>
    </w:p>
    <w:p w14:paraId="0A9C19BC" w14:textId="77777777" w:rsidR="002B5005" w:rsidRPr="005704E6" w:rsidRDefault="002B5005" w:rsidP="002B5005">
      <w:pPr>
        <w:pStyle w:val="NormalWeb"/>
        <w:contextualSpacing/>
        <w:rPr>
          <w:rFonts w:asciiTheme="minorHAnsi" w:hAnsiTheme="minorHAnsi"/>
          <w:color w:val="000000"/>
        </w:rPr>
      </w:pPr>
    </w:p>
    <w:p w14:paraId="632CC02D"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The Lavender Graduation, or Lavender Recognition Ceremony, will be an event on May 8, 2019 in the Augenstein Alumni Center. This officially supported ceremony celebrates and recognizes the achievements and contributions of our LGBTQ and Ally graduates to the WKU community, and</w:t>
      </w:r>
    </w:p>
    <w:p w14:paraId="3EFFD711" w14:textId="77777777" w:rsidR="002B5005" w:rsidRPr="005704E6" w:rsidRDefault="002B5005" w:rsidP="002B5005">
      <w:pPr>
        <w:pStyle w:val="NormalWeb"/>
        <w:contextualSpacing/>
        <w:rPr>
          <w:rFonts w:asciiTheme="minorHAnsi" w:hAnsiTheme="minorHAnsi"/>
          <w:color w:val="000000"/>
        </w:rPr>
      </w:pPr>
    </w:p>
    <w:p w14:paraId="46D569F2"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The allocated money, along with a matching $250.00 from Executive Discretionary, will purchase stoles for graduates attending the Lavender Graduation, as well as decorations and food for the event, and our name and logo will appear on the event program, and</w:t>
      </w:r>
    </w:p>
    <w:p w14:paraId="27547807" w14:textId="77777777" w:rsidR="002B5005" w:rsidRPr="005704E6" w:rsidRDefault="002B5005" w:rsidP="002B5005">
      <w:pPr>
        <w:pStyle w:val="NormalWeb"/>
        <w:contextualSpacing/>
        <w:rPr>
          <w:rFonts w:asciiTheme="minorHAnsi" w:hAnsiTheme="minorHAnsi"/>
          <w:color w:val="000000"/>
        </w:rPr>
      </w:pPr>
    </w:p>
    <w:p w14:paraId="044E3C77"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WHEREAS: The funding is necessary as SGA’s purpose is to represent all students of Western Kentucky University, including members of the LGBTQ community, and</w:t>
      </w:r>
    </w:p>
    <w:p w14:paraId="17B2CBC0" w14:textId="77777777" w:rsidR="002B5005" w:rsidRPr="005704E6" w:rsidRDefault="002B5005" w:rsidP="002B5005">
      <w:pPr>
        <w:pStyle w:val="NormalWeb"/>
        <w:contextualSpacing/>
        <w:rPr>
          <w:rFonts w:asciiTheme="minorHAnsi" w:hAnsiTheme="minorHAnsi"/>
          <w:color w:val="000000"/>
        </w:rPr>
      </w:pPr>
    </w:p>
    <w:p w14:paraId="487242A6"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THEREFORE: Be it resolved that the Student Government Association of Western Kentucky University will allocate $250.00 from Senate Discretionary to purchase stoles, decorations, and food for Lavender Graduation on May 8, 2019.</w:t>
      </w:r>
    </w:p>
    <w:p w14:paraId="6BEB722D" w14:textId="77777777" w:rsidR="002B5005" w:rsidRPr="005704E6" w:rsidRDefault="002B5005" w:rsidP="002B5005">
      <w:pPr>
        <w:pStyle w:val="NormalWeb"/>
        <w:contextualSpacing/>
        <w:rPr>
          <w:rFonts w:asciiTheme="minorHAnsi" w:hAnsiTheme="minorHAnsi"/>
          <w:color w:val="000000"/>
        </w:rPr>
      </w:pPr>
    </w:p>
    <w:p w14:paraId="6273B497"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AUTHORS: Conner Hounshell, Senator</w:t>
      </w:r>
    </w:p>
    <w:p w14:paraId="0BE40057" w14:textId="77777777" w:rsidR="002B5005" w:rsidRPr="005704E6" w:rsidRDefault="002B5005" w:rsidP="002B5005">
      <w:pPr>
        <w:pStyle w:val="NormalWeb"/>
        <w:ind w:left="720" w:firstLine="720"/>
        <w:contextualSpacing/>
        <w:rPr>
          <w:rFonts w:asciiTheme="minorHAnsi" w:hAnsiTheme="minorHAnsi"/>
          <w:color w:val="000000"/>
        </w:rPr>
      </w:pPr>
      <w:r w:rsidRPr="005704E6">
        <w:rPr>
          <w:rFonts w:asciiTheme="minorHAnsi" w:hAnsiTheme="minorHAnsi"/>
          <w:color w:val="000000"/>
        </w:rPr>
        <w:t>Jayden Thomas, Senator</w:t>
      </w:r>
    </w:p>
    <w:p w14:paraId="44EDCA45" w14:textId="77777777" w:rsidR="002B5005" w:rsidRPr="005704E6" w:rsidRDefault="002B5005" w:rsidP="002B5005">
      <w:pPr>
        <w:pStyle w:val="NormalWeb"/>
        <w:ind w:left="720" w:firstLine="720"/>
        <w:contextualSpacing/>
        <w:rPr>
          <w:rFonts w:asciiTheme="minorHAnsi" w:hAnsiTheme="minorHAnsi"/>
          <w:color w:val="000000"/>
        </w:rPr>
      </w:pPr>
      <w:r w:rsidRPr="005704E6">
        <w:rPr>
          <w:rFonts w:asciiTheme="minorHAnsi" w:hAnsiTheme="minorHAnsi"/>
          <w:color w:val="000000"/>
        </w:rPr>
        <w:t>Lucas Knight, Senator</w:t>
      </w:r>
    </w:p>
    <w:p w14:paraId="6F31D52B" w14:textId="77777777" w:rsidR="002B5005" w:rsidRPr="005704E6" w:rsidRDefault="002B5005" w:rsidP="002B5005">
      <w:pPr>
        <w:pStyle w:val="NormalWeb"/>
        <w:ind w:left="720" w:firstLine="720"/>
        <w:contextualSpacing/>
        <w:rPr>
          <w:rFonts w:asciiTheme="minorHAnsi" w:hAnsiTheme="minorHAnsi"/>
          <w:color w:val="000000"/>
        </w:rPr>
      </w:pPr>
    </w:p>
    <w:p w14:paraId="71758989"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SPONSOR: Committee for Diversity and Inclusion</w:t>
      </w:r>
    </w:p>
    <w:p w14:paraId="56B3763E" w14:textId="77777777" w:rsidR="002B5005" w:rsidRPr="005704E6" w:rsidRDefault="002B5005" w:rsidP="002B5005">
      <w:pPr>
        <w:pStyle w:val="NormalWeb"/>
        <w:contextualSpacing/>
        <w:rPr>
          <w:rFonts w:asciiTheme="minorHAnsi" w:hAnsiTheme="minorHAnsi"/>
          <w:color w:val="000000"/>
        </w:rPr>
      </w:pPr>
    </w:p>
    <w:p w14:paraId="452A501E" w14:textId="77777777" w:rsidR="002B5005" w:rsidRPr="005704E6" w:rsidRDefault="002B5005" w:rsidP="002B5005">
      <w:pPr>
        <w:pStyle w:val="NormalWeb"/>
        <w:contextualSpacing/>
        <w:rPr>
          <w:rFonts w:asciiTheme="minorHAnsi" w:hAnsiTheme="minorHAnsi"/>
          <w:color w:val="000000"/>
        </w:rPr>
      </w:pPr>
      <w:r w:rsidRPr="005704E6">
        <w:rPr>
          <w:rFonts w:asciiTheme="minorHAnsi" w:hAnsiTheme="minorHAnsi"/>
          <w:color w:val="000000"/>
        </w:rPr>
        <w:t>CONTACTS: Ms. Minette Ellis, HRL Assistant Director</w:t>
      </w:r>
    </w:p>
    <w:p w14:paraId="035078C7" w14:textId="77777777" w:rsidR="002B5005" w:rsidRPr="005704E6" w:rsidRDefault="002B5005" w:rsidP="002B5005">
      <w:pPr>
        <w:pStyle w:val="NormalWeb"/>
        <w:ind w:left="720" w:firstLine="720"/>
        <w:contextualSpacing/>
        <w:rPr>
          <w:rFonts w:asciiTheme="minorHAnsi" w:hAnsiTheme="minorHAnsi"/>
          <w:color w:val="000000"/>
        </w:rPr>
      </w:pPr>
      <w:r w:rsidRPr="005704E6">
        <w:rPr>
          <w:rFonts w:asciiTheme="minorHAnsi" w:hAnsiTheme="minorHAnsi"/>
          <w:color w:val="000000"/>
        </w:rPr>
        <w:t>Harper Anderson</w:t>
      </w:r>
    </w:p>
    <w:p w14:paraId="1E7EF77C" w14:textId="77777777" w:rsidR="002B5005" w:rsidRPr="005704E6" w:rsidRDefault="002B5005" w:rsidP="002B5005">
      <w:pPr>
        <w:pStyle w:val="NormalWeb"/>
        <w:ind w:firstLine="720"/>
        <w:contextualSpacing/>
        <w:rPr>
          <w:rFonts w:asciiTheme="minorHAnsi" w:hAnsiTheme="minorHAnsi"/>
          <w:color w:val="000000"/>
        </w:rPr>
      </w:pPr>
    </w:p>
    <w:p w14:paraId="47F50F77" w14:textId="77777777" w:rsidR="002B5005" w:rsidRPr="005704E6" w:rsidRDefault="002B5005" w:rsidP="002B5005">
      <w:pPr>
        <w:pStyle w:val="NormalWeb"/>
        <w:ind w:firstLine="720"/>
        <w:contextualSpacing/>
        <w:rPr>
          <w:rFonts w:asciiTheme="minorHAnsi" w:hAnsiTheme="minorHAnsi"/>
          <w:color w:val="000000"/>
        </w:rPr>
      </w:pPr>
    </w:p>
    <w:p w14:paraId="69C2D8D3" w14:textId="77777777" w:rsidR="002B5005" w:rsidRPr="005704E6" w:rsidRDefault="002B5005" w:rsidP="002B5005">
      <w:pPr>
        <w:pStyle w:val="NormalWeb"/>
        <w:ind w:firstLine="720"/>
        <w:contextualSpacing/>
        <w:rPr>
          <w:rFonts w:asciiTheme="minorHAnsi" w:hAnsiTheme="minorHAnsi"/>
          <w:color w:val="000000"/>
        </w:rPr>
      </w:pPr>
    </w:p>
    <w:p w14:paraId="21CF7566" w14:textId="77777777" w:rsidR="002B5005" w:rsidRPr="005704E6" w:rsidRDefault="002B5005" w:rsidP="002B5005">
      <w:pPr>
        <w:pStyle w:val="NormalWeb"/>
        <w:ind w:firstLine="720"/>
        <w:contextualSpacing/>
        <w:rPr>
          <w:rFonts w:asciiTheme="minorHAnsi" w:hAnsiTheme="minorHAnsi"/>
          <w:color w:val="000000"/>
        </w:rPr>
      </w:pPr>
    </w:p>
    <w:p w14:paraId="77CF1E55" w14:textId="77777777" w:rsidR="002B5005" w:rsidRPr="005704E6" w:rsidRDefault="002B5005" w:rsidP="002B5005">
      <w:pPr>
        <w:pStyle w:val="NormalWeb"/>
        <w:ind w:firstLine="720"/>
        <w:contextualSpacing/>
        <w:rPr>
          <w:rFonts w:asciiTheme="minorHAnsi" w:hAnsiTheme="minorHAnsi"/>
          <w:color w:val="000000"/>
        </w:rPr>
      </w:pPr>
    </w:p>
    <w:p w14:paraId="05824B78" w14:textId="77777777" w:rsidR="002B5005" w:rsidRPr="005704E6" w:rsidRDefault="002B5005" w:rsidP="002B5005">
      <w:pPr>
        <w:pStyle w:val="NormalWeb"/>
        <w:ind w:firstLine="720"/>
        <w:contextualSpacing/>
        <w:rPr>
          <w:rFonts w:asciiTheme="minorHAnsi" w:hAnsiTheme="minorHAnsi"/>
          <w:color w:val="000000"/>
        </w:rPr>
      </w:pPr>
    </w:p>
    <w:p w14:paraId="3B9AC1EA" w14:textId="77777777" w:rsidR="002B5005" w:rsidRPr="005704E6" w:rsidRDefault="002B5005" w:rsidP="002B5005">
      <w:pPr>
        <w:pStyle w:val="NormalWeb"/>
        <w:ind w:firstLine="720"/>
        <w:contextualSpacing/>
        <w:rPr>
          <w:rFonts w:asciiTheme="minorHAnsi" w:hAnsiTheme="minorHAnsi"/>
          <w:color w:val="000000"/>
        </w:rPr>
      </w:pPr>
    </w:p>
    <w:p w14:paraId="54AE3636" w14:textId="77777777" w:rsidR="002B5005" w:rsidRPr="005704E6" w:rsidRDefault="002B5005" w:rsidP="002B5005">
      <w:pPr>
        <w:pStyle w:val="NormalWeb"/>
        <w:ind w:firstLine="720"/>
        <w:contextualSpacing/>
        <w:rPr>
          <w:rFonts w:asciiTheme="minorHAnsi" w:hAnsiTheme="minorHAnsi"/>
          <w:color w:val="000000"/>
        </w:rPr>
      </w:pPr>
    </w:p>
    <w:p w14:paraId="261250C9" w14:textId="452D94E6" w:rsidR="00DE4B0D" w:rsidRPr="00DE4B0D" w:rsidRDefault="00DE4B0D" w:rsidP="00DE4B0D">
      <w:pPr>
        <w:spacing w:before="100" w:beforeAutospacing="1" w:after="100" w:afterAutospacing="1" w:line="240" w:lineRule="auto"/>
        <w:ind w:left="0"/>
        <w:contextualSpacing/>
        <w:rPr>
          <w:color w:val="000000"/>
        </w:rPr>
      </w:pPr>
      <w:r w:rsidRPr="00DE4B0D">
        <w:rPr>
          <w:color w:val="000000"/>
        </w:rPr>
        <w:lastRenderedPageBreak/>
        <w:t>First Reading:</w:t>
      </w:r>
      <w:r w:rsidR="004272E9" w:rsidRPr="005704E6">
        <w:rPr>
          <w:color w:val="000000"/>
        </w:rPr>
        <w:t xml:space="preserve"> </w:t>
      </w:r>
      <w:r w:rsidR="004272E9" w:rsidRPr="005704E6">
        <w:rPr>
          <w:rFonts w:eastAsiaTheme="minorHAnsi"/>
          <w:color w:val="000000"/>
        </w:rPr>
        <w:t>April 9</w:t>
      </w:r>
      <w:r w:rsidR="004272E9" w:rsidRPr="005704E6">
        <w:rPr>
          <w:rFonts w:eastAsiaTheme="minorHAnsi"/>
          <w:color w:val="000000"/>
          <w:vertAlign w:val="superscript"/>
        </w:rPr>
        <w:t>th</w:t>
      </w:r>
    </w:p>
    <w:p w14:paraId="27B1E9C4" w14:textId="77777777" w:rsidR="00DE4B0D" w:rsidRPr="00DE4B0D" w:rsidRDefault="00DE4B0D" w:rsidP="00DE4B0D">
      <w:pPr>
        <w:spacing w:before="100" w:beforeAutospacing="1" w:after="100" w:afterAutospacing="1" w:line="240" w:lineRule="auto"/>
        <w:ind w:left="0"/>
        <w:contextualSpacing/>
        <w:rPr>
          <w:color w:val="000000"/>
        </w:rPr>
      </w:pPr>
      <w:r w:rsidRPr="00DE4B0D">
        <w:rPr>
          <w:color w:val="000000"/>
        </w:rPr>
        <w:t>Second Reading:</w:t>
      </w:r>
    </w:p>
    <w:p w14:paraId="6F61C743" w14:textId="77777777" w:rsidR="00DE4B0D" w:rsidRPr="00DE4B0D" w:rsidRDefault="00DE4B0D" w:rsidP="00DE4B0D">
      <w:pPr>
        <w:spacing w:before="100" w:beforeAutospacing="1" w:after="100" w:afterAutospacing="1" w:line="240" w:lineRule="auto"/>
        <w:ind w:left="0"/>
        <w:contextualSpacing/>
        <w:rPr>
          <w:color w:val="000000"/>
        </w:rPr>
      </w:pPr>
      <w:r w:rsidRPr="00DE4B0D">
        <w:rPr>
          <w:color w:val="000000"/>
        </w:rPr>
        <w:t>Pass:</w:t>
      </w:r>
    </w:p>
    <w:p w14:paraId="152644FC" w14:textId="77777777" w:rsidR="00DE4B0D" w:rsidRPr="00DE4B0D" w:rsidRDefault="00DE4B0D" w:rsidP="00DE4B0D">
      <w:pPr>
        <w:spacing w:before="100" w:beforeAutospacing="1" w:after="100" w:afterAutospacing="1" w:line="240" w:lineRule="auto"/>
        <w:ind w:left="0"/>
        <w:contextualSpacing/>
        <w:rPr>
          <w:color w:val="000000"/>
        </w:rPr>
      </w:pPr>
      <w:r w:rsidRPr="00DE4B0D">
        <w:rPr>
          <w:color w:val="000000"/>
        </w:rPr>
        <w:t>Fail:</w:t>
      </w:r>
    </w:p>
    <w:p w14:paraId="783143E5" w14:textId="77777777"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Other:</w:t>
      </w:r>
    </w:p>
    <w:p w14:paraId="59CF142A" w14:textId="77777777" w:rsidR="00DE4B0D" w:rsidRPr="00DE4B0D" w:rsidRDefault="00DE4B0D" w:rsidP="00DE4B0D">
      <w:pPr>
        <w:spacing w:before="100" w:beforeAutospacing="1" w:after="100" w:afterAutospacing="1" w:line="240" w:lineRule="auto"/>
        <w:ind w:left="0"/>
        <w:contextualSpacing/>
        <w:rPr>
          <w:color w:val="000000"/>
        </w:rPr>
      </w:pPr>
    </w:p>
    <w:p w14:paraId="1506ABEB" w14:textId="45269564"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 xml:space="preserve">Bill </w:t>
      </w:r>
      <w:r w:rsidR="00BC4038" w:rsidRPr="005704E6">
        <w:rPr>
          <w:color w:val="000000"/>
        </w:rPr>
        <w:t>26-19-S</w:t>
      </w:r>
      <w:r w:rsidRPr="00DE4B0D">
        <w:rPr>
          <w:color w:val="000000"/>
        </w:rPr>
        <w:t xml:space="preserve">. </w:t>
      </w:r>
      <w:r w:rsidRPr="005704E6">
        <w:rPr>
          <w:color w:val="000000"/>
        </w:rPr>
        <w:tab/>
      </w:r>
      <w:r w:rsidRPr="00DE4B0D">
        <w:rPr>
          <w:color w:val="000000"/>
        </w:rPr>
        <w:t>To reserve funding for the Earth Day festival in the event of rain.</w:t>
      </w:r>
    </w:p>
    <w:p w14:paraId="6EA15C19" w14:textId="77777777" w:rsidR="00DE4B0D" w:rsidRPr="00DE4B0D" w:rsidRDefault="00DE4B0D" w:rsidP="00DE4B0D">
      <w:pPr>
        <w:spacing w:before="100" w:beforeAutospacing="1" w:after="100" w:afterAutospacing="1" w:line="240" w:lineRule="auto"/>
        <w:ind w:left="0"/>
        <w:contextualSpacing/>
        <w:rPr>
          <w:color w:val="000000"/>
        </w:rPr>
      </w:pPr>
    </w:p>
    <w:p w14:paraId="3BFE166F" w14:textId="4A65B578" w:rsidR="00DE4B0D" w:rsidRPr="005704E6" w:rsidRDefault="00DE4B0D" w:rsidP="00DE4B0D">
      <w:pPr>
        <w:spacing w:before="100" w:beforeAutospacing="1" w:after="100" w:afterAutospacing="1" w:line="240" w:lineRule="auto"/>
        <w:ind w:left="1440" w:hanging="1440"/>
        <w:contextualSpacing/>
        <w:rPr>
          <w:color w:val="000000"/>
        </w:rPr>
      </w:pPr>
      <w:r w:rsidRPr="00DE4B0D">
        <w:rPr>
          <w:color w:val="000000"/>
        </w:rPr>
        <w:t xml:space="preserve">PURPOSE: </w:t>
      </w:r>
      <w:r w:rsidRPr="005704E6">
        <w:rPr>
          <w:color w:val="000000"/>
        </w:rPr>
        <w:tab/>
      </w:r>
      <w:r w:rsidRPr="00DE4B0D">
        <w:rPr>
          <w:color w:val="000000"/>
        </w:rPr>
        <w:t>For the Student Government Association of Western Kentucky University to allocate $108 to reserve 56 tables in DSU for Earth Day in the event of rain.</w:t>
      </w:r>
    </w:p>
    <w:p w14:paraId="0687E141" w14:textId="77777777" w:rsidR="00DE4B0D" w:rsidRPr="00DE4B0D" w:rsidRDefault="00DE4B0D" w:rsidP="00DE4B0D">
      <w:pPr>
        <w:spacing w:before="100" w:beforeAutospacing="1" w:after="100" w:afterAutospacing="1" w:line="240" w:lineRule="auto"/>
        <w:ind w:left="0"/>
        <w:contextualSpacing/>
        <w:rPr>
          <w:color w:val="000000"/>
        </w:rPr>
      </w:pPr>
    </w:p>
    <w:p w14:paraId="1DAF85C8" w14:textId="3B31D0D9"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 xml:space="preserve">WHEREAS: </w:t>
      </w:r>
      <w:r w:rsidRPr="005704E6">
        <w:rPr>
          <w:color w:val="000000"/>
        </w:rPr>
        <w:tab/>
      </w:r>
      <w:r w:rsidRPr="00DE4B0D">
        <w:rPr>
          <w:color w:val="000000"/>
        </w:rPr>
        <w:t>The $108 will come from senate discretionary and be used to secure tables in DSU.</w:t>
      </w:r>
    </w:p>
    <w:p w14:paraId="21607A3C" w14:textId="77777777" w:rsidR="00DE4B0D" w:rsidRPr="00DE4B0D" w:rsidRDefault="00DE4B0D" w:rsidP="00DE4B0D">
      <w:pPr>
        <w:spacing w:before="100" w:beforeAutospacing="1" w:after="100" w:afterAutospacing="1" w:line="240" w:lineRule="auto"/>
        <w:ind w:left="0"/>
        <w:contextualSpacing/>
        <w:rPr>
          <w:color w:val="000000"/>
        </w:rPr>
      </w:pPr>
    </w:p>
    <w:p w14:paraId="71ABFAE2" w14:textId="440E8149"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WHEREAS: Earth Day is a large event with many student and community organizations attending. Due to the size of the event, it is impossible to rescheduled for another day. Having a rain plan would ensure the event could still happen.</w:t>
      </w:r>
    </w:p>
    <w:p w14:paraId="31B1CDC5" w14:textId="77777777" w:rsidR="00DE4B0D" w:rsidRPr="00DE4B0D" w:rsidRDefault="00DE4B0D" w:rsidP="00DE4B0D">
      <w:pPr>
        <w:spacing w:before="100" w:beforeAutospacing="1" w:after="100" w:afterAutospacing="1" w:line="240" w:lineRule="auto"/>
        <w:ind w:left="0"/>
        <w:contextualSpacing/>
        <w:rPr>
          <w:color w:val="000000"/>
        </w:rPr>
      </w:pPr>
    </w:p>
    <w:p w14:paraId="6DC496E7" w14:textId="77777777"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WHEREAS: The money will only be spent if it is needed. The Sustainability Committee will decide 48 hours in advance if the event will need to be moved indoors. If the money is not used, it will be returned to senate discretionary.</w:t>
      </w:r>
    </w:p>
    <w:p w14:paraId="311B48B5" w14:textId="77777777" w:rsidR="00DE4B0D" w:rsidRPr="00DE4B0D" w:rsidRDefault="00DE4B0D" w:rsidP="00DE4B0D">
      <w:pPr>
        <w:spacing w:before="100" w:beforeAutospacing="1" w:after="100" w:afterAutospacing="1" w:line="240" w:lineRule="auto"/>
        <w:ind w:left="0"/>
        <w:contextualSpacing/>
        <w:rPr>
          <w:color w:val="000000"/>
        </w:rPr>
      </w:pPr>
    </w:p>
    <w:p w14:paraId="6F19FCB7" w14:textId="77777777" w:rsidR="00DE4B0D" w:rsidRPr="005704E6" w:rsidRDefault="00DE4B0D" w:rsidP="00DE4B0D">
      <w:pPr>
        <w:spacing w:before="100" w:beforeAutospacing="1" w:after="100" w:afterAutospacing="1" w:line="240" w:lineRule="auto"/>
        <w:ind w:left="0"/>
        <w:contextualSpacing/>
        <w:rPr>
          <w:color w:val="000000"/>
        </w:rPr>
      </w:pPr>
      <w:r w:rsidRPr="005704E6">
        <w:rPr>
          <w:color w:val="000000"/>
        </w:rPr>
        <w:t xml:space="preserve">THEREFORE: </w:t>
      </w:r>
      <w:r w:rsidRPr="005704E6">
        <w:rPr>
          <w:color w:val="000000"/>
        </w:rPr>
        <w:tab/>
      </w:r>
      <w:r w:rsidRPr="00DE4B0D">
        <w:rPr>
          <w:color w:val="000000"/>
        </w:rPr>
        <w:t xml:space="preserve">Be it resolved that the Student Government Association of Western Kentucky </w:t>
      </w:r>
    </w:p>
    <w:p w14:paraId="29DDFDDA" w14:textId="46B39B51" w:rsidR="00DE4B0D" w:rsidRPr="005704E6" w:rsidRDefault="00DE4B0D" w:rsidP="00DE4B0D">
      <w:pPr>
        <w:spacing w:before="100" w:beforeAutospacing="1" w:after="100" w:afterAutospacing="1" w:line="240" w:lineRule="auto"/>
        <w:ind w:left="2160"/>
        <w:contextualSpacing/>
        <w:rPr>
          <w:color w:val="000000"/>
        </w:rPr>
      </w:pPr>
      <w:r w:rsidRPr="00DE4B0D">
        <w:rPr>
          <w:color w:val="000000"/>
        </w:rPr>
        <w:t>University will allocate $108 to reserve 56 tables in DSU for Earth Day in the event of rain.</w:t>
      </w:r>
    </w:p>
    <w:p w14:paraId="1CE9F492" w14:textId="77777777" w:rsidR="00DE4B0D" w:rsidRPr="00DE4B0D" w:rsidRDefault="00DE4B0D" w:rsidP="00DE4B0D">
      <w:pPr>
        <w:spacing w:before="100" w:beforeAutospacing="1" w:after="100" w:afterAutospacing="1" w:line="240" w:lineRule="auto"/>
        <w:ind w:left="0"/>
        <w:contextualSpacing/>
        <w:rPr>
          <w:color w:val="000000"/>
        </w:rPr>
      </w:pPr>
    </w:p>
    <w:p w14:paraId="44605742" w14:textId="77777777"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AUTHORS: Jayden Thomas</w:t>
      </w:r>
    </w:p>
    <w:p w14:paraId="62586447" w14:textId="77777777" w:rsidR="00DE4B0D" w:rsidRPr="00DE4B0D" w:rsidRDefault="00DE4B0D" w:rsidP="00DE4B0D">
      <w:pPr>
        <w:spacing w:before="100" w:beforeAutospacing="1" w:after="100" w:afterAutospacing="1" w:line="240" w:lineRule="auto"/>
        <w:ind w:left="0"/>
        <w:contextualSpacing/>
        <w:rPr>
          <w:color w:val="000000"/>
        </w:rPr>
      </w:pPr>
    </w:p>
    <w:p w14:paraId="3F004842" w14:textId="77777777" w:rsidR="00DE4B0D" w:rsidRPr="005704E6" w:rsidRDefault="00DE4B0D" w:rsidP="00DE4B0D">
      <w:pPr>
        <w:spacing w:before="100" w:beforeAutospacing="1" w:after="100" w:afterAutospacing="1" w:line="240" w:lineRule="auto"/>
        <w:ind w:left="0"/>
        <w:contextualSpacing/>
        <w:rPr>
          <w:color w:val="000000"/>
        </w:rPr>
      </w:pPr>
      <w:r w:rsidRPr="00DE4B0D">
        <w:rPr>
          <w:color w:val="000000"/>
        </w:rPr>
        <w:t>SPONSOR: Sustainability Committee</w:t>
      </w:r>
    </w:p>
    <w:p w14:paraId="60D312B2" w14:textId="77777777" w:rsidR="00DE4B0D" w:rsidRPr="00DE4B0D" w:rsidRDefault="00DE4B0D" w:rsidP="00DE4B0D">
      <w:pPr>
        <w:spacing w:before="100" w:beforeAutospacing="1" w:after="100" w:afterAutospacing="1" w:line="240" w:lineRule="auto"/>
        <w:ind w:left="0"/>
        <w:contextualSpacing/>
        <w:rPr>
          <w:color w:val="000000"/>
        </w:rPr>
      </w:pPr>
    </w:p>
    <w:p w14:paraId="08E0D82F" w14:textId="495F8ACC" w:rsidR="00DE4B0D" w:rsidRPr="00DE4B0D" w:rsidRDefault="00DE4B0D" w:rsidP="00DE4B0D">
      <w:pPr>
        <w:spacing w:before="100" w:beforeAutospacing="1" w:after="100" w:afterAutospacing="1" w:line="240" w:lineRule="auto"/>
        <w:ind w:left="0"/>
        <w:contextualSpacing/>
        <w:rPr>
          <w:color w:val="000000"/>
        </w:rPr>
      </w:pPr>
      <w:r w:rsidRPr="00DE4B0D">
        <w:rPr>
          <w:color w:val="000000"/>
        </w:rPr>
        <w:t xml:space="preserve">*CONTACTS: </w:t>
      </w:r>
      <w:r w:rsidRPr="005704E6">
        <w:rPr>
          <w:color w:val="000000"/>
        </w:rPr>
        <w:tab/>
      </w:r>
      <w:r w:rsidRPr="00DE4B0D">
        <w:rPr>
          <w:color w:val="000000"/>
        </w:rPr>
        <w:t>Jayden Thomas, Sustainability Chair</w:t>
      </w:r>
    </w:p>
    <w:p w14:paraId="2949789E" w14:textId="54CDAE0C" w:rsidR="00DE4B0D" w:rsidRPr="005704E6" w:rsidRDefault="00DE4B0D" w:rsidP="00BC4038">
      <w:pPr>
        <w:spacing w:before="100" w:beforeAutospacing="1" w:after="100" w:afterAutospacing="1" w:line="240" w:lineRule="auto"/>
        <w:ind w:left="720" w:firstLine="720"/>
        <w:contextualSpacing/>
        <w:rPr>
          <w:color w:val="000000"/>
        </w:rPr>
      </w:pPr>
      <w:r w:rsidRPr="00DE4B0D">
        <w:rPr>
          <w:color w:val="000000"/>
        </w:rPr>
        <w:t>David Emmerson</w:t>
      </w:r>
    </w:p>
    <w:p w14:paraId="47D49593"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2AB2DA6D"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2F25ED55"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67DA3F43"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2CE64294"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2E3C91E1"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3D615AE3"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1D3018AA"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45333992"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529AF303"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00667712"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6E0BC557"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11B9B139" w14:textId="62F58C6E" w:rsidR="00BC4038" w:rsidRPr="00BC4038" w:rsidRDefault="00BC4038" w:rsidP="00BC4038">
      <w:pPr>
        <w:spacing w:before="100" w:beforeAutospacing="1" w:after="100" w:afterAutospacing="1" w:line="240" w:lineRule="auto"/>
        <w:ind w:left="0"/>
        <w:contextualSpacing/>
        <w:rPr>
          <w:color w:val="000000"/>
        </w:rPr>
      </w:pPr>
      <w:r w:rsidRPr="00BC4038">
        <w:rPr>
          <w:color w:val="000000"/>
        </w:rPr>
        <w:lastRenderedPageBreak/>
        <w:t>First Reading:</w:t>
      </w:r>
      <w:r w:rsidR="004272E9" w:rsidRPr="005704E6">
        <w:rPr>
          <w:color w:val="000000"/>
        </w:rPr>
        <w:t xml:space="preserve"> </w:t>
      </w:r>
      <w:r w:rsidR="004272E9" w:rsidRPr="005704E6">
        <w:rPr>
          <w:rFonts w:eastAsiaTheme="minorHAnsi"/>
          <w:color w:val="000000"/>
        </w:rPr>
        <w:t>April 9</w:t>
      </w:r>
      <w:r w:rsidR="004272E9" w:rsidRPr="005704E6">
        <w:rPr>
          <w:rFonts w:eastAsiaTheme="minorHAnsi"/>
          <w:color w:val="000000"/>
          <w:vertAlign w:val="superscript"/>
        </w:rPr>
        <w:t>th</w:t>
      </w:r>
    </w:p>
    <w:p w14:paraId="1BD08424" w14:textId="77777777" w:rsidR="00BC4038" w:rsidRPr="00BC4038" w:rsidRDefault="00BC4038" w:rsidP="00BC4038">
      <w:pPr>
        <w:spacing w:before="100" w:beforeAutospacing="1" w:after="100" w:afterAutospacing="1" w:line="240" w:lineRule="auto"/>
        <w:ind w:left="0"/>
        <w:contextualSpacing/>
        <w:rPr>
          <w:color w:val="000000"/>
        </w:rPr>
      </w:pPr>
      <w:r w:rsidRPr="00BC4038">
        <w:rPr>
          <w:color w:val="000000"/>
        </w:rPr>
        <w:t>Second Reading:</w:t>
      </w:r>
    </w:p>
    <w:p w14:paraId="296A27E8" w14:textId="77777777" w:rsidR="00BC4038" w:rsidRPr="00BC4038" w:rsidRDefault="00BC4038" w:rsidP="00BC4038">
      <w:pPr>
        <w:spacing w:before="100" w:beforeAutospacing="1" w:after="100" w:afterAutospacing="1" w:line="240" w:lineRule="auto"/>
        <w:ind w:left="0"/>
        <w:contextualSpacing/>
        <w:rPr>
          <w:color w:val="000000"/>
        </w:rPr>
      </w:pPr>
      <w:r w:rsidRPr="00BC4038">
        <w:rPr>
          <w:color w:val="000000"/>
        </w:rPr>
        <w:t>Pass:</w:t>
      </w:r>
    </w:p>
    <w:p w14:paraId="6889A60D" w14:textId="77777777" w:rsidR="00BC4038" w:rsidRPr="00BC4038" w:rsidRDefault="00BC4038" w:rsidP="00BC4038">
      <w:pPr>
        <w:spacing w:before="100" w:beforeAutospacing="1" w:after="100" w:afterAutospacing="1" w:line="240" w:lineRule="auto"/>
        <w:ind w:left="0"/>
        <w:contextualSpacing/>
        <w:rPr>
          <w:color w:val="000000"/>
        </w:rPr>
      </w:pPr>
      <w:r w:rsidRPr="00BC4038">
        <w:rPr>
          <w:color w:val="000000"/>
        </w:rPr>
        <w:t>Fail:</w:t>
      </w:r>
    </w:p>
    <w:p w14:paraId="03B43876" w14:textId="77777777"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Other:</w:t>
      </w:r>
    </w:p>
    <w:p w14:paraId="72A3B8AC" w14:textId="77777777" w:rsidR="00BC4038" w:rsidRPr="00BC4038" w:rsidRDefault="00BC4038" w:rsidP="00BC4038">
      <w:pPr>
        <w:spacing w:before="100" w:beforeAutospacing="1" w:after="100" w:afterAutospacing="1" w:line="240" w:lineRule="auto"/>
        <w:ind w:left="0"/>
        <w:contextualSpacing/>
        <w:rPr>
          <w:color w:val="000000"/>
        </w:rPr>
      </w:pPr>
    </w:p>
    <w:p w14:paraId="33E6C462" w14:textId="543772B8" w:rsidR="00BC4038" w:rsidRPr="005704E6" w:rsidRDefault="00BC4038" w:rsidP="00BC4038">
      <w:pPr>
        <w:spacing w:before="100" w:beforeAutospacing="1" w:after="100" w:afterAutospacing="1" w:line="240" w:lineRule="auto"/>
        <w:ind w:left="0"/>
        <w:contextualSpacing/>
        <w:rPr>
          <w:color w:val="000000"/>
        </w:rPr>
      </w:pPr>
      <w:r w:rsidRPr="005704E6">
        <w:rPr>
          <w:color w:val="000000"/>
        </w:rPr>
        <w:t>Bill 27-19-S</w:t>
      </w:r>
      <w:r w:rsidRPr="00BC4038">
        <w:rPr>
          <w:color w:val="000000"/>
        </w:rPr>
        <w:t xml:space="preserve">. </w:t>
      </w:r>
      <w:r w:rsidRPr="005704E6">
        <w:rPr>
          <w:color w:val="000000"/>
        </w:rPr>
        <w:tab/>
      </w:r>
      <w:r w:rsidRPr="00BC4038">
        <w:rPr>
          <w:color w:val="000000"/>
        </w:rPr>
        <w:t>Funding for tools and materials for the Queer Student Union.</w:t>
      </w:r>
    </w:p>
    <w:p w14:paraId="242CBD5F" w14:textId="77777777" w:rsidR="00BC4038" w:rsidRPr="00BC4038" w:rsidRDefault="00BC4038" w:rsidP="00BC4038">
      <w:pPr>
        <w:spacing w:before="100" w:beforeAutospacing="1" w:after="100" w:afterAutospacing="1" w:line="240" w:lineRule="auto"/>
        <w:ind w:left="0"/>
        <w:contextualSpacing/>
        <w:rPr>
          <w:color w:val="000000"/>
        </w:rPr>
      </w:pPr>
    </w:p>
    <w:p w14:paraId="3708C250" w14:textId="636351E6" w:rsidR="00BC4038" w:rsidRPr="005704E6" w:rsidRDefault="00BC4038" w:rsidP="00BC4038">
      <w:pPr>
        <w:spacing w:before="100" w:beforeAutospacing="1" w:after="100" w:afterAutospacing="1" w:line="240" w:lineRule="auto"/>
        <w:ind w:left="1440" w:hanging="1440"/>
        <w:contextualSpacing/>
        <w:rPr>
          <w:color w:val="000000"/>
        </w:rPr>
      </w:pPr>
      <w:r w:rsidRPr="00BC4038">
        <w:rPr>
          <w:color w:val="000000"/>
        </w:rPr>
        <w:t xml:space="preserve">PURPOSE: </w:t>
      </w:r>
      <w:r w:rsidRPr="005704E6">
        <w:rPr>
          <w:color w:val="000000"/>
        </w:rPr>
        <w:tab/>
      </w:r>
      <w:r w:rsidRPr="00BC4038">
        <w:rPr>
          <w:color w:val="000000"/>
        </w:rPr>
        <w:t>For the Student Government Association of Western Kentucky University to allocate $75 to the Queer Student Union to buy bracelet-making tools and materials.</w:t>
      </w:r>
    </w:p>
    <w:p w14:paraId="6B6AC256" w14:textId="77777777" w:rsidR="00BC4038" w:rsidRPr="00BC4038" w:rsidRDefault="00BC4038" w:rsidP="00BC4038">
      <w:pPr>
        <w:spacing w:before="100" w:beforeAutospacing="1" w:after="100" w:afterAutospacing="1" w:line="240" w:lineRule="auto"/>
        <w:ind w:left="0"/>
        <w:contextualSpacing/>
        <w:rPr>
          <w:color w:val="000000"/>
        </w:rPr>
      </w:pPr>
    </w:p>
    <w:p w14:paraId="66134150" w14:textId="76FF5099"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 xml:space="preserve">WHEREAS: </w:t>
      </w:r>
      <w:r w:rsidRPr="005704E6">
        <w:rPr>
          <w:color w:val="000000"/>
        </w:rPr>
        <w:tab/>
      </w:r>
      <w:r w:rsidRPr="00BC4038">
        <w:rPr>
          <w:color w:val="000000"/>
        </w:rPr>
        <w:t>The $75 will come from senate discretionary and be used to buy tool kits for making bracelets and other materials.</w:t>
      </w:r>
    </w:p>
    <w:p w14:paraId="3DD57736" w14:textId="77777777" w:rsidR="00BC4038" w:rsidRPr="00BC4038" w:rsidRDefault="00BC4038" w:rsidP="00BC4038">
      <w:pPr>
        <w:spacing w:before="100" w:beforeAutospacing="1" w:after="100" w:afterAutospacing="1" w:line="240" w:lineRule="auto"/>
        <w:ind w:left="0"/>
        <w:contextualSpacing/>
        <w:rPr>
          <w:color w:val="000000"/>
        </w:rPr>
      </w:pPr>
    </w:p>
    <w:p w14:paraId="0BBD9A7E" w14:textId="77777777"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WHEREAS: Members of the Queer Student Union would use these tools as a continuous investment for future fundraising. The club is in need of funds to continue engaging club activities and events.</w:t>
      </w:r>
    </w:p>
    <w:p w14:paraId="79A52F7F" w14:textId="77777777" w:rsidR="00BC4038" w:rsidRPr="00BC4038" w:rsidRDefault="00BC4038" w:rsidP="00BC4038">
      <w:pPr>
        <w:spacing w:before="100" w:beforeAutospacing="1" w:after="100" w:afterAutospacing="1" w:line="240" w:lineRule="auto"/>
        <w:ind w:left="0"/>
        <w:contextualSpacing/>
        <w:rPr>
          <w:color w:val="000000"/>
        </w:rPr>
      </w:pPr>
    </w:p>
    <w:p w14:paraId="03DC93FE" w14:textId="77777777"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WHEREAS: Bowling Green Pride will be in October and this is often QSU’s biggest fundraising event of the year. Obtaining the materials would allow the club to prepare for the event and raise substantial funds.</w:t>
      </w:r>
    </w:p>
    <w:p w14:paraId="5779A53A" w14:textId="77777777" w:rsidR="00BC4038" w:rsidRPr="00BC4038" w:rsidRDefault="00BC4038" w:rsidP="00BC4038">
      <w:pPr>
        <w:spacing w:before="100" w:beforeAutospacing="1" w:after="100" w:afterAutospacing="1" w:line="240" w:lineRule="auto"/>
        <w:ind w:left="0"/>
        <w:contextualSpacing/>
        <w:rPr>
          <w:color w:val="000000"/>
        </w:rPr>
      </w:pPr>
    </w:p>
    <w:p w14:paraId="40261DF0" w14:textId="77777777"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WHEREAS: QSU was not able to obtain Org aid in time as there was a change in advisors.</w:t>
      </w:r>
    </w:p>
    <w:p w14:paraId="10725D58" w14:textId="77777777" w:rsidR="00BC4038" w:rsidRPr="00BC4038" w:rsidRDefault="00BC4038" w:rsidP="00BC4038">
      <w:pPr>
        <w:spacing w:before="100" w:beforeAutospacing="1" w:after="100" w:afterAutospacing="1" w:line="240" w:lineRule="auto"/>
        <w:ind w:left="0"/>
        <w:contextualSpacing/>
        <w:rPr>
          <w:color w:val="000000"/>
        </w:rPr>
      </w:pPr>
    </w:p>
    <w:p w14:paraId="135ACF96" w14:textId="77777777" w:rsidR="00BC4038" w:rsidRPr="005704E6" w:rsidRDefault="00BC4038" w:rsidP="00BC4038">
      <w:pPr>
        <w:spacing w:before="100" w:beforeAutospacing="1" w:after="100" w:afterAutospacing="1" w:line="240" w:lineRule="auto"/>
        <w:ind w:left="1440" w:hanging="1440"/>
        <w:contextualSpacing/>
        <w:rPr>
          <w:color w:val="000000"/>
        </w:rPr>
      </w:pPr>
      <w:r w:rsidRPr="00BC4038">
        <w:rPr>
          <w:color w:val="000000"/>
        </w:rPr>
        <w:t xml:space="preserve">THEREFORE: </w:t>
      </w:r>
      <w:r w:rsidRPr="005704E6">
        <w:rPr>
          <w:color w:val="000000"/>
        </w:rPr>
        <w:tab/>
      </w:r>
      <w:r w:rsidRPr="00BC4038">
        <w:rPr>
          <w:color w:val="000000"/>
        </w:rPr>
        <w:t xml:space="preserve">Be it resolved that the Student Government Association of Western Kentucky </w:t>
      </w:r>
    </w:p>
    <w:p w14:paraId="11574F8A" w14:textId="1DDA59A1" w:rsidR="00BC4038" w:rsidRPr="005704E6" w:rsidRDefault="00BC4038" w:rsidP="00BC4038">
      <w:pPr>
        <w:spacing w:before="100" w:beforeAutospacing="1" w:after="100" w:afterAutospacing="1" w:line="240" w:lineRule="auto"/>
        <w:ind w:left="2160"/>
        <w:contextualSpacing/>
        <w:rPr>
          <w:color w:val="000000"/>
        </w:rPr>
      </w:pPr>
      <w:r w:rsidRPr="00BC4038">
        <w:rPr>
          <w:color w:val="000000"/>
        </w:rPr>
        <w:t>University will allocate $75 for the Queer Student Union to by tools and materials.</w:t>
      </w:r>
    </w:p>
    <w:p w14:paraId="2348A44A" w14:textId="77777777" w:rsidR="00BC4038" w:rsidRPr="00BC4038" w:rsidRDefault="00BC4038" w:rsidP="00BC4038">
      <w:pPr>
        <w:spacing w:before="100" w:beforeAutospacing="1" w:after="100" w:afterAutospacing="1" w:line="240" w:lineRule="auto"/>
        <w:ind w:left="0"/>
        <w:contextualSpacing/>
        <w:rPr>
          <w:color w:val="000000"/>
        </w:rPr>
      </w:pPr>
    </w:p>
    <w:p w14:paraId="5D932252" w14:textId="77777777"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AUTHORS: Jayden Thomas</w:t>
      </w:r>
    </w:p>
    <w:p w14:paraId="3159C9A7" w14:textId="77777777" w:rsidR="00BC4038" w:rsidRPr="00BC4038" w:rsidRDefault="00BC4038" w:rsidP="00BC4038">
      <w:pPr>
        <w:spacing w:before="100" w:beforeAutospacing="1" w:after="100" w:afterAutospacing="1" w:line="240" w:lineRule="auto"/>
        <w:ind w:left="0"/>
        <w:contextualSpacing/>
        <w:rPr>
          <w:color w:val="000000"/>
        </w:rPr>
      </w:pPr>
    </w:p>
    <w:p w14:paraId="70987EAD" w14:textId="77777777" w:rsidR="00BC4038" w:rsidRPr="005704E6" w:rsidRDefault="00BC4038" w:rsidP="00BC4038">
      <w:pPr>
        <w:spacing w:before="100" w:beforeAutospacing="1" w:after="100" w:afterAutospacing="1" w:line="240" w:lineRule="auto"/>
        <w:ind w:left="0"/>
        <w:contextualSpacing/>
        <w:rPr>
          <w:color w:val="000000"/>
        </w:rPr>
      </w:pPr>
      <w:r w:rsidRPr="00BC4038">
        <w:rPr>
          <w:color w:val="000000"/>
        </w:rPr>
        <w:t>SPONSOR: Committee for Diversity and Inclusion</w:t>
      </w:r>
    </w:p>
    <w:p w14:paraId="6EFA17AD" w14:textId="77777777" w:rsidR="00BC4038" w:rsidRPr="00BC4038" w:rsidRDefault="00BC4038" w:rsidP="00BC4038">
      <w:pPr>
        <w:spacing w:before="100" w:beforeAutospacing="1" w:after="100" w:afterAutospacing="1" w:line="240" w:lineRule="auto"/>
        <w:ind w:left="0"/>
        <w:contextualSpacing/>
        <w:rPr>
          <w:color w:val="000000"/>
        </w:rPr>
      </w:pPr>
    </w:p>
    <w:p w14:paraId="2540995A" w14:textId="32822D5C" w:rsidR="00BC4038" w:rsidRPr="00BC4038" w:rsidRDefault="00BC4038" w:rsidP="00BC4038">
      <w:pPr>
        <w:spacing w:before="100" w:beforeAutospacing="1" w:after="100" w:afterAutospacing="1" w:line="240" w:lineRule="auto"/>
        <w:ind w:left="0"/>
        <w:contextualSpacing/>
        <w:rPr>
          <w:color w:val="000000"/>
        </w:rPr>
      </w:pPr>
      <w:r w:rsidRPr="00BC4038">
        <w:rPr>
          <w:color w:val="000000"/>
        </w:rPr>
        <w:t>*CONTACTS:</w:t>
      </w:r>
      <w:r w:rsidRPr="005704E6">
        <w:rPr>
          <w:color w:val="000000"/>
        </w:rPr>
        <w:tab/>
      </w:r>
      <w:r w:rsidRPr="005704E6">
        <w:rPr>
          <w:color w:val="000000"/>
        </w:rPr>
        <w:tab/>
      </w:r>
      <w:r w:rsidRPr="00BC4038">
        <w:rPr>
          <w:color w:val="000000"/>
        </w:rPr>
        <w:t>Jayden Thomas, Sustainability Chair &amp; QSU chairperson,</w:t>
      </w:r>
    </w:p>
    <w:p w14:paraId="3A47D7C1" w14:textId="77777777" w:rsidR="00BC4038" w:rsidRPr="005704E6" w:rsidRDefault="00BC4038" w:rsidP="00BC4038">
      <w:pPr>
        <w:spacing w:before="100" w:beforeAutospacing="1" w:after="100" w:afterAutospacing="1" w:line="240" w:lineRule="auto"/>
        <w:ind w:left="1613" w:firstLine="547"/>
        <w:contextualSpacing/>
        <w:rPr>
          <w:color w:val="000000"/>
        </w:rPr>
      </w:pPr>
      <w:r w:rsidRPr="00BC4038">
        <w:rPr>
          <w:color w:val="000000"/>
        </w:rPr>
        <w:t>Jillian Kenney, QSU Executive of Finances</w:t>
      </w:r>
    </w:p>
    <w:p w14:paraId="787105D0"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1A767177"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1401DD15"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5CA31C6A"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2C1BEB84"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174BFEA9"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27F31FC0" w14:textId="77777777" w:rsidR="00BC4038" w:rsidRPr="005704E6" w:rsidRDefault="00BC4038" w:rsidP="00BC4038">
      <w:pPr>
        <w:spacing w:before="100" w:beforeAutospacing="1" w:after="100" w:afterAutospacing="1" w:line="240" w:lineRule="auto"/>
        <w:ind w:left="1613" w:firstLine="547"/>
        <w:contextualSpacing/>
        <w:rPr>
          <w:color w:val="000000"/>
        </w:rPr>
      </w:pPr>
    </w:p>
    <w:p w14:paraId="261C756F" w14:textId="77777777" w:rsidR="00BC4038" w:rsidRPr="00BC4038" w:rsidRDefault="00BC4038" w:rsidP="00BC4038">
      <w:pPr>
        <w:spacing w:before="100" w:beforeAutospacing="1" w:after="100" w:afterAutospacing="1" w:line="240" w:lineRule="auto"/>
        <w:ind w:left="1613" w:firstLine="547"/>
        <w:contextualSpacing/>
        <w:rPr>
          <w:color w:val="000000"/>
        </w:rPr>
      </w:pPr>
    </w:p>
    <w:p w14:paraId="563B42D3" w14:textId="77777777" w:rsidR="00BC4038" w:rsidRPr="005704E6" w:rsidRDefault="00BC4038" w:rsidP="00BC4038">
      <w:pPr>
        <w:spacing w:before="100" w:beforeAutospacing="1" w:after="100" w:afterAutospacing="1" w:line="240" w:lineRule="auto"/>
        <w:ind w:left="720" w:firstLine="720"/>
        <w:contextualSpacing/>
        <w:rPr>
          <w:color w:val="000000"/>
        </w:rPr>
      </w:pPr>
    </w:p>
    <w:p w14:paraId="017D65E9" w14:textId="5681C170"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lastRenderedPageBreak/>
        <w:t>First Reading:</w:t>
      </w:r>
      <w:r w:rsidRPr="005704E6">
        <w:rPr>
          <w:color w:val="000000"/>
        </w:rPr>
        <w:t xml:space="preserve"> </w:t>
      </w:r>
      <w:r w:rsidRPr="005704E6">
        <w:rPr>
          <w:rFonts w:eastAsiaTheme="minorHAnsi"/>
          <w:color w:val="000000"/>
        </w:rPr>
        <w:t>April 9</w:t>
      </w:r>
      <w:r w:rsidRPr="005704E6">
        <w:rPr>
          <w:rFonts w:eastAsiaTheme="minorHAnsi"/>
          <w:color w:val="000000"/>
          <w:vertAlign w:val="superscript"/>
        </w:rPr>
        <w:t>th</w:t>
      </w:r>
    </w:p>
    <w:p w14:paraId="42BB53EA" w14:textId="77777777"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Second Reading:</w:t>
      </w:r>
    </w:p>
    <w:p w14:paraId="278F21A9" w14:textId="77777777"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Pass:</w:t>
      </w:r>
    </w:p>
    <w:p w14:paraId="390B13AE" w14:textId="77777777"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Fail:</w:t>
      </w:r>
    </w:p>
    <w:p w14:paraId="78FED865" w14:textId="77777777"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Other:</w:t>
      </w:r>
    </w:p>
    <w:p w14:paraId="63C080E4" w14:textId="6C1FBEE4" w:rsidR="004272E9" w:rsidRPr="004272E9" w:rsidRDefault="004272E9" w:rsidP="004272E9">
      <w:pPr>
        <w:spacing w:before="100" w:beforeAutospacing="1" w:after="100" w:afterAutospacing="1" w:line="240" w:lineRule="auto"/>
        <w:ind w:left="0"/>
        <w:contextualSpacing/>
        <w:rPr>
          <w:color w:val="000000"/>
        </w:rPr>
      </w:pPr>
    </w:p>
    <w:p w14:paraId="6B1DA1BD" w14:textId="6BD6E723" w:rsidR="004272E9" w:rsidRPr="005704E6" w:rsidRDefault="004272E9" w:rsidP="004272E9">
      <w:pPr>
        <w:spacing w:before="100" w:beforeAutospacing="1" w:after="100" w:afterAutospacing="1" w:line="240" w:lineRule="auto"/>
        <w:ind w:left="0"/>
        <w:contextualSpacing/>
        <w:rPr>
          <w:color w:val="000000"/>
        </w:rPr>
      </w:pPr>
      <w:r w:rsidRPr="005704E6">
        <w:rPr>
          <w:color w:val="000000"/>
        </w:rPr>
        <w:t>Bill 28-19-S</w:t>
      </w:r>
      <w:r w:rsidRPr="004272E9">
        <w:rPr>
          <w:color w:val="000000"/>
        </w:rPr>
        <w:t>. Funding for the cookies, brownies and light refreshments at the SAVES Women’s Forum.</w:t>
      </w:r>
    </w:p>
    <w:p w14:paraId="74A0DDED" w14:textId="77777777" w:rsidR="004272E9" w:rsidRPr="004272E9" w:rsidRDefault="004272E9" w:rsidP="004272E9">
      <w:pPr>
        <w:spacing w:before="100" w:beforeAutospacing="1" w:after="100" w:afterAutospacing="1" w:line="240" w:lineRule="auto"/>
        <w:ind w:left="0"/>
        <w:contextualSpacing/>
        <w:rPr>
          <w:color w:val="000000"/>
        </w:rPr>
      </w:pPr>
    </w:p>
    <w:p w14:paraId="6AD2B39D" w14:textId="72C41E31"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 xml:space="preserve">PURPOSE: </w:t>
      </w:r>
      <w:r w:rsidRPr="005704E6">
        <w:rPr>
          <w:color w:val="000000"/>
        </w:rPr>
        <w:tab/>
      </w:r>
      <w:r w:rsidRPr="004272E9">
        <w:rPr>
          <w:color w:val="000000"/>
        </w:rPr>
        <w:t>For the Student Government Association of Western Kentucky University to</w:t>
      </w:r>
    </w:p>
    <w:p w14:paraId="304173DD" w14:textId="77777777"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allocate $100 to purchase cookies, brownies, and light refreshments for the attendees at the Women’s Forum on April 17th 2019.</w:t>
      </w:r>
    </w:p>
    <w:p w14:paraId="6D002CD0" w14:textId="77777777" w:rsidR="004272E9" w:rsidRPr="004272E9" w:rsidRDefault="004272E9" w:rsidP="004272E9">
      <w:pPr>
        <w:spacing w:before="100" w:beforeAutospacing="1" w:after="100" w:afterAutospacing="1" w:line="240" w:lineRule="auto"/>
        <w:ind w:left="0"/>
        <w:contextualSpacing/>
        <w:rPr>
          <w:color w:val="000000"/>
        </w:rPr>
      </w:pPr>
    </w:p>
    <w:p w14:paraId="5A06B96E" w14:textId="000C29F7"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 xml:space="preserve">WHEREAS: </w:t>
      </w:r>
      <w:r w:rsidRPr="005704E6">
        <w:rPr>
          <w:color w:val="000000"/>
        </w:rPr>
        <w:tab/>
      </w:r>
      <w:r w:rsidRPr="004272E9">
        <w:rPr>
          <w:color w:val="000000"/>
        </w:rPr>
        <w:t>The $100 will come from senate discretionary and,</w:t>
      </w:r>
    </w:p>
    <w:p w14:paraId="06503A03" w14:textId="77777777" w:rsidR="004272E9" w:rsidRPr="004272E9" w:rsidRDefault="004272E9" w:rsidP="004272E9">
      <w:pPr>
        <w:spacing w:before="100" w:beforeAutospacing="1" w:after="100" w:afterAutospacing="1" w:line="240" w:lineRule="auto"/>
        <w:ind w:left="0"/>
        <w:contextualSpacing/>
        <w:rPr>
          <w:color w:val="000000"/>
        </w:rPr>
      </w:pPr>
    </w:p>
    <w:p w14:paraId="4F048A20" w14:textId="3EB1BF50"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 xml:space="preserve">WHEREAS: </w:t>
      </w:r>
      <w:r w:rsidRPr="005704E6">
        <w:rPr>
          <w:color w:val="000000"/>
        </w:rPr>
        <w:tab/>
      </w:r>
      <w:r w:rsidRPr="004272E9">
        <w:rPr>
          <w:color w:val="000000"/>
        </w:rPr>
        <w:t>The money will be used to cover the expenses to buy the cookies, brownies and light refreshments from and,</w:t>
      </w:r>
    </w:p>
    <w:p w14:paraId="6581FDDF" w14:textId="77777777" w:rsidR="004272E9" w:rsidRPr="004272E9" w:rsidRDefault="004272E9" w:rsidP="004272E9">
      <w:pPr>
        <w:spacing w:before="100" w:beforeAutospacing="1" w:after="100" w:afterAutospacing="1" w:line="240" w:lineRule="auto"/>
        <w:ind w:left="0"/>
        <w:contextualSpacing/>
        <w:rPr>
          <w:color w:val="000000"/>
        </w:rPr>
      </w:pPr>
    </w:p>
    <w:p w14:paraId="7C33CD4E" w14:textId="44E48C3A"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 xml:space="preserve">WHEREAS: </w:t>
      </w:r>
      <w:r w:rsidRPr="005704E6">
        <w:rPr>
          <w:color w:val="000000"/>
        </w:rPr>
        <w:tab/>
      </w:r>
      <w:r w:rsidRPr="004272E9">
        <w:rPr>
          <w:color w:val="000000"/>
        </w:rPr>
        <w:t>The money left over will be paid back to SGA senate discretionary.</w:t>
      </w:r>
    </w:p>
    <w:p w14:paraId="409570D9" w14:textId="77777777" w:rsidR="004272E9" w:rsidRPr="004272E9" w:rsidRDefault="004272E9" w:rsidP="004272E9">
      <w:pPr>
        <w:spacing w:before="100" w:beforeAutospacing="1" w:after="100" w:afterAutospacing="1" w:line="240" w:lineRule="auto"/>
        <w:ind w:left="0"/>
        <w:contextualSpacing/>
        <w:rPr>
          <w:color w:val="000000"/>
        </w:rPr>
      </w:pPr>
    </w:p>
    <w:p w14:paraId="6A5827D0" w14:textId="77777777"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THEREFORE: Be it resolved that the Student Government Association of Western Kentucky</w:t>
      </w:r>
    </w:p>
    <w:p w14:paraId="52FC47C7" w14:textId="77777777"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University will allocate $100 to purchase cookies, brownies and light refreshments for the SAVES Women’s Forum.</w:t>
      </w:r>
    </w:p>
    <w:p w14:paraId="42B36BF4" w14:textId="77777777" w:rsidR="004272E9" w:rsidRPr="004272E9" w:rsidRDefault="004272E9" w:rsidP="004272E9">
      <w:pPr>
        <w:spacing w:before="100" w:beforeAutospacing="1" w:after="100" w:afterAutospacing="1" w:line="240" w:lineRule="auto"/>
        <w:ind w:left="0"/>
        <w:contextualSpacing/>
        <w:rPr>
          <w:color w:val="000000"/>
        </w:rPr>
      </w:pPr>
    </w:p>
    <w:p w14:paraId="335A88BE" w14:textId="714FD811"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 xml:space="preserve">AUTHORS: </w:t>
      </w:r>
      <w:r w:rsidRPr="005704E6">
        <w:rPr>
          <w:color w:val="000000"/>
        </w:rPr>
        <w:tab/>
      </w:r>
      <w:r w:rsidRPr="004272E9">
        <w:rPr>
          <w:color w:val="000000"/>
        </w:rPr>
        <w:t>Hope Wells, Amy Wyer, Brenna Matthews, Ashlyn Jones, Emily Pride, Matti Springate, Hunter Smith, Garrett Edmonds</w:t>
      </w:r>
    </w:p>
    <w:p w14:paraId="4BCDB44E" w14:textId="77777777" w:rsidR="004272E9" w:rsidRPr="004272E9" w:rsidRDefault="004272E9" w:rsidP="004272E9">
      <w:pPr>
        <w:spacing w:before="100" w:beforeAutospacing="1" w:after="100" w:afterAutospacing="1" w:line="240" w:lineRule="auto"/>
        <w:ind w:left="0"/>
        <w:contextualSpacing/>
        <w:rPr>
          <w:color w:val="000000"/>
        </w:rPr>
      </w:pPr>
    </w:p>
    <w:p w14:paraId="333CA6A2" w14:textId="24D93BDC" w:rsidR="004272E9" w:rsidRPr="005704E6" w:rsidRDefault="004272E9" w:rsidP="004272E9">
      <w:pPr>
        <w:spacing w:before="100" w:beforeAutospacing="1" w:after="100" w:afterAutospacing="1" w:line="240" w:lineRule="auto"/>
        <w:ind w:left="0"/>
        <w:contextualSpacing/>
        <w:rPr>
          <w:color w:val="000000"/>
        </w:rPr>
      </w:pPr>
      <w:r w:rsidRPr="004272E9">
        <w:rPr>
          <w:color w:val="000000"/>
        </w:rPr>
        <w:t xml:space="preserve">SPONSORS: </w:t>
      </w:r>
      <w:r w:rsidRPr="005704E6">
        <w:rPr>
          <w:color w:val="000000"/>
        </w:rPr>
        <w:tab/>
      </w:r>
      <w:r w:rsidRPr="004272E9">
        <w:rPr>
          <w:color w:val="000000"/>
        </w:rPr>
        <w:t>SAVES Committee</w:t>
      </w:r>
    </w:p>
    <w:p w14:paraId="714AC3ED" w14:textId="77777777" w:rsidR="004272E9" w:rsidRPr="004272E9" w:rsidRDefault="004272E9" w:rsidP="004272E9">
      <w:pPr>
        <w:spacing w:before="100" w:beforeAutospacing="1" w:after="100" w:afterAutospacing="1" w:line="240" w:lineRule="auto"/>
        <w:ind w:left="0"/>
        <w:contextualSpacing/>
        <w:rPr>
          <w:color w:val="000000"/>
        </w:rPr>
      </w:pPr>
    </w:p>
    <w:p w14:paraId="38D164E0" w14:textId="77777777" w:rsidR="004272E9" w:rsidRPr="004272E9" w:rsidRDefault="004272E9" w:rsidP="004272E9">
      <w:pPr>
        <w:spacing w:before="100" w:beforeAutospacing="1" w:after="100" w:afterAutospacing="1" w:line="240" w:lineRule="auto"/>
        <w:ind w:left="0"/>
        <w:contextualSpacing/>
        <w:rPr>
          <w:color w:val="000000"/>
        </w:rPr>
      </w:pPr>
      <w:r w:rsidRPr="004272E9">
        <w:rPr>
          <w:color w:val="000000"/>
        </w:rPr>
        <w:t>CONTACTS:</w:t>
      </w:r>
    </w:p>
    <w:p w14:paraId="17AB943D"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3CDA39CB"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78036594"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0F43F5C2"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7F95E60C"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7AF2ED5A"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2434AAEB"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5BF38794"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72B04B72"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63E663B5"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6A3D7ACF"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6FAFCCF5"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5CEA3A80"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40BCD6FD" w14:textId="77777777" w:rsidR="004272E9" w:rsidRPr="005704E6" w:rsidRDefault="004272E9" w:rsidP="00BC4038">
      <w:pPr>
        <w:spacing w:before="100" w:beforeAutospacing="1" w:after="100" w:afterAutospacing="1" w:line="240" w:lineRule="auto"/>
        <w:ind w:left="720" w:firstLine="720"/>
        <w:contextualSpacing/>
        <w:rPr>
          <w:color w:val="000000"/>
        </w:rPr>
      </w:pPr>
    </w:p>
    <w:p w14:paraId="04BD03F9" w14:textId="688A0429" w:rsidR="00817EE0" w:rsidRPr="005704E6" w:rsidRDefault="005A71DC" w:rsidP="00350526">
      <w:pPr>
        <w:suppressLineNumbers/>
        <w:ind w:left="0"/>
        <w:jc w:val="center"/>
        <w:rPr>
          <w:b/>
        </w:rPr>
      </w:pPr>
      <w:r w:rsidRPr="005704E6">
        <w:rPr>
          <w:b/>
        </w:rPr>
        <w:lastRenderedPageBreak/>
        <w:t>Special A</w:t>
      </w:r>
      <w:r w:rsidR="00817EE0" w:rsidRPr="005704E6">
        <w:rPr>
          <w:b/>
        </w:rPr>
        <w:t>nnouncements and Events</w:t>
      </w:r>
    </w:p>
    <w:p w14:paraId="2E04EC00" w14:textId="6E52DDF2" w:rsidR="00967F32" w:rsidRPr="005704E6" w:rsidRDefault="004272E9" w:rsidP="00682A2D">
      <w:pPr>
        <w:pStyle w:val="ListParagraph"/>
        <w:numPr>
          <w:ilvl w:val="0"/>
          <w:numId w:val="4"/>
        </w:numPr>
        <w:suppressLineNumbers/>
        <w:contextualSpacing w:val="0"/>
      </w:pPr>
      <w:r w:rsidRPr="005704E6">
        <w:t xml:space="preserve">None. </w:t>
      </w:r>
    </w:p>
    <w:p w14:paraId="1CA98496" w14:textId="3A1D6015" w:rsidR="008D22C3" w:rsidRPr="005704E6" w:rsidRDefault="00030482" w:rsidP="00967F32">
      <w:pPr>
        <w:suppressLineNumbers/>
      </w:pPr>
      <w:r w:rsidRPr="005704E6">
        <w:t xml:space="preserve"> </w:t>
      </w:r>
    </w:p>
    <w:p w14:paraId="4785DD5F" w14:textId="77777777" w:rsidR="00E1510C" w:rsidRPr="005704E6" w:rsidRDefault="00E1510C" w:rsidP="00E1510C">
      <w:pPr>
        <w:suppressLineNumbers/>
      </w:pPr>
    </w:p>
    <w:p w14:paraId="7B594936" w14:textId="77777777" w:rsidR="00817EE0" w:rsidRPr="005704E6" w:rsidRDefault="00817EE0" w:rsidP="00E1510C">
      <w:pPr>
        <w:suppressLineNumbers/>
      </w:pPr>
    </w:p>
    <w:sectPr w:rsidR="00817EE0" w:rsidRPr="005704E6"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610DA" w14:textId="77777777" w:rsidR="00362977" w:rsidRDefault="00362977" w:rsidP="003D2C47">
      <w:pPr>
        <w:spacing w:after="0" w:line="240" w:lineRule="auto"/>
      </w:pPr>
      <w:r>
        <w:separator/>
      </w:r>
    </w:p>
  </w:endnote>
  <w:endnote w:type="continuationSeparator" w:id="0">
    <w:p w14:paraId="3C4277B6" w14:textId="77777777" w:rsidR="00362977" w:rsidRDefault="00362977"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36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3A80" w14:textId="77777777" w:rsidR="00362977" w:rsidRDefault="00362977" w:rsidP="003D2C47">
      <w:pPr>
        <w:spacing w:after="0" w:line="240" w:lineRule="auto"/>
      </w:pPr>
      <w:r>
        <w:separator/>
      </w:r>
    </w:p>
  </w:footnote>
  <w:footnote w:type="continuationSeparator" w:id="0">
    <w:p w14:paraId="51B936B9" w14:textId="77777777" w:rsidR="00362977" w:rsidRDefault="00362977"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362977"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30482"/>
    <w:rsid w:val="000815A2"/>
    <w:rsid w:val="000834C9"/>
    <w:rsid w:val="00090C76"/>
    <w:rsid w:val="000C0EF2"/>
    <w:rsid w:val="000C7A6E"/>
    <w:rsid w:val="00124012"/>
    <w:rsid w:val="00132B72"/>
    <w:rsid w:val="001350C4"/>
    <w:rsid w:val="00171526"/>
    <w:rsid w:val="00183A39"/>
    <w:rsid w:val="00191DB8"/>
    <w:rsid w:val="0019429E"/>
    <w:rsid w:val="001D38F3"/>
    <w:rsid w:val="001E0EA3"/>
    <w:rsid w:val="00217FFA"/>
    <w:rsid w:val="00243325"/>
    <w:rsid w:val="00254AC4"/>
    <w:rsid w:val="00263122"/>
    <w:rsid w:val="00264466"/>
    <w:rsid w:val="002654BE"/>
    <w:rsid w:val="00280C94"/>
    <w:rsid w:val="0028536C"/>
    <w:rsid w:val="00293E3F"/>
    <w:rsid w:val="002B5005"/>
    <w:rsid w:val="002B7241"/>
    <w:rsid w:val="002E3C8C"/>
    <w:rsid w:val="003000FE"/>
    <w:rsid w:val="00305D53"/>
    <w:rsid w:val="00312E9D"/>
    <w:rsid w:val="00320B53"/>
    <w:rsid w:val="00343D84"/>
    <w:rsid w:val="00350526"/>
    <w:rsid w:val="00360C05"/>
    <w:rsid w:val="003621CE"/>
    <w:rsid w:val="00362977"/>
    <w:rsid w:val="003819B2"/>
    <w:rsid w:val="003844CB"/>
    <w:rsid w:val="003B7512"/>
    <w:rsid w:val="003C0CB3"/>
    <w:rsid w:val="003D2C47"/>
    <w:rsid w:val="00411492"/>
    <w:rsid w:val="004242FE"/>
    <w:rsid w:val="004272E9"/>
    <w:rsid w:val="004326C2"/>
    <w:rsid w:val="00456142"/>
    <w:rsid w:val="00493562"/>
    <w:rsid w:val="004B4046"/>
    <w:rsid w:val="004B40D8"/>
    <w:rsid w:val="004D734E"/>
    <w:rsid w:val="004F3FF3"/>
    <w:rsid w:val="00555D55"/>
    <w:rsid w:val="005704E6"/>
    <w:rsid w:val="00571D10"/>
    <w:rsid w:val="005764C3"/>
    <w:rsid w:val="00590162"/>
    <w:rsid w:val="005A4725"/>
    <w:rsid w:val="005A71DC"/>
    <w:rsid w:val="005C7EBA"/>
    <w:rsid w:val="00600DD2"/>
    <w:rsid w:val="00604F6E"/>
    <w:rsid w:val="00614ECA"/>
    <w:rsid w:val="00660208"/>
    <w:rsid w:val="00682A2D"/>
    <w:rsid w:val="006A6390"/>
    <w:rsid w:val="00724755"/>
    <w:rsid w:val="00740958"/>
    <w:rsid w:val="007A645C"/>
    <w:rsid w:val="007D59C6"/>
    <w:rsid w:val="00811AA2"/>
    <w:rsid w:val="00817EE0"/>
    <w:rsid w:val="0082052D"/>
    <w:rsid w:val="0082737D"/>
    <w:rsid w:val="00841F85"/>
    <w:rsid w:val="0084766A"/>
    <w:rsid w:val="00865DD4"/>
    <w:rsid w:val="008761B2"/>
    <w:rsid w:val="00876F79"/>
    <w:rsid w:val="0088118E"/>
    <w:rsid w:val="008D22C3"/>
    <w:rsid w:val="008D325C"/>
    <w:rsid w:val="008E441A"/>
    <w:rsid w:val="008F1646"/>
    <w:rsid w:val="008F4486"/>
    <w:rsid w:val="00911B0A"/>
    <w:rsid w:val="00921996"/>
    <w:rsid w:val="00967F32"/>
    <w:rsid w:val="00984843"/>
    <w:rsid w:val="00985AB6"/>
    <w:rsid w:val="009B02CE"/>
    <w:rsid w:val="009B29DC"/>
    <w:rsid w:val="009B77D9"/>
    <w:rsid w:val="009C1234"/>
    <w:rsid w:val="009D7832"/>
    <w:rsid w:val="009D7BB6"/>
    <w:rsid w:val="009E2009"/>
    <w:rsid w:val="009F3BA1"/>
    <w:rsid w:val="00A17F16"/>
    <w:rsid w:val="00A215CA"/>
    <w:rsid w:val="00A3645B"/>
    <w:rsid w:val="00A40368"/>
    <w:rsid w:val="00A41778"/>
    <w:rsid w:val="00A52B81"/>
    <w:rsid w:val="00A96A33"/>
    <w:rsid w:val="00AA6305"/>
    <w:rsid w:val="00AB536C"/>
    <w:rsid w:val="00AD2BD8"/>
    <w:rsid w:val="00AE48F3"/>
    <w:rsid w:val="00B02946"/>
    <w:rsid w:val="00B42024"/>
    <w:rsid w:val="00B6124F"/>
    <w:rsid w:val="00BA174C"/>
    <w:rsid w:val="00BC3B28"/>
    <w:rsid w:val="00BC4038"/>
    <w:rsid w:val="00BD1FA5"/>
    <w:rsid w:val="00BE07ED"/>
    <w:rsid w:val="00BE3F2A"/>
    <w:rsid w:val="00C13D0C"/>
    <w:rsid w:val="00C217F1"/>
    <w:rsid w:val="00C6251F"/>
    <w:rsid w:val="00C64A8B"/>
    <w:rsid w:val="00C72928"/>
    <w:rsid w:val="00CA676E"/>
    <w:rsid w:val="00CE4306"/>
    <w:rsid w:val="00CF3A5A"/>
    <w:rsid w:val="00D03A26"/>
    <w:rsid w:val="00D22825"/>
    <w:rsid w:val="00D26668"/>
    <w:rsid w:val="00D2789C"/>
    <w:rsid w:val="00D51FB6"/>
    <w:rsid w:val="00D7088D"/>
    <w:rsid w:val="00DA1105"/>
    <w:rsid w:val="00DC1295"/>
    <w:rsid w:val="00DC5426"/>
    <w:rsid w:val="00DD755B"/>
    <w:rsid w:val="00DE4B0D"/>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E6"/>
    <w:pPr>
      <w:spacing w:after="200" w:line="276" w:lineRule="auto"/>
      <w:ind w:left="17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 w:type="character" w:customStyle="1" w:styleId="apple-converted-space">
    <w:name w:val="apple-converted-space"/>
    <w:basedOn w:val="DefaultParagraphFont"/>
    <w:rsid w:val="001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907">
      <w:bodyDiv w:val="1"/>
      <w:marLeft w:val="0"/>
      <w:marRight w:val="0"/>
      <w:marTop w:val="0"/>
      <w:marBottom w:val="0"/>
      <w:divBdr>
        <w:top w:val="none" w:sz="0" w:space="0" w:color="auto"/>
        <w:left w:val="none" w:sz="0" w:space="0" w:color="auto"/>
        <w:bottom w:val="none" w:sz="0" w:space="0" w:color="auto"/>
        <w:right w:val="none" w:sz="0" w:space="0" w:color="auto"/>
      </w:divBdr>
    </w:div>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198390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405108374">
      <w:bodyDiv w:val="1"/>
      <w:marLeft w:val="0"/>
      <w:marRight w:val="0"/>
      <w:marTop w:val="0"/>
      <w:marBottom w:val="0"/>
      <w:divBdr>
        <w:top w:val="none" w:sz="0" w:space="0" w:color="auto"/>
        <w:left w:val="none" w:sz="0" w:space="0" w:color="auto"/>
        <w:bottom w:val="none" w:sz="0" w:space="0" w:color="auto"/>
        <w:right w:val="none" w:sz="0" w:space="0" w:color="auto"/>
      </w:divBdr>
      <w:divsChild>
        <w:div w:id="968172762">
          <w:marLeft w:val="0"/>
          <w:marRight w:val="0"/>
          <w:marTop w:val="0"/>
          <w:marBottom w:val="0"/>
          <w:divBdr>
            <w:top w:val="none" w:sz="0" w:space="0" w:color="auto"/>
            <w:left w:val="none" w:sz="0" w:space="0" w:color="auto"/>
            <w:bottom w:val="none" w:sz="0" w:space="0" w:color="auto"/>
            <w:right w:val="none" w:sz="0" w:space="0" w:color="auto"/>
          </w:divBdr>
          <w:divsChild>
            <w:div w:id="313604912">
              <w:marLeft w:val="0"/>
              <w:marRight w:val="0"/>
              <w:marTop w:val="0"/>
              <w:marBottom w:val="0"/>
              <w:divBdr>
                <w:top w:val="none" w:sz="0" w:space="0" w:color="auto"/>
                <w:left w:val="none" w:sz="0" w:space="0" w:color="auto"/>
                <w:bottom w:val="none" w:sz="0" w:space="0" w:color="auto"/>
                <w:right w:val="none" w:sz="0" w:space="0" w:color="auto"/>
              </w:divBdr>
              <w:divsChild>
                <w:div w:id="805002270">
                  <w:marLeft w:val="0"/>
                  <w:marRight w:val="0"/>
                  <w:marTop w:val="0"/>
                  <w:marBottom w:val="0"/>
                  <w:divBdr>
                    <w:top w:val="none" w:sz="0" w:space="0" w:color="auto"/>
                    <w:left w:val="none" w:sz="0" w:space="0" w:color="auto"/>
                    <w:bottom w:val="none" w:sz="0" w:space="0" w:color="auto"/>
                    <w:right w:val="none" w:sz="0" w:space="0" w:color="auto"/>
                  </w:divBdr>
                  <w:divsChild>
                    <w:div w:id="1910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1134">
          <w:marLeft w:val="0"/>
          <w:marRight w:val="0"/>
          <w:marTop w:val="0"/>
          <w:marBottom w:val="0"/>
          <w:divBdr>
            <w:top w:val="none" w:sz="0" w:space="0" w:color="auto"/>
            <w:left w:val="none" w:sz="0" w:space="0" w:color="auto"/>
            <w:bottom w:val="none" w:sz="0" w:space="0" w:color="auto"/>
            <w:right w:val="none" w:sz="0" w:space="0" w:color="auto"/>
          </w:divBdr>
          <w:divsChild>
            <w:div w:id="679937411">
              <w:marLeft w:val="0"/>
              <w:marRight w:val="0"/>
              <w:marTop w:val="0"/>
              <w:marBottom w:val="0"/>
              <w:divBdr>
                <w:top w:val="none" w:sz="0" w:space="0" w:color="auto"/>
                <w:left w:val="none" w:sz="0" w:space="0" w:color="auto"/>
                <w:bottom w:val="none" w:sz="0" w:space="0" w:color="auto"/>
                <w:right w:val="none" w:sz="0" w:space="0" w:color="auto"/>
              </w:divBdr>
              <w:divsChild>
                <w:div w:id="814836121">
                  <w:marLeft w:val="0"/>
                  <w:marRight w:val="0"/>
                  <w:marTop w:val="0"/>
                  <w:marBottom w:val="0"/>
                  <w:divBdr>
                    <w:top w:val="none" w:sz="0" w:space="0" w:color="auto"/>
                    <w:left w:val="none" w:sz="0" w:space="0" w:color="auto"/>
                    <w:bottom w:val="none" w:sz="0" w:space="0" w:color="auto"/>
                    <w:right w:val="none" w:sz="0" w:space="0" w:color="auto"/>
                  </w:divBdr>
                  <w:divsChild>
                    <w:div w:id="1694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419">
          <w:marLeft w:val="0"/>
          <w:marRight w:val="0"/>
          <w:marTop w:val="0"/>
          <w:marBottom w:val="0"/>
          <w:divBdr>
            <w:top w:val="none" w:sz="0" w:space="0" w:color="auto"/>
            <w:left w:val="none" w:sz="0" w:space="0" w:color="auto"/>
            <w:bottom w:val="none" w:sz="0" w:space="0" w:color="auto"/>
            <w:right w:val="none" w:sz="0" w:space="0" w:color="auto"/>
          </w:divBdr>
          <w:divsChild>
            <w:div w:id="82265371">
              <w:marLeft w:val="0"/>
              <w:marRight w:val="0"/>
              <w:marTop w:val="0"/>
              <w:marBottom w:val="0"/>
              <w:divBdr>
                <w:top w:val="none" w:sz="0" w:space="0" w:color="auto"/>
                <w:left w:val="none" w:sz="0" w:space="0" w:color="auto"/>
                <w:bottom w:val="none" w:sz="0" w:space="0" w:color="auto"/>
                <w:right w:val="none" w:sz="0" w:space="0" w:color="auto"/>
              </w:divBdr>
              <w:divsChild>
                <w:div w:id="662007431">
                  <w:marLeft w:val="0"/>
                  <w:marRight w:val="0"/>
                  <w:marTop w:val="0"/>
                  <w:marBottom w:val="0"/>
                  <w:divBdr>
                    <w:top w:val="none" w:sz="0" w:space="0" w:color="auto"/>
                    <w:left w:val="none" w:sz="0" w:space="0" w:color="auto"/>
                    <w:bottom w:val="none" w:sz="0" w:space="0" w:color="auto"/>
                    <w:right w:val="none" w:sz="0" w:space="0" w:color="auto"/>
                  </w:divBdr>
                  <w:divsChild>
                    <w:div w:id="1673337038">
                      <w:marLeft w:val="0"/>
                      <w:marRight w:val="0"/>
                      <w:marTop w:val="0"/>
                      <w:marBottom w:val="0"/>
                      <w:divBdr>
                        <w:top w:val="none" w:sz="0" w:space="0" w:color="auto"/>
                        <w:left w:val="none" w:sz="0" w:space="0" w:color="auto"/>
                        <w:bottom w:val="none" w:sz="0" w:space="0" w:color="auto"/>
                        <w:right w:val="none" w:sz="0" w:space="0" w:color="auto"/>
                      </w:divBdr>
                    </w:div>
                  </w:divsChild>
                </w:div>
                <w:div w:id="1502157365">
                  <w:marLeft w:val="0"/>
                  <w:marRight w:val="0"/>
                  <w:marTop w:val="0"/>
                  <w:marBottom w:val="0"/>
                  <w:divBdr>
                    <w:top w:val="none" w:sz="0" w:space="0" w:color="auto"/>
                    <w:left w:val="none" w:sz="0" w:space="0" w:color="auto"/>
                    <w:bottom w:val="none" w:sz="0" w:space="0" w:color="auto"/>
                    <w:right w:val="none" w:sz="0" w:space="0" w:color="auto"/>
                  </w:divBdr>
                  <w:divsChild>
                    <w:div w:id="1490171701">
                      <w:marLeft w:val="0"/>
                      <w:marRight w:val="0"/>
                      <w:marTop w:val="0"/>
                      <w:marBottom w:val="0"/>
                      <w:divBdr>
                        <w:top w:val="none" w:sz="0" w:space="0" w:color="auto"/>
                        <w:left w:val="none" w:sz="0" w:space="0" w:color="auto"/>
                        <w:bottom w:val="none" w:sz="0" w:space="0" w:color="auto"/>
                        <w:right w:val="none" w:sz="0" w:space="0" w:color="auto"/>
                      </w:divBdr>
                    </w:div>
                    <w:div w:id="23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600650648">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13709355">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685283493">
      <w:bodyDiv w:val="1"/>
      <w:marLeft w:val="0"/>
      <w:marRight w:val="0"/>
      <w:marTop w:val="0"/>
      <w:marBottom w:val="0"/>
      <w:divBdr>
        <w:top w:val="none" w:sz="0" w:space="0" w:color="auto"/>
        <w:left w:val="none" w:sz="0" w:space="0" w:color="auto"/>
        <w:bottom w:val="none" w:sz="0" w:space="0" w:color="auto"/>
        <w:right w:val="none" w:sz="0" w:space="0" w:color="auto"/>
      </w:divBdr>
    </w:div>
    <w:div w:id="196261343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047870991">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CD1721-6A60-4F70-B4D4-4CDF4EE3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5</cp:revision>
  <dcterms:created xsi:type="dcterms:W3CDTF">2019-04-08T16:29:00Z</dcterms:created>
  <dcterms:modified xsi:type="dcterms:W3CDTF">2019-04-08T17:44:00Z</dcterms:modified>
</cp:coreProperties>
</file>