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7A93DFED" w14:textId="0F5C698E" w:rsidR="001D38F3" w:rsidRPr="004D734E" w:rsidRDefault="002654BE" w:rsidP="001D38F3">
      <w:pPr>
        <w:contextualSpacing/>
        <w:jc w:val="center"/>
        <w:rPr>
          <w:rFonts w:eastAsiaTheme="majorEastAsia"/>
          <w:sz w:val="28"/>
          <w:lang w:val="en-GB"/>
        </w:rPr>
      </w:pPr>
      <w:r>
        <w:rPr>
          <w:rFonts w:eastAsiaTheme="majorEastAsia"/>
          <w:sz w:val="28"/>
          <w:lang w:val="en-GB"/>
        </w:rPr>
        <w:t>S</w:t>
      </w:r>
      <w:r w:rsidR="00343D84">
        <w:rPr>
          <w:rFonts w:eastAsiaTheme="majorEastAsia"/>
          <w:sz w:val="28"/>
          <w:lang w:val="en-GB"/>
        </w:rPr>
        <w:t>eventeen</w:t>
      </w:r>
      <w:r w:rsidR="009B77D9">
        <w:rPr>
          <w:rFonts w:eastAsiaTheme="majorEastAsia"/>
          <w:sz w:val="28"/>
          <w:lang w:val="en-GB"/>
        </w:rPr>
        <w:t>th</w:t>
      </w:r>
      <w:r w:rsidR="001D38F3" w:rsidRPr="004D734E">
        <w:rPr>
          <w:rFonts w:eastAsiaTheme="majorEastAsia"/>
          <w:sz w:val="28"/>
          <w:lang w:val="en-GB"/>
        </w:rPr>
        <w:t xml:space="preserve"> Meeting of the Seventee</w:t>
      </w:r>
      <w:r w:rsidR="001D38F3">
        <w:rPr>
          <w:rFonts w:eastAsiaTheme="majorEastAsia"/>
          <w:sz w:val="28"/>
          <w:lang w:val="en-GB"/>
        </w:rPr>
        <w:t xml:space="preserve">nth Senate – </w:t>
      </w:r>
      <w:r w:rsidR="00343D84">
        <w:rPr>
          <w:rFonts w:eastAsiaTheme="majorEastAsia"/>
          <w:sz w:val="28"/>
          <w:lang w:val="en-GB"/>
        </w:rPr>
        <w:t>March 12</w:t>
      </w:r>
      <w:r w:rsidR="00343D84" w:rsidRPr="00343D84">
        <w:rPr>
          <w:rFonts w:eastAsiaTheme="majorEastAsia"/>
          <w:sz w:val="28"/>
          <w:vertAlign w:val="superscript"/>
          <w:lang w:val="en-GB"/>
        </w:rPr>
        <w:t>th</w:t>
      </w:r>
      <w:r w:rsidR="001D38F3">
        <w:rPr>
          <w:rFonts w:eastAsiaTheme="majorEastAsia"/>
          <w:sz w:val="28"/>
          <w:lang w:val="en-GB"/>
        </w:rPr>
        <w:t xml:space="preserve">, </w:t>
      </w:r>
      <w:r w:rsidR="00AD2BD8">
        <w:rPr>
          <w:rFonts w:eastAsiaTheme="majorEastAsia"/>
          <w:sz w:val="28"/>
          <w:lang w:val="en-GB"/>
        </w:rPr>
        <w:t>2019</w:t>
      </w:r>
    </w:p>
    <w:p w14:paraId="70FBD585" w14:textId="77777777" w:rsidR="00FB0ABB" w:rsidRDefault="00FB0ABB" w:rsidP="00FB0ABB">
      <w:pPr>
        <w:pStyle w:val="ListNumber"/>
        <w:numPr>
          <w:ilvl w:val="0"/>
          <w:numId w:val="0"/>
        </w:numPr>
        <w:ind w:left="173" w:hanging="173"/>
        <w:rPr>
          <w:rFonts w:eastAsiaTheme="majorEastAsia"/>
          <w:sz w:val="18"/>
          <w:lang w:val="en-GB"/>
        </w:rPr>
      </w:pPr>
    </w:p>
    <w:p w14:paraId="17DB25E0" w14:textId="77777777" w:rsidR="00FB0ABB" w:rsidRPr="00DC5426" w:rsidRDefault="00FB0ABB" w:rsidP="00FB0ABB">
      <w:pPr>
        <w:pStyle w:val="ListNumber"/>
        <w:numPr>
          <w:ilvl w:val="0"/>
          <w:numId w:val="0"/>
        </w:numPr>
        <w:ind w:left="173" w:hanging="173"/>
        <w:rPr>
          <w:rFonts w:eastAsiaTheme="majorEastAsia"/>
          <w:sz w:val="18"/>
          <w:lang w:val="en-GB"/>
        </w:rPr>
        <w:sectPr w:rsidR="00FB0ABB" w:rsidRPr="00DC5426" w:rsidSect="004D734E">
          <w:headerReference w:type="even" r:id="rId8"/>
          <w:type w:val="continuous"/>
          <w:pgSz w:w="12240" w:h="15840"/>
          <w:pgMar w:top="1440" w:right="1440" w:bottom="1440" w:left="1440" w:header="720" w:footer="720" w:gutter="0"/>
          <w:cols w:space="720"/>
          <w:docGrid w:linePitch="360"/>
        </w:sectPr>
      </w:pPr>
    </w:p>
    <w:p w14:paraId="083B4675" w14:textId="77777777" w:rsidR="00FB0ABB" w:rsidRPr="00913AA6" w:rsidRDefault="00FB0ABB" w:rsidP="00FB0ABB">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50AA2C9" w14:textId="77777777" w:rsidR="00FB0ABB" w:rsidRPr="002E4F42" w:rsidRDefault="00FB0ABB" w:rsidP="00FB0ABB">
      <w:pPr>
        <w:pStyle w:val="ListNumber"/>
        <w:spacing w:line="240" w:lineRule="auto"/>
      </w:pPr>
      <w:r>
        <w:rPr>
          <w:rFonts w:eastAsiaTheme="majorEastAsia"/>
        </w:rPr>
        <w:t>Roll Call</w:t>
      </w:r>
    </w:p>
    <w:p w14:paraId="6413E045" w14:textId="77777777" w:rsidR="00FB0ABB" w:rsidRDefault="00FB0ABB" w:rsidP="00FB0ABB">
      <w:pPr>
        <w:pStyle w:val="ListNumber"/>
        <w:spacing w:line="240" w:lineRule="auto"/>
      </w:pPr>
      <w:r>
        <w:rPr>
          <w:rFonts w:eastAsiaTheme="majorEastAsia"/>
        </w:rPr>
        <w:t>Approval of Minutes</w:t>
      </w:r>
    </w:p>
    <w:p w14:paraId="698F9C71" w14:textId="77777777" w:rsidR="00FB0ABB" w:rsidRDefault="00FB0ABB" w:rsidP="00FB0ABB">
      <w:pPr>
        <w:pStyle w:val="ListNumber"/>
        <w:spacing w:line="240" w:lineRule="auto"/>
      </w:pPr>
      <w:r>
        <w:t>Officer Reports</w:t>
      </w:r>
    </w:p>
    <w:p w14:paraId="45719209"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President – Stephen Mayer</w:t>
      </w:r>
    </w:p>
    <w:p w14:paraId="30FC4E3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Executive Vice President – Garrett Edmonds</w:t>
      </w:r>
    </w:p>
    <w:p w14:paraId="5A508F5B"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Administrative Vice President – Harper Anderson</w:t>
      </w:r>
    </w:p>
    <w:p w14:paraId="5F9882EE"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Chief of Staff – Will Harris</w:t>
      </w:r>
    </w:p>
    <w:p w14:paraId="78E3BB6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Public Relations – Noah Moore</w:t>
      </w:r>
    </w:p>
    <w:p w14:paraId="539846B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Aubrey Kelley</w:t>
      </w:r>
    </w:p>
    <w:p w14:paraId="13DCAEAC"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Information Technology – Paul Brosky</w:t>
      </w:r>
    </w:p>
    <w:p w14:paraId="1425C31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Speaker of the Senate – Asha McWilliams</w:t>
      </w:r>
    </w:p>
    <w:p w14:paraId="07B94111"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Secretary of the Senate – Andrew Merritt</w:t>
      </w:r>
    </w:p>
    <w:p w14:paraId="6901CD24" w14:textId="77777777" w:rsidR="00FB0ABB" w:rsidRDefault="00FB0ABB" w:rsidP="00FB0ABB">
      <w:pPr>
        <w:pStyle w:val="ListNumber"/>
        <w:spacing w:line="240" w:lineRule="auto"/>
        <w:contextualSpacing/>
      </w:pPr>
      <w:r>
        <w:t>Committee Reports</w:t>
      </w:r>
    </w:p>
    <w:p w14:paraId="0527BF1D" w14:textId="39E95BB2" w:rsidR="00FB0ABB" w:rsidRPr="00623982" w:rsidRDefault="00FB0ABB" w:rsidP="00FB0ABB">
      <w:pPr>
        <w:pStyle w:val="ListNumber2"/>
        <w:numPr>
          <w:ilvl w:val="0"/>
          <w:numId w:val="0"/>
        </w:numPr>
        <w:spacing w:line="240" w:lineRule="auto"/>
        <w:ind w:left="173"/>
        <w:contextualSpacing/>
        <w:rPr>
          <w:sz w:val="22"/>
        </w:rPr>
      </w:pPr>
      <w:r w:rsidRPr="00623982">
        <w:rPr>
          <w:sz w:val="22"/>
        </w:rPr>
        <w:t>Academic and Student Affairs –</w:t>
      </w:r>
      <w:r>
        <w:rPr>
          <w:sz w:val="22"/>
        </w:rPr>
        <w:t xml:space="preserve">  Amanda Harder</w:t>
      </w:r>
    </w:p>
    <w:p w14:paraId="60DB77A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Campus Improvements – </w:t>
      </w:r>
      <w:r>
        <w:rPr>
          <w:sz w:val="22"/>
        </w:rPr>
        <w:t>Matt Barr</w:t>
      </w:r>
    </w:p>
    <w:p w14:paraId="5E8928E3" w14:textId="2C39BB63" w:rsidR="00FB0ABB" w:rsidRPr="00623982" w:rsidRDefault="00FB0ABB" w:rsidP="00FB0ABB">
      <w:pPr>
        <w:pStyle w:val="ListNumber2"/>
        <w:numPr>
          <w:ilvl w:val="0"/>
          <w:numId w:val="0"/>
        </w:numPr>
        <w:spacing w:line="240" w:lineRule="auto"/>
        <w:ind w:left="173"/>
        <w:contextualSpacing/>
        <w:rPr>
          <w:sz w:val="22"/>
        </w:rPr>
      </w:pPr>
      <w:r w:rsidRPr="00623982">
        <w:rPr>
          <w:sz w:val="22"/>
        </w:rPr>
        <w:t>Legislative Research –</w:t>
      </w:r>
      <w:r>
        <w:rPr>
          <w:sz w:val="22"/>
        </w:rPr>
        <w:t xml:space="preserve"> </w:t>
      </w:r>
      <w:r w:rsidR="00811AA2">
        <w:rPr>
          <w:sz w:val="22"/>
        </w:rPr>
        <w:t>Josh Zaczek</w:t>
      </w:r>
      <w:bookmarkStart w:id="0" w:name="_GoBack"/>
      <w:bookmarkEnd w:id="0"/>
    </w:p>
    <w:p w14:paraId="4EF27EA8" w14:textId="3B380B03"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Public Relations – </w:t>
      </w:r>
      <w:r w:rsidR="0028536C">
        <w:rPr>
          <w:sz w:val="22"/>
        </w:rPr>
        <w:t>Ashlynn Evans</w:t>
      </w:r>
    </w:p>
    <w:p w14:paraId="47F1C5FA"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Diversity and Inclusion – </w:t>
      </w:r>
      <w:r>
        <w:rPr>
          <w:sz w:val="22"/>
        </w:rPr>
        <w:t>Mark Clark</w:t>
      </w:r>
    </w:p>
    <w:p w14:paraId="2144E495"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Sustainability – Jayden Thomas</w:t>
      </w:r>
    </w:p>
    <w:p w14:paraId="6B01FD05" w14:textId="700B5511" w:rsidR="00FB0ABB" w:rsidRPr="00623982" w:rsidRDefault="00FB0ABB" w:rsidP="00FB0ABB">
      <w:pPr>
        <w:pStyle w:val="ListNumber2"/>
        <w:numPr>
          <w:ilvl w:val="0"/>
          <w:numId w:val="0"/>
        </w:numPr>
        <w:spacing w:line="240" w:lineRule="auto"/>
        <w:ind w:left="173"/>
        <w:contextualSpacing/>
        <w:rPr>
          <w:sz w:val="22"/>
        </w:rPr>
      </w:pPr>
      <w:r w:rsidRPr="00623982">
        <w:rPr>
          <w:sz w:val="22"/>
        </w:rPr>
        <w:t>SAVES –</w:t>
      </w:r>
      <w:r w:rsidR="00263122">
        <w:rPr>
          <w:sz w:val="22"/>
        </w:rPr>
        <w:t xml:space="preserve"> </w:t>
      </w:r>
      <w:r w:rsidR="0028536C">
        <w:rPr>
          <w:sz w:val="22"/>
        </w:rPr>
        <w:t>Amy Wyer</w:t>
      </w:r>
    </w:p>
    <w:p w14:paraId="4654A14D" w14:textId="77777777" w:rsidR="00FB0ABB" w:rsidRDefault="00FB0ABB" w:rsidP="00FB0ABB">
      <w:pPr>
        <w:pStyle w:val="ListNumber"/>
        <w:spacing w:line="240" w:lineRule="auto"/>
      </w:pPr>
      <w:r w:rsidRPr="00D53571">
        <w:rPr>
          <w:noProof/>
        </w:rPr>
        <mc:AlternateContent>
          <mc:Choice Requires="wps">
            <w:drawing>
              <wp:anchor distT="45720" distB="45720" distL="114300" distR="114300" simplePos="0" relativeHeight="251666432" behindDoc="0" locked="0" layoutInCell="1" allowOverlap="1" wp14:anchorId="4094B8BC" wp14:editId="247FE76E">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8D4A647" w14:textId="77777777" w:rsidR="00FB0ABB" w:rsidRDefault="00FB0ABB" w:rsidP="00FB0ABB">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94B8BC"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8D4A647" w14:textId="77777777" w:rsidR="00FB0ABB" w:rsidRDefault="00FB0ABB" w:rsidP="00FB0ABB">
                      <w:pPr>
                        <w:spacing w:line="240" w:lineRule="auto"/>
                        <w:ind w:left="0"/>
                      </w:pPr>
                      <w:r>
                        <w:br/>
                      </w:r>
                      <w:r>
                        <w:br/>
                      </w:r>
                    </w:p>
                  </w:txbxContent>
                </v:textbox>
              </v:shape>
            </w:pict>
          </mc:Fallback>
        </mc:AlternateContent>
      </w:r>
      <w:r>
        <w:t>Special Orders</w:t>
      </w:r>
    </w:p>
    <w:p w14:paraId="37BCE3C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University Committee Reports</w:t>
      </w:r>
    </w:p>
    <w:p w14:paraId="647C580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Judicial Council Report</w:t>
      </w:r>
    </w:p>
    <w:p w14:paraId="4306EEAF" w14:textId="5C3BDF60" w:rsidR="00FB0ABB" w:rsidRDefault="00FB0ABB" w:rsidP="00FB0ABB">
      <w:pPr>
        <w:pStyle w:val="ListNumber2"/>
        <w:numPr>
          <w:ilvl w:val="0"/>
          <w:numId w:val="0"/>
        </w:numPr>
        <w:spacing w:line="240" w:lineRule="auto"/>
        <w:ind w:left="173"/>
        <w:contextualSpacing/>
        <w:rPr>
          <w:sz w:val="22"/>
        </w:rPr>
      </w:pPr>
      <w:r>
        <w:rPr>
          <w:sz w:val="22"/>
        </w:rPr>
        <w:t>Guest/Student Speaker</w:t>
      </w:r>
    </w:p>
    <w:p w14:paraId="3A920715" w14:textId="77777777" w:rsidR="00FB0ABB" w:rsidRDefault="00FB0ABB" w:rsidP="00FB0ABB">
      <w:pPr>
        <w:pStyle w:val="ListNumber2"/>
        <w:numPr>
          <w:ilvl w:val="0"/>
          <w:numId w:val="0"/>
        </w:numPr>
        <w:spacing w:line="240" w:lineRule="auto"/>
        <w:ind w:left="173"/>
        <w:contextualSpacing/>
        <w:rPr>
          <w:sz w:val="22"/>
        </w:rPr>
      </w:pPr>
    </w:p>
    <w:p w14:paraId="3C260C34" w14:textId="77777777" w:rsidR="00FB0ABB" w:rsidRDefault="00FB0ABB" w:rsidP="00FB0ABB">
      <w:pPr>
        <w:pStyle w:val="ListNumber2"/>
        <w:numPr>
          <w:ilvl w:val="0"/>
          <w:numId w:val="0"/>
        </w:numPr>
        <w:spacing w:line="240" w:lineRule="auto"/>
        <w:ind w:left="173"/>
        <w:contextualSpacing/>
        <w:rPr>
          <w:sz w:val="22"/>
        </w:rPr>
      </w:pPr>
    </w:p>
    <w:p w14:paraId="1AAEFD6F" w14:textId="77777777" w:rsidR="00FB0ABB" w:rsidRDefault="00FB0ABB" w:rsidP="00FB0ABB">
      <w:pPr>
        <w:pStyle w:val="ListNumber2"/>
        <w:numPr>
          <w:ilvl w:val="0"/>
          <w:numId w:val="0"/>
        </w:numPr>
        <w:spacing w:line="240" w:lineRule="auto"/>
        <w:ind w:left="173"/>
        <w:contextualSpacing/>
        <w:rPr>
          <w:sz w:val="22"/>
        </w:rPr>
      </w:pPr>
    </w:p>
    <w:p w14:paraId="19138A77" w14:textId="77777777" w:rsidR="00FB0ABB" w:rsidRDefault="00FB0ABB" w:rsidP="00FB0ABB">
      <w:pPr>
        <w:pStyle w:val="ListNumber2"/>
        <w:numPr>
          <w:ilvl w:val="0"/>
          <w:numId w:val="0"/>
        </w:numPr>
        <w:spacing w:line="240" w:lineRule="auto"/>
        <w:ind w:left="173"/>
        <w:contextualSpacing/>
        <w:rPr>
          <w:sz w:val="22"/>
        </w:rPr>
      </w:pPr>
    </w:p>
    <w:p w14:paraId="22C7D272" w14:textId="1E92DE68" w:rsidR="008D325C" w:rsidRDefault="00D51FB6" w:rsidP="00921996">
      <w:pPr>
        <w:pStyle w:val="ListNumber2"/>
        <w:numPr>
          <w:ilvl w:val="0"/>
          <w:numId w:val="0"/>
        </w:numPr>
        <w:spacing w:line="240" w:lineRule="auto"/>
        <w:contextualSpacing/>
        <w:rPr>
          <w:sz w:val="22"/>
        </w:rPr>
      </w:pPr>
      <w:r w:rsidRPr="008A0E5C">
        <w:rPr>
          <w:noProof/>
        </w:rPr>
        <w:drawing>
          <wp:anchor distT="0" distB="0" distL="114300" distR="114300" simplePos="0" relativeHeight="251671552" behindDoc="1" locked="0" layoutInCell="1" allowOverlap="1" wp14:anchorId="0ED544B4" wp14:editId="3C2C7D53">
            <wp:simplePos x="0" y="0"/>
            <wp:positionH relativeFrom="margin">
              <wp:posOffset>1289685</wp:posOffset>
            </wp:positionH>
            <wp:positionV relativeFrom="margin">
              <wp:posOffset>7881620</wp:posOffset>
            </wp:positionV>
            <wp:extent cx="3385185" cy="669925"/>
            <wp:effectExtent l="57150" t="57150" r="62865" b="539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p>
    <w:p w14:paraId="5B3C02BC" w14:textId="40808C4B" w:rsidR="00FB0ABB" w:rsidRPr="00FB0ABB" w:rsidRDefault="00FB0ABB" w:rsidP="00921996">
      <w:pPr>
        <w:pStyle w:val="ListNumber2"/>
        <w:numPr>
          <w:ilvl w:val="0"/>
          <w:numId w:val="0"/>
        </w:numPr>
        <w:spacing w:line="240" w:lineRule="auto"/>
        <w:contextualSpacing/>
        <w:rPr>
          <w:sz w:val="22"/>
        </w:rPr>
      </w:pPr>
      <w:r>
        <w:rPr>
          <w:rFonts w:eastAsiaTheme="majorEastAsia"/>
          <w:b/>
          <w:noProof/>
          <w:sz w:val="32"/>
        </w:rPr>
        <mc:AlternateContent>
          <mc:Choice Requires="wps">
            <w:drawing>
              <wp:anchor distT="0" distB="0" distL="114300" distR="114300" simplePos="0" relativeHeight="251668480" behindDoc="1" locked="0" layoutInCell="1" allowOverlap="1" wp14:anchorId="59DE2659" wp14:editId="3A7217CC">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816B7" id="Rectangle 4" o:spid="_x0000_s1026" style="position:absolute;margin-left:-76.45pt;margin-top:765.85pt;width:620.9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Pr="008A0E5C">
        <w:rPr>
          <w:noProof/>
        </w:rPr>
        <w:drawing>
          <wp:anchor distT="0" distB="0" distL="114300" distR="114300" simplePos="0" relativeHeight="251669504" behindDoc="1" locked="0" layoutInCell="1" allowOverlap="1" wp14:anchorId="4607C36D" wp14:editId="32E11007">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Pr>
          <w:rFonts w:eastAsiaTheme="majorEastAsia"/>
          <w:b/>
          <w:noProof/>
          <w:sz w:val="32"/>
        </w:rPr>
        <mc:AlternateContent>
          <mc:Choice Requires="wps">
            <w:drawing>
              <wp:anchor distT="0" distB="0" distL="114300" distR="114300" simplePos="0" relativeHeight="251667456" behindDoc="1" locked="0" layoutInCell="1" allowOverlap="1" wp14:anchorId="7F30B7CD" wp14:editId="0B083CD2">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A9435" id="Rectangle 2" o:spid="_x0000_s1026" style="position:absolute;margin-left:-77.4pt;margin-top:709.6pt;width:621.45pt;height:8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2841D365" w14:textId="77777777" w:rsidR="00FB0ABB" w:rsidRPr="00293E3F" w:rsidRDefault="00FB0ABB" w:rsidP="00FB0ABB">
      <w:pPr>
        <w:pStyle w:val="ListNumber"/>
      </w:pPr>
      <w:r>
        <w:t>Unfinished Business</w:t>
      </w:r>
      <w:r w:rsidRPr="009D7832">
        <w:t xml:space="preserve"> </w:t>
      </w:r>
    </w:p>
    <w:p w14:paraId="74E2F266" w14:textId="77777777" w:rsidR="00343D84" w:rsidRDefault="00343D84" w:rsidP="00343D84">
      <w:pPr>
        <w:pStyle w:val="ListNumber"/>
        <w:numPr>
          <w:ilvl w:val="0"/>
          <w:numId w:val="0"/>
        </w:numPr>
        <w:contextualSpacing/>
        <w:rPr>
          <w:sz w:val="22"/>
        </w:rPr>
      </w:pPr>
      <w:r>
        <w:rPr>
          <w:sz w:val="22"/>
        </w:rPr>
        <w:t>Bill 8-19-S</w:t>
      </w:r>
    </w:p>
    <w:p w14:paraId="417A3235" w14:textId="77777777" w:rsidR="00343D84" w:rsidRDefault="00343D84" w:rsidP="00343D84">
      <w:pPr>
        <w:pStyle w:val="ListNumber"/>
        <w:numPr>
          <w:ilvl w:val="0"/>
          <w:numId w:val="0"/>
        </w:numPr>
        <w:contextualSpacing/>
        <w:rPr>
          <w:b w:val="0"/>
          <w:color w:val="000000"/>
          <w:sz w:val="22"/>
          <w:szCs w:val="22"/>
        </w:rPr>
      </w:pPr>
      <w:r>
        <w:rPr>
          <w:b w:val="0"/>
          <w:color w:val="000000"/>
          <w:sz w:val="22"/>
          <w:szCs w:val="22"/>
        </w:rPr>
        <w:t>A</w:t>
      </w:r>
      <w:r w:rsidRPr="007A645C">
        <w:rPr>
          <w:b w:val="0"/>
          <w:color w:val="000000"/>
          <w:sz w:val="22"/>
          <w:szCs w:val="22"/>
        </w:rPr>
        <w:t xml:space="preserve">llocate </w:t>
      </w:r>
      <w:r w:rsidRPr="00BC3B28">
        <w:rPr>
          <w:b w:val="0"/>
          <w:color w:val="000000"/>
          <w:sz w:val="22"/>
          <w:szCs w:val="22"/>
        </w:rPr>
        <w:t>to allocate $90 dollars to buy supplies that the Sustainability committee will use for their Earth Day activity.</w:t>
      </w:r>
    </w:p>
    <w:p w14:paraId="07E4FE8A" w14:textId="77777777" w:rsidR="00343D84" w:rsidRDefault="00343D84" w:rsidP="00343D84">
      <w:pPr>
        <w:pStyle w:val="ListNumber"/>
        <w:numPr>
          <w:ilvl w:val="0"/>
          <w:numId w:val="0"/>
        </w:numPr>
        <w:contextualSpacing/>
        <w:rPr>
          <w:sz w:val="22"/>
        </w:rPr>
      </w:pPr>
      <w:r>
        <w:rPr>
          <w:sz w:val="22"/>
        </w:rPr>
        <w:t>Bill 9-19-S</w:t>
      </w:r>
    </w:p>
    <w:p w14:paraId="77059B18" w14:textId="77777777" w:rsidR="00343D84" w:rsidRDefault="00343D84" w:rsidP="00343D84">
      <w:pPr>
        <w:pStyle w:val="ListNumber"/>
        <w:numPr>
          <w:ilvl w:val="0"/>
          <w:numId w:val="0"/>
        </w:numPr>
        <w:contextualSpacing/>
        <w:rPr>
          <w:b w:val="0"/>
          <w:color w:val="000000"/>
          <w:sz w:val="22"/>
          <w:szCs w:val="22"/>
        </w:rPr>
      </w:pPr>
      <w:r>
        <w:rPr>
          <w:b w:val="0"/>
          <w:color w:val="000000"/>
          <w:sz w:val="22"/>
          <w:szCs w:val="22"/>
        </w:rPr>
        <w:t>A</w:t>
      </w:r>
      <w:r w:rsidRPr="007A645C">
        <w:rPr>
          <w:b w:val="0"/>
          <w:color w:val="000000"/>
          <w:sz w:val="22"/>
          <w:szCs w:val="22"/>
        </w:rPr>
        <w:t>llocate $2,160 from Organizational Aid for Western Kentucky University Midnight On The Hill, Chinese Students and Scholars Association, International Association of Business Communicators, National Dance Education Organization, and Black Women of Western.</w:t>
      </w:r>
    </w:p>
    <w:p w14:paraId="2D1BD2F1" w14:textId="77777777" w:rsidR="00343D84" w:rsidRDefault="00343D84" w:rsidP="00343D84">
      <w:pPr>
        <w:pStyle w:val="ListNumber"/>
        <w:numPr>
          <w:ilvl w:val="0"/>
          <w:numId w:val="0"/>
        </w:numPr>
        <w:contextualSpacing/>
        <w:rPr>
          <w:color w:val="000000"/>
          <w:sz w:val="22"/>
          <w:szCs w:val="22"/>
        </w:rPr>
      </w:pPr>
      <w:r>
        <w:rPr>
          <w:color w:val="000000"/>
          <w:sz w:val="22"/>
          <w:szCs w:val="22"/>
        </w:rPr>
        <w:t>Bill 10-19-S</w:t>
      </w:r>
    </w:p>
    <w:p w14:paraId="1F783EB2" w14:textId="77777777" w:rsidR="00343D84" w:rsidRDefault="00343D84" w:rsidP="00343D84">
      <w:pPr>
        <w:pStyle w:val="ListNumber"/>
        <w:numPr>
          <w:ilvl w:val="0"/>
          <w:numId w:val="0"/>
        </w:numPr>
        <w:contextualSpacing/>
        <w:rPr>
          <w:b w:val="0"/>
          <w:sz w:val="22"/>
          <w:szCs w:val="22"/>
        </w:rPr>
      </w:pPr>
      <w:r w:rsidRPr="00604F6E">
        <w:rPr>
          <w:b w:val="0"/>
          <w:sz w:val="22"/>
          <w:szCs w:val="22"/>
        </w:rPr>
        <w:t>Amend the Constitution to allow Senators to use tabling as an acceptable alternative for their office hour</w:t>
      </w:r>
      <w:r>
        <w:rPr>
          <w:b w:val="0"/>
          <w:sz w:val="22"/>
          <w:szCs w:val="22"/>
        </w:rPr>
        <w:t>.</w:t>
      </w:r>
    </w:p>
    <w:p w14:paraId="3448B801" w14:textId="77777777" w:rsidR="00A40368" w:rsidRPr="00A40368" w:rsidRDefault="00A40368" w:rsidP="00191DB8">
      <w:pPr>
        <w:pStyle w:val="ListNumber"/>
        <w:numPr>
          <w:ilvl w:val="0"/>
          <w:numId w:val="0"/>
        </w:numPr>
        <w:contextualSpacing/>
        <w:rPr>
          <w:sz w:val="22"/>
        </w:rPr>
      </w:pPr>
    </w:p>
    <w:p w14:paraId="3A1B8D41" w14:textId="77777777" w:rsidR="00FB0ABB" w:rsidRPr="00312E9D" w:rsidRDefault="00FB0ABB" w:rsidP="00FB0ABB">
      <w:pPr>
        <w:pStyle w:val="ListNumber"/>
      </w:pPr>
      <w:r w:rsidRPr="009D7832">
        <w:t>New Business</w:t>
      </w:r>
    </w:p>
    <w:p w14:paraId="0FA99E97" w14:textId="78761C4C" w:rsidR="007A645C" w:rsidRDefault="00921996" w:rsidP="008D22C3">
      <w:pPr>
        <w:pStyle w:val="ListNumber"/>
        <w:numPr>
          <w:ilvl w:val="0"/>
          <w:numId w:val="0"/>
        </w:numPr>
        <w:contextualSpacing/>
        <w:rPr>
          <w:color w:val="000000"/>
          <w:sz w:val="22"/>
          <w:szCs w:val="22"/>
        </w:rPr>
      </w:pPr>
      <w:r>
        <w:rPr>
          <w:color w:val="000000"/>
          <w:sz w:val="22"/>
          <w:szCs w:val="22"/>
        </w:rPr>
        <w:t>Bill 12</w:t>
      </w:r>
      <w:r w:rsidR="007A645C">
        <w:rPr>
          <w:color w:val="000000"/>
          <w:sz w:val="22"/>
          <w:szCs w:val="22"/>
        </w:rPr>
        <w:t>-19-S</w:t>
      </w:r>
    </w:p>
    <w:p w14:paraId="0E61E703" w14:textId="6D5DAFAF" w:rsidR="00604F6E" w:rsidRDefault="00921996" w:rsidP="008D22C3">
      <w:pPr>
        <w:pStyle w:val="ListNumber"/>
        <w:numPr>
          <w:ilvl w:val="0"/>
          <w:numId w:val="0"/>
        </w:numPr>
        <w:contextualSpacing/>
        <w:rPr>
          <w:b w:val="0"/>
          <w:sz w:val="22"/>
          <w:szCs w:val="22"/>
        </w:rPr>
      </w:pPr>
      <w:r>
        <w:rPr>
          <w:b w:val="0"/>
          <w:sz w:val="22"/>
          <w:szCs w:val="22"/>
        </w:rPr>
        <w:t>A</w:t>
      </w:r>
      <w:r w:rsidRPr="00921996">
        <w:rPr>
          <w:b w:val="0"/>
          <w:sz w:val="22"/>
          <w:szCs w:val="22"/>
        </w:rPr>
        <w:t>llocate $588.00 from Senate Discretionary for the “Go with the Flow” program.</w:t>
      </w:r>
    </w:p>
    <w:p w14:paraId="1C6AE50D" w14:textId="059D0F61" w:rsidR="00921996" w:rsidRDefault="00921996" w:rsidP="00921996">
      <w:pPr>
        <w:pStyle w:val="ListNumber"/>
        <w:numPr>
          <w:ilvl w:val="0"/>
          <w:numId w:val="0"/>
        </w:numPr>
        <w:contextualSpacing/>
        <w:rPr>
          <w:color w:val="000000"/>
          <w:sz w:val="22"/>
          <w:szCs w:val="22"/>
        </w:rPr>
      </w:pPr>
      <w:r>
        <w:rPr>
          <w:color w:val="000000"/>
          <w:sz w:val="22"/>
          <w:szCs w:val="22"/>
        </w:rPr>
        <w:t>Bill 13</w:t>
      </w:r>
      <w:r>
        <w:rPr>
          <w:color w:val="000000"/>
          <w:sz w:val="22"/>
          <w:szCs w:val="22"/>
        </w:rPr>
        <w:t>-19-S</w:t>
      </w:r>
    </w:p>
    <w:p w14:paraId="4BE1F505" w14:textId="091F13F1" w:rsidR="00921996" w:rsidRDefault="00921996" w:rsidP="00921996">
      <w:pPr>
        <w:pStyle w:val="ListNumber"/>
        <w:numPr>
          <w:ilvl w:val="0"/>
          <w:numId w:val="0"/>
        </w:numPr>
        <w:contextualSpacing/>
        <w:rPr>
          <w:b w:val="0"/>
          <w:sz w:val="22"/>
          <w:szCs w:val="22"/>
        </w:rPr>
      </w:pPr>
      <w:r w:rsidRPr="00604F6E">
        <w:rPr>
          <w:b w:val="0"/>
          <w:sz w:val="22"/>
          <w:szCs w:val="22"/>
        </w:rPr>
        <w:t>A</w:t>
      </w:r>
      <w:r w:rsidR="008D325C" w:rsidRPr="008D325C">
        <w:rPr>
          <w:b w:val="0"/>
          <w:sz w:val="22"/>
          <w:szCs w:val="22"/>
        </w:rPr>
        <w:t>llocate $500 to the Glasgow Campus for a Spring Scholarship</w:t>
      </w:r>
      <w:r>
        <w:rPr>
          <w:b w:val="0"/>
          <w:sz w:val="22"/>
          <w:szCs w:val="22"/>
        </w:rPr>
        <w:t>.</w:t>
      </w:r>
    </w:p>
    <w:p w14:paraId="275D4E6C" w14:textId="0B41FDB3" w:rsidR="00921996" w:rsidRDefault="00921996" w:rsidP="00921996">
      <w:pPr>
        <w:pStyle w:val="ListNumber"/>
        <w:numPr>
          <w:ilvl w:val="0"/>
          <w:numId w:val="0"/>
        </w:numPr>
        <w:contextualSpacing/>
        <w:rPr>
          <w:color w:val="000000"/>
          <w:sz w:val="22"/>
          <w:szCs w:val="22"/>
        </w:rPr>
      </w:pPr>
      <w:r>
        <w:rPr>
          <w:color w:val="000000"/>
          <w:sz w:val="22"/>
          <w:szCs w:val="22"/>
        </w:rPr>
        <w:t>Bill 14</w:t>
      </w:r>
      <w:r>
        <w:rPr>
          <w:color w:val="000000"/>
          <w:sz w:val="22"/>
          <w:szCs w:val="22"/>
        </w:rPr>
        <w:t>-19-S</w:t>
      </w:r>
    </w:p>
    <w:p w14:paraId="3AD342DF" w14:textId="79AA1192" w:rsidR="00A40368" w:rsidRPr="000834C9" w:rsidRDefault="008D325C" w:rsidP="00FB0ABB">
      <w:pPr>
        <w:pStyle w:val="ListNumber"/>
        <w:numPr>
          <w:ilvl w:val="0"/>
          <w:numId w:val="0"/>
        </w:numPr>
        <w:contextualSpacing/>
        <w:rPr>
          <w:b w:val="0"/>
          <w:color w:val="000000"/>
          <w:sz w:val="22"/>
          <w:szCs w:val="22"/>
        </w:rPr>
      </w:pPr>
      <w:r>
        <w:rPr>
          <w:b w:val="0"/>
          <w:sz w:val="22"/>
          <w:szCs w:val="22"/>
        </w:rPr>
        <w:t>A</w:t>
      </w:r>
      <w:r w:rsidRPr="008D325C">
        <w:rPr>
          <w:b w:val="0"/>
          <w:sz w:val="22"/>
          <w:szCs w:val="22"/>
        </w:rPr>
        <w:t>llocate $500 to purchase shirts and materials for the Sexual Assault Prevention Month Kick-Off</w:t>
      </w:r>
    </w:p>
    <w:p w14:paraId="0FB4DB30" w14:textId="389A081D" w:rsidR="00BC3B28" w:rsidRDefault="00FB0ABB" w:rsidP="00921996">
      <w:pPr>
        <w:pStyle w:val="ListNumber"/>
        <w:spacing w:line="240" w:lineRule="auto"/>
      </w:pPr>
      <w:r>
        <w:t>Announcements and Adjournment</w:t>
      </w:r>
      <w:r w:rsidRPr="002E4F42">
        <w:t xml:space="preserve"> </w:t>
      </w:r>
    </w:p>
    <w:p w14:paraId="0C70F4D8" w14:textId="77777777" w:rsidR="008D325C" w:rsidRDefault="008D325C" w:rsidP="008D325C">
      <w:pPr>
        <w:pStyle w:val="ListNumber"/>
        <w:numPr>
          <w:ilvl w:val="0"/>
          <w:numId w:val="0"/>
        </w:numPr>
        <w:spacing w:line="240" w:lineRule="auto"/>
        <w:ind w:left="173" w:hanging="173"/>
      </w:pPr>
    </w:p>
    <w:p w14:paraId="250032F4" w14:textId="77777777" w:rsidR="008D325C" w:rsidRDefault="008D325C" w:rsidP="008D325C">
      <w:pPr>
        <w:pStyle w:val="ListNumber"/>
        <w:numPr>
          <w:ilvl w:val="0"/>
          <w:numId w:val="0"/>
        </w:numPr>
        <w:spacing w:line="240" w:lineRule="auto"/>
        <w:ind w:left="173" w:hanging="173"/>
      </w:pPr>
    </w:p>
    <w:p w14:paraId="4221DB93" w14:textId="77777777" w:rsidR="00BC3B28" w:rsidRDefault="00BC3B28" w:rsidP="000C7A6E">
      <w:pPr>
        <w:ind w:left="0"/>
      </w:pPr>
    </w:p>
    <w:p w14:paraId="1FE4FE6E" w14:textId="77777777" w:rsidR="00921996" w:rsidRDefault="00921996" w:rsidP="000C7A6E">
      <w:pPr>
        <w:ind w:left="0"/>
        <w:sectPr w:rsidR="00921996" w:rsidSect="00FB0ABB">
          <w:headerReference w:type="first" r:id="rId11"/>
          <w:footerReference w:type="first" r:id="rId12"/>
          <w:type w:val="continuous"/>
          <w:pgSz w:w="12240" w:h="15840"/>
          <w:pgMar w:top="1440" w:right="1440" w:bottom="1440" w:left="1440" w:header="720" w:footer="720" w:gutter="0"/>
          <w:cols w:num="2" w:space="720"/>
          <w:docGrid w:linePitch="360"/>
        </w:sectPr>
      </w:pPr>
    </w:p>
    <w:p w14:paraId="2A9BB8BC"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Pr>
          <w:rFonts w:ascii="Calibri" w:hAnsi="Calibri"/>
          <w:color w:val="000000"/>
        </w:rPr>
        <w:lastRenderedPageBreak/>
        <w:t>First Reading: February 26</w:t>
      </w:r>
      <w:r w:rsidRPr="00A40368">
        <w:rPr>
          <w:rFonts w:ascii="Calibri" w:hAnsi="Calibri"/>
          <w:color w:val="000000"/>
          <w:vertAlign w:val="superscript"/>
        </w:rPr>
        <w:t>th</w:t>
      </w:r>
    </w:p>
    <w:p w14:paraId="330AC2B7" w14:textId="26A21D3D" w:rsidR="003B7512" w:rsidRPr="003844CB" w:rsidRDefault="003B7512" w:rsidP="00A215CA">
      <w:pPr>
        <w:spacing w:before="100" w:beforeAutospacing="1" w:after="100" w:afterAutospacing="1" w:line="240" w:lineRule="auto"/>
        <w:ind w:left="0"/>
        <w:contextualSpacing/>
        <w:rPr>
          <w:rFonts w:ascii="Calibri" w:hAnsi="Calibri"/>
          <w:color w:val="000000"/>
        </w:rPr>
      </w:pPr>
      <w:r>
        <w:rPr>
          <w:rFonts w:ascii="Calibri" w:hAnsi="Calibri"/>
          <w:color w:val="000000"/>
        </w:rPr>
        <w:t>Second Reading:</w:t>
      </w:r>
      <w:r w:rsidR="00A215CA">
        <w:rPr>
          <w:rFonts w:ascii="Calibri" w:hAnsi="Calibri"/>
          <w:color w:val="000000"/>
        </w:rPr>
        <w:t xml:space="preserve"> March 12</w:t>
      </w:r>
      <w:r w:rsidR="00A215CA" w:rsidRPr="00A215CA">
        <w:rPr>
          <w:rFonts w:ascii="Calibri" w:hAnsi="Calibri"/>
          <w:color w:val="000000"/>
          <w:vertAlign w:val="superscript"/>
        </w:rPr>
        <w:t>th</w:t>
      </w:r>
    </w:p>
    <w:p w14:paraId="3EDCA5B8"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Pr>
          <w:rFonts w:ascii="Calibri" w:hAnsi="Calibri"/>
          <w:color w:val="000000"/>
        </w:rPr>
        <w:t>Pass:</w:t>
      </w:r>
    </w:p>
    <w:p w14:paraId="31CE695F"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Pr>
          <w:rFonts w:ascii="Calibri" w:hAnsi="Calibri"/>
          <w:color w:val="000000"/>
        </w:rPr>
        <w:t>Fail:</w:t>
      </w:r>
    </w:p>
    <w:p w14:paraId="56AD4012"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Other:</w:t>
      </w:r>
    </w:p>
    <w:p w14:paraId="4F7FD538"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7623A7A6"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 xml:space="preserve">Bill </w:t>
      </w:r>
      <w:r>
        <w:rPr>
          <w:rFonts w:ascii="Calibri" w:hAnsi="Calibri"/>
          <w:color w:val="000000"/>
        </w:rPr>
        <w:t>8-19-S</w:t>
      </w:r>
      <w:r w:rsidRPr="003844CB">
        <w:rPr>
          <w:rFonts w:ascii="Calibri" w:hAnsi="Calibri"/>
          <w:color w:val="000000"/>
        </w:rPr>
        <w:t>. Funding for the Sustainability Committee’s Earth Day activity.</w:t>
      </w:r>
    </w:p>
    <w:p w14:paraId="50E37122"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4077F97F"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PURPOSE: For the Student Government Association of</w:t>
      </w:r>
      <w:r>
        <w:rPr>
          <w:rFonts w:ascii="Calibri" w:hAnsi="Calibri"/>
          <w:color w:val="000000"/>
        </w:rPr>
        <w:t xml:space="preserve"> Western Kentucky University to a</w:t>
      </w:r>
      <w:r w:rsidRPr="003844CB">
        <w:rPr>
          <w:rFonts w:ascii="Calibri" w:hAnsi="Calibri"/>
          <w:color w:val="000000"/>
        </w:rPr>
        <w:t>llocate $90 dollars to buy supplies that the Sustainability committee will use for their Earth Day activity.</w:t>
      </w:r>
    </w:p>
    <w:p w14:paraId="55AB564D"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291AA7A8"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WHEREAS: The money will come from Senate Discretionary and will be used to buy terracotta pots, paint, and paint brushes.</w:t>
      </w:r>
    </w:p>
    <w:p w14:paraId="7E9EB025"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28D86CA9"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WHEREAS: Students would be able to design their own mini pot to take home and will be a fun way for students to engage in the festival.</w:t>
      </w:r>
    </w:p>
    <w:p w14:paraId="11CD548E"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0D31982B"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WHEREAS: All money not used will be returned to Senate Discretionary.</w:t>
      </w:r>
    </w:p>
    <w:p w14:paraId="42A74F29"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2794B1CF"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THEREFORE: Be it resolved that the Student Government Association of Western Kentucky</w:t>
      </w:r>
    </w:p>
    <w:p w14:paraId="0E762AD8"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University will allocate $90 dollars to buy supplies that the Sustainability committee will use for their Earth Day activity.</w:t>
      </w:r>
    </w:p>
    <w:p w14:paraId="66564F5F"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182FE47A"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AUTHORS: Jayden Thomas, Sustainability chair</w:t>
      </w:r>
    </w:p>
    <w:p w14:paraId="005CE48E"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06B8D2F6"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SPONSORS: Sustainability Committee</w:t>
      </w:r>
    </w:p>
    <w:p w14:paraId="7B81E3C2"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410B8121" w14:textId="77777777" w:rsidR="003B7512"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CONTACTS:</w:t>
      </w:r>
    </w:p>
    <w:p w14:paraId="71659CB0"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6238F3A3"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3DE79D0A"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798066E4"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4DF82600"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43D69A80"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1AF20BCD"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52BB6F25"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7BA3B6B4"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52A5168B"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225EB5C7"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2670609F"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4037789F"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1C947A7D"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2B1B42D4"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6FBD7783" w14:textId="6975C0CB" w:rsidR="00BA174C" w:rsidRPr="00BA174C" w:rsidRDefault="00BA174C" w:rsidP="00BA174C">
      <w:pPr>
        <w:spacing w:before="100" w:beforeAutospacing="1" w:after="100" w:afterAutospacing="1" w:line="240" w:lineRule="auto"/>
        <w:ind w:left="0"/>
        <w:contextualSpacing/>
        <w:rPr>
          <w:color w:val="000000"/>
        </w:rPr>
      </w:pPr>
      <w:r>
        <w:rPr>
          <w:color w:val="000000"/>
        </w:rPr>
        <w:lastRenderedPageBreak/>
        <w:t xml:space="preserve">First Reading: </w:t>
      </w:r>
      <w:r>
        <w:rPr>
          <w:rFonts w:ascii="Calibri" w:hAnsi="Calibri"/>
          <w:color w:val="000000"/>
        </w:rPr>
        <w:t>February 26</w:t>
      </w:r>
      <w:r w:rsidRPr="00A40368">
        <w:rPr>
          <w:rFonts w:ascii="Calibri" w:hAnsi="Calibri"/>
          <w:color w:val="000000"/>
          <w:vertAlign w:val="superscript"/>
        </w:rPr>
        <w:t>th</w:t>
      </w:r>
    </w:p>
    <w:p w14:paraId="3155C2D8" w14:textId="6FA36087" w:rsidR="00BA174C" w:rsidRPr="00BA174C" w:rsidRDefault="00BA174C" w:rsidP="00BA174C">
      <w:pPr>
        <w:spacing w:before="100" w:beforeAutospacing="1" w:after="100" w:afterAutospacing="1" w:line="240" w:lineRule="auto"/>
        <w:ind w:left="0"/>
        <w:contextualSpacing/>
        <w:rPr>
          <w:color w:val="000000"/>
        </w:rPr>
      </w:pPr>
      <w:r>
        <w:rPr>
          <w:color w:val="000000"/>
        </w:rPr>
        <w:t>Second Reading:</w:t>
      </w:r>
      <w:r w:rsidR="00A215CA">
        <w:rPr>
          <w:color w:val="000000"/>
        </w:rPr>
        <w:t xml:space="preserve"> </w:t>
      </w:r>
      <w:r w:rsidR="00A215CA">
        <w:rPr>
          <w:rFonts w:ascii="Calibri" w:hAnsi="Calibri"/>
          <w:color w:val="000000"/>
        </w:rPr>
        <w:t>March 12</w:t>
      </w:r>
      <w:r w:rsidR="00A215CA" w:rsidRPr="00A215CA">
        <w:rPr>
          <w:rFonts w:ascii="Calibri" w:hAnsi="Calibri"/>
          <w:color w:val="000000"/>
          <w:vertAlign w:val="superscript"/>
        </w:rPr>
        <w:t>th</w:t>
      </w:r>
    </w:p>
    <w:p w14:paraId="76F025B6" w14:textId="61A453E9" w:rsidR="00BA174C" w:rsidRPr="00BA174C" w:rsidRDefault="00BA174C" w:rsidP="00BA174C">
      <w:pPr>
        <w:spacing w:before="100" w:beforeAutospacing="1" w:after="100" w:afterAutospacing="1" w:line="240" w:lineRule="auto"/>
        <w:ind w:left="0"/>
        <w:contextualSpacing/>
        <w:rPr>
          <w:color w:val="000000"/>
        </w:rPr>
      </w:pPr>
      <w:r>
        <w:rPr>
          <w:color w:val="000000"/>
        </w:rPr>
        <w:t>Pass:</w:t>
      </w:r>
    </w:p>
    <w:p w14:paraId="39E30EA5" w14:textId="117432D6" w:rsidR="00BA174C" w:rsidRPr="00BA174C" w:rsidRDefault="00BA174C" w:rsidP="00BA174C">
      <w:pPr>
        <w:spacing w:before="100" w:beforeAutospacing="1" w:after="100" w:afterAutospacing="1" w:line="240" w:lineRule="auto"/>
        <w:ind w:left="0"/>
        <w:contextualSpacing/>
        <w:rPr>
          <w:color w:val="000000"/>
        </w:rPr>
      </w:pPr>
      <w:r>
        <w:rPr>
          <w:color w:val="000000"/>
        </w:rPr>
        <w:t>Fail:</w:t>
      </w:r>
    </w:p>
    <w:p w14:paraId="56B5ACC7"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Other:</w:t>
      </w:r>
    </w:p>
    <w:p w14:paraId="12B22A28" w14:textId="77777777" w:rsidR="00BA174C" w:rsidRPr="00BA174C" w:rsidRDefault="00BA174C" w:rsidP="00BA174C">
      <w:pPr>
        <w:spacing w:before="100" w:beforeAutospacing="1" w:after="100" w:afterAutospacing="1" w:line="240" w:lineRule="auto"/>
        <w:ind w:left="0"/>
        <w:contextualSpacing/>
        <w:rPr>
          <w:color w:val="000000"/>
        </w:rPr>
      </w:pPr>
    </w:p>
    <w:p w14:paraId="58080E88" w14:textId="518C47E0" w:rsidR="00BA174C" w:rsidRPr="00BA174C" w:rsidRDefault="003844CB" w:rsidP="00BA174C">
      <w:pPr>
        <w:spacing w:before="100" w:beforeAutospacing="1" w:after="100" w:afterAutospacing="1" w:line="240" w:lineRule="auto"/>
        <w:ind w:left="0"/>
        <w:contextualSpacing/>
        <w:rPr>
          <w:color w:val="000000"/>
        </w:rPr>
      </w:pPr>
      <w:r>
        <w:rPr>
          <w:color w:val="000000"/>
        </w:rPr>
        <w:t>Bill 9</w:t>
      </w:r>
      <w:r w:rsidR="00BA174C">
        <w:rPr>
          <w:color w:val="000000"/>
        </w:rPr>
        <w:t>-19-S</w:t>
      </w:r>
      <w:r w:rsidR="00BA174C" w:rsidRPr="00BA174C">
        <w:rPr>
          <w:color w:val="000000"/>
        </w:rPr>
        <w:t>: Organizational Aid Funding for Western Kentucky University Midnight On The Hill, Chinese Students and Scholars Association, International Association of Business Communicators, National Dance Education Organization, and Black Women of Western.</w:t>
      </w:r>
    </w:p>
    <w:p w14:paraId="4822549E" w14:textId="77777777" w:rsidR="00BA174C" w:rsidRPr="00BA174C" w:rsidRDefault="00BA174C" w:rsidP="00BA174C">
      <w:pPr>
        <w:spacing w:before="100" w:beforeAutospacing="1" w:after="100" w:afterAutospacing="1" w:line="240" w:lineRule="auto"/>
        <w:ind w:left="0"/>
        <w:contextualSpacing/>
        <w:rPr>
          <w:color w:val="000000"/>
        </w:rPr>
      </w:pPr>
    </w:p>
    <w:p w14:paraId="681509BD"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Purpose: For the Student Government Association of Western Kentucky University to allocate $2,160 from Organizational Aid for Western Kentucky University Midnight On The Hill, Chinese Students and Scholars Association, International Association of Business Communicators, National Dance Education Organization, and Black Women of Western.</w:t>
      </w:r>
    </w:p>
    <w:p w14:paraId="0A23776C" w14:textId="77777777" w:rsidR="00BA174C" w:rsidRPr="00BA174C" w:rsidRDefault="00BA174C" w:rsidP="00BA174C">
      <w:pPr>
        <w:spacing w:before="100" w:beforeAutospacing="1" w:after="100" w:afterAutospacing="1" w:line="240" w:lineRule="auto"/>
        <w:ind w:left="0"/>
        <w:contextualSpacing/>
        <w:rPr>
          <w:color w:val="000000"/>
        </w:rPr>
      </w:pPr>
    </w:p>
    <w:p w14:paraId="0DA922F5"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Whereas: Midnight On The Hill will be allocated $500 to help purchase materials for their Finale Event to benefit St. Jude Children’s Hospital.</w:t>
      </w:r>
    </w:p>
    <w:p w14:paraId="2CAED7BD" w14:textId="77777777" w:rsidR="00BA174C" w:rsidRPr="00BA174C" w:rsidRDefault="00BA174C" w:rsidP="00BA174C">
      <w:pPr>
        <w:spacing w:before="100" w:beforeAutospacing="1" w:after="100" w:afterAutospacing="1" w:line="240" w:lineRule="auto"/>
        <w:ind w:left="0"/>
        <w:contextualSpacing/>
        <w:rPr>
          <w:color w:val="000000"/>
        </w:rPr>
      </w:pPr>
    </w:p>
    <w:p w14:paraId="4A97331E"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Whereas: Chinese Students and Scholars Association will be allocated $450 to help fund their annual Spring Festival on campus.</w:t>
      </w:r>
    </w:p>
    <w:p w14:paraId="2590EE5A" w14:textId="77777777" w:rsidR="00BA174C" w:rsidRPr="00BA174C" w:rsidRDefault="00BA174C" w:rsidP="00BA174C">
      <w:pPr>
        <w:spacing w:before="100" w:beforeAutospacing="1" w:after="100" w:afterAutospacing="1" w:line="240" w:lineRule="auto"/>
        <w:ind w:left="0"/>
        <w:contextualSpacing/>
        <w:rPr>
          <w:color w:val="000000"/>
        </w:rPr>
      </w:pPr>
    </w:p>
    <w:p w14:paraId="4414AE1D"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Whereas: International Association of Business Communicators will be allocated $360 for travel and fees to attend a conference in Nashville, TN.</w:t>
      </w:r>
    </w:p>
    <w:p w14:paraId="686869F2" w14:textId="77777777" w:rsidR="00BA174C" w:rsidRPr="00BA174C" w:rsidRDefault="00BA174C" w:rsidP="00BA174C">
      <w:pPr>
        <w:spacing w:before="100" w:beforeAutospacing="1" w:after="100" w:afterAutospacing="1" w:line="240" w:lineRule="auto"/>
        <w:ind w:left="0"/>
        <w:contextualSpacing/>
        <w:rPr>
          <w:color w:val="000000"/>
        </w:rPr>
      </w:pPr>
    </w:p>
    <w:p w14:paraId="08B559D6"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Whereas: National Dance Education Organization will be allocated $500 for student scholarships to attend the American College Dance Association Conference in Mississippi.</w:t>
      </w:r>
    </w:p>
    <w:p w14:paraId="30440FF4" w14:textId="77777777" w:rsidR="00BA174C" w:rsidRPr="00BA174C" w:rsidRDefault="00BA174C" w:rsidP="00BA174C">
      <w:pPr>
        <w:spacing w:before="100" w:beforeAutospacing="1" w:after="100" w:afterAutospacing="1" w:line="240" w:lineRule="auto"/>
        <w:ind w:left="0"/>
        <w:contextualSpacing/>
        <w:rPr>
          <w:color w:val="000000"/>
        </w:rPr>
      </w:pPr>
    </w:p>
    <w:p w14:paraId="3E24D9BC"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Whereas: Black Women of Western will be allocated $350 to help fund their Student v. Faculty Basketball Game.</w:t>
      </w:r>
    </w:p>
    <w:p w14:paraId="26C1CFD3" w14:textId="77777777" w:rsidR="00BA174C" w:rsidRPr="00BA174C" w:rsidRDefault="00BA174C" w:rsidP="00BA174C">
      <w:pPr>
        <w:spacing w:before="100" w:beforeAutospacing="1" w:after="100" w:afterAutospacing="1" w:line="240" w:lineRule="auto"/>
        <w:ind w:left="0"/>
        <w:contextualSpacing/>
        <w:rPr>
          <w:color w:val="000000"/>
        </w:rPr>
      </w:pPr>
    </w:p>
    <w:p w14:paraId="744E92E9"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Therefore: Be it resolved that the Student Government Association of Western Kentucky University will allocate $2,160 from Organizational Aid for Western Kentucky University Midnight On The Hill, Chinese Students and Scholars Association, International Association of Business Communicators, National Dance Education Organization, and Black Women of Western.</w:t>
      </w:r>
    </w:p>
    <w:p w14:paraId="0566FCDE" w14:textId="77777777" w:rsidR="00BA174C" w:rsidRPr="00BA174C" w:rsidRDefault="00BA174C" w:rsidP="00BA174C">
      <w:pPr>
        <w:spacing w:before="100" w:beforeAutospacing="1" w:after="100" w:afterAutospacing="1" w:line="240" w:lineRule="auto"/>
        <w:ind w:left="0"/>
        <w:contextualSpacing/>
        <w:rPr>
          <w:color w:val="000000"/>
        </w:rPr>
      </w:pPr>
    </w:p>
    <w:p w14:paraId="5AFF8CD1"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Author: Harper Anderson, Administrative Vice President</w:t>
      </w:r>
    </w:p>
    <w:p w14:paraId="18CA024C" w14:textId="77777777" w:rsidR="00BA174C" w:rsidRPr="00BA174C" w:rsidRDefault="00BA174C" w:rsidP="00BA174C">
      <w:pPr>
        <w:spacing w:before="100" w:beforeAutospacing="1" w:after="100" w:afterAutospacing="1" w:line="240" w:lineRule="auto"/>
        <w:ind w:left="0"/>
        <w:contextualSpacing/>
        <w:rPr>
          <w:color w:val="000000"/>
        </w:rPr>
      </w:pPr>
    </w:p>
    <w:p w14:paraId="18C6E552"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Contacts: Emily Anne Pride, Member of Organizational Aid, Senator</w:t>
      </w:r>
    </w:p>
    <w:p w14:paraId="4DF9A3A0"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Nathan Terrell, Member of Organizational Aid, Senator</w:t>
      </w:r>
    </w:p>
    <w:p w14:paraId="1428014A"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Hope Wells, Member of Organizational Aid, Senator</w:t>
      </w:r>
    </w:p>
    <w:p w14:paraId="1972DCF9"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Erika Puhakka, Member of Organizational Aid, Senator</w:t>
      </w:r>
    </w:p>
    <w:p w14:paraId="6A977D97" w14:textId="77777777" w:rsidR="00BA174C" w:rsidRDefault="00BA174C" w:rsidP="00BA174C">
      <w:pPr>
        <w:spacing w:before="100" w:beforeAutospacing="1" w:after="100" w:afterAutospacing="1" w:line="240" w:lineRule="auto"/>
        <w:ind w:left="0"/>
        <w:contextualSpacing/>
        <w:rPr>
          <w:color w:val="000000"/>
        </w:rPr>
      </w:pPr>
      <w:r w:rsidRPr="00BA174C">
        <w:rPr>
          <w:color w:val="000000"/>
        </w:rPr>
        <w:t>Abbey Norvell, Member of Organizational Aid, Senator</w:t>
      </w:r>
    </w:p>
    <w:p w14:paraId="64675490" w14:textId="77777777" w:rsidR="00BA174C" w:rsidRDefault="00BA174C" w:rsidP="00BA174C">
      <w:pPr>
        <w:spacing w:before="100" w:beforeAutospacing="1" w:after="100" w:afterAutospacing="1" w:line="240" w:lineRule="auto"/>
        <w:ind w:left="0"/>
        <w:contextualSpacing/>
        <w:rPr>
          <w:color w:val="000000"/>
        </w:rPr>
      </w:pPr>
    </w:p>
    <w:p w14:paraId="374F908A" w14:textId="45627869" w:rsidR="00C217F1" w:rsidRPr="00C217F1" w:rsidRDefault="00C217F1" w:rsidP="00BA174C">
      <w:pPr>
        <w:spacing w:before="100" w:beforeAutospacing="1" w:after="100" w:afterAutospacing="1" w:line="240" w:lineRule="auto"/>
        <w:ind w:left="0"/>
        <w:contextualSpacing/>
        <w:rPr>
          <w:color w:val="000000"/>
        </w:rPr>
      </w:pPr>
      <w:r w:rsidRPr="00C217F1">
        <w:rPr>
          <w:color w:val="000000"/>
        </w:rPr>
        <w:lastRenderedPageBreak/>
        <w:t>First Reading:</w:t>
      </w:r>
      <w:r w:rsidR="00BA174C">
        <w:rPr>
          <w:color w:val="000000"/>
        </w:rPr>
        <w:t xml:space="preserve"> </w:t>
      </w:r>
      <w:r w:rsidR="00BA174C">
        <w:rPr>
          <w:rFonts w:ascii="Calibri" w:hAnsi="Calibri"/>
          <w:color w:val="000000"/>
        </w:rPr>
        <w:t>February 26</w:t>
      </w:r>
      <w:r w:rsidR="00BA174C" w:rsidRPr="00A40368">
        <w:rPr>
          <w:rFonts w:ascii="Calibri" w:hAnsi="Calibri"/>
          <w:color w:val="000000"/>
          <w:vertAlign w:val="superscript"/>
        </w:rPr>
        <w:t>th</w:t>
      </w:r>
    </w:p>
    <w:p w14:paraId="0268C2B2" w14:textId="282C1020"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Second Reading:</w:t>
      </w:r>
      <w:r w:rsidR="00A215CA">
        <w:rPr>
          <w:color w:val="000000"/>
        </w:rPr>
        <w:t xml:space="preserve"> </w:t>
      </w:r>
      <w:r w:rsidR="00A215CA">
        <w:rPr>
          <w:rFonts w:ascii="Calibri" w:hAnsi="Calibri"/>
          <w:color w:val="000000"/>
        </w:rPr>
        <w:t>March 12</w:t>
      </w:r>
      <w:r w:rsidR="00A215CA" w:rsidRPr="00A215CA">
        <w:rPr>
          <w:rFonts w:ascii="Calibri" w:hAnsi="Calibri"/>
          <w:color w:val="000000"/>
          <w:vertAlign w:val="superscript"/>
        </w:rPr>
        <w:t>th</w:t>
      </w:r>
    </w:p>
    <w:p w14:paraId="0801E1DC" w14:textId="77777777"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Pass:</w:t>
      </w:r>
    </w:p>
    <w:p w14:paraId="4B427B6E" w14:textId="77777777"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Fail:</w:t>
      </w:r>
    </w:p>
    <w:p w14:paraId="508618DF"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Other:</w:t>
      </w:r>
    </w:p>
    <w:p w14:paraId="77D2951B" w14:textId="77777777" w:rsidR="002654BE" w:rsidRPr="00C217F1" w:rsidRDefault="002654BE" w:rsidP="00C217F1">
      <w:pPr>
        <w:spacing w:before="100" w:beforeAutospacing="1" w:after="100" w:afterAutospacing="1" w:line="240" w:lineRule="auto"/>
        <w:ind w:left="0"/>
        <w:contextualSpacing/>
        <w:rPr>
          <w:color w:val="000000"/>
        </w:rPr>
      </w:pPr>
    </w:p>
    <w:p w14:paraId="4374FF79" w14:textId="454EAD7C"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 xml:space="preserve">Bill </w:t>
      </w:r>
      <w:r w:rsidR="003844CB">
        <w:rPr>
          <w:color w:val="000000"/>
        </w:rPr>
        <w:t>10</w:t>
      </w:r>
      <w:r w:rsidR="002654BE">
        <w:rPr>
          <w:color w:val="000000"/>
        </w:rPr>
        <w:t>-19-S</w:t>
      </w:r>
      <w:r w:rsidRPr="00C217F1">
        <w:rPr>
          <w:color w:val="000000"/>
        </w:rPr>
        <w:t>. A Bill to Amend the Constitution the Student Government Association of</w:t>
      </w:r>
    </w:p>
    <w:p w14:paraId="7A79A456"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Western Kentucky University</w:t>
      </w:r>
    </w:p>
    <w:p w14:paraId="2870587E" w14:textId="77777777" w:rsidR="002654BE" w:rsidRPr="00C217F1" w:rsidRDefault="002654BE" w:rsidP="00C217F1">
      <w:pPr>
        <w:spacing w:before="100" w:beforeAutospacing="1" w:after="100" w:afterAutospacing="1" w:line="240" w:lineRule="auto"/>
        <w:ind w:left="0"/>
        <w:contextualSpacing/>
        <w:rPr>
          <w:color w:val="000000"/>
        </w:rPr>
      </w:pPr>
    </w:p>
    <w:p w14:paraId="27A28037"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PURPOSE: For the Student Government Association of Western Kentucky University to amend the Constitution to allow Senators to use tabling as an acceptable alternative for their office hour</w:t>
      </w:r>
    </w:p>
    <w:p w14:paraId="51E4F5C9" w14:textId="77777777" w:rsidR="002654BE" w:rsidRPr="00C217F1" w:rsidRDefault="002654BE" w:rsidP="00C217F1">
      <w:pPr>
        <w:spacing w:before="100" w:beforeAutospacing="1" w:after="100" w:afterAutospacing="1" w:line="240" w:lineRule="auto"/>
        <w:ind w:left="0"/>
        <w:contextualSpacing/>
        <w:rPr>
          <w:color w:val="000000"/>
        </w:rPr>
      </w:pPr>
    </w:p>
    <w:p w14:paraId="201D72F5"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WHEREAS: Section 3.2.5 States Senators must “Be able to post a minimum of one (1) set office hour per week” there is no set description for what constitutes an office hour, and</w:t>
      </w:r>
    </w:p>
    <w:p w14:paraId="1A1E2BB9" w14:textId="77777777" w:rsidR="002654BE" w:rsidRPr="00C217F1" w:rsidRDefault="002654BE" w:rsidP="00C217F1">
      <w:pPr>
        <w:spacing w:before="100" w:beforeAutospacing="1" w:after="100" w:afterAutospacing="1" w:line="240" w:lineRule="auto"/>
        <w:ind w:left="0"/>
        <w:contextualSpacing/>
        <w:rPr>
          <w:color w:val="000000"/>
        </w:rPr>
      </w:pPr>
    </w:p>
    <w:p w14:paraId="24CFE497"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WHEREAS: Section 3.2.5.1 will be added to state “An office hour may be substituted by a Public Relations tabling event no more than four (4) times per semester with prior approval from the Public Relations Chair”, and</w:t>
      </w:r>
    </w:p>
    <w:p w14:paraId="48396EAF" w14:textId="77777777" w:rsidR="002654BE" w:rsidRPr="00C217F1" w:rsidRDefault="002654BE" w:rsidP="00C217F1">
      <w:pPr>
        <w:spacing w:before="100" w:beforeAutospacing="1" w:after="100" w:afterAutospacing="1" w:line="240" w:lineRule="auto"/>
        <w:ind w:left="0"/>
        <w:contextualSpacing/>
        <w:rPr>
          <w:color w:val="000000"/>
        </w:rPr>
      </w:pPr>
    </w:p>
    <w:p w14:paraId="5681488D"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WHEREAS: The office hours’ main purpose is a time for students to interact with their Senators it only makes sense to allow Senators the option to personally talk with students and hear their concerns at tabling events, and</w:t>
      </w:r>
    </w:p>
    <w:p w14:paraId="7D4CD0CA" w14:textId="77777777" w:rsidR="002654BE" w:rsidRPr="00C217F1" w:rsidRDefault="002654BE" w:rsidP="00C217F1">
      <w:pPr>
        <w:spacing w:before="100" w:beforeAutospacing="1" w:after="100" w:afterAutospacing="1" w:line="240" w:lineRule="auto"/>
        <w:ind w:left="0"/>
        <w:contextualSpacing/>
        <w:rPr>
          <w:color w:val="000000"/>
        </w:rPr>
      </w:pPr>
    </w:p>
    <w:p w14:paraId="38C91EF1"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WHEREAS: This would only be allowed under certain conditions such as 1. A senator wishing to fulfill their office hour by tabling would need prior approval from the Public Relations chair as to not “overbook” the table, and 2. A Senator may not substitute their hour more than four (4) times in any given semester, and</w:t>
      </w:r>
    </w:p>
    <w:p w14:paraId="1B1DB6E7" w14:textId="77777777" w:rsidR="002654BE" w:rsidRPr="00C217F1" w:rsidRDefault="002654BE" w:rsidP="00C217F1">
      <w:pPr>
        <w:spacing w:before="100" w:beforeAutospacing="1" w:after="100" w:afterAutospacing="1" w:line="240" w:lineRule="auto"/>
        <w:ind w:left="0"/>
        <w:contextualSpacing/>
        <w:rPr>
          <w:color w:val="000000"/>
        </w:rPr>
      </w:pPr>
    </w:p>
    <w:p w14:paraId="16B4D59A"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WHEREAS: This, would allow SGA to be represented publicly by more than just the PR committee and better connect to the student body and will give the student body an opportunity to meet more of their elected representatives, and</w:t>
      </w:r>
    </w:p>
    <w:p w14:paraId="1F47D60F" w14:textId="77777777" w:rsidR="002654BE" w:rsidRPr="00C217F1" w:rsidRDefault="002654BE" w:rsidP="00C217F1">
      <w:pPr>
        <w:spacing w:before="100" w:beforeAutospacing="1" w:after="100" w:afterAutospacing="1" w:line="240" w:lineRule="auto"/>
        <w:ind w:left="0"/>
        <w:contextualSpacing/>
        <w:rPr>
          <w:color w:val="000000"/>
        </w:rPr>
      </w:pPr>
    </w:p>
    <w:p w14:paraId="32732473" w14:textId="77777777"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THEREFORE: Be it resolved that the Student Government Association of Western Kentucky</w:t>
      </w:r>
    </w:p>
    <w:p w14:paraId="064A2FC4"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University amend the Constitution to allow Senators to use tabling as an acceptable alternative for their office hour</w:t>
      </w:r>
    </w:p>
    <w:p w14:paraId="77911F1D" w14:textId="77777777" w:rsidR="002654BE" w:rsidRPr="00C217F1" w:rsidRDefault="002654BE" w:rsidP="00C217F1">
      <w:pPr>
        <w:spacing w:before="100" w:beforeAutospacing="1" w:after="100" w:afterAutospacing="1" w:line="240" w:lineRule="auto"/>
        <w:ind w:left="0"/>
        <w:contextualSpacing/>
        <w:rPr>
          <w:color w:val="000000"/>
        </w:rPr>
      </w:pPr>
    </w:p>
    <w:p w14:paraId="67171977" w14:textId="77777777"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AUTHORS: Ashlynn Evans, Public Relations Chair</w:t>
      </w:r>
    </w:p>
    <w:p w14:paraId="7C38CAF6" w14:textId="77777777"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Matt Barr, Campus Improvements Chair</w:t>
      </w:r>
    </w:p>
    <w:p w14:paraId="29CF2C51"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Noah Moore, Director of Public Relations</w:t>
      </w:r>
    </w:p>
    <w:p w14:paraId="56DC9682" w14:textId="77777777" w:rsidR="002654BE" w:rsidRPr="00C217F1" w:rsidRDefault="002654BE" w:rsidP="00C217F1">
      <w:pPr>
        <w:spacing w:before="100" w:beforeAutospacing="1" w:after="100" w:afterAutospacing="1" w:line="240" w:lineRule="auto"/>
        <w:ind w:left="0"/>
        <w:contextualSpacing/>
        <w:rPr>
          <w:color w:val="000000"/>
        </w:rPr>
      </w:pPr>
    </w:p>
    <w:p w14:paraId="0BE3D71A"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SPONSORS: Public Relations Committee, Campus Improvements Committee</w:t>
      </w:r>
    </w:p>
    <w:p w14:paraId="0643B305" w14:textId="77777777" w:rsidR="002654BE" w:rsidRPr="00C217F1" w:rsidRDefault="002654BE" w:rsidP="00C217F1">
      <w:pPr>
        <w:spacing w:before="100" w:beforeAutospacing="1" w:after="100" w:afterAutospacing="1" w:line="240" w:lineRule="auto"/>
        <w:ind w:left="0"/>
        <w:contextualSpacing/>
        <w:rPr>
          <w:color w:val="000000"/>
        </w:rPr>
      </w:pPr>
    </w:p>
    <w:p w14:paraId="3EBFB259"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CONTACTS: Jacob McAndrews, Chief Justice of the Judicial Council</w:t>
      </w:r>
    </w:p>
    <w:p w14:paraId="37422096" w14:textId="6FE7F5A4" w:rsidR="00343D84" w:rsidRPr="00343D84" w:rsidRDefault="00343D84" w:rsidP="00343D84">
      <w:pPr>
        <w:spacing w:before="100" w:beforeAutospacing="1" w:after="100" w:afterAutospacing="1" w:line="240" w:lineRule="auto"/>
        <w:ind w:left="0"/>
        <w:contextualSpacing/>
        <w:rPr>
          <w:color w:val="000000"/>
        </w:rPr>
      </w:pPr>
      <w:r w:rsidRPr="00343D84">
        <w:rPr>
          <w:color w:val="000000"/>
        </w:rPr>
        <w:lastRenderedPageBreak/>
        <w:t>First Reading:</w:t>
      </w:r>
      <w:r w:rsidR="00A215CA">
        <w:rPr>
          <w:color w:val="000000"/>
        </w:rPr>
        <w:t xml:space="preserve"> </w:t>
      </w:r>
      <w:r w:rsidR="00A215CA">
        <w:rPr>
          <w:rFonts w:ascii="Calibri" w:hAnsi="Calibri"/>
          <w:color w:val="000000"/>
        </w:rPr>
        <w:t>March 12</w:t>
      </w:r>
      <w:r w:rsidR="00A215CA" w:rsidRPr="00A215CA">
        <w:rPr>
          <w:rFonts w:ascii="Calibri" w:hAnsi="Calibri"/>
          <w:color w:val="000000"/>
          <w:vertAlign w:val="superscript"/>
        </w:rPr>
        <w:t>th</w:t>
      </w:r>
    </w:p>
    <w:p w14:paraId="4B764117" w14:textId="77777777" w:rsidR="00343D84" w:rsidRPr="00343D84" w:rsidRDefault="00343D84" w:rsidP="00343D84">
      <w:pPr>
        <w:spacing w:before="100" w:beforeAutospacing="1" w:after="100" w:afterAutospacing="1" w:line="240" w:lineRule="auto"/>
        <w:ind w:left="0"/>
        <w:contextualSpacing/>
        <w:rPr>
          <w:color w:val="000000"/>
        </w:rPr>
      </w:pPr>
      <w:r w:rsidRPr="00343D84">
        <w:rPr>
          <w:color w:val="000000"/>
        </w:rPr>
        <w:t>Second Reading:</w:t>
      </w:r>
    </w:p>
    <w:p w14:paraId="4F6F4C5E" w14:textId="77777777" w:rsidR="00343D84" w:rsidRDefault="00343D84" w:rsidP="00343D84">
      <w:pPr>
        <w:spacing w:before="100" w:beforeAutospacing="1" w:after="100" w:afterAutospacing="1" w:line="240" w:lineRule="auto"/>
        <w:ind w:left="0"/>
        <w:contextualSpacing/>
        <w:rPr>
          <w:color w:val="000000"/>
        </w:rPr>
      </w:pPr>
      <w:r w:rsidRPr="00343D84">
        <w:rPr>
          <w:color w:val="000000"/>
        </w:rPr>
        <w:t xml:space="preserve">Pass: </w:t>
      </w:r>
    </w:p>
    <w:p w14:paraId="48F637D7" w14:textId="77777777" w:rsidR="00343D84" w:rsidRDefault="00343D84" w:rsidP="00343D84">
      <w:pPr>
        <w:spacing w:before="100" w:beforeAutospacing="1" w:after="100" w:afterAutospacing="1" w:line="240" w:lineRule="auto"/>
        <w:ind w:left="0"/>
        <w:contextualSpacing/>
        <w:rPr>
          <w:color w:val="000000"/>
        </w:rPr>
      </w:pPr>
      <w:r w:rsidRPr="00343D84">
        <w:rPr>
          <w:color w:val="000000"/>
        </w:rPr>
        <w:t xml:space="preserve">Fail: </w:t>
      </w:r>
    </w:p>
    <w:p w14:paraId="6AEC9481" w14:textId="28C8FFAF" w:rsidR="00343D84" w:rsidRPr="00343D84" w:rsidRDefault="00343D84" w:rsidP="00343D84">
      <w:pPr>
        <w:spacing w:before="100" w:beforeAutospacing="1" w:after="100" w:afterAutospacing="1" w:line="240" w:lineRule="auto"/>
        <w:ind w:left="0"/>
        <w:contextualSpacing/>
        <w:rPr>
          <w:color w:val="000000"/>
        </w:rPr>
      </w:pPr>
      <w:r w:rsidRPr="00343D84">
        <w:rPr>
          <w:color w:val="000000"/>
        </w:rPr>
        <w:t>Other:</w:t>
      </w:r>
    </w:p>
    <w:p w14:paraId="1109F7CD" w14:textId="77777777" w:rsidR="00343D84" w:rsidRPr="00343D84" w:rsidRDefault="00343D84" w:rsidP="00343D84">
      <w:pPr>
        <w:spacing w:before="100" w:beforeAutospacing="1" w:after="100" w:afterAutospacing="1" w:line="240" w:lineRule="auto"/>
        <w:ind w:left="0"/>
        <w:contextualSpacing/>
        <w:rPr>
          <w:color w:val="000000"/>
        </w:rPr>
      </w:pPr>
    </w:p>
    <w:p w14:paraId="46742C58" w14:textId="691DB9E6" w:rsidR="00343D84" w:rsidRPr="00343D84" w:rsidRDefault="00D22825" w:rsidP="00343D84">
      <w:pPr>
        <w:spacing w:before="100" w:beforeAutospacing="1" w:after="100" w:afterAutospacing="1" w:line="240" w:lineRule="auto"/>
        <w:ind w:left="0"/>
        <w:contextualSpacing/>
        <w:rPr>
          <w:color w:val="000000"/>
        </w:rPr>
      </w:pPr>
      <w:r>
        <w:rPr>
          <w:color w:val="000000"/>
        </w:rPr>
        <w:t>Bill 12</w:t>
      </w:r>
      <w:r w:rsidR="00343D84" w:rsidRPr="00343D84">
        <w:rPr>
          <w:color w:val="000000"/>
        </w:rPr>
        <w:t>-19-S. Funding for the Go with the Flow Program</w:t>
      </w:r>
    </w:p>
    <w:p w14:paraId="71D600A3" w14:textId="77777777" w:rsidR="00343D84" w:rsidRPr="00343D84" w:rsidRDefault="00343D84" w:rsidP="00343D84">
      <w:pPr>
        <w:spacing w:before="100" w:beforeAutospacing="1" w:after="100" w:afterAutospacing="1" w:line="240" w:lineRule="auto"/>
        <w:ind w:left="0"/>
        <w:contextualSpacing/>
        <w:rPr>
          <w:color w:val="000000"/>
        </w:rPr>
      </w:pPr>
    </w:p>
    <w:p w14:paraId="39E350CC" w14:textId="77777777" w:rsidR="00343D84" w:rsidRPr="00343D84" w:rsidRDefault="00343D84" w:rsidP="00343D84">
      <w:pPr>
        <w:spacing w:before="100" w:beforeAutospacing="1" w:after="100" w:afterAutospacing="1" w:line="240" w:lineRule="auto"/>
        <w:ind w:left="0"/>
        <w:contextualSpacing/>
        <w:rPr>
          <w:color w:val="000000"/>
        </w:rPr>
      </w:pPr>
      <w:r w:rsidRPr="00343D84">
        <w:rPr>
          <w:color w:val="000000"/>
        </w:rPr>
        <w:t>PURPOSE: For the Student Government Association of Western Kentucky University to allocate $588.00 from Senate Discretionary for the “Go with the Flow” program.</w:t>
      </w:r>
    </w:p>
    <w:p w14:paraId="609F6505" w14:textId="77777777" w:rsidR="00343D84" w:rsidRPr="00343D84" w:rsidRDefault="00343D84" w:rsidP="00343D84">
      <w:pPr>
        <w:spacing w:before="100" w:beforeAutospacing="1" w:after="100" w:afterAutospacing="1" w:line="240" w:lineRule="auto"/>
        <w:ind w:left="0"/>
        <w:contextualSpacing/>
        <w:rPr>
          <w:color w:val="000000"/>
        </w:rPr>
      </w:pPr>
    </w:p>
    <w:p w14:paraId="5DF35285" w14:textId="77777777" w:rsidR="00343D84" w:rsidRPr="00343D84" w:rsidRDefault="00343D84" w:rsidP="00343D84">
      <w:pPr>
        <w:spacing w:before="100" w:beforeAutospacing="1" w:after="100" w:afterAutospacing="1" w:line="240" w:lineRule="auto"/>
        <w:ind w:left="0"/>
        <w:contextualSpacing/>
        <w:rPr>
          <w:color w:val="000000"/>
        </w:rPr>
      </w:pPr>
      <w:r w:rsidRPr="00343D84">
        <w:rPr>
          <w:color w:val="000000"/>
        </w:rPr>
        <w:t>WHEREAS: The “Go with the Flow” program is an initiative by Health Education and Promotion to provide free feminine hygiene products in Grise Hall, DSU, Preston Center, Cherry Hall, and Snell Hall, and</w:t>
      </w:r>
    </w:p>
    <w:p w14:paraId="5AB1B31F" w14:textId="77777777" w:rsidR="00343D84" w:rsidRPr="00343D84" w:rsidRDefault="00343D84" w:rsidP="00343D84">
      <w:pPr>
        <w:spacing w:before="100" w:beforeAutospacing="1" w:after="100" w:afterAutospacing="1" w:line="240" w:lineRule="auto"/>
        <w:ind w:left="0"/>
        <w:contextualSpacing/>
        <w:rPr>
          <w:color w:val="000000"/>
        </w:rPr>
      </w:pPr>
    </w:p>
    <w:p w14:paraId="6E31A14C" w14:textId="77777777" w:rsidR="00343D84" w:rsidRPr="00343D84" w:rsidRDefault="00343D84" w:rsidP="00343D84">
      <w:pPr>
        <w:spacing w:before="100" w:beforeAutospacing="1" w:after="100" w:afterAutospacing="1" w:line="240" w:lineRule="auto"/>
        <w:ind w:left="0"/>
        <w:contextualSpacing/>
        <w:rPr>
          <w:color w:val="000000"/>
        </w:rPr>
      </w:pPr>
      <w:r w:rsidRPr="00343D84">
        <w:rPr>
          <w:color w:val="000000"/>
        </w:rPr>
        <w:t>WHEREAS: The allocated funds will purchase tampons for a semester, and</w:t>
      </w:r>
    </w:p>
    <w:p w14:paraId="0105D62D" w14:textId="77777777" w:rsidR="00343D84" w:rsidRPr="00343D84" w:rsidRDefault="00343D84" w:rsidP="00343D84">
      <w:pPr>
        <w:spacing w:before="100" w:beforeAutospacing="1" w:after="100" w:afterAutospacing="1" w:line="240" w:lineRule="auto"/>
        <w:ind w:left="0"/>
        <w:contextualSpacing/>
        <w:rPr>
          <w:color w:val="000000"/>
        </w:rPr>
      </w:pPr>
    </w:p>
    <w:p w14:paraId="57F62FAC" w14:textId="77777777" w:rsidR="00343D84" w:rsidRPr="00343D84" w:rsidRDefault="00343D84" w:rsidP="00343D84">
      <w:pPr>
        <w:spacing w:before="100" w:beforeAutospacing="1" w:after="100" w:afterAutospacing="1" w:line="240" w:lineRule="auto"/>
        <w:ind w:left="0"/>
        <w:contextualSpacing/>
        <w:rPr>
          <w:color w:val="000000"/>
        </w:rPr>
      </w:pPr>
      <w:r w:rsidRPr="00343D84">
        <w:rPr>
          <w:color w:val="000000"/>
        </w:rPr>
        <w:t>WHEREAS: 25 bags will be placed in each building weekly and will contain 2 tampons each and a paper with educational information. The Student Government Association logo will be included on the paper.</w:t>
      </w:r>
    </w:p>
    <w:p w14:paraId="1A8FC396" w14:textId="77777777" w:rsidR="00343D84" w:rsidRPr="00343D84" w:rsidRDefault="00343D84" w:rsidP="00343D84">
      <w:pPr>
        <w:spacing w:before="100" w:beforeAutospacing="1" w:after="100" w:afterAutospacing="1" w:line="240" w:lineRule="auto"/>
        <w:ind w:left="0"/>
        <w:contextualSpacing/>
        <w:rPr>
          <w:color w:val="000000"/>
        </w:rPr>
      </w:pPr>
    </w:p>
    <w:p w14:paraId="184F183A" w14:textId="77777777" w:rsidR="00343D84" w:rsidRPr="00343D84" w:rsidRDefault="00343D84" w:rsidP="00343D84">
      <w:pPr>
        <w:spacing w:before="100" w:beforeAutospacing="1" w:after="100" w:afterAutospacing="1" w:line="240" w:lineRule="auto"/>
        <w:ind w:left="0"/>
        <w:contextualSpacing/>
        <w:rPr>
          <w:color w:val="000000"/>
        </w:rPr>
      </w:pPr>
      <w:r w:rsidRPr="00343D84">
        <w:rPr>
          <w:color w:val="000000"/>
        </w:rPr>
        <w:t>THEREFORE: Be it resolved that the Student Government Association of Western Kentucky University will allocate $588.00 to Health Education and Promotion for the “Go with the Flow” program.</w:t>
      </w:r>
    </w:p>
    <w:p w14:paraId="2D612E88" w14:textId="77777777" w:rsidR="00343D84" w:rsidRPr="00343D84" w:rsidRDefault="00343D84" w:rsidP="00343D84">
      <w:pPr>
        <w:spacing w:before="100" w:beforeAutospacing="1" w:after="100" w:afterAutospacing="1" w:line="240" w:lineRule="auto"/>
        <w:ind w:left="0"/>
        <w:contextualSpacing/>
        <w:rPr>
          <w:color w:val="000000"/>
        </w:rPr>
      </w:pPr>
    </w:p>
    <w:p w14:paraId="0442D97F" w14:textId="77777777" w:rsidR="00343D84" w:rsidRPr="00343D84" w:rsidRDefault="00343D84" w:rsidP="00343D84">
      <w:pPr>
        <w:spacing w:before="100" w:beforeAutospacing="1" w:after="100" w:afterAutospacing="1" w:line="240" w:lineRule="auto"/>
        <w:ind w:left="0"/>
        <w:contextualSpacing/>
        <w:rPr>
          <w:color w:val="000000"/>
        </w:rPr>
      </w:pPr>
      <w:r w:rsidRPr="00343D84">
        <w:rPr>
          <w:color w:val="000000"/>
        </w:rPr>
        <w:t>AUTHORS: Matt Barr, Campus Improvements Chair</w:t>
      </w:r>
    </w:p>
    <w:p w14:paraId="464F5B00" w14:textId="77777777" w:rsidR="00343D84" w:rsidRPr="00343D84" w:rsidRDefault="00343D84" w:rsidP="00343D84">
      <w:pPr>
        <w:spacing w:before="100" w:beforeAutospacing="1" w:after="100" w:afterAutospacing="1" w:line="240" w:lineRule="auto"/>
        <w:ind w:left="0"/>
        <w:contextualSpacing/>
        <w:rPr>
          <w:color w:val="000000"/>
        </w:rPr>
      </w:pPr>
      <w:r w:rsidRPr="00343D84">
        <w:rPr>
          <w:color w:val="000000"/>
        </w:rPr>
        <w:t>Erika Puhakka, Freshman Senator</w:t>
      </w:r>
    </w:p>
    <w:p w14:paraId="0440EC2A" w14:textId="77777777" w:rsidR="00343D84" w:rsidRPr="00343D84" w:rsidRDefault="00343D84" w:rsidP="00343D84">
      <w:pPr>
        <w:spacing w:before="100" w:beforeAutospacing="1" w:after="100" w:afterAutospacing="1" w:line="240" w:lineRule="auto"/>
        <w:ind w:left="0"/>
        <w:contextualSpacing/>
        <w:rPr>
          <w:color w:val="000000"/>
        </w:rPr>
      </w:pPr>
      <w:r w:rsidRPr="00343D84">
        <w:rPr>
          <w:color w:val="000000"/>
        </w:rPr>
        <w:t>Ashlynn Evans, Public Relations Chair</w:t>
      </w:r>
    </w:p>
    <w:p w14:paraId="49B0B723" w14:textId="77777777" w:rsidR="00343D84" w:rsidRPr="00343D84" w:rsidRDefault="00343D84" w:rsidP="00343D84">
      <w:pPr>
        <w:spacing w:before="100" w:beforeAutospacing="1" w:after="100" w:afterAutospacing="1" w:line="240" w:lineRule="auto"/>
        <w:ind w:left="0"/>
        <w:contextualSpacing/>
        <w:rPr>
          <w:color w:val="000000"/>
        </w:rPr>
      </w:pPr>
    </w:p>
    <w:p w14:paraId="1B6E962E" w14:textId="77777777" w:rsidR="00343D84" w:rsidRPr="00343D84" w:rsidRDefault="00343D84" w:rsidP="00343D84">
      <w:pPr>
        <w:spacing w:before="100" w:beforeAutospacing="1" w:after="100" w:afterAutospacing="1" w:line="240" w:lineRule="auto"/>
        <w:ind w:left="0"/>
        <w:contextualSpacing/>
        <w:rPr>
          <w:color w:val="000000"/>
        </w:rPr>
      </w:pPr>
      <w:r w:rsidRPr="00343D84">
        <w:rPr>
          <w:color w:val="000000"/>
        </w:rPr>
        <w:t>SPONSOR: Campus Improvements Committee</w:t>
      </w:r>
    </w:p>
    <w:p w14:paraId="7C841BBA" w14:textId="77777777" w:rsidR="00343D84" w:rsidRPr="00343D84" w:rsidRDefault="00343D84" w:rsidP="00343D84">
      <w:pPr>
        <w:spacing w:before="100" w:beforeAutospacing="1" w:after="100" w:afterAutospacing="1" w:line="240" w:lineRule="auto"/>
        <w:ind w:left="0"/>
        <w:contextualSpacing/>
        <w:rPr>
          <w:color w:val="000000"/>
        </w:rPr>
      </w:pPr>
    </w:p>
    <w:p w14:paraId="7328B789" w14:textId="77777777" w:rsidR="00343D84" w:rsidRPr="00343D84" w:rsidRDefault="00343D84" w:rsidP="00343D84">
      <w:pPr>
        <w:spacing w:before="100" w:beforeAutospacing="1" w:after="100" w:afterAutospacing="1" w:line="240" w:lineRule="auto"/>
        <w:ind w:left="0"/>
        <w:contextualSpacing/>
        <w:rPr>
          <w:color w:val="000000"/>
        </w:rPr>
      </w:pPr>
      <w:r w:rsidRPr="00343D84">
        <w:rPr>
          <w:color w:val="000000"/>
        </w:rPr>
        <w:t>CONTACTS: Keriann Granato, Graduate Assistant, Health Ed &amp; Promotion</w:t>
      </w:r>
    </w:p>
    <w:p w14:paraId="7C160478" w14:textId="77777777" w:rsidR="00343D84" w:rsidRPr="00343D84" w:rsidRDefault="00343D84" w:rsidP="00343D84">
      <w:pPr>
        <w:spacing w:before="100" w:beforeAutospacing="1" w:after="100" w:afterAutospacing="1" w:line="240" w:lineRule="auto"/>
        <w:ind w:left="0"/>
        <w:contextualSpacing/>
        <w:rPr>
          <w:color w:val="000000"/>
        </w:rPr>
      </w:pPr>
    </w:p>
    <w:p w14:paraId="2242D619" w14:textId="73B6599D" w:rsidR="00343D84" w:rsidRDefault="00343D84" w:rsidP="00343D84">
      <w:pPr>
        <w:spacing w:before="100" w:beforeAutospacing="1" w:after="100" w:afterAutospacing="1" w:line="240" w:lineRule="auto"/>
        <w:ind w:left="0"/>
        <w:contextualSpacing/>
        <w:rPr>
          <w:color w:val="000000"/>
        </w:rPr>
      </w:pPr>
      <w:r w:rsidRPr="00343D84">
        <w:rPr>
          <w:color w:val="000000"/>
        </w:rPr>
        <w:t>Rachel Franklin, Graduate Assistant, Health Ed &amp; Promotion</w:t>
      </w:r>
    </w:p>
    <w:p w14:paraId="65E79D4C" w14:textId="77777777" w:rsidR="00343D84" w:rsidRDefault="00343D84" w:rsidP="00343D84">
      <w:pPr>
        <w:spacing w:before="100" w:beforeAutospacing="1" w:after="100" w:afterAutospacing="1" w:line="240" w:lineRule="auto"/>
        <w:ind w:left="0"/>
        <w:contextualSpacing/>
        <w:rPr>
          <w:color w:val="000000"/>
        </w:rPr>
      </w:pPr>
    </w:p>
    <w:p w14:paraId="7DCFB8E9" w14:textId="77777777" w:rsidR="00343D84" w:rsidRDefault="00343D84" w:rsidP="00343D84">
      <w:pPr>
        <w:spacing w:before="100" w:beforeAutospacing="1" w:after="100" w:afterAutospacing="1" w:line="240" w:lineRule="auto"/>
        <w:ind w:left="0"/>
        <w:contextualSpacing/>
        <w:rPr>
          <w:color w:val="000000"/>
        </w:rPr>
      </w:pPr>
    </w:p>
    <w:p w14:paraId="212A3652" w14:textId="77777777" w:rsidR="00343D84" w:rsidRDefault="00343D84" w:rsidP="00343D84">
      <w:pPr>
        <w:spacing w:before="100" w:beforeAutospacing="1" w:after="100" w:afterAutospacing="1" w:line="240" w:lineRule="auto"/>
        <w:ind w:left="0"/>
        <w:contextualSpacing/>
        <w:rPr>
          <w:color w:val="000000"/>
        </w:rPr>
      </w:pPr>
    </w:p>
    <w:p w14:paraId="03EC3951" w14:textId="77777777" w:rsidR="00343D84" w:rsidRDefault="00343D84" w:rsidP="00343D84">
      <w:pPr>
        <w:spacing w:before="100" w:beforeAutospacing="1" w:after="100" w:afterAutospacing="1" w:line="240" w:lineRule="auto"/>
        <w:ind w:left="0"/>
        <w:contextualSpacing/>
        <w:rPr>
          <w:color w:val="000000"/>
        </w:rPr>
      </w:pPr>
    </w:p>
    <w:p w14:paraId="14FB1FAB" w14:textId="77777777" w:rsidR="00343D84" w:rsidRDefault="00343D84" w:rsidP="00343D84">
      <w:pPr>
        <w:spacing w:before="100" w:beforeAutospacing="1" w:after="100" w:afterAutospacing="1" w:line="240" w:lineRule="auto"/>
        <w:ind w:left="0"/>
        <w:contextualSpacing/>
        <w:rPr>
          <w:color w:val="000000"/>
        </w:rPr>
      </w:pPr>
    </w:p>
    <w:p w14:paraId="2C1EEBDA" w14:textId="77777777" w:rsidR="00343D84" w:rsidRDefault="00343D84" w:rsidP="00343D84">
      <w:pPr>
        <w:spacing w:before="100" w:beforeAutospacing="1" w:after="100" w:afterAutospacing="1" w:line="240" w:lineRule="auto"/>
        <w:ind w:left="0"/>
        <w:contextualSpacing/>
        <w:rPr>
          <w:color w:val="000000"/>
        </w:rPr>
      </w:pPr>
    </w:p>
    <w:p w14:paraId="4D1C37BD" w14:textId="77777777" w:rsidR="00343D84" w:rsidRDefault="00343D84" w:rsidP="00343D84">
      <w:pPr>
        <w:spacing w:before="100" w:beforeAutospacing="1" w:after="100" w:afterAutospacing="1" w:line="240" w:lineRule="auto"/>
        <w:ind w:left="0"/>
        <w:contextualSpacing/>
        <w:rPr>
          <w:color w:val="000000"/>
        </w:rPr>
      </w:pPr>
    </w:p>
    <w:p w14:paraId="4B46EF5E" w14:textId="77777777" w:rsidR="00343D84" w:rsidRDefault="00343D84" w:rsidP="00343D84">
      <w:pPr>
        <w:spacing w:before="100" w:beforeAutospacing="1" w:after="100" w:afterAutospacing="1" w:line="240" w:lineRule="auto"/>
        <w:ind w:left="0"/>
        <w:contextualSpacing/>
        <w:rPr>
          <w:color w:val="000000"/>
        </w:rPr>
      </w:pPr>
    </w:p>
    <w:p w14:paraId="3AE6F876" w14:textId="77777777" w:rsidR="00D22825" w:rsidRDefault="00D22825" w:rsidP="00343D84">
      <w:pPr>
        <w:spacing w:before="100" w:beforeAutospacing="1" w:after="100" w:afterAutospacing="1" w:line="240" w:lineRule="auto"/>
        <w:ind w:left="0"/>
        <w:contextualSpacing/>
        <w:rPr>
          <w:color w:val="000000"/>
        </w:rPr>
      </w:pPr>
    </w:p>
    <w:p w14:paraId="6D9AF29A" w14:textId="77777777" w:rsidR="00D22825" w:rsidRDefault="00D22825" w:rsidP="00343D84">
      <w:pPr>
        <w:spacing w:before="100" w:beforeAutospacing="1" w:after="100" w:afterAutospacing="1" w:line="240" w:lineRule="auto"/>
        <w:ind w:left="0"/>
        <w:contextualSpacing/>
        <w:rPr>
          <w:color w:val="000000"/>
        </w:rPr>
      </w:pPr>
    </w:p>
    <w:p w14:paraId="66068A0F" w14:textId="1D1BA23C"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lastRenderedPageBreak/>
        <w:t>First Reading:</w:t>
      </w:r>
      <w:r w:rsidR="00A215CA">
        <w:rPr>
          <w:color w:val="000000"/>
        </w:rPr>
        <w:t xml:space="preserve"> </w:t>
      </w:r>
      <w:r w:rsidR="00A215CA">
        <w:rPr>
          <w:rFonts w:ascii="Calibri" w:hAnsi="Calibri"/>
          <w:color w:val="000000"/>
        </w:rPr>
        <w:t>March 12</w:t>
      </w:r>
      <w:r w:rsidR="00A215CA" w:rsidRPr="00A215CA">
        <w:rPr>
          <w:rFonts w:ascii="Calibri" w:hAnsi="Calibri"/>
          <w:color w:val="000000"/>
          <w:vertAlign w:val="superscript"/>
        </w:rPr>
        <w:t>th</w:t>
      </w:r>
    </w:p>
    <w:p w14:paraId="14E099F1"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Second Reading:</w:t>
      </w:r>
    </w:p>
    <w:p w14:paraId="1958F27B"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Pass:</w:t>
      </w:r>
    </w:p>
    <w:p w14:paraId="37720A17"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Fail:</w:t>
      </w:r>
    </w:p>
    <w:p w14:paraId="078D8FDF"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Other:</w:t>
      </w:r>
    </w:p>
    <w:p w14:paraId="5CD50DAA" w14:textId="77777777" w:rsidR="00D22825" w:rsidRPr="00D22825" w:rsidRDefault="00D22825" w:rsidP="00D22825">
      <w:pPr>
        <w:spacing w:before="100" w:beforeAutospacing="1" w:after="100" w:afterAutospacing="1" w:line="240" w:lineRule="auto"/>
        <w:ind w:left="0"/>
        <w:contextualSpacing/>
        <w:rPr>
          <w:color w:val="000000"/>
        </w:rPr>
      </w:pPr>
    </w:p>
    <w:p w14:paraId="747A20AD" w14:textId="27946A25"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 xml:space="preserve">Bill </w:t>
      </w:r>
      <w:r>
        <w:rPr>
          <w:color w:val="000000"/>
        </w:rPr>
        <w:t>13-19-S</w:t>
      </w:r>
      <w:r w:rsidRPr="00D22825">
        <w:rPr>
          <w:color w:val="000000"/>
        </w:rPr>
        <w:t>. Funding for WKU Glasgow Campus Spring Scholarship</w:t>
      </w:r>
    </w:p>
    <w:p w14:paraId="0C447899" w14:textId="77777777" w:rsidR="00D22825" w:rsidRPr="00D22825" w:rsidRDefault="00D22825" w:rsidP="00D22825">
      <w:pPr>
        <w:spacing w:before="100" w:beforeAutospacing="1" w:after="100" w:afterAutospacing="1" w:line="240" w:lineRule="auto"/>
        <w:ind w:left="0"/>
        <w:contextualSpacing/>
        <w:rPr>
          <w:color w:val="000000"/>
        </w:rPr>
      </w:pPr>
    </w:p>
    <w:p w14:paraId="57987147" w14:textId="1A8858C5"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PURPOSE: For the Student Government Association of Western Kentucky Univ</w:t>
      </w:r>
      <w:r>
        <w:rPr>
          <w:color w:val="000000"/>
        </w:rPr>
        <w:t xml:space="preserve">ersity to </w:t>
      </w:r>
      <w:r w:rsidRPr="00D22825">
        <w:rPr>
          <w:color w:val="000000"/>
        </w:rPr>
        <w:t>allocate $500 to the Glasgow Campus for a Spring Scholarship</w:t>
      </w:r>
    </w:p>
    <w:p w14:paraId="0E3EA60F" w14:textId="77777777" w:rsidR="00D22825" w:rsidRPr="00D22825" w:rsidRDefault="00D22825" w:rsidP="00D22825">
      <w:pPr>
        <w:spacing w:before="100" w:beforeAutospacing="1" w:after="100" w:afterAutospacing="1" w:line="240" w:lineRule="auto"/>
        <w:ind w:left="0"/>
        <w:contextualSpacing/>
        <w:rPr>
          <w:color w:val="000000"/>
        </w:rPr>
      </w:pPr>
    </w:p>
    <w:p w14:paraId="14754B31"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WHEREAS: The WKU Glasgow Campus is historically and currently the largest of all regional campuses, serving nearly 1,500 students in total from thirteen different counties.</w:t>
      </w:r>
    </w:p>
    <w:p w14:paraId="72D2640D" w14:textId="77777777" w:rsidR="00D22825" w:rsidRPr="00D22825" w:rsidRDefault="00D22825" w:rsidP="00D22825">
      <w:pPr>
        <w:spacing w:before="100" w:beforeAutospacing="1" w:after="100" w:afterAutospacing="1" w:line="240" w:lineRule="auto"/>
        <w:ind w:left="0"/>
        <w:contextualSpacing/>
        <w:rPr>
          <w:color w:val="000000"/>
        </w:rPr>
      </w:pPr>
    </w:p>
    <w:p w14:paraId="0C552AFB"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WHEREAS: Each spring, the WKU Glasgow Campus hosts a scholarship event in order to increase student retention, promote admissions, and provide financial assistance to students.</w:t>
      </w:r>
    </w:p>
    <w:p w14:paraId="3A5E9429" w14:textId="77777777" w:rsidR="00D22825" w:rsidRPr="00D22825" w:rsidRDefault="00D22825" w:rsidP="00D22825">
      <w:pPr>
        <w:spacing w:before="100" w:beforeAutospacing="1" w:after="100" w:afterAutospacing="1" w:line="240" w:lineRule="auto"/>
        <w:ind w:left="0"/>
        <w:contextualSpacing/>
        <w:rPr>
          <w:color w:val="000000"/>
        </w:rPr>
      </w:pPr>
    </w:p>
    <w:p w14:paraId="5966AC7B"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WHEREAS: Funding from this bill will go directly towards scholarships for students, and will come from senate discretionary.</w:t>
      </w:r>
    </w:p>
    <w:p w14:paraId="52F3BE61" w14:textId="77777777" w:rsidR="00D22825" w:rsidRPr="00D22825" w:rsidRDefault="00D22825" w:rsidP="00D22825">
      <w:pPr>
        <w:spacing w:before="100" w:beforeAutospacing="1" w:after="100" w:afterAutospacing="1" w:line="240" w:lineRule="auto"/>
        <w:ind w:left="0"/>
        <w:contextualSpacing/>
        <w:rPr>
          <w:color w:val="000000"/>
        </w:rPr>
      </w:pPr>
    </w:p>
    <w:p w14:paraId="6BDB64F4"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THEREFORE: Be it resolved that the Student Government Association of Western Kentucky</w:t>
      </w:r>
    </w:p>
    <w:p w14:paraId="1A7911AB"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University will allocate $500 to the Glasgow Campus for a Spring Scholarship.</w:t>
      </w:r>
    </w:p>
    <w:p w14:paraId="31A78DB6" w14:textId="77777777" w:rsidR="00D22825" w:rsidRPr="00D22825" w:rsidRDefault="00D22825" w:rsidP="00D22825">
      <w:pPr>
        <w:spacing w:before="100" w:beforeAutospacing="1" w:after="100" w:afterAutospacing="1" w:line="240" w:lineRule="auto"/>
        <w:ind w:left="0"/>
        <w:contextualSpacing/>
        <w:rPr>
          <w:color w:val="000000"/>
        </w:rPr>
      </w:pPr>
    </w:p>
    <w:p w14:paraId="03F448A0"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AUTHORS: Harper Anderson, Administrative Vice President</w:t>
      </w:r>
    </w:p>
    <w:p w14:paraId="4D92DCDE" w14:textId="77777777" w:rsidR="00D22825" w:rsidRPr="00D22825" w:rsidRDefault="00D22825" w:rsidP="00D22825">
      <w:pPr>
        <w:spacing w:before="100" w:beforeAutospacing="1" w:after="100" w:afterAutospacing="1" w:line="240" w:lineRule="auto"/>
        <w:ind w:left="0"/>
        <w:contextualSpacing/>
        <w:rPr>
          <w:color w:val="000000"/>
        </w:rPr>
      </w:pPr>
    </w:p>
    <w:p w14:paraId="16301A13"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SPONSORS: CASA</w:t>
      </w:r>
    </w:p>
    <w:p w14:paraId="4E65142F" w14:textId="77777777" w:rsidR="00D22825" w:rsidRPr="00D22825" w:rsidRDefault="00D22825" w:rsidP="00D22825">
      <w:pPr>
        <w:spacing w:before="100" w:beforeAutospacing="1" w:after="100" w:afterAutospacing="1" w:line="240" w:lineRule="auto"/>
        <w:ind w:left="0"/>
        <w:contextualSpacing/>
        <w:rPr>
          <w:color w:val="000000"/>
        </w:rPr>
      </w:pPr>
    </w:p>
    <w:p w14:paraId="372C9DB0" w14:textId="16C41B47" w:rsidR="00D22825" w:rsidRDefault="00D22825" w:rsidP="00D22825">
      <w:pPr>
        <w:spacing w:before="100" w:beforeAutospacing="1" w:after="100" w:afterAutospacing="1" w:line="240" w:lineRule="auto"/>
        <w:ind w:left="0"/>
        <w:contextualSpacing/>
        <w:rPr>
          <w:color w:val="000000"/>
        </w:rPr>
      </w:pPr>
      <w:r w:rsidRPr="00D22825">
        <w:rPr>
          <w:color w:val="000000"/>
        </w:rPr>
        <w:t>CONTACTS: Stephanie Prichard, Glasgow Campus Outreach Coordinator</w:t>
      </w:r>
    </w:p>
    <w:p w14:paraId="182A614A" w14:textId="77777777" w:rsidR="00D22825" w:rsidRDefault="00D22825" w:rsidP="00D22825">
      <w:pPr>
        <w:spacing w:before="100" w:beforeAutospacing="1" w:after="100" w:afterAutospacing="1" w:line="240" w:lineRule="auto"/>
        <w:ind w:left="0"/>
        <w:contextualSpacing/>
        <w:rPr>
          <w:color w:val="000000"/>
        </w:rPr>
      </w:pPr>
    </w:p>
    <w:p w14:paraId="46D8A4E5" w14:textId="77777777" w:rsidR="00D22825" w:rsidRDefault="00D22825" w:rsidP="00D22825">
      <w:pPr>
        <w:spacing w:before="100" w:beforeAutospacing="1" w:after="100" w:afterAutospacing="1" w:line="240" w:lineRule="auto"/>
        <w:ind w:left="0"/>
        <w:contextualSpacing/>
        <w:rPr>
          <w:color w:val="000000"/>
        </w:rPr>
      </w:pPr>
    </w:p>
    <w:p w14:paraId="48DAD07F" w14:textId="77777777" w:rsidR="00D22825" w:rsidRDefault="00D22825" w:rsidP="00D22825">
      <w:pPr>
        <w:spacing w:before="100" w:beforeAutospacing="1" w:after="100" w:afterAutospacing="1" w:line="240" w:lineRule="auto"/>
        <w:ind w:left="0"/>
        <w:contextualSpacing/>
        <w:rPr>
          <w:color w:val="000000"/>
        </w:rPr>
      </w:pPr>
    </w:p>
    <w:p w14:paraId="2FC4AB9B" w14:textId="77777777" w:rsidR="00D22825" w:rsidRDefault="00D22825" w:rsidP="00D22825">
      <w:pPr>
        <w:spacing w:before="100" w:beforeAutospacing="1" w:after="100" w:afterAutospacing="1" w:line="240" w:lineRule="auto"/>
        <w:ind w:left="0"/>
        <w:contextualSpacing/>
        <w:rPr>
          <w:color w:val="000000"/>
        </w:rPr>
      </w:pPr>
    </w:p>
    <w:p w14:paraId="51E9AA75" w14:textId="77777777" w:rsidR="00D22825" w:rsidRDefault="00D22825" w:rsidP="00D22825">
      <w:pPr>
        <w:spacing w:before="100" w:beforeAutospacing="1" w:after="100" w:afterAutospacing="1" w:line="240" w:lineRule="auto"/>
        <w:ind w:left="0"/>
        <w:contextualSpacing/>
        <w:rPr>
          <w:color w:val="000000"/>
        </w:rPr>
      </w:pPr>
    </w:p>
    <w:p w14:paraId="797CF220" w14:textId="77777777" w:rsidR="00D22825" w:rsidRDefault="00D22825" w:rsidP="00D22825">
      <w:pPr>
        <w:spacing w:before="100" w:beforeAutospacing="1" w:after="100" w:afterAutospacing="1" w:line="240" w:lineRule="auto"/>
        <w:ind w:left="0"/>
        <w:contextualSpacing/>
        <w:rPr>
          <w:color w:val="000000"/>
        </w:rPr>
      </w:pPr>
    </w:p>
    <w:p w14:paraId="17B06E36" w14:textId="77777777" w:rsidR="00D22825" w:rsidRDefault="00D22825" w:rsidP="00D22825">
      <w:pPr>
        <w:spacing w:before="100" w:beforeAutospacing="1" w:after="100" w:afterAutospacing="1" w:line="240" w:lineRule="auto"/>
        <w:ind w:left="0"/>
        <w:contextualSpacing/>
        <w:rPr>
          <w:color w:val="000000"/>
        </w:rPr>
      </w:pPr>
    </w:p>
    <w:p w14:paraId="42C571C5" w14:textId="77777777" w:rsidR="00D22825" w:rsidRDefault="00D22825" w:rsidP="00D22825">
      <w:pPr>
        <w:spacing w:before="100" w:beforeAutospacing="1" w:after="100" w:afterAutospacing="1" w:line="240" w:lineRule="auto"/>
        <w:ind w:left="0"/>
        <w:contextualSpacing/>
        <w:rPr>
          <w:color w:val="000000"/>
        </w:rPr>
      </w:pPr>
    </w:p>
    <w:p w14:paraId="73BCA76F" w14:textId="77777777" w:rsidR="00D22825" w:rsidRDefault="00D22825" w:rsidP="00D22825">
      <w:pPr>
        <w:spacing w:before="100" w:beforeAutospacing="1" w:after="100" w:afterAutospacing="1" w:line="240" w:lineRule="auto"/>
        <w:ind w:left="0"/>
        <w:contextualSpacing/>
        <w:rPr>
          <w:color w:val="000000"/>
        </w:rPr>
      </w:pPr>
    </w:p>
    <w:p w14:paraId="58EC496A" w14:textId="77777777" w:rsidR="00D22825" w:rsidRDefault="00D22825" w:rsidP="00D22825">
      <w:pPr>
        <w:spacing w:before="100" w:beforeAutospacing="1" w:after="100" w:afterAutospacing="1" w:line="240" w:lineRule="auto"/>
        <w:ind w:left="0"/>
        <w:contextualSpacing/>
        <w:rPr>
          <w:color w:val="000000"/>
        </w:rPr>
      </w:pPr>
    </w:p>
    <w:p w14:paraId="68188846" w14:textId="77777777" w:rsidR="00D22825" w:rsidRDefault="00D22825" w:rsidP="00D22825">
      <w:pPr>
        <w:spacing w:before="100" w:beforeAutospacing="1" w:after="100" w:afterAutospacing="1" w:line="240" w:lineRule="auto"/>
        <w:ind w:left="0"/>
        <w:contextualSpacing/>
        <w:rPr>
          <w:color w:val="000000"/>
        </w:rPr>
      </w:pPr>
    </w:p>
    <w:p w14:paraId="145DB6AE" w14:textId="77777777" w:rsidR="00D22825" w:rsidRDefault="00D22825" w:rsidP="00D22825">
      <w:pPr>
        <w:spacing w:before="100" w:beforeAutospacing="1" w:after="100" w:afterAutospacing="1" w:line="240" w:lineRule="auto"/>
        <w:ind w:left="0"/>
        <w:contextualSpacing/>
        <w:rPr>
          <w:color w:val="000000"/>
        </w:rPr>
      </w:pPr>
    </w:p>
    <w:p w14:paraId="69282D60" w14:textId="77777777" w:rsidR="00D22825" w:rsidRDefault="00D22825" w:rsidP="00D22825">
      <w:pPr>
        <w:spacing w:before="100" w:beforeAutospacing="1" w:after="100" w:afterAutospacing="1" w:line="240" w:lineRule="auto"/>
        <w:ind w:left="0"/>
        <w:contextualSpacing/>
        <w:rPr>
          <w:color w:val="000000"/>
        </w:rPr>
      </w:pPr>
    </w:p>
    <w:p w14:paraId="2E0DB2EC" w14:textId="77777777" w:rsidR="00D22825" w:rsidRDefault="00D22825" w:rsidP="00D22825">
      <w:pPr>
        <w:spacing w:before="100" w:beforeAutospacing="1" w:after="100" w:afterAutospacing="1" w:line="240" w:lineRule="auto"/>
        <w:ind w:left="0"/>
        <w:contextualSpacing/>
        <w:rPr>
          <w:color w:val="000000"/>
        </w:rPr>
      </w:pPr>
    </w:p>
    <w:p w14:paraId="1D76E3F9" w14:textId="77777777" w:rsidR="00D22825" w:rsidRDefault="00D22825" w:rsidP="00D22825">
      <w:pPr>
        <w:spacing w:before="100" w:beforeAutospacing="1" w:after="100" w:afterAutospacing="1" w:line="240" w:lineRule="auto"/>
        <w:ind w:left="0"/>
        <w:contextualSpacing/>
        <w:rPr>
          <w:color w:val="000000"/>
        </w:rPr>
      </w:pPr>
    </w:p>
    <w:p w14:paraId="5B661D41" w14:textId="77777777" w:rsidR="00D22825" w:rsidRDefault="00D22825" w:rsidP="00D22825">
      <w:pPr>
        <w:spacing w:before="100" w:beforeAutospacing="1" w:after="100" w:afterAutospacing="1" w:line="240" w:lineRule="auto"/>
        <w:ind w:left="0"/>
        <w:contextualSpacing/>
        <w:rPr>
          <w:color w:val="000000"/>
        </w:rPr>
      </w:pPr>
    </w:p>
    <w:p w14:paraId="09D17321" w14:textId="098C44A5"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lastRenderedPageBreak/>
        <w:t>First Reading:</w:t>
      </w:r>
      <w:r w:rsidR="00A215CA">
        <w:rPr>
          <w:color w:val="000000"/>
        </w:rPr>
        <w:t xml:space="preserve"> </w:t>
      </w:r>
      <w:r w:rsidR="00A215CA">
        <w:rPr>
          <w:rFonts w:ascii="Calibri" w:hAnsi="Calibri"/>
          <w:color w:val="000000"/>
        </w:rPr>
        <w:t>March 12</w:t>
      </w:r>
      <w:r w:rsidR="00A215CA" w:rsidRPr="00A215CA">
        <w:rPr>
          <w:rFonts w:ascii="Calibri" w:hAnsi="Calibri"/>
          <w:color w:val="000000"/>
          <w:vertAlign w:val="superscript"/>
        </w:rPr>
        <w:t>th</w:t>
      </w:r>
    </w:p>
    <w:p w14:paraId="36794AB6"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Second Reading:</w:t>
      </w:r>
    </w:p>
    <w:p w14:paraId="72A0D82B"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Pass:</w:t>
      </w:r>
    </w:p>
    <w:p w14:paraId="7AE0ECB0" w14:textId="7BFF26B1" w:rsidR="00D22825" w:rsidRPr="00D22825" w:rsidRDefault="00D22825" w:rsidP="00D22825">
      <w:pPr>
        <w:spacing w:before="100" w:beforeAutospacing="1" w:after="100" w:afterAutospacing="1" w:line="240" w:lineRule="auto"/>
        <w:ind w:left="0"/>
        <w:contextualSpacing/>
        <w:rPr>
          <w:color w:val="000000"/>
        </w:rPr>
      </w:pPr>
      <w:r>
        <w:rPr>
          <w:color w:val="000000"/>
        </w:rPr>
        <w:t>Fail:</w:t>
      </w:r>
    </w:p>
    <w:p w14:paraId="21E524FC"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Other:</w:t>
      </w:r>
    </w:p>
    <w:p w14:paraId="6EC89390" w14:textId="77777777" w:rsidR="00D22825" w:rsidRPr="00D22825" w:rsidRDefault="00D22825" w:rsidP="00D22825">
      <w:pPr>
        <w:spacing w:before="100" w:beforeAutospacing="1" w:after="100" w:afterAutospacing="1" w:line="240" w:lineRule="auto"/>
        <w:ind w:left="0"/>
        <w:contextualSpacing/>
        <w:rPr>
          <w:color w:val="000000"/>
        </w:rPr>
      </w:pPr>
    </w:p>
    <w:p w14:paraId="1FD1E81C" w14:textId="0E5CEBF4"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 xml:space="preserve">Bill </w:t>
      </w:r>
      <w:r>
        <w:rPr>
          <w:color w:val="000000"/>
        </w:rPr>
        <w:t>14-19-S</w:t>
      </w:r>
      <w:r w:rsidRPr="00D22825">
        <w:rPr>
          <w:color w:val="000000"/>
        </w:rPr>
        <w:t>. Funding for Sexual Assault Prevention Month Kick-Off</w:t>
      </w:r>
    </w:p>
    <w:p w14:paraId="52C24A1F" w14:textId="77777777" w:rsidR="00D22825" w:rsidRPr="00D22825" w:rsidRDefault="00D22825" w:rsidP="00D22825">
      <w:pPr>
        <w:spacing w:before="100" w:beforeAutospacing="1" w:after="100" w:afterAutospacing="1" w:line="240" w:lineRule="auto"/>
        <w:ind w:left="0"/>
        <w:contextualSpacing/>
        <w:rPr>
          <w:color w:val="000000"/>
        </w:rPr>
      </w:pPr>
    </w:p>
    <w:p w14:paraId="74BADCE5" w14:textId="6E12C154"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PURPOSE: For the Student Government Association of</w:t>
      </w:r>
      <w:r>
        <w:rPr>
          <w:color w:val="000000"/>
        </w:rPr>
        <w:t xml:space="preserve"> Western Kentucky University to </w:t>
      </w:r>
      <w:r w:rsidRPr="00D22825">
        <w:rPr>
          <w:color w:val="000000"/>
        </w:rPr>
        <w:t>allocate $500 to purchase shirts and materials for the Sexual Assault Prevention Month Kick-Off</w:t>
      </w:r>
    </w:p>
    <w:p w14:paraId="3FB92471" w14:textId="77777777" w:rsidR="00D22825" w:rsidRPr="00D22825" w:rsidRDefault="00D22825" w:rsidP="00D22825">
      <w:pPr>
        <w:spacing w:before="100" w:beforeAutospacing="1" w:after="100" w:afterAutospacing="1" w:line="240" w:lineRule="auto"/>
        <w:ind w:left="0"/>
        <w:contextualSpacing/>
        <w:rPr>
          <w:color w:val="000000"/>
        </w:rPr>
      </w:pPr>
    </w:p>
    <w:p w14:paraId="3CB7E894"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WHEREAS: April begins Sexual Assault Awareness Month, and the WKU Counseling Center will be hosting various events to increase awareness of the epidemic of assaults on college campuses and in communities across the nation.</w:t>
      </w:r>
    </w:p>
    <w:p w14:paraId="76625452" w14:textId="77777777" w:rsidR="00D22825" w:rsidRPr="00D22825" w:rsidRDefault="00D22825" w:rsidP="00D22825">
      <w:pPr>
        <w:spacing w:before="100" w:beforeAutospacing="1" w:after="100" w:afterAutospacing="1" w:line="240" w:lineRule="auto"/>
        <w:ind w:left="0"/>
        <w:contextualSpacing/>
        <w:rPr>
          <w:color w:val="000000"/>
        </w:rPr>
      </w:pPr>
    </w:p>
    <w:p w14:paraId="3549D6D5"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WHEREAS: Providing funding to the Kick-Off Event exemplifies SGA’s support and solidarity with the WKU Counseling Center regarding prevention and awareness of sexual assault.</w:t>
      </w:r>
    </w:p>
    <w:p w14:paraId="6CC38BC2" w14:textId="77777777" w:rsidR="00D22825" w:rsidRPr="00D22825" w:rsidRDefault="00D22825" w:rsidP="00D22825">
      <w:pPr>
        <w:spacing w:before="100" w:beforeAutospacing="1" w:after="100" w:afterAutospacing="1" w:line="240" w:lineRule="auto"/>
        <w:ind w:left="0"/>
        <w:contextualSpacing/>
        <w:rPr>
          <w:color w:val="000000"/>
        </w:rPr>
      </w:pPr>
    </w:p>
    <w:p w14:paraId="24D57E46"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WHEREAS: The event will take place March 26th, and with funding provided, SGA logos will be placed on all promotional materials.</w:t>
      </w:r>
    </w:p>
    <w:p w14:paraId="2D5A1361" w14:textId="77777777" w:rsidR="00D22825" w:rsidRPr="00D22825" w:rsidRDefault="00D22825" w:rsidP="00D22825">
      <w:pPr>
        <w:spacing w:before="100" w:beforeAutospacing="1" w:after="100" w:afterAutospacing="1" w:line="240" w:lineRule="auto"/>
        <w:ind w:left="0"/>
        <w:contextualSpacing/>
        <w:rPr>
          <w:color w:val="000000"/>
        </w:rPr>
      </w:pPr>
    </w:p>
    <w:p w14:paraId="73A642CE"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WHEREAS: Funding for this bill will come from Senate Discretionary.</w:t>
      </w:r>
    </w:p>
    <w:p w14:paraId="4C5DDF7B" w14:textId="77777777" w:rsidR="00D22825" w:rsidRPr="00D22825" w:rsidRDefault="00D22825" w:rsidP="00D22825">
      <w:pPr>
        <w:spacing w:before="100" w:beforeAutospacing="1" w:after="100" w:afterAutospacing="1" w:line="240" w:lineRule="auto"/>
        <w:ind w:left="0"/>
        <w:contextualSpacing/>
        <w:rPr>
          <w:color w:val="000000"/>
        </w:rPr>
      </w:pPr>
    </w:p>
    <w:p w14:paraId="48535B42"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THEREFORE: Be it resolved that the Student Government Association of Western Kentucky</w:t>
      </w:r>
    </w:p>
    <w:p w14:paraId="0AB9A421"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University will allocate $500 to purchase shirts and materials for the Sexual Assault Prevention Month Kick-Off</w:t>
      </w:r>
    </w:p>
    <w:p w14:paraId="0EDA2FCD" w14:textId="77777777" w:rsidR="00D22825" w:rsidRPr="00D22825" w:rsidRDefault="00D22825" w:rsidP="00D22825">
      <w:pPr>
        <w:spacing w:before="100" w:beforeAutospacing="1" w:after="100" w:afterAutospacing="1" w:line="240" w:lineRule="auto"/>
        <w:ind w:left="0"/>
        <w:contextualSpacing/>
        <w:rPr>
          <w:color w:val="000000"/>
        </w:rPr>
      </w:pPr>
    </w:p>
    <w:p w14:paraId="63688C95"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AUTHORS: Harper Anderson, Administrative Vice President</w:t>
      </w:r>
    </w:p>
    <w:p w14:paraId="3CE62A6A" w14:textId="77777777" w:rsidR="00D22825" w:rsidRPr="00D22825" w:rsidRDefault="00D22825" w:rsidP="00D22825">
      <w:pPr>
        <w:spacing w:before="100" w:beforeAutospacing="1" w:after="100" w:afterAutospacing="1" w:line="240" w:lineRule="auto"/>
        <w:ind w:left="0"/>
        <w:contextualSpacing/>
        <w:rPr>
          <w:color w:val="000000"/>
        </w:rPr>
      </w:pPr>
    </w:p>
    <w:p w14:paraId="64F5E8C4" w14:textId="77777777" w:rsidR="00D22825" w:rsidRPr="00D22825" w:rsidRDefault="00D22825" w:rsidP="00D22825">
      <w:pPr>
        <w:spacing w:before="100" w:beforeAutospacing="1" w:after="100" w:afterAutospacing="1" w:line="240" w:lineRule="auto"/>
        <w:ind w:left="0"/>
        <w:contextualSpacing/>
        <w:rPr>
          <w:color w:val="000000"/>
        </w:rPr>
      </w:pPr>
      <w:r w:rsidRPr="00D22825">
        <w:rPr>
          <w:color w:val="000000"/>
        </w:rPr>
        <w:t>SPONSORS: PR Committee</w:t>
      </w:r>
    </w:p>
    <w:p w14:paraId="48EF9340" w14:textId="77777777" w:rsidR="00D22825" w:rsidRPr="00D22825" w:rsidRDefault="00D22825" w:rsidP="00D22825">
      <w:pPr>
        <w:spacing w:before="100" w:beforeAutospacing="1" w:after="100" w:afterAutospacing="1" w:line="240" w:lineRule="auto"/>
        <w:ind w:left="0"/>
        <w:contextualSpacing/>
        <w:rPr>
          <w:color w:val="000000"/>
        </w:rPr>
      </w:pPr>
    </w:p>
    <w:p w14:paraId="46D55898" w14:textId="29F0D53E" w:rsidR="00D22825" w:rsidRDefault="00D22825" w:rsidP="00D22825">
      <w:pPr>
        <w:spacing w:before="100" w:beforeAutospacing="1" w:after="100" w:afterAutospacing="1" w:line="240" w:lineRule="auto"/>
        <w:ind w:left="0"/>
        <w:contextualSpacing/>
        <w:rPr>
          <w:color w:val="000000"/>
        </w:rPr>
      </w:pPr>
      <w:r w:rsidRPr="00D22825">
        <w:rPr>
          <w:color w:val="000000"/>
        </w:rPr>
        <w:t>CONTACTS: Elizabeth G. Madariaga, Sexual Assault Services Coordinator/Staff Counselor</w:t>
      </w:r>
    </w:p>
    <w:p w14:paraId="72B71AA9" w14:textId="77777777" w:rsidR="00D22825" w:rsidRDefault="00D22825" w:rsidP="00D22825">
      <w:pPr>
        <w:spacing w:before="100" w:beforeAutospacing="1" w:after="100" w:afterAutospacing="1" w:line="240" w:lineRule="auto"/>
        <w:ind w:left="0"/>
        <w:contextualSpacing/>
        <w:rPr>
          <w:color w:val="000000"/>
        </w:rPr>
      </w:pPr>
    </w:p>
    <w:p w14:paraId="4AA07AED" w14:textId="77777777" w:rsidR="00D22825" w:rsidRDefault="00D22825" w:rsidP="00D22825">
      <w:pPr>
        <w:spacing w:before="100" w:beforeAutospacing="1" w:after="100" w:afterAutospacing="1" w:line="240" w:lineRule="auto"/>
        <w:ind w:left="0"/>
        <w:contextualSpacing/>
        <w:rPr>
          <w:color w:val="000000"/>
        </w:rPr>
      </w:pPr>
    </w:p>
    <w:p w14:paraId="1B85AB54" w14:textId="77777777" w:rsidR="00D22825" w:rsidRDefault="00D22825" w:rsidP="00D22825">
      <w:pPr>
        <w:spacing w:before="100" w:beforeAutospacing="1" w:after="100" w:afterAutospacing="1" w:line="240" w:lineRule="auto"/>
        <w:ind w:left="0"/>
        <w:contextualSpacing/>
        <w:rPr>
          <w:color w:val="000000"/>
        </w:rPr>
      </w:pPr>
    </w:p>
    <w:p w14:paraId="7D6E65F1" w14:textId="77777777" w:rsidR="00D22825" w:rsidRDefault="00D22825" w:rsidP="00D22825">
      <w:pPr>
        <w:spacing w:before="100" w:beforeAutospacing="1" w:after="100" w:afterAutospacing="1" w:line="240" w:lineRule="auto"/>
        <w:ind w:left="0"/>
        <w:contextualSpacing/>
        <w:rPr>
          <w:color w:val="000000"/>
        </w:rPr>
      </w:pPr>
    </w:p>
    <w:p w14:paraId="60822B0E" w14:textId="77777777" w:rsidR="00D22825" w:rsidRDefault="00D22825" w:rsidP="00D22825">
      <w:pPr>
        <w:spacing w:before="100" w:beforeAutospacing="1" w:after="100" w:afterAutospacing="1" w:line="240" w:lineRule="auto"/>
        <w:ind w:left="0"/>
        <w:contextualSpacing/>
        <w:rPr>
          <w:color w:val="000000"/>
        </w:rPr>
      </w:pPr>
    </w:p>
    <w:p w14:paraId="3E59411A" w14:textId="77777777" w:rsidR="00D22825" w:rsidRDefault="00D22825" w:rsidP="00D22825">
      <w:pPr>
        <w:spacing w:before="100" w:beforeAutospacing="1" w:after="100" w:afterAutospacing="1" w:line="240" w:lineRule="auto"/>
        <w:ind w:left="0"/>
        <w:contextualSpacing/>
        <w:rPr>
          <w:color w:val="000000"/>
        </w:rPr>
      </w:pPr>
    </w:p>
    <w:p w14:paraId="2925D04A" w14:textId="77777777" w:rsidR="00D22825" w:rsidRDefault="00D22825" w:rsidP="00D22825">
      <w:pPr>
        <w:spacing w:before="100" w:beforeAutospacing="1" w:after="100" w:afterAutospacing="1" w:line="240" w:lineRule="auto"/>
        <w:ind w:left="0"/>
        <w:contextualSpacing/>
        <w:rPr>
          <w:color w:val="000000"/>
        </w:rPr>
      </w:pPr>
    </w:p>
    <w:p w14:paraId="3B98BC9D" w14:textId="77777777" w:rsidR="00D22825" w:rsidRDefault="00D22825" w:rsidP="00D22825">
      <w:pPr>
        <w:spacing w:before="100" w:beforeAutospacing="1" w:after="100" w:afterAutospacing="1" w:line="240" w:lineRule="auto"/>
        <w:ind w:left="0"/>
        <w:contextualSpacing/>
        <w:rPr>
          <w:color w:val="000000"/>
        </w:rPr>
      </w:pPr>
    </w:p>
    <w:p w14:paraId="71FACF4E" w14:textId="77777777" w:rsidR="00D22825" w:rsidRDefault="00D22825" w:rsidP="00D22825">
      <w:pPr>
        <w:spacing w:before="100" w:beforeAutospacing="1" w:after="100" w:afterAutospacing="1" w:line="240" w:lineRule="auto"/>
        <w:ind w:left="0"/>
        <w:contextualSpacing/>
        <w:rPr>
          <w:color w:val="000000"/>
        </w:rPr>
      </w:pPr>
    </w:p>
    <w:p w14:paraId="1BABF0CE" w14:textId="77777777" w:rsidR="00A215CA" w:rsidRDefault="00A215CA" w:rsidP="00D22825">
      <w:pPr>
        <w:spacing w:before="100" w:beforeAutospacing="1" w:after="100" w:afterAutospacing="1" w:line="240" w:lineRule="auto"/>
        <w:ind w:left="0"/>
        <w:contextualSpacing/>
        <w:rPr>
          <w:color w:val="000000"/>
        </w:rPr>
      </w:pPr>
    </w:p>
    <w:p w14:paraId="5DEA8B4F" w14:textId="77777777" w:rsidR="00A215CA" w:rsidRDefault="00A215CA" w:rsidP="00D22825">
      <w:pPr>
        <w:spacing w:before="100" w:beforeAutospacing="1" w:after="100" w:afterAutospacing="1" w:line="240" w:lineRule="auto"/>
        <w:ind w:left="0"/>
        <w:contextualSpacing/>
        <w:rPr>
          <w:color w:val="000000"/>
        </w:rPr>
      </w:pPr>
    </w:p>
    <w:p w14:paraId="55261D7D" w14:textId="77777777" w:rsidR="00A215CA" w:rsidRDefault="00A215CA" w:rsidP="00D22825">
      <w:pPr>
        <w:spacing w:before="100" w:beforeAutospacing="1" w:after="100" w:afterAutospacing="1" w:line="240" w:lineRule="auto"/>
        <w:ind w:left="0"/>
        <w:contextualSpacing/>
        <w:rPr>
          <w:color w:val="000000"/>
        </w:rPr>
      </w:pPr>
    </w:p>
    <w:p w14:paraId="04BD03F9" w14:textId="688A0429" w:rsidR="00817EE0" w:rsidRDefault="005A71DC" w:rsidP="00350526">
      <w:pPr>
        <w:suppressLineNumbers/>
        <w:ind w:left="0"/>
        <w:jc w:val="center"/>
        <w:rPr>
          <w:b/>
        </w:rPr>
      </w:pPr>
      <w:r>
        <w:rPr>
          <w:b/>
        </w:rPr>
        <w:lastRenderedPageBreak/>
        <w:t>Special A</w:t>
      </w:r>
      <w:r w:rsidR="00817EE0" w:rsidRPr="00817EE0">
        <w:rPr>
          <w:b/>
        </w:rPr>
        <w:t>nnouncements and Event</w:t>
      </w:r>
      <w:r w:rsidR="00817EE0">
        <w:rPr>
          <w:b/>
        </w:rPr>
        <w:t>s</w:t>
      </w:r>
    </w:p>
    <w:p w14:paraId="46DBB768" w14:textId="13B6BAB7" w:rsidR="00BA174C" w:rsidRDefault="00660208" w:rsidP="003C0CB3">
      <w:pPr>
        <w:pStyle w:val="ListParagraph"/>
        <w:numPr>
          <w:ilvl w:val="0"/>
          <w:numId w:val="4"/>
        </w:numPr>
        <w:suppressLineNumbers/>
        <w:contextualSpacing w:val="0"/>
      </w:pPr>
      <w:r>
        <w:t>A Student Ambassador from the Office of Study Abroad and Global Learning will be giving a presentation on Tuesday, March 12</w:t>
      </w:r>
      <w:r w:rsidRPr="00660208">
        <w:rPr>
          <w:vertAlign w:val="superscript"/>
        </w:rPr>
        <w:t>th</w:t>
      </w:r>
    </w:p>
    <w:p w14:paraId="1CA98496" w14:textId="0B7CCD97" w:rsidR="008D22C3" w:rsidRDefault="008D22C3" w:rsidP="003C0CB3">
      <w:pPr>
        <w:pStyle w:val="ListParagraph"/>
        <w:numPr>
          <w:ilvl w:val="0"/>
          <w:numId w:val="4"/>
        </w:numPr>
        <w:suppressLineNumbers/>
        <w:contextualSpacing w:val="0"/>
      </w:pPr>
      <w:r>
        <w:t>Dr. Tougas will be attending Senate to discuss Parking and Transportation changes for the upcoming school year on Tuesday, March 19</w:t>
      </w:r>
      <w:r w:rsidRPr="008D22C3">
        <w:rPr>
          <w:vertAlign w:val="superscript"/>
        </w:rPr>
        <w:t>th</w:t>
      </w:r>
      <w:r>
        <w:t xml:space="preserve"> </w:t>
      </w:r>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6FCA1" w14:textId="77777777" w:rsidR="00BE07ED" w:rsidRDefault="00BE07ED" w:rsidP="003D2C47">
      <w:pPr>
        <w:spacing w:after="0" w:line="240" w:lineRule="auto"/>
      </w:pPr>
      <w:r>
        <w:separator/>
      </w:r>
    </w:p>
  </w:endnote>
  <w:endnote w:type="continuationSeparator" w:id="0">
    <w:p w14:paraId="386780DE" w14:textId="77777777" w:rsidR="00BE07ED" w:rsidRDefault="00BE07ED"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BE0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BA667" w14:textId="77777777" w:rsidR="00BE07ED" w:rsidRDefault="00BE07ED" w:rsidP="003D2C47">
      <w:pPr>
        <w:spacing w:after="0" w:line="240" w:lineRule="auto"/>
      </w:pPr>
      <w:r>
        <w:separator/>
      </w:r>
    </w:p>
  </w:footnote>
  <w:footnote w:type="continuationSeparator" w:id="0">
    <w:p w14:paraId="2FF57CF0" w14:textId="77777777" w:rsidR="00BE07ED" w:rsidRDefault="00BE07ED"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F5D1" w14:textId="77777777" w:rsidR="00FB0ABB" w:rsidRDefault="00FB0ABB"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02F3E" w14:textId="77777777" w:rsidR="00FB0ABB" w:rsidRDefault="00FB0ABB"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BE07ED"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224B8"/>
    <w:rsid w:val="000815A2"/>
    <w:rsid w:val="000834C9"/>
    <w:rsid w:val="00090C76"/>
    <w:rsid w:val="000C0EF2"/>
    <w:rsid w:val="000C7A6E"/>
    <w:rsid w:val="00124012"/>
    <w:rsid w:val="00132B72"/>
    <w:rsid w:val="001350C4"/>
    <w:rsid w:val="00171526"/>
    <w:rsid w:val="00191DB8"/>
    <w:rsid w:val="0019429E"/>
    <w:rsid w:val="001D38F3"/>
    <w:rsid w:val="001E0EA3"/>
    <w:rsid w:val="00217FFA"/>
    <w:rsid w:val="00243325"/>
    <w:rsid w:val="00254AC4"/>
    <w:rsid w:val="00263122"/>
    <w:rsid w:val="00264466"/>
    <w:rsid w:val="002654BE"/>
    <w:rsid w:val="00280C94"/>
    <w:rsid w:val="0028536C"/>
    <w:rsid w:val="00293E3F"/>
    <w:rsid w:val="002E3C8C"/>
    <w:rsid w:val="00305D53"/>
    <w:rsid w:val="00312E9D"/>
    <w:rsid w:val="00320B53"/>
    <w:rsid w:val="00343D84"/>
    <w:rsid w:val="00350526"/>
    <w:rsid w:val="003819B2"/>
    <w:rsid w:val="003844CB"/>
    <w:rsid w:val="003B7512"/>
    <w:rsid w:val="003C0CB3"/>
    <w:rsid w:val="003D2C47"/>
    <w:rsid w:val="00411492"/>
    <w:rsid w:val="004326C2"/>
    <w:rsid w:val="00456142"/>
    <w:rsid w:val="00493562"/>
    <w:rsid w:val="004B4046"/>
    <w:rsid w:val="004B40D8"/>
    <w:rsid w:val="004D734E"/>
    <w:rsid w:val="004F3FF3"/>
    <w:rsid w:val="00555D55"/>
    <w:rsid w:val="00571D10"/>
    <w:rsid w:val="005764C3"/>
    <w:rsid w:val="005A4725"/>
    <w:rsid w:val="005A71DC"/>
    <w:rsid w:val="005C7EBA"/>
    <w:rsid w:val="00600DD2"/>
    <w:rsid w:val="00604F6E"/>
    <w:rsid w:val="00614ECA"/>
    <w:rsid w:val="00660208"/>
    <w:rsid w:val="006A6390"/>
    <w:rsid w:val="00724755"/>
    <w:rsid w:val="00740958"/>
    <w:rsid w:val="007A645C"/>
    <w:rsid w:val="00811AA2"/>
    <w:rsid w:val="00817EE0"/>
    <w:rsid w:val="0082052D"/>
    <w:rsid w:val="0082737D"/>
    <w:rsid w:val="00841F85"/>
    <w:rsid w:val="00865DD4"/>
    <w:rsid w:val="008761B2"/>
    <w:rsid w:val="0088118E"/>
    <w:rsid w:val="008D22C3"/>
    <w:rsid w:val="008D325C"/>
    <w:rsid w:val="008E441A"/>
    <w:rsid w:val="008F1646"/>
    <w:rsid w:val="008F4486"/>
    <w:rsid w:val="00911B0A"/>
    <w:rsid w:val="00921996"/>
    <w:rsid w:val="00984843"/>
    <w:rsid w:val="009B02CE"/>
    <w:rsid w:val="009B77D9"/>
    <w:rsid w:val="009C1234"/>
    <w:rsid w:val="009D7832"/>
    <w:rsid w:val="009D7BB6"/>
    <w:rsid w:val="009E2009"/>
    <w:rsid w:val="00A17F16"/>
    <w:rsid w:val="00A215CA"/>
    <w:rsid w:val="00A3645B"/>
    <w:rsid w:val="00A40368"/>
    <w:rsid w:val="00A41778"/>
    <w:rsid w:val="00A52B81"/>
    <w:rsid w:val="00A96A33"/>
    <w:rsid w:val="00AA6305"/>
    <w:rsid w:val="00AB536C"/>
    <w:rsid w:val="00AD2BD8"/>
    <w:rsid w:val="00B02946"/>
    <w:rsid w:val="00B6124F"/>
    <w:rsid w:val="00BA174C"/>
    <w:rsid w:val="00BC3B28"/>
    <w:rsid w:val="00BD1FA5"/>
    <w:rsid w:val="00BE07ED"/>
    <w:rsid w:val="00BE3F2A"/>
    <w:rsid w:val="00C13D0C"/>
    <w:rsid w:val="00C217F1"/>
    <w:rsid w:val="00C6251F"/>
    <w:rsid w:val="00C64A8B"/>
    <w:rsid w:val="00C72928"/>
    <w:rsid w:val="00CE4306"/>
    <w:rsid w:val="00CF3A5A"/>
    <w:rsid w:val="00D03A26"/>
    <w:rsid w:val="00D22825"/>
    <w:rsid w:val="00D26668"/>
    <w:rsid w:val="00D2789C"/>
    <w:rsid w:val="00D51FB6"/>
    <w:rsid w:val="00D7088D"/>
    <w:rsid w:val="00DC1295"/>
    <w:rsid w:val="00DC5426"/>
    <w:rsid w:val="00DD755B"/>
    <w:rsid w:val="00E1510C"/>
    <w:rsid w:val="00E24DA4"/>
    <w:rsid w:val="00E912D8"/>
    <w:rsid w:val="00EB2531"/>
    <w:rsid w:val="00F10CCE"/>
    <w:rsid w:val="00F351AA"/>
    <w:rsid w:val="00F36B95"/>
    <w:rsid w:val="00F3752E"/>
    <w:rsid w:val="00F376BB"/>
    <w:rsid w:val="00F53223"/>
    <w:rsid w:val="00F61095"/>
    <w:rsid w:val="00F92E35"/>
    <w:rsid w:val="00FB0ABB"/>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47"/>
    <w:pPr>
      <w:spacing w:after="200" w:line="276" w:lineRule="auto"/>
      <w:ind w:left="173"/>
    </w:pPr>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6502">
      <w:bodyDiv w:val="1"/>
      <w:marLeft w:val="0"/>
      <w:marRight w:val="0"/>
      <w:marTop w:val="0"/>
      <w:marBottom w:val="0"/>
      <w:divBdr>
        <w:top w:val="none" w:sz="0" w:space="0" w:color="auto"/>
        <w:left w:val="none" w:sz="0" w:space="0" w:color="auto"/>
        <w:bottom w:val="none" w:sz="0" w:space="0" w:color="auto"/>
        <w:right w:val="none" w:sz="0" w:space="0" w:color="auto"/>
      </w:divBdr>
    </w:div>
    <w:div w:id="251159491">
      <w:bodyDiv w:val="1"/>
      <w:marLeft w:val="0"/>
      <w:marRight w:val="0"/>
      <w:marTop w:val="0"/>
      <w:marBottom w:val="0"/>
      <w:divBdr>
        <w:top w:val="none" w:sz="0" w:space="0" w:color="auto"/>
        <w:left w:val="none" w:sz="0" w:space="0" w:color="auto"/>
        <w:bottom w:val="none" w:sz="0" w:space="0" w:color="auto"/>
        <w:right w:val="none" w:sz="0" w:space="0" w:color="auto"/>
      </w:divBdr>
    </w:div>
    <w:div w:id="293801457">
      <w:bodyDiv w:val="1"/>
      <w:marLeft w:val="0"/>
      <w:marRight w:val="0"/>
      <w:marTop w:val="0"/>
      <w:marBottom w:val="0"/>
      <w:divBdr>
        <w:top w:val="none" w:sz="0" w:space="0" w:color="auto"/>
        <w:left w:val="none" w:sz="0" w:space="0" w:color="auto"/>
        <w:bottom w:val="none" w:sz="0" w:space="0" w:color="auto"/>
        <w:right w:val="none" w:sz="0" w:space="0" w:color="auto"/>
      </w:divBdr>
    </w:div>
    <w:div w:id="392461355">
      <w:bodyDiv w:val="1"/>
      <w:marLeft w:val="0"/>
      <w:marRight w:val="0"/>
      <w:marTop w:val="0"/>
      <w:marBottom w:val="0"/>
      <w:divBdr>
        <w:top w:val="none" w:sz="0" w:space="0" w:color="auto"/>
        <w:left w:val="none" w:sz="0" w:space="0" w:color="auto"/>
        <w:bottom w:val="none" w:sz="0" w:space="0" w:color="auto"/>
        <w:right w:val="none" w:sz="0" w:space="0" w:color="auto"/>
      </w:divBdr>
    </w:div>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754863839">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3636034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 w:id="1664821143">
      <w:bodyDiv w:val="1"/>
      <w:marLeft w:val="0"/>
      <w:marRight w:val="0"/>
      <w:marTop w:val="0"/>
      <w:marBottom w:val="0"/>
      <w:divBdr>
        <w:top w:val="none" w:sz="0" w:space="0" w:color="auto"/>
        <w:left w:val="none" w:sz="0" w:space="0" w:color="auto"/>
        <w:bottom w:val="none" w:sz="0" w:space="0" w:color="auto"/>
        <w:right w:val="none" w:sz="0" w:space="0" w:color="auto"/>
      </w:divBdr>
    </w:div>
    <w:div w:id="1977366896">
      <w:bodyDiv w:val="1"/>
      <w:marLeft w:val="0"/>
      <w:marRight w:val="0"/>
      <w:marTop w:val="0"/>
      <w:marBottom w:val="0"/>
      <w:divBdr>
        <w:top w:val="none" w:sz="0" w:space="0" w:color="auto"/>
        <w:left w:val="none" w:sz="0" w:space="0" w:color="auto"/>
        <w:bottom w:val="none" w:sz="0" w:space="0" w:color="auto"/>
        <w:right w:val="none" w:sz="0" w:space="0" w:color="auto"/>
      </w:divBdr>
    </w:div>
    <w:div w:id="2127456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442CE9-D614-4682-A9E7-40901D7E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7</cp:revision>
  <dcterms:created xsi:type="dcterms:W3CDTF">2019-03-11T16:13:00Z</dcterms:created>
  <dcterms:modified xsi:type="dcterms:W3CDTF">2019-03-11T16:30:00Z</dcterms:modified>
</cp:coreProperties>
</file>