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4E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sz w:val="28"/>
          <w:szCs w:val="22"/>
        </w:rPr>
      </w:pPr>
      <w:r>
        <w:rPr>
          <w:b/>
          <w:noProof/>
          <w:sz w:val="32"/>
          <w:szCs w:val="22"/>
        </w:rPr>
        <w:drawing>
          <wp:inline distT="0" distB="0" distL="0" distR="0">
            <wp:extent cx="1123950" cy="990600"/>
            <wp:effectExtent l="0" t="0" r="0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K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22"/>
        </w:rPr>
        <w:t xml:space="preserve"> </w:t>
      </w:r>
    </w:p>
    <w:p w:rsid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4D3893">
        <w:rPr>
          <w:b/>
          <w:sz w:val="32"/>
          <w:szCs w:val="22"/>
        </w:rPr>
        <w:t>WESTERN KENTUCKY UNIVERSITY</w:t>
      </w:r>
    </w:p>
    <w:p w:rsidR="001F724E" w:rsidRPr="00793CCD" w:rsidRDefault="001F724E" w:rsidP="001F724E">
      <w:pPr>
        <w:widowControl w:val="0"/>
        <w:tabs>
          <w:tab w:val="center" w:pos="4320"/>
        </w:tabs>
        <w:spacing w:line="235" w:lineRule="auto"/>
        <w:jc w:val="center"/>
        <w:rPr>
          <w:sz w:val="28"/>
          <w:szCs w:val="22"/>
        </w:rPr>
      </w:pPr>
      <w:r w:rsidRPr="00793CCD">
        <w:rPr>
          <w:sz w:val="28"/>
          <w:szCs w:val="22"/>
        </w:rPr>
        <w:t xml:space="preserve">Board of Regents ~ </w:t>
      </w:r>
      <w:r w:rsidR="00F17C23" w:rsidRPr="00793CCD">
        <w:rPr>
          <w:sz w:val="28"/>
          <w:szCs w:val="22"/>
        </w:rPr>
        <w:t>Fourth</w:t>
      </w:r>
      <w:r w:rsidR="00B17DDB" w:rsidRPr="00793CCD">
        <w:rPr>
          <w:sz w:val="28"/>
          <w:szCs w:val="22"/>
        </w:rPr>
        <w:t xml:space="preserve"> Quarterly Meeting</w:t>
      </w:r>
      <w:r w:rsidRPr="00793CCD">
        <w:rPr>
          <w:sz w:val="28"/>
          <w:szCs w:val="22"/>
        </w:rPr>
        <w:t xml:space="preserve"> </w:t>
      </w:r>
    </w:p>
    <w:p w:rsidR="001F724E" w:rsidRPr="00C3012C" w:rsidRDefault="00F17C23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18"/>
          <w:szCs w:val="22"/>
        </w:rPr>
      </w:pPr>
      <w:r>
        <w:rPr>
          <w:b/>
          <w:szCs w:val="22"/>
        </w:rPr>
        <w:t>December 13</w:t>
      </w:r>
      <w:r w:rsidR="002E2024">
        <w:rPr>
          <w:b/>
          <w:szCs w:val="22"/>
        </w:rPr>
        <w:t>, 2019</w:t>
      </w:r>
      <w:r w:rsidR="00C83E39">
        <w:rPr>
          <w:b/>
          <w:szCs w:val="22"/>
        </w:rPr>
        <w:t xml:space="preserve"> – </w:t>
      </w:r>
      <w:r>
        <w:rPr>
          <w:b/>
          <w:szCs w:val="22"/>
        </w:rPr>
        <w:t>1</w:t>
      </w:r>
      <w:r w:rsidR="00B17632">
        <w:rPr>
          <w:b/>
          <w:szCs w:val="22"/>
        </w:rPr>
        <w:t>:00</w:t>
      </w:r>
      <w:r w:rsidR="00B17DDB">
        <w:rPr>
          <w:b/>
          <w:szCs w:val="22"/>
        </w:rPr>
        <w:t xml:space="preserve"> </w:t>
      </w:r>
      <w:r>
        <w:rPr>
          <w:b/>
          <w:szCs w:val="22"/>
        </w:rPr>
        <w:t>p</w:t>
      </w:r>
      <w:r w:rsidR="00D4415C">
        <w:rPr>
          <w:b/>
          <w:szCs w:val="22"/>
        </w:rPr>
        <w:t>.</w:t>
      </w:r>
      <w:r w:rsidR="00B17DDB">
        <w:rPr>
          <w:b/>
          <w:szCs w:val="22"/>
        </w:rPr>
        <w:t>m</w:t>
      </w:r>
      <w:r w:rsidR="00D4415C">
        <w:rPr>
          <w:b/>
          <w:szCs w:val="22"/>
        </w:rPr>
        <w:t>.</w:t>
      </w:r>
      <w:r w:rsidR="00B17DDB">
        <w:rPr>
          <w:b/>
          <w:szCs w:val="22"/>
        </w:rPr>
        <w:t xml:space="preserve"> (CT)</w:t>
      </w:r>
    </w:p>
    <w:p w:rsidR="001F724E" w:rsidRPr="00793CCD" w:rsidRDefault="00E619D6" w:rsidP="001F724E">
      <w:pPr>
        <w:widowControl w:val="0"/>
        <w:tabs>
          <w:tab w:val="center" w:pos="4320"/>
        </w:tabs>
        <w:spacing w:line="235" w:lineRule="auto"/>
        <w:jc w:val="center"/>
        <w:rPr>
          <w:i/>
          <w:sz w:val="22"/>
          <w:szCs w:val="22"/>
        </w:rPr>
      </w:pPr>
      <w:r w:rsidRPr="00793CCD">
        <w:rPr>
          <w:i/>
          <w:sz w:val="22"/>
          <w:szCs w:val="22"/>
        </w:rPr>
        <w:t>Jody Richards</w:t>
      </w:r>
      <w:r w:rsidR="00F7773F" w:rsidRPr="00793CCD">
        <w:rPr>
          <w:i/>
          <w:sz w:val="22"/>
          <w:szCs w:val="22"/>
        </w:rPr>
        <w:t xml:space="preserve"> Hall</w:t>
      </w:r>
      <w:r w:rsidR="001F724E" w:rsidRPr="00793CCD">
        <w:rPr>
          <w:i/>
          <w:sz w:val="22"/>
          <w:szCs w:val="22"/>
        </w:rPr>
        <w:t xml:space="preserve"> ~ </w:t>
      </w:r>
      <w:r w:rsidR="00F7773F" w:rsidRPr="00793CCD">
        <w:rPr>
          <w:i/>
          <w:sz w:val="22"/>
          <w:szCs w:val="22"/>
        </w:rPr>
        <w:t>Cornelius A. Martin Regents Room</w:t>
      </w:r>
    </w:p>
    <w:p w:rsidR="00E4756B" w:rsidRDefault="00E4756B" w:rsidP="001F724E">
      <w:pPr>
        <w:widowControl w:val="0"/>
        <w:tabs>
          <w:tab w:val="center" w:pos="4320"/>
        </w:tabs>
        <w:spacing w:line="235" w:lineRule="auto"/>
        <w:jc w:val="center"/>
        <w:rPr>
          <w:b/>
          <w:sz w:val="22"/>
          <w:szCs w:val="22"/>
        </w:rPr>
      </w:pPr>
    </w:p>
    <w:p w:rsidR="001F724E" w:rsidRPr="00793CCD" w:rsidRDefault="001F724E" w:rsidP="001F724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jc w:val="center"/>
        <w:rPr>
          <w:b/>
          <w:color w:val="CC0000"/>
          <w:sz w:val="32"/>
          <w:szCs w:val="22"/>
          <w:u w:val="single"/>
        </w:rPr>
      </w:pPr>
      <w:r w:rsidRPr="00793CCD">
        <w:rPr>
          <w:b/>
          <w:color w:val="CC0000"/>
          <w:sz w:val="32"/>
          <w:szCs w:val="22"/>
          <w:u w:val="single"/>
        </w:rPr>
        <w:t>AGENDA</w:t>
      </w:r>
    </w:p>
    <w:p w:rsidR="00AA752F" w:rsidRPr="00793CCD" w:rsidRDefault="00AA752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4756B" w:rsidRDefault="00E4756B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E206AF" w:rsidRPr="00AA752F" w:rsidRDefault="00E206AF" w:rsidP="00AA752F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150"/>
        <w:rPr>
          <w:b/>
          <w:color w:val="CC0000"/>
          <w:sz w:val="10"/>
          <w:szCs w:val="22"/>
          <w:u w:val="single"/>
        </w:rPr>
      </w:pPr>
    </w:p>
    <w:p w:rsidR="00B17DDB" w:rsidRPr="00793CCD" w:rsidRDefault="00B17DDB" w:rsidP="00AA752F">
      <w:pPr>
        <w:pStyle w:val="ListParagraph"/>
        <w:widowControl w:val="0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bookmarkStart w:id="0" w:name="_GoBack"/>
      <w:r w:rsidRPr="00793CCD">
        <w:rPr>
          <w:sz w:val="24"/>
          <w:szCs w:val="22"/>
        </w:rPr>
        <w:t xml:space="preserve">Call to Order </w:t>
      </w:r>
      <w:r w:rsidR="00260530" w:rsidRPr="00793CCD">
        <w:rPr>
          <w:i/>
          <w:sz w:val="24"/>
          <w:szCs w:val="22"/>
        </w:rPr>
        <w:t>(</w:t>
      </w:r>
      <w:r w:rsidR="00F17C23" w:rsidRPr="00793CCD">
        <w:rPr>
          <w:i/>
          <w:sz w:val="24"/>
          <w:szCs w:val="22"/>
        </w:rPr>
        <w:t>Mr. Frederick A. Higdon</w:t>
      </w:r>
      <w:r w:rsidR="00B17632" w:rsidRPr="00793CCD">
        <w:rPr>
          <w:i/>
          <w:sz w:val="24"/>
          <w:szCs w:val="22"/>
        </w:rPr>
        <w:t>, Chair</w:t>
      </w:r>
      <w:r w:rsidRPr="00793CCD">
        <w:rPr>
          <w:i/>
          <w:sz w:val="24"/>
          <w:szCs w:val="22"/>
        </w:rPr>
        <w:t>)</w:t>
      </w:r>
    </w:p>
    <w:p w:rsidR="00E619D6" w:rsidRPr="00793CCD" w:rsidRDefault="00E619D6" w:rsidP="00E619D6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</w:p>
    <w:p w:rsidR="00E619D6" w:rsidRPr="00793CCD" w:rsidRDefault="00E619D6" w:rsidP="00DC0CE3">
      <w:pPr>
        <w:pStyle w:val="ListParagraph"/>
        <w:widowControl w:val="0"/>
        <w:numPr>
          <w:ilvl w:val="0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Oath of Office </w:t>
      </w:r>
      <w:r w:rsidRPr="00793CCD">
        <w:rPr>
          <w:i/>
          <w:sz w:val="24"/>
          <w:szCs w:val="22"/>
        </w:rPr>
        <w:t>(</w:t>
      </w:r>
      <w:r w:rsidR="00B17632" w:rsidRPr="00793CCD">
        <w:rPr>
          <w:i/>
          <w:sz w:val="24"/>
          <w:szCs w:val="22"/>
        </w:rPr>
        <w:t xml:space="preserve">Chair </w:t>
      </w:r>
      <w:r w:rsidR="00F17C23" w:rsidRPr="00793CCD">
        <w:rPr>
          <w:i/>
          <w:sz w:val="24"/>
          <w:szCs w:val="22"/>
        </w:rPr>
        <w:t>Higdon</w:t>
      </w:r>
      <w:r w:rsidRPr="00793CCD">
        <w:rPr>
          <w:i/>
          <w:sz w:val="24"/>
          <w:szCs w:val="22"/>
        </w:rPr>
        <w:t>)</w:t>
      </w:r>
    </w:p>
    <w:p w:rsidR="0058429E" w:rsidRPr="0062208F" w:rsidRDefault="0058429E" w:rsidP="0058429E">
      <w:pPr>
        <w:pStyle w:val="ListParagraph"/>
        <w:rPr>
          <w:b/>
          <w:sz w:val="14"/>
          <w:szCs w:val="22"/>
          <w:u w:val="single"/>
        </w:rPr>
      </w:pPr>
    </w:p>
    <w:p w:rsidR="00E619D6" w:rsidRPr="00793CCD" w:rsidRDefault="00F17C23" w:rsidP="00E619D6">
      <w:pPr>
        <w:pStyle w:val="ListParagraph"/>
        <w:widowControl w:val="0"/>
        <w:numPr>
          <w:ilvl w:val="1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>Ms. Sheldon McKinney</w:t>
      </w:r>
    </w:p>
    <w:p w:rsidR="002E2024" w:rsidRPr="00793CCD" w:rsidRDefault="002E2024" w:rsidP="002E2024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  <w:u w:val="single"/>
        </w:rPr>
      </w:pPr>
    </w:p>
    <w:p w:rsidR="00B17DDB" w:rsidRPr="00793CCD" w:rsidRDefault="00B17DDB" w:rsidP="00B17DDB">
      <w:pPr>
        <w:pStyle w:val="ListParagraph"/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Roll Call </w:t>
      </w:r>
      <w:r w:rsidR="00E4756B" w:rsidRPr="00793CCD">
        <w:rPr>
          <w:i/>
          <w:sz w:val="24"/>
          <w:szCs w:val="22"/>
        </w:rPr>
        <w:t>(</w:t>
      </w:r>
      <w:r w:rsidR="00AA3EBB" w:rsidRPr="00793CCD">
        <w:rPr>
          <w:i/>
          <w:sz w:val="24"/>
          <w:szCs w:val="22"/>
        </w:rPr>
        <w:t>Mr. David S. Brinkley</w:t>
      </w:r>
      <w:r w:rsidR="00E4756B" w:rsidRPr="00793CCD">
        <w:rPr>
          <w:i/>
          <w:sz w:val="24"/>
          <w:szCs w:val="22"/>
        </w:rPr>
        <w:t>, Secretary)</w:t>
      </w:r>
    </w:p>
    <w:p w:rsidR="0058429E" w:rsidRPr="00793CCD" w:rsidRDefault="0058429E" w:rsidP="0058429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  <w:szCs w:val="22"/>
          <w:u w:val="single"/>
        </w:rPr>
      </w:pPr>
    </w:p>
    <w:p w:rsidR="0058429E" w:rsidRPr="00793CCD" w:rsidRDefault="0058429E" w:rsidP="0058429E">
      <w:pPr>
        <w:pStyle w:val="ListParagraph"/>
        <w:widowControl w:val="0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>Approval of Minutes</w:t>
      </w:r>
    </w:p>
    <w:p w:rsidR="0058429E" w:rsidRPr="00793CCD" w:rsidRDefault="0058429E" w:rsidP="0058429E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0"/>
          <w:szCs w:val="22"/>
          <w:u w:val="single"/>
        </w:rPr>
      </w:pPr>
    </w:p>
    <w:p w:rsidR="002E2024" w:rsidRPr="00793CCD" w:rsidRDefault="00F17C23" w:rsidP="00EA0743">
      <w:pPr>
        <w:pStyle w:val="ListParagraph"/>
        <w:widowControl w:val="0"/>
        <w:numPr>
          <w:ilvl w:val="1"/>
          <w:numId w:val="27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>Third</w:t>
      </w:r>
      <w:r w:rsidR="002E2024" w:rsidRPr="00793CCD">
        <w:rPr>
          <w:sz w:val="24"/>
          <w:szCs w:val="22"/>
        </w:rPr>
        <w:t xml:space="preserve"> Quarterly Meeting – </w:t>
      </w:r>
      <w:r w:rsidRPr="00793CCD">
        <w:rPr>
          <w:sz w:val="24"/>
          <w:szCs w:val="22"/>
        </w:rPr>
        <w:t>August 2</w:t>
      </w:r>
      <w:r w:rsidR="002E2024" w:rsidRPr="00793CCD">
        <w:rPr>
          <w:sz w:val="24"/>
          <w:szCs w:val="22"/>
        </w:rPr>
        <w:t>, 2019</w:t>
      </w:r>
    </w:p>
    <w:p w:rsidR="007306DD" w:rsidRPr="00793CCD" w:rsidRDefault="00017CCD" w:rsidP="00EA0743">
      <w:pPr>
        <w:pStyle w:val="ListParagraph"/>
        <w:widowControl w:val="0"/>
        <w:numPr>
          <w:ilvl w:val="1"/>
          <w:numId w:val="27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 w:rsidRPr="00793CCD">
        <w:rPr>
          <w:sz w:val="24"/>
          <w:szCs w:val="22"/>
        </w:rPr>
        <w:t xml:space="preserve">Special </w:t>
      </w:r>
      <w:r w:rsidR="00F17C23" w:rsidRPr="00793CCD">
        <w:rPr>
          <w:sz w:val="24"/>
          <w:szCs w:val="22"/>
        </w:rPr>
        <w:t xml:space="preserve">Called </w:t>
      </w:r>
      <w:r w:rsidRPr="00793CCD">
        <w:rPr>
          <w:sz w:val="24"/>
          <w:szCs w:val="22"/>
        </w:rPr>
        <w:t xml:space="preserve">Meeting </w:t>
      </w:r>
      <w:r w:rsidR="008B474B" w:rsidRPr="00793CCD">
        <w:rPr>
          <w:sz w:val="24"/>
          <w:szCs w:val="22"/>
        </w:rPr>
        <w:t xml:space="preserve">– </w:t>
      </w:r>
      <w:r w:rsidR="00F17C23" w:rsidRPr="00793CCD">
        <w:rPr>
          <w:sz w:val="24"/>
          <w:szCs w:val="22"/>
        </w:rPr>
        <w:t>October 27</w:t>
      </w:r>
      <w:r w:rsidR="008B474B" w:rsidRPr="00793CCD">
        <w:rPr>
          <w:sz w:val="24"/>
          <w:szCs w:val="22"/>
        </w:rPr>
        <w:t>, 201</w:t>
      </w:r>
      <w:r w:rsidR="002E2024" w:rsidRPr="00793CCD">
        <w:rPr>
          <w:sz w:val="24"/>
          <w:szCs w:val="22"/>
        </w:rPr>
        <w:t>9</w:t>
      </w:r>
    </w:p>
    <w:p w:rsidR="008B474B" w:rsidRPr="008B474B" w:rsidRDefault="008B474B" w:rsidP="008B474B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rPr>
          <w:b/>
          <w:sz w:val="22"/>
          <w:szCs w:val="22"/>
          <w:u w:val="single"/>
        </w:rPr>
      </w:pPr>
    </w:p>
    <w:p w:rsidR="001F724E" w:rsidRPr="00721E32" w:rsidRDefault="001F724E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6"/>
          <w:szCs w:val="22"/>
        </w:rPr>
      </w:pPr>
    </w:p>
    <w:p w:rsidR="00007AF9" w:rsidRDefault="006A32D2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1.</w:t>
      </w:r>
      <w:r>
        <w:rPr>
          <w:b/>
          <w:sz w:val="28"/>
          <w:szCs w:val="22"/>
        </w:rPr>
        <w:tab/>
      </w:r>
      <w:r w:rsidR="00007AF9">
        <w:rPr>
          <w:b/>
          <w:sz w:val="28"/>
          <w:szCs w:val="22"/>
        </w:rPr>
        <w:t>NOMINATING COMMITTEE</w:t>
      </w:r>
    </w:p>
    <w:p w:rsidR="00007AF9" w:rsidRPr="00793CCD" w:rsidRDefault="00007AF9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4"/>
          <w:szCs w:val="22"/>
        </w:rPr>
      </w:pPr>
    </w:p>
    <w:p w:rsidR="00007AF9" w:rsidRDefault="00007AF9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  <w:r>
        <w:rPr>
          <w:b/>
          <w:sz w:val="28"/>
          <w:szCs w:val="22"/>
        </w:rPr>
        <w:tab/>
      </w:r>
      <w:r>
        <w:rPr>
          <w:b/>
          <w:szCs w:val="22"/>
          <w:u w:val="single"/>
        </w:rPr>
        <w:t>Action Item</w:t>
      </w:r>
      <w:r>
        <w:rPr>
          <w:b/>
          <w:szCs w:val="22"/>
        </w:rPr>
        <w:t>:</w:t>
      </w:r>
    </w:p>
    <w:p w:rsidR="0062208F" w:rsidRDefault="00007AF9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Cs w:val="22"/>
        </w:rPr>
      </w:pPr>
      <w:r>
        <w:rPr>
          <w:b/>
          <w:szCs w:val="22"/>
        </w:rPr>
        <w:tab/>
      </w:r>
      <w:r>
        <w:rPr>
          <w:szCs w:val="22"/>
        </w:rPr>
        <w:t>NC-1</w:t>
      </w:r>
      <w:r>
        <w:rPr>
          <w:szCs w:val="22"/>
        </w:rPr>
        <w:tab/>
        <w:t xml:space="preserve">    Election and Approval of </w:t>
      </w:r>
      <w:r w:rsidR="00793CCD">
        <w:rPr>
          <w:szCs w:val="22"/>
        </w:rPr>
        <w:t xml:space="preserve">Vice Chair </w:t>
      </w:r>
    </w:p>
    <w:p w:rsidR="0062208F" w:rsidRPr="0062208F" w:rsidRDefault="0062208F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4"/>
          <w:szCs w:val="22"/>
          <w:u w:val="single"/>
        </w:rPr>
      </w:pPr>
    </w:p>
    <w:p w:rsidR="0062208F" w:rsidRPr="00793CCD" w:rsidRDefault="002E41D0" w:rsidP="0062208F">
      <w:pPr>
        <w:pStyle w:val="ListParagraph"/>
        <w:widowControl w:val="0"/>
        <w:numPr>
          <w:ilvl w:val="1"/>
          <w:numId w:val="24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4"/>
          <w:szCs w:val="22"/>
          <w:u w:val="single"/>
        </w:rPr>
      </w:pPr>
      <w:r>
        <w:rPr>
          <w:sz w:val="24"/>
          <w:szCs w:val="22"/>
        </w:rPr>
        <w:t xml:space="preserve">Officer Installation of </w:t>
      </w:r>
      <w:r w:rsidR="0062208F">
        <w:rPr>
          <w:sz w:val="24"/>
          <w:szCs w:val="22"/>
        </w:rPr>
        <w:t xml:space="preserve">Vice Chair </w:t>
      </w:r>
      <w:r w:rsidR="0062208F">
        <w:rPr>
          <w:i/>
          <w:sz w:val="24"/>
          <w:szCs w:val="22"/>
        </w:rPr>
        <w:t>(Chair Higdon)</w:t>
      </w:r>
    </w:p>
    <w:p w:rsidR="0062208F" w:rsidRPr="00793CCD" w:rsidRDefault="0062208F" w:rsidP="0062208F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2"/>
          <w:u w:val="single"/>
        </w:rPr>
      </w:pPr>
    </w:p>
    <w:p w:rsidR="0062208F" w:rsidRDefault="0062208F" w:rsidP="0062208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Cs w:val="22"/>
        </w:rPr>
      </w:pPr>
    </w:p>
    <w:p w:rsidR="00793CCD" w:rsidRDefault="00793CCD" w:rsidP="008C2324">
      <w:pPr>
        <w:rPr>
          <w:b/>
          <w:sz w:val="22"/>
          <w:szCs w:val="22"/>
        </w:rPr>
      </w:pPr>
      <w:r>
        <w:rPr>
          <w:b/>
          <w:sz w:val="28"/>
          <w:szCs w:val="22"/>
        </w:rPr>
        <w:t>2.   ACADEMIC AFFAIRS</w:t>
      </w:r>
      <w:r>
        <w:rPr>
          <w:sz w:val="22"/>
          <w:szCs w:val="22"/>
        </w:rPr>
        <w:tab/>
      </w:r>
    </w:p>
    <w:p w:rsidR="00793CCD" w:rsidRDefault="00793CCD" w:rsidP="008C2324">
      <w:pPr>
        <w:rPr>
          <w:b/>
          <w:sz w:val="22"/>
          <w:szCs w:val="22"/>
        </w:rPr>
      </w:pPr>
    </w:p>
    <w:p w:rsidR="008C2324" w:rsidRDefault="008C2324" w:rsidP="008C2324">
      <w:pPr>
        <w:rPr>
          <w:b/>
          <w:szCs w:val="22"/>
        </w:rPr>
      </w:pPr>
      <w:r>
        <w:rPr>
          <w:b/>
          <w:sz w:val="22"/>
          <w:szCs w:val="22"/>
        </w:rPr>
        <w:t xml:space="preserve">        </w:t>
      </w:r>
      <w:r w:rsidRPr="007772C8">
        <w:rPr>
          <w:b/>
          <w:szCs w:val="22"/>
          <w:u w:val="single"/>
        </w:rPr>
        <w:t>Action Item</w:t>
      </w:r>
      <w:r w:rsidR="00F860B0"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5E738B" w:rsidRDefault="005C79C4" w:rsidP="005E738B">
      <w:pPr>
        <w:pStyle w:val="ListParagraph"/>
        <w:tabs>
          <w:tab w:val="left" w:pos="312"/>
          <w:tab w:val="left" w:pos="4212"/>
        </w:tabs>
        <w:ind w:left="446" w:hanging="86"/>
        <w:rPr>
          <w:b/>
        </w:rPr>
      </w:pPr>
      <w:r>
        <w:rPr>
          <w:sz w:val="22"/>
          <w:szCs w:val="22"/>
        </w:rPr>
        <w:t xml:space="preserve"> </w:t>
      </w:r>
      <w:r w:rsidR="005E738B" w:rsidRPr="004C421E">
        <w:rPr>
          <w:sz w:val="24"/>
          <w:szCs w:val="24"/>
        </w:rPr>
        <w:tab/>
      </w:r>
      <w:r w:rsidR="005E738B" w:rsidRPr="004C421E">
        <w:rPr>
          <w:sz w:val="24"/>
        </w:rPr>
        <w:t xml:space="preserve">AA-1   Approval of </w:t>
      </w:r>
      <w:r w:rsidR="005E738B">
        <w:rPr>
          <w:sz w:val="24"/>
        </w:rPr>
        <w:t>Faculty Emeritus Appointments</w:t>
      </w:r>
      <w:r w:rsidR="005E738B" w:rsidRPr="004C421E">
        <w:rPr>
          <w:sz w:val="24"/>
        </w:rPr>
        <w:t xml:space="preserve"> </w:t>
      </w:r>
      <w:r w:rsidR="005E738B" w:rsidRPr="004C421E">
        <w:rPr>
          <w:b/>
        </w:rPr>
        <w:t xml:space="preserve">[p </w:t>
      </w:r>
      <w:r w:rsidR="005E738B">
        <w:rPr>
          <w:b/>
        </w:rPr>
        <w:t>1</w:t>
      </w:r>
      <w:r w:rsidR="005E738B" w:rsidRPr="004C421E">
        <w:rPr>
          <w:b/>
        </w:rPr>
        <w:t>]</w:t>
      </w:r>
    </w:p>
    <w:p w:rsidR="006E355D" w:rsidRPr="006E355D" w:rsidRDefault="006E355D" w:rsidP="006E355D">
      <w:pPr>
        <w:tabs>
          <w:tab w:val="left" w:pos="312"/>
          <w:tab w:val="left" w:pos="4212"/>
        </w:tabs>
        <w:rPr>
          <w:b/>
        </w:rPr>
      </w:pPr>
      <w:r>
        <w:rPr>
          <w:sz w:val="22"/>
          <w:szCs w:val="22"/>
        </w:rPr>
        <w:t xml:space="preserve">      </w:t>
      </w:r>
      <w:r w:rsidRPr="006E355D">
        <w:rPr>
          <w:sz w:val="22"/>
          <w:szCs w:val="22"/>
        </w:rPr>
        <w:t>*</w:t>
      </w:r>
      <w:r w:rsidRPr="006E355D">
        <w:rPr>
          <w:szCs w:val="22"/>
        </w:rPr>
        <w:t xml:space="preserve">AA-2   Approval of Sabbatical Leave Requests </w:t>
      </w:r>
      <w:r w:rsidRPr="006E355D">
        <w:rPr>
          <w:b/>
          <w:sz w:val="20"/>
        </w:rPr>
        <w:t>[pp 2-3]</w:t>
      </w:r>
    </w:p>
    <w:p w:rsidR="009368B0" w:rsidRDefault="006E355D" w:rsidP="00F17C23">
      <w:pPr>
        <w:pStyle w:val="ListParagraph"/>
        <w:tabs>
          <w:tab w:val="left" w:pos="312"/>
          <w:tab w:val="left" w:pos="4212"/>
        </w:tabs>
        <w:ind w:left="446" w:hanging="86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007AF9" w:rsidRDefault="006E355D" w:rsidP="00007AF9">
      <w:pPr>
        <w:pStyle w:val="ListParagraph"/>
        <w:tabs>
          <w:tab w:val="left" w:pos="312"/>
          <w:tab w:val="left" w:pos="4212"/>
        </w:tabs>
        <w:ind w:left="446" w:hanging="86"/>
        <w:rPr>
          <w:b/>
          <w:i/>
          <w:sz w:val="22"/>
          <w:szCs w:val="22"/>
        </w:rPr>
      </w:pPr>
      <w:r w:rsidRPr="006E355D">
        <w:rPr>
          <w:b/>
          <w:i/>
          <w:sz w:val="22"/>
          <w:szCs w:val="22"/>
        </w:rPr>
        <w:t xml:space="preserve">*This item was not presented at the committee meeting on October 27.  </w:t>
      </w:r>
    </w:p>
    <w:p w:rsidR="00E206AF" w:rsidRPr="00E206AF" w:rsidRDefault="008C2324" w:rsidP="00007AF9">
      <w:pPr>
        <w:pStyle w:val="ListParagraph"/>
        <w:tabs>
          <w:tab w:val="left" w:pos="312"/>
          <w:tab w:val="left" w:pos="4212"/>
        </w:tabs>
        <w:ind w:left="446" w:hanging="86"/>
        <w:rPr>
          <w:sz w:val="22"/>
          <w:szCs w:val="22"/>
        </w:rPr>
      </w:pPr>
      <w:r>
        <w:rPr>
          <w:sz w:val="22"/>
        </w:rPr>
        <w:tab/>
        <w:t xml:space="preserve">  </w:t>
      </w:r>
      <w:r w:rsidR="00E206AF">
        <w:rPr>
          <w:b/>
          <w:szCs w:val="22"/>
        </w:rPr>
        <w:t xml:space="preserve"> </w:t>
      </w:r>
    </w:p>
    <w:p w:rsidR="00F7773F" w:rsidRPr="00555005" w:rsidRDefault="00F7773F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12"/>
          <w:szCs w:val="22"/>
        </w:rPr>
      </w:pPr>
    </w:p>
    <w:p w:rsidR="008942B5" w:rsidRDefault="001E0057" w:rsidP="008942B5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sz w:val="22"/>
          <w:szCs w:val="22"/>
        </w:rPr>
      </w:pPr>
      <w:r>
        <w:rPr>
          <w:b/>
          <w:sz w:val="28"/>
          <w:szCs w:val="22"/>
        </w:rPr>
        <w:t>3</w:t>
      </w:r>
      <w:r w:rsidR="006A32D2">
        <w:rPr>
          <w:b/>
          <w:sz w:val="28"/>
          <w:szCs w:val="22"/>
        </w:rPr>
        <w:t>.</w:t>
      </w:r>
      <w:r w:rsidR="006A32D2">
        <w:rPr>
          <w:b/>
          <w:sz w:val="28"/>
          <w:szCs w:val="22"/>
        </w:rPr>
        <w:tab/>
      </w:r>
      <w:r w:rsidR="003833E3">
        <w:rPr>
          <w:b/>
          <w:sz w:val="28"/>
          <w:szCs w:val="22"/>
        </w:rPr>
        <w:t>EXECUTIVE</w:t>
      </w:r>
      <w:r w:rsidR="008942B5">
        <w:rPr>
          <w:b/>
          <w:sz w:val="28"/>
          <w:szCs w:val="22"/>
        </w:rPr>
        <w:t xml:space="preserve"> </w:t>
      </w:r>
    </w:p>
    <w:p w:rsidR="008942B5" w:rsidRPr="00555005" w:rsidRDefault="008942B5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8"/>
          <w:szCs w:val="22"/>
        </w:rPr>
      </w:pPr>
      <w:r>
        <w:rPr>
          <w:sz w:val="22"/>
          <w:szCs w:val="22"/>
        </w:rPr>
        <w:tab/>
      </w:r>
    </w:p>
    <w:p w:rsidR="008942B5" w:rsidRPr="00E206AF" w:rsidRDefault="008942B5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90" w:hanging="3600"/>
        <w:rPr>
          <w:b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CC2E71">
        <w:rPr>
          <w:sz w:val="22"/>
          <w:szCs w:val="22"/>
        </w:rPr>
        <w:tab/>
      </w:r>
      <w:r w:rsidR="00550C24">
        <w:rPr>
          <w:sz w:val="22"/>
          <w:szCs w:val="22"/>
        </w:rPr>
        <w:t xml:space="preserve"> </w:t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E206AF">
        <w:rPr>
          <w:b/>
          <w:szCs w:val="22"/>
        </w:rPr>
        <w:t>:</w:t>
      </w:r>
    </w:p>
    <w:p w:rsidR="009E550C" w:rsidRPr="009E550C" w:rsidRDefault="009E550C" w:rsidP="008942B5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90" w:hanging="3600"/>
        <w:rPr>
          <w:b/>
          <w:sz w:val="12"/>
          <w:szCs w:val="22"/>
          <w:u w:val="single"/>
        </w:rPr>
      </w:pPr>
    </w:p>
    <w:p w:rsidR="00916CA0" w:rsidRPr="00E94FD2" w:rsidRDefault="009368B0" w:rsidP="007B146A">
      <w:pPr>
        <w:tabs>
          <w:tab w:val="left" w:pos="312"/>
          <w:tab w:val="left" w:pos="4212"/>
        </w:tabs>
        <w:contextualSpacing/>
        <w:rPr>
          <w:b/>
          <w:sz w:val="20"/>
          <w:szCs w:val="22"/>
        </w:rPr>
      </w:pPr>
      <w:r>
        <w:tab/>
      </w:r>
      <w:r w:rsidR="00916CA0">
        <w:rPr>
          <w:szCs w:val="24"/>
        </w:rPr>
        <w:t xml:space="preserve">  </w:t>
      </w:r>
      <w:r w:rsidR="007B146A">
        <w:rPr>
          <w:szCs w:val="24"/>
        </w:rPr>
        <w:t xml:space="preserve"> </w:t>
      </w:r>
      <w:r w:rsidR="00916CA0" w:rsidRPr="00916CA0">
        <w:rPr>
          <w:szCs w:val="22"/>
        </w:rPr>
        <w:t xml:space="preserve">EX-1  </w:t>
      </w:r>
      <w:r w:rsidR="00916CA0">
        <w:rPr>
          <w:szCs w:val="22"/>
        </w:rPr>
        <w:t xml:space="preserve"> </w:t>
      </w:r>
      <w:r w:rsidR="00916CA0" w:rsidRPr="00916CA0">
        <w:rPr>
          <w:szCs w:val="22"/>
        </w:rPr>
        <w:t>Approval of Athletic Employment Contract – Mr. Brent Chumley,</w:t>
      </w:r>
      <w:r w:rsidR="00916CA0" w:rsidRPr="00916CA0">
        <w:rPr>
          <w:b/>
          <w:szCs w:val="22"/>
        </w:rPr>
        <w:t xml:space="preserve"> </w:t>
      </w:r>
      <w:r w:rsidR="00916CA0" w:rsidRPr="00916CA0">
        <w:rPr>
          <w:szCs w:val="22"/>
        </w:rPr>
        <w:t xml:space="preserve">Head Coach of the Men’s  </w:t>
      </w:r>
      <w:r w:rsidR="00916CA0" w:rsidRPr="00916CA0">
        <w:rPr>
          <w:szCs w:val="22"/>
        </w:rPr>
        <w:tab/>
      </w:r>
      <w:r w:rsidR="00916CA0" w:rsidRPr="00916CA0">
        <w:rPr>
          <w:szCs w:val="22"/>
        </w:rPr>
        <w:tab/>
        <w:t xml:space="preserve">  </w:t>
      </w:r>
      <w:r w:rsidR="007B146A">
        <w:rPr>
          <w:szCs w:val="22"/>
        </w:rPr>
        <w:t xml:space="preserve">       </w:t>
      </w:r>
      <w:r w:rsidR="00916CA0" w:rsidRPr="00916CA0">
        <w:rPr>
          <w:szCs w:val="22"/>
        </w:rPr>
        <w:t xml:space="preserve">     </w:t>
      </w:r>
      <w:r w:rsidR="00916CA0">
        <w:rPr>
          <w:szCs w:val="22"/>
        </w:rPr>
        <w:t xml:space="preserve"> and </w:t>
      </w:r>
      <w:r w:rsidR="00916CA0" w:rsidRPr="00916CA0">
        <w:rPr>
          <w:szCs w:val="22"/>
        </w:rPr>
        <w:t xml:space="preserve">Women’s Cross-Country and Track Programs </w:t>
      </w:r>
      <w:r w:rsidR="00916CA0" w:rsidRPr="00E94FD2">
        <w:rPr>
          <w:b/>
          <w:sz w:val="20"/>
          <w:szCs w:val="22"/>
        </w:rPr>
        <w:t>[p 1 and attached contract]</w:t>
      </w:r>
    </w:p>
    <w:p w:rsidR="007B146A" w:rsidRDefault="00007AF9" w:rsidP="00F17C2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 xml:space="preserve">      </w:t>
      </w:r>
      <w:r>
        <w:rPr>
          <w:szCs w:val="24"/>
        </w:rPr>
        <w:tab/>
      </w:r>
      <w:r w:rsidR="007B146A">
        <w:rPr>
          <w:szCs w:val="24"/>
        </w:rPr>
        <w:t xml:space="preserve"> EX-2   Second Reading of Amendments to the Bylaws of the Board of Regents</w:t>
      </w:r>
      <w:r w:rsidR="005C5D05">
        <w:rPr>
          <w:szCs w:val="24"/>
        </w:rPr>
        <w:t xml:space="preserve"> </w:t>
      </w:r>
      <w:r w:rsidR="005C5D05" w:rsidRPr="006E355D">
        <w:rPr>
          <w:b/>
          <w:sz w:val="20"/>
        </w:rPr>
        <w:t>[pp 2-3]</w:t>
      </w:r>
      <w:r w:rsidR="007B146A">
        <w:rPr>
          <w:szCs w:val="24"/>
        </w:rPr>
        <w:t xml:space="preserve"> </w:t>
      </w:r>
    </w:p>
    <w:p w:rsidR="007B146A" w:rsidRPr="001E0234" w:rsidRDefault="007B146A" w:rsidP="00F17C2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Cs w:val="24"/>
        </w:rPr>
      </w:pPr>
      <w:r>
        <w:rPr>
          <w:szCs w:val="24"/>
        </w:rPr>
        <w:t xml:space="preserve">       *EX-3  Approval of Amendment </w:t>
      </w:r>
      <w:r w:rsidR="001E0234">
        <w:rPr>
          <w:szCs w:val="24"/>
        </w:rPr>
        <w:t xml:space="preserve">of the Faculty Transitional Retirement (TRP) Program Policy </w:t>
      </w:r>
      <w:r w:rsidR="001E0234" w:rsidRPr="001E0234">
        <w:rPr>
          <w:b/>
          <w:sz w:val="20"/>
          <w:szCs w:val="24"/>
        </w:rPr>
        <w:t>[pp 3-4]</w:t>
      </w:r>
    </w:p>
    <w:p w:rsidR="00007AF9" w:rsidRDefault="00007AF9" w:rsidP="00F17C2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szCs w:val="24"/>
        </w:rPr>
      </w:pPr>
      <w:r>
        <w:rPr>
          <w:szCs w:val="24"/>
        </w:rPr>
        <w:tab/>
      </w:r>
    </w:p>
    <w:p w:rsidR="00007AF9" w:rsidRPr="006E355D" w:rsidRDefault="00007AF9" w:rsidP="00007AF9">
      <w:pPr>
        <w:pStyle w:val="ListParagraph"/>
        <w:tabs>
          <w:tab w:val="left" w:pos="312"/>
          <w:tab w:val="left" w:pos="4212"/>
        </w:tabs>
        <w:ind w:left="446" w:hanging="86"/>
        <w:rPr>
          <w:b/>
          <w:i/>
          <w:sz w:val="22"/>
          <w:szCs w:val="22"/>
        </w:rPr>
      </w:pPr>
      <w:r w:rsidRPr="006E355D">
        <w:rPr>
          <w:b/>
          <w:i/>
          <w:sz w:val="22"/>
          <w:szCs w:val="22"/>
        </w:rPr>
        <w:t xml:space="preserve">*This item was not presented at the committee meeting on October 27.  </w:t>
      </w:r>
    </w:p>
    <w:p w:rsidR="00F17C23" w:rsidRPr="005C79C4" w:rsidRDefault="00F17C23" w:rsidP="00F17C23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i/>
          <w:sz w:val="22"/>
          <w:szCs w:val="22"/>
        </w:rPr>
      </w:pPr>
    </w:p>
    <w:p w:rsidR="00C0147C" w:rsidRPr="005C79C4" w:rsidRDefault="003833E3" w:rsidP="006248D2">
      <w:pPr>
        <w:widowControl w:val="0"/>
        <w:tabs>
          <w:tab w:val="left" w:pos="-1440"/>
          <w:tab w:val="left" w:pos="-720"/>
          <w:tab w:val="left" w:pos="0"/>
          <w:tab w:val="left" w:pos="45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35" w:lineRule="auto"/>
        <w:rPr>
          <w:b/>
          <w:sz w:val="22"/>
          <w:szCs w:val="22"/>
        </w:rPr>
      </w:pPr>
      <w:r w:rsidRPr="005C79C4">
        <w:rPr>
          <w:i/>
          <w:sz w:val="22"/>
          <w:szCs w:val="22"/>
        </w:rPr>
        <w:t xml:space="preserve">     </w:t>
      </w:r>
      <w:r w:rsidR="008942B5" w:rsidRPr="005C79C4">
        <w:rPr>
          <w:sz w:val="22"/>
          <w:szCs w:val="22"/>
        </w:rPr>
        <w:tab/>
      </w:r>
      <w:r w:rsidR="00550C24" w:rsidRPr="005C79C4">
        <w:rPr>
          <w:sz w:val="22"/>
          <w:szCs w:val="22"/>
        </w:rPr>
        <w:t xml:space="preserve">   </w:t>
      </w:r>
      <w:r w:rsidR="008942B5" w:rsidRPr="005C79C4">
        <w:rPr>
          <w:b/>
          <w:sz w:val="22"/>
          <w:szCs w:val="22"/>
        </w:rPr>
        <w:t xml:space="preserve">   </w:t>
      </w:r>
    </w:p>
    <w:p w:rsidR="006248D2" w:rsidRDefault="006248D2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</w:p>
    <w:p w:rsidR="0038776F" w:rsidRDefault="001E0057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>4</w:t>
      </w:r>
      <w:r w:rsidR="0038776F">
        <w:rPr>
          <w:b/>
          <w:sz w:val="28"/>
          <w:szCs w:val="22"/>
        </w:rPr>
        <w:t>.</w:t>
      </w:r>
      <w:r w:rsidR="0038776F">
        <w:rPr>
          <w:b/>
          <w:sz w:val="28"/>
          <w:szCs w:val="22"/>
        </w:rPr>
        <w:tab/>
      </w:r>
      <w:r w:rsidR="00AA3EBB">
        <w:rPr>
          <w:b/>
          <w:sz w:val="28"/>
          <w:szCs w:val="22"/>
        </w:rPr>
        <w:t>FINANCE AND BUDGET</w:t>
      </w:r>
    </w:p>
    <w:p w:rsidR="0038776F" w:rsidRPr="00C954A5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38776F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8"/>
          <w:szCs w:val="22"/>
        </w:rPr>
      </w:pPr>
      <w:r>
        <w:rPr>
          <w:b/>
          <w:sz w:val="28"/>
          <w:szCs w:val="22"/>
        </w:rPr>
        <w:tab/>
      </w:r>
      <w:r w:rsidRPr="007772C8">
        <w:rPr>
          <w:b/>
          <w:szCs w:val="22"/>
          <w:u w:val="single"/>
        </w:rPr>
        <w:t>Action Item</w:t>
      </w:r>
      <w:r>
        <w:rPr>
          <w:b/>
          <w:szCs w:val="22"/>
          <w:u w:val="single"/>
        </w:rPr>
        <w:t>s</w:t>
      </w:r>
      <w:r w:rsidRPr="007772C8">
        <w:rPr>
          <w:b/>
          <w:szCs w:val="22"/>
        </w:rPr>
        <w:t>:</w:t>
      </w:r>
    </w:p>
    <w:p w:rsidR="0038776F" w:rsidRPr="00C954A5" w:rsidRDefault="0038776F" w:rsidP="0038776F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 w:val="20"/>
          <w:szCs w:val="22"/>
        </w:rPr>
      </w:pPr>
    </w:p>
    <w:p w:rsidR="007B146A" w:rsidRPr="00477E64" w:rsidRDefault="00AA3EBB" w:rsidP="007B146A">
      <w:pPr>
        <w:rPr>
          <w:b/>
          <w:sz w:val="22"/>
          <w:szCs w:val="22"/>
          <w:u w:val="single"/>
        </w:rPr>
      </w:pPr>
      <w:r w:rsidRPr="005C79C4">
        <w:rPr>
          <w:sz w:val="22"/>
          <w:szCs w:val="22"/>
        </w:rPr>
        <w:t xml:space="preserve">        </w:t>
      </w:r>
      <w:r w:rsidR="006E189D">
        <w:rPr>
          <w:sz w:val="22"/>
          <w:szCs w:val="22"/>
        </w:rPr>
        <w:t xml:space="preserve"> </w:t>
      </w:r>
      <w:r w:rsidR="007B146A" w:rsidRPr="001E0057">
        <w:rPr>
          <w:szCs w:val="22"/>
        </w:rPr>
        <w:t>FB-1  Acceptance of the Auditor’s Report and Financial Statements for the fiscal year ended June 30, 2019</w:t>
      </w:r>
    </w:p>
    <w:p w:rsidR="007B146A" w:rsidRPr="00E94FD2" w:rsidRDefault="007B146A" w:rsidP="007B146A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ab/>
        <w:t xml:space="preserve">      </w:t>
      </w:r>
      <w:r w:rsidRPr="00E94FD2">
        <w:rPr>
          <w:b/>
          <w:sz w:val="20"/>
          <w:szCs w:val="22"/>
        </w:rPr>
        <w:t xml:space="preserve">[pp 1-2 </w:t>
      </w:r>
      <w:r w:rsidR="001E0057">
        <w:rPr>
          <w:b/>
          <w:sz w:val="20"/>
          <w:szCs w:val="22"/>
        </w:rPr>
        <w:t xml:space="preserve">/ </w:t>
      </w:r>
      <w:r w:rsidRPr="00E94FD2">
        <w:rPr>
          <w:b/>
          <w:sz w:val="20"/>
          <w:szCs w:val="22"/>
        </w:rPr>
        <w:t>reports</w:t>
      </w:r>
      <w:r w:rsidR="001E0057">
        <w:rPr>
          <w:b/>
          <w:sz w:val="20"/>
          <w:szCs w:val="22"/>
        </w:rPr>
        <w:t xml:space="preserve"> previously distributed with committee materials</w:t>
      </w:r>
      <w:r w:rsidRPr="00E94FD2">
        <w:rPr>
          <w:b/>
          <w:sz w:val="20"/>
          <w:szCs w:val="22"/>
        </w:rPr>
        <w:t>]</w:t>
      </w:r>
    </w:p>
    <w:p w:rsidR="007B146A" w:rsidRPr="00E94FD2" w:rsidRDefault="007B146A" w:rsidP="007B146A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 xml:space="preserve">       </w:t>
      </w:r>
      <w:r w:rsidR="006E189D">
        <w:rPr>
          <w:sz w:val="22"/>
          <w:szCs w:val="22"/>
        </w:rPr>
        <w:t xml:space="preserve"> </w:t>
      </w:r>
      <w:r w:rsidRPr="00477E64">
        <w:rPr>
          <w:sz w:val="22"/>
          <w:szCs w:val="22"/>
        </w:rPr>
        <w:t xml:space="preserve"> </w:t>
      </w:r>
      <w:r w:rsidRPr="001E0057">
        <w:rPr>
          <w:szCs w:val="22"/>
        </w:rPr>
        <w:t xml:space="preserve">FB-2  Approval of Personnel Actions </w:t>
      </w:r>
      <w:r w:rsidRPr="00E94FD2">
        <w:rPr>
          <w:b/>
          <w:sz w:val="20"/>
          <w:szCs w:val="22"/>
        </w:rPr>
        <w:t>[p 3 and attached reports]</w:t>
      </w:r>
    </w:p>
    <w:p w:rsidR="007B146A" w:rsidRPr="001E0057" w:rsidRDefault="007B146A" w:rsidP="007B146A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 w:rsidRPr="001E0057">
        <w:rPr>
          <w:sz w:val="24"/>
          <w:szCs w:val="22"/>
        </w:rPr>
        <w:t>Faculty Report</w:t>
      </w:r>
      <w:r w:rsidRPr="001E0057">
        <w:rPr>
          <w:b/>
          <w:sz w:val="24"/>
          <w:szCs w:val="22"/>
        </w:rPr>
        <w:t xml:space="preserve"> </w:t>
      </w:r>
    </w:p>
    <w:p w:rsidR="007B146A" w:rsidRPr="001E0057" w:rsidRDefault="007B146A" w:rsidP="007B146A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1E0057">
        <w:rPr>
          <w:sz w:val="24"/>
          <w:szCs w:val="22"/>
        </w:rPr>
        <w:t xml:space="preserve">Staff Report </w:t>
      </w:r>
    </w:p>
    <w:p w:rsidR="007B146A" w:rsidRPr="00E94FD2" w:rsidRDefault="007B146A" w:rsidP="007B146A">
      <w:pPr>
        <w:rPr>
          <w:b/>
          <w:sz w:val="20"/>
          <w:szCs w:val="22"/>
        </w:rPr>
      </w:pPr>
      <w:r w:rsidRPr="00477E64">
        <w:rPr>
          <w:sz w:val="22"/>
          <w:szCs w:val="22"/>
        </w:rPr>
        <w:t xml:space="preserve">      </w:t>
      </w:r>
      <w:r w:rsidR="006E189D">
        <w:rPr>
          <w:sz w:val="22"/>
          <w:szCs w:val="22"/>
        </w:rPr>
        <w:t xml:space="preserve"> </w:t>
      </w:r>
      <w:r w:rsidRPr="00477E64">
        <w:rPr>
          <w:sz w:val="22"/>
          <w:szCs w:val="22"/>
        </w:rPr>
        <w:t xml:space="preserve">  </w:t>
      </w:r>
      <w:r w:rsidRPr="001E0057">
        <w:rPr>
          <w:szCs w:val="22"/>
        </w:rPr>
        <w:t>FB-3  Acceptance for filing the 2019-20 First Quarter Statement of Revenues &amp; Expenditures</w:t>
      </w:r>
      <w:r w:rsidRPr="001E0057">
        <w:rPr>
          <w:b/>
          <w:szCs w:val="22"/>
        </w:rPr>
        <w:t xml:space="preserve"> </w:t>
      </w:r>
      <w:r w:rsidRPr="00E94FD2">
        <w:rPr>
          <w:b/>
          <w:sz w:val="20"/>
          <w:szCs w:val="22"/>
        </w:rPr>
        <w:t>[p 4-5]</w:t>
      </w:r>
    </w:p>
    <w:p w:rsidR="0038776F" w:rsidRPr="00B54E59" w:rsidRDefault="001E0234" w:rsidP="006A32D2">
      <w:pPr>
        <w:rPr>
          <w:b/>
          <w:sz w:val="20"/>
        </w:rPr>
      </w:pPr>
      <w:r>
        <w:rPr>
          <w:b/>
          <w:sz w:val="28"/>
        </w:rPr>
        <w:t xml:space="preserve">   </w:t>
      </w:r>
      <w:r w:rsidR="006E189D">
        <w:rPr>
          <w:b/>
          <w:sz w:val="28"/>
        </w:rPr>
        <w:t xml:space="preserve">  </w:t>
      </w:r>
      <w:r>
        <w:t>*FB-4</w:t>
      </w:r>
      <w:r w:rsidR="006E189D">
        <w:t xml:space="preserve">  </w:t>
      </w:r>
      <w:r w:rsidR="00B54E59">
        <w:t xml:space="preserve">Approval of WKU Police Reserve Allocation </w:t>
      </w:r>
      <w:r w:rsidR="00B54E59" w:rsidRPr="00B54E59">
        <w:rPr>
          <w:b/>
          <w:sz w:val="20"/>
        </w:rPr>
        <w:t>[p 6]</w:t>
      </w:r>
    </w:p>
    <w:p w:rsidR="001E0234" w:rsidRDefault="001E0234" w:rsidP="006A32D2">
      <w:pPr>
        <w:rPr>
          <w:b/>
          <w:sz w:val="28"/>
        </w:rPr>
      </w:pPr>
    </w:p>
    <w:p w:rsidR="0038776F" w:rsidRDefault="0038776F" w:rsidP="00A86338">
      <w:pPr>
        <w:pBdr>
          <w:top w:val="single" w:sz="18" w:space="1" w:color="auto"/>
        </w:pBdr>
        <w:rPr>
          <w:b/>
          <w:sz w:val="28"/>
        </w:rPr>
      </w:pPr>
    </w:p>
    <w:p w:rsidR="006A32D2" w:rsidRDefault="001E0057" w:rsidP="006A32D2">
      <w:pPr>
        <w:rPr>
          <w:b/>
          <w:sz w:val="28"/>
        </w:rPr>
      </w:pPr>
      <w:r>
        <w:rPr>
          <w:b/>
          <w:sz w:val="28"/>
        </w:rPr>
        <w:t>5</w:t>
      </w:r>
      <w:r w:rsidR="006A32D2">
        <w:rPr>
          <w:b/>
          <w:sz w:val="28"/>
        </w:rPr>
        <w:t xml:space="preserve">.   OTHER BUSINESS / ANNOUNCEMENTS </w:t>
      </w:r>
    </w:p>
    <w:p w:rsidR="007B146A" w:rsidRDefault="007B146A" w:rsidP="006A32D2">
      <w:pPr>
        <w:rPr>
          <w:b/>
          <w:sz w:val="28"/>
        </w:rPr>
      </w:pPr>
    </w:p>
    <w:p w:rsidR="007B146A" w:rsidRPr="0062208F" w:rsidRDefault="007B146A" w:rsidP="007B146A">
      <w:pPr>
        <w:pStyle w:val="ListParagraph"/>
        <w:numPr>
          <w:ilvl w:val="0"/>
          <w:numId w:val="32"/>
        </w:numPr>
        <w:rPr>
          <w:b/>
          <w:sz w:val="28"/>
        </w:rPr>
      </w:pPr>
      <w:r>
        <w:rPr>
          <w:sz w:val="24"/>
        </w:rPr>
        <w:t xml:space="preserve">Appointment of Ad Hoc Committee for </w:t>
      </w:r>
      <w:r w:rsidR="001E0057">
        <w:rPr>
          <w:sz w:val="24"/>
        </w:rPr>
        <w:t xml:space="preserve">BOR </w:t>
      </w:r>
      <w:r>
        <w:rPr>
          <w:sz w:val="24"/>
        </w:rPr>
        <w:t>Polic</w:t>
      </w:r>
      <w:r w:rsidR="001E0057">
        <w:rPr>
          <w:sz w:val="24"/>
        </w:rPr>
        <w:t>ies</w:t>
      </w:r>
      <w:r>
        <w:rPr>
          <w:sz w:val="24"/>
        </w:rPr>
        <w:t xml:space="preserve"> and Procedures </w:t>
      </w:r>
      <w:r>
        <w:rPr>
          <w:i/>
          <w:sz w:val="24"/>
        </w:rPr>
        <w:t>(Chair Higdon)</w:t>
      </w:r>
    </w:p>
    <w:p w:rsidR="0062208F" w:rsidRPr="007B146A" w:rsidRDefault="0062208F" w:rsidP="007B146A">
      <w:pPr>
        <w:pStyle w:val="ListParagraph"/>
        <w:numPr>
          <w:ilvl w:val="0"/>
          <w:numId w:val="32"/>
        </w:numPr>
        <w:rPr>
          <w:b/>
          <w:sz w:val="28"/>
        </w:rPr>
      </w:pPr>
      <w:r>
        <w:rPr>
          <w:sz w:val="24"/>
        </w:rPr>
        <w:t xml:space="preserve">Revised Committee Assignments </w:t>
      </w:r>
      <w:r>
        <w:rPr>
          <w:i/>
          <w:sz w:val="24"/>
        </w:rPr>
        <w:t>(Chair Higdon)</w:t>
      </w:r>
    </w:p>
    <w:p w:rsidR="009368B0" w:rsidRPr="00AD7D55" w:rsidRDefault="009368B0" w:rsidP="006A32D2">
      <w:pPr>
        <w:rPr>
          <w:b/>
          <w:sz w:val="16"/>
        </w:rPr>
      </w:pPr>
    </w:p>
    <w:p w:rsidR="00CD2A2C" w:rsidRPr="00B54E59" w:rsidRDefault="006248D2" w:rsidP="006248D2">
      <w:pPr>
        <w:rPr>
          <w:b/>
          <w:i/>
          <w:sz w:val="22"/>
        </w:rPr>
      </w:pPr>
      <w:r>
        <w:rPr>
          <w:i/>
          <w:sz w:val="22"/>
        </w:rPr>
        <w:t xml:space="preserve">        </w:t>
      </w:r>
      <w:r w:rsidR="001E0057">
        <w:t xml:space="preserve">    </w:t>
      </w:r>
      <w:r w:rsidR="00CD2A2C" w:rsidRPr="00B54E59">
        <w:rPr>
          <w:i/>
          <w:sz w:val="22"/>
          <w:u w:val="single"/>
        </w:rPr>
        <w:t>Upcoming dates</w:t>
      </w:r>
      <w:r w:rsidR="00CD2A2C" w:rsidRPr="00B54E59">
        <w:rPr>
          <w:i/>
          <w:sz w:val="22"/>
        </w:rPr>
        <w:t>:</w:t>
      </w:r>
    </w:p>
    <w:p w:rsidR="00CD2A2C" w:rsidRPr="00B54E59" w:rsidRDefault="00CD2A2C" w:rsidP="00CD2A2C">
      <w:pPr>
        <w:pStyle w:val="ListParagraph"/>
        <w:ind w:left="1080"/>
        <w:rPr>
          <w:b/>
          <w:sz w:val="8"/>
        </w:rPr>
      </w:pPr>
    </w:p>
    <w:p w:rsidR="006A32D2" w:rsidRPr="00B54E59" w:rsidRDefault="006A32D2" w:rsidP="006A32D2">
      <w:pPr>
        <w:pStyle w:val="ListParagraph"/>
        <w:ind w:left="1080"/>
        <w:rPr>
          <w:b/>
          <w:sz w:val="4"/>
        </w:rPr>
      </w:pPr>
    </w:p>
    <w:p w:rsidR="006248D2" w:rsidRPr="00B54E59" w:rsidRDefault="006248D2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December 14</w:t>
      </w:r>
      <w:r w:rsidR="006E189D" w:rsidRPr="00B54E59">
        <w:rPr>
          <w:sz w:val="22"/>
          <w:szCs w:val="22"/>
        </w:rPr>
        <w:t>, 2019</w:t>
      </w:r>
      <w:r w:rsidRPr="00B54E59">
        <w:rPr>
          <w:sz w:val="22"/>
          <w:szCs w:val="22"/>
        </w:rPr>
        <w:t xml:space="preserve"> – College Recognition Ceremonies</w:t>
      </w:r>
    </w:p>
    <w:p w:rsidR="00F17C23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January 31, 2020 – Committee Meetings</w:t>
      </w:r>
    </w:p>
    <w:p w:rsidR="006E189D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March 6, 2020 – First Quarterly Meeting</w:t>
      </w:r>
    </w:p>
    <w:p w:rsidR="006E189D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April 10, 2020 – Committee Meetings</w:t>
      </w:r>
    </w:p>
    <w:p w:rsidR="006E189D" w:rsidRPr="00B54E59" w:rsidRDefault="006E189D" w:rsidP="006248D2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15, 2020 – Second Quarterly Meeting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15, 2020 – Commencement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May 16, 2020 – College Recognition Ceremonies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June 26, 2020 – Special Budget Approval and Committee Meetings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August 6, 2020 – Retreat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August 7, 2020 – Third Quarterly Meeting</w:t>
      </w:r>
    </w:p>
    <w:p w:rsidR="006E189D" w:rsidRPr="00B54E59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54E59">
        <w:rPr>
          <w:sz w:val="22"/>
          <w:szCs w:val="22"/>
        </w:rPr>
        <w:t>October 23, 2020 – Committee Meetings</w:t>
      </w:r>
    </w:p>
    <w:p w:rsidR="006E189D" w:rsidRDefault="006E189D" w:rsidP="006E189D">
      <w:pPr>
        <w:pStyle w:val="ListParagraph"/>
        <w:widowControl w:val="0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  <w:r w:rsidRPr="00B54E59">
        <w:rPr>
          <w:sz w:val="22"/>
          <w:szCs w:val="22"/>
        </w:rPr>
        <w:t>December 11, 2020 – Fourth Quarterly Meeting</w:t>
      </w:r>
    </w:p>
    <w:p w:rsidR="006E189D" w:rsidRPr="006E189D" w:rsidRDefault="006E189D" w:rsidP="006E189D">
      <w:pPr>
        <w:pStyle w:val="ListParagraph"/>
        <w:widowControl w:val="0"/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2"/>
        </w:rPr>
      </w:pPr>
    </w:p>
    <w:p w:rsidR="009368B0" w:rsidRPr="006A32D2" w:rsidRDefault="009368B0" w:rsidP="006A32D2">
      <w:pPr>
        <w:pStyle w:val="ListParagraph"/>
        <w:ind w:left="1080"/>
        <w:rPr>
          <w:b/>
        </w:rPr>
      </w:pPr>
    </w:p>
    <w:p w:rsidR="006A32D2" w:rsidRDefault="006A32D2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szCs w:val="22"/>
        </w:rPr>
      </w:pPr>
    </w:p>
    <w:p w:rsidR="009E550C" w:rsidRPr="00C0147C" w:rsidRDefault="001E0057" w:rsidP="00B17DDB">
      <w:pPr>
        <w:widowControl w:val="0"/>
        <w:pBdr>
          <w:top w:val="single" w:sz="18" w:space="1" w:color="auto"/>
        </w:pBdr>
        <w:tabs>
          <w:tab w:val="left" w:pos="-1440"/>
          <w:tab w:val="left" w:pos="-720"/>
          <w:tab w:val="left" w:pos="0"/>
          <w:tab w:val="left" w:pos="45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Cs/>
        </w:rPr>
      </w:pPr>
      <w:r>
        <w:rPr>
          <w:b/>
          <w:sz w:val="28"/>
        </w:rPr>
        <w:t>6</w:t>
      </w:r>
      <w:r w:rsidR="006A32D2">
        <w:rPr>
          <w:b/>
          <w:sz w:val="28"/>
        </w:rPr>
        <w:t>.   ADJOURN</w:t>
      </w:r>
      <w:r w:rsidR="00C0147C">
        <w:rPr>
          <w:b/>
          <w:szCs w:val="22"/>
        </w:rPr>
        <w:t xml:space="preserve">  </w:t>
      </w:r>
      <w:r w:rsidR="00C0147C">
        <w:rPr>
          <w:b/>
          <w:szCs w:val="22"/>
        </w:rPr>
        <w:tab/>
      </w:r>
      <w:bookmarkEnd w:id="0"/>
    </w:p>
    <w:sectPr w:rsidR="009E550C" w:rsidRPr="00C0147C" w:rsidSect="00782477"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1152" w:footer="7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5E5"/>
    <w:multiLevelType w:val="hybridMultilevel"/>
    <w:tmpl w:val="42F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44B"/>
    <w:multiLevelType w:val="hybridMultilevel"/>
    <w:tmpl w:val="50A42BAA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065F0891"/>
    <w:multiLevelType w:val="hybridMultilevel"/>
    <w:tmpl w:val="B5CA877A"/>
    <w:lvl w:ilvl="0" w:tplc="D59C40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35326"/>
    <w:multiLevelType w:val="hybridMultilevel"/>
    <w:tmpl w:val="BA50136E"/>
    <w:lvl w:ilvl="0" w:tplc="C78AB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55DBB"/>
    <w:multiLevelType w:val="hybridMultilevel"/>
    <w:tmpl w:val="1BF84AD2"/>
    <w:lvl w:ilvl="0" w:tplc="D2AC937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2836B65"/>
    <w:multiLevelType w:val="hybridMultilevel"/>
    <w:tmpl w:val="9DD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D27C9"/>
    <w:multiLevelType w:val="hybridMultilevel"/>
    <w:tmpl w:val="054A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2D65"/>
    <w:multiLevelType w:val="hybridMultilevel"/>
    <w:tmpl w:val="553E9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0480C"/>
    <w:multiLevelType w:val="hybridMultilevel"/>
    <w:tmpl w:val="03B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E5718"/>
    <w:multiLevelType w:val="hybridMultilevel"/>
    <w:tmpl w:val="6002B4EA"/>
    <w:lvl w:ilvl="0" w:tplc="21F86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5AD9"/>
    <w:multiLevelType w:val="hybridMultilevel"/>
    <w:tmpl w:val="DEBA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754BC"/>
    <w:multiLevelType w:val="hybridMultilevel"/>
    <w:tmpl w:val="EE7CC520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2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4571CB"/>
    <w:multiLevelType w:val="multilevel"/>
    <w:tmpl w:val="4DFC3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A161EAE"/>
    <w:multiLevelType w:val="hybridMultilevel"/>
    <w:tmpl w:val="666A73C2"/>
    <w:lvl w:ilvl="0" w:tplc="34FAD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2AD4"/>
    <w:multiLevelType w:val="hybridMultilevel"/>
    <w:tmpl w:val="647A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E2497"/>
    <w:multiLevelType w:val="hybridMultilevel"/>
    <w:tmpl w:val="1D96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7271"/>
    <w:multiLevelType w:val="hybridMultilevel"/>
    <w:tmpl w:val="EDBE52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C12FC0"/>
    <w:multiLevelType w:val="hybridMultilevel"/>
    <w:tmpl w:val="24ECD1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4EBB3376"/>
    <w:multiLevelType w:val="hybridMultilevel"/>
    <w:tmpl w:val="B8262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231642"/>
    <w:multiLevelType w:val="hybridMultilevel"/>
    <w:tmpl w:val="4EB4D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B63B8D"/>
    <w:multiLevelType w:val="hybridMultilevel"/>
    <w:tmpl w:val="E06AEAD4"/>
    <w:lvl w:ilvl="0" w:tplc="CAEAFBFA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2" w15:restartNumberingAfterBreak="0">
    <w:nsid w:val="57BA53E7"/>
    <w:multiLevelType w:val="hybridMultilevel"/>
    <w:tmpl w:val="3A0C4AE2"/>
    <w:lvl w:ilvl="0" w:tplc="34FAD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BB5204"/>
    <w:multiLevelType w:val="hybridMultilevel"/>
    <w:tmpl w:val="D4961458"/>
    <w:lvl w:ilvl="0" w:tplc="B6B4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94E91"/>
    <w:multiLevelType w:val="hybridMultilevel"/>
    <w:tmpl w:val="B6763A3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5" w15:restartNumberingAfterBreak="0">
    <w:nsid w:val="715D5CE2"/>
    <w:multiLevelType w:val="hybridMultilevel"/>
    <w:tmpl w:val="21FE78DE"/>
    <w:lvl w:ilvl="0" w:tplc="040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0"/>
        </w:tabs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0"/>
        </w:tabs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0"/>
        </w:tabs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0"/>
        </w:tabs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0"/>
        </w:tabs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0"/>
        </w:tabs>
        <w:ind w:left="7210" w:hanging="360"/>
      </w:pPr>
      <w:rPr>
        <w:rFonts w:ascii="Wingdings" w:hAnsi="Wingdings" w:hint="default"/>
      </w:rPr>
    </w:lvl>
  </w:abstractNum>
  <w:abstractNum w:abstractNumId="26" w15:restartNumberingAfterBreak="0">
    <w:nsid w:val="725336C1"/>
    <w:multiLevelType w:val="hybridMultilevel"/>
    <w:tmpl w:val="9D1A7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5B207F"/>
    <w:multiLevelType w:val="hybridMultilevel"/>
    <w:tmpl w:val="3238E636"/>
    <w:lvl w:ilvl="0" w:tplc="C84CA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A6CD6"/>
    <w:multiLevelType w:val="hybridMultilevel"/>
    <w:tmpl w:val="32007EAC"/>
    <w:lvl w:ilvl="0" w:tplc="040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9" w15:restartNumberingAfterBreak="0">
    <w:nsid w:val="77107DFC"/>
    <w:multiLevelType w:val="hybridMultilevel"/>
    <w:tmpl w:val="142E7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BC277F"/>
    <w:multiLevelType w:val="hybridMultilevel"/>
    <w:tmpl w:val="EDE2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20"/>
  </w:num>
  <w:num w:numId="5">
    <w:abstractNumId w:val="13"/>
  </w:num>
  <w:num w:numId="6">
    <w:abstractNumId w:val="22"/>
  </w:num>
  <w:num w:numId="7">
    <w:abstractNumId w:val="2"/>
  </w:num>
  <w:num w:numId="8">
    <w:abstractNumId w:val="30"/>
  </w:num>
  <w:num w:numId="9">
    <w:abstractNumId w:val="14"/>
  </w:num>
  <w:num w:numId="10">
    <w:abstractNumId w:val="18"/>
  </w:num>
  <w:num w:numId="11">
    <w:abstractNumId w:val="26"/>
  </w:num>
  <w:num w:numId="12">
    <w:abstractNumId w:val="4"/>
  </w:num>
  <w:num w:numId="13">
    <w:abstractNumId w:val="25"/>
  </w:num>
  <w:num w:numId="14">
    <w:abstractNumId w:val="11"/>
  </w:num>
  <w:num w:numId="15">
    <w:abstractNumId w:val="9"/>
  </w:num>
  <w:num w:numId="16">
    <w:abstractNumId w:val="10"/>
  </w:num>
  <w:num w:numId="17">
    <w:abstractNumId w:val="19"/>
  </w:num>
  <w:num w:numId="18">
    <w:abstractNumId w:val="1"/>
  </w:num>
  <w:num w:numId="19">
    <w:abstractNumId w:val="1"/>
  </w:num>
  <w:num w:numId="20">
    <w:abstractNumId w:val="5"/>
  </w:num>
  <w:num w:numId="21">
    <w:abstractNumId w:val="6"/>
  </w:num>
  <w:num w:numId="22">
    <w:abstractNumId w:val="12"/>
  </w:num>
  <w:num w:numId="23">
    <w:abstractNumId w:val="29"/>
  </w:num>
  <w:num w:numId="24">
    <w:abstractNumId w:val="15"/>
  </w:num>
  <w:num w:numId="25">
    <w:abstractNumId w:val="24"/>
  </w:num>
  <w:num w:numId="26">
    <w:abstractNumId w:val="17"/>
  </w:num>
  <w:num w:numId="27">
    <w:abstractNumId w:val="8"/>
  </w:num>
  <w:num w:numId="28">
    <w:abstractNumId w:val="28"/>
  </w:num>
  <w:num w:numId="29">
    <w:abstractNumId w:val="0"/>
  </w:num>
  <w:num w:numId="30">
    <w:abstractNumId w:val="7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E"/>
    <w:rsid w:val="0000071E"/>
    <w:rsid w:val="00007AF9"/>
    <w:rsid w:val="00017CCD"/>
    <w:rsid w:val="00061A20"/>
    <w:rsid w:val="00067547"/>
    <w:rsid w:val="000711F8"/>
    <w:rsid w:val="000A5E42"/>
    <w:rsid w:val="000B568B"/>
    <w:rsid w:val="000C438E"/>
    <w:rsid w:val="000C7C19"/>
    <w:rsid w:val="000D22F8"/>
    <w:rsid w:val="000D52ED"/>
    <w:rsid w:val="000F4DDF"/>
    <w:rsid w:val="00102BD8"/>
    <w:rsid w:val="0011730E"/>
    <w:rsid w:val="001213F4"/>
    <w:rsid w:val="00133128"/>
    <w:rsid w:val="001347A0"/>
    <w:rsid w:val="0014202C"/>
    <w:rsid w:val="001838C1"/>
    <w:rsid w:val="001E0057"/>
    <w:rsid w:val="001E0234"/>
    <w:rsid w:val="001F3ACF"/>
    <w:rsid w:val="001F724E"/>
    <w:rsid w:val="001F777D"/>
    <w:rsid w:val="00213DEF"/>
    <w:rsid w:val="00232379"/>
    <w:rsid w:val="002336D8"/>
    <w:rsid w:val="00260530"/>
    <w:rsid w:val="002618A0"/>
    <w:rsid w:val="00275D45"/>
    <w:rsid w:val="00280DB0"/>
    <w:rsid w:val="002B27B2"/>
    <w:rsid w:val="002D2300"/>
    <w:rsid w:val="002D3EF2"/>
    <w:rsid w:val="002E2024"/>
    <w:rsid w:val="002E338A"/>
    <w:rsid w:val="002E41D0"/>
    <w:rsid w:val="002F6228"/>
    <w:rsid w:val="00300E00"/>
    <w:rsid w:val="00344771"/>
    <w:rsid w:val="003742D1"/>
    <w:rsid w:val="00376BB9"/>
    <w:rsid w:val="003833E3"/>
    <w:rsid w:val="0038776F"/>
    <w:rsid w:val="003C246B"/>
    <w:rsid w:val="003E1414"/>
    <w:rsid w:val="00422A42"/>
    <w:rsid w:val="004C1EA8"/>
    <w:rsid w:val="004C671A"/>
    <w:rsid w:val="004C7BF0"/>
    <w:rsid w:val="004E143D"/>
    <w:rsid w:val="004E150A"/>
    <w:rsid w:val="005014A1"/>
    <w:rsid w:val="005322F8"/>
    <w:rsid w:val="00534C1B"/>
    <w:rsid w:val="00550C24"/>
    <w:rsid w:val="00555005"/>
    <w:rsid w:val="00555B18"/>
    <w:rsid w:val="0057476F"/>
    <w:rsid w:val="00577ADE"/>
    <w:rsid w:val="00577E66"/>
    <w:rsid w:val="0058429E"/>
    <w:rsid w:val="00584D43"/>
    <w:rsid w:val="005C10A5"/>
    <w:rsid w:val="005C18BE"/>
    <w:rsid w:val="005C5D05"/>
    <w:rsid w:val="005C79C4"/>
    <w:rsid w:val="005E738B"/>
    <w:rsid w:val="005F12D1"/>
    <w:rsid w:val="0062208F"/>
    <w:rsid w:val="006248D2"/>
    <w:rsid w:val="00631438"/>
    <w:rsid w:val="006A32D2"/>
    <w:rsid w:val="006B1324"/>
    <w:rsid w:val="006E189D"/>
    <w:rsid w:val="006E355D"/>
    <w:rsid w:val="006E5DC5"/>
    <w:rsid w:val="00700A5E"/>
    <w:rsid w:val="00701483"/>
    <w:rsid w:val="0070541E"/>
    <w:rsid w:val="00721E32"/>
    <w:rsid w:val="007306DD"/>
    <w:rsid w:val="00751331"/>
    <w:rsid w:val="00751D31"/>
    <w:rsid w:val="00767453"/>
    <w:rsid w:val="007772C8"/>
    <w:rsid w:val="00780AC2"/>
    <w:rsid w:val="00782477"/>
    <w:rsid w:val="0078426E"/>
    <w:rsid w:val="00790922"/>
    <w:rsid w:val="00793CCD"/>
    <w:rsid w:val="007A4D91"/>
    <w:rsid w:val="007B146A"/>
    <w:rsid w:val="007B539B"/>
    <w:rsid w:val="007B64F6"/>
    <w:rsid w:val="007F3C36"/>
    <w:rsid w:val="007F7027"/>
    <w:rsid w:val="00814AA8"/>
    <w:rsid w:val="00816D6D"/>
    <w:rsid w:val="00846003"/>
    <w:rsid w:val="0086401A"/>
    <w:rsid w:val="00875A95"/>
    <w:rsid w:val="008771CE"/>
    <w:rsid w:val="00877C91"/>
    <w:rsid w:val="00880A4A"/>
    <w:rsid w:val="008942B5"/>
    <w:rsid w:val="00894A07"/>
    <w:rsid w:val="008971DC"/>
    <w:rsid w:val="008B474B"/>
    <w:rsid w:val="008C2324"/>
    <w:rsid w:val="008E617C"/>
    <w:rsid w:val="00904AE1"/>
    <w:rsid w:val="00906ABF"/>
    <w:rsid w:val="0091561F"/>
    <w:rsid w:val="00916CA0"/>
    <w:rsid w:val="009368B0"/>
    <w:rsid w:val="00943A3D"/>
    <w:rsid w:val="009773C0"/>
    <w:rsid w:val="009B2CE4"/>
    <w:rsid w:val="009E550C"/>
    <w:rsid w:val="00A32A1A"/>
    <w:rsid w:val="00A634A9"/>
    <w:rsid w:val="00A82570"/>
    <w:rsid w:val="00A86338"/>
    <w:rsid w:val="00AA3EBB"/>
    <w:rsid w:val="00AA4A41"/>
    <w:rsid w:val="00AA752F"/>
    <w:rsid w:val="00AD7D55"/>
    <w:rsid w:val="00AF1AD2"/>
    <w:rsid w:val="00B01D3F"/>
    <w:rsid w:val="00B17632"/>
    <w:rsid w:val="00B17DDB"/>
    <w:rsid w:val="00B2030F"/>
    <w:rsid w:val="00B37C61"/>
    <w:rsid w:val="00B54E59"/>
    <w:rsid w:val="00B81DC3"/>
    <w:rsid w:val="00C0147C"/>
    <w:rsid w:val="00C0432D"/>
    <w:rsid w:val="00C11368"/>
    <w:rsid w:val="00C30C54"/>
    <w:rsid w:val="00C33CD7"/>
    <w:rsid w:val="00C83E39"/>
    <w:rsid w:val="00C95279"/>
    <w:rsid w:val="00C954A5"/>
    <w:rsid w:val="00CA7CB7"/>
    <w:rsid w:val="00CC13C4"/>
    <w:rsid w:val="00CC2E71"/>
    <w:rsid w:val="00CD2A2C"/>
    <w:rsid w:val="00CD7827"/>
    <w:rsid w:val="00D1411B"/>
    <w:rsid w:val="00D23E26"/>
    <w:rsid w:val="00D2479F"/>
    <w:rsid w:val="00D26BA0"/>
    <w:rsid w:val="00D31FE8"/>
    <w:rsid w:val="00D4415C"/>
    <w:rsid w:val="00D549C5"/>
    <w:rsid w:val="00D60007"/>
    <w:rsid w:val="00D71AC0"/>
    <w:rsid w:val="00D80B2A"/>
    <w:rsid w:val="00DA480D"/>
    <w:rsid w:val="00DD17BA"/>
    <w:rsid w:val="00DD3E1E"/>
    <w:rsid w:val="00DE3129"/>
    <w:rsid w:val="00E1185F"/>
    <w:rsid w:val="00E173B2"/>
    <w:rsid w:val="00E2007C"/>
    <w:rsid w:val="00E206AF"/>
    <w:rsid w:val="00E32674"/>
    <w:rsid w:val="00E4756B"/>
    <w:rsid w:val="00E619D6"/>
    <w:rsid w:val="00EB3F24"/>
    <w:rsid w:val="00EC1BC0"/>
    <w:rsid w:val="00EE1043"/>
    <w:rsid w:val="00EF4421"/>
    <w:rsid w:val="00EF582B"/>
    <w:rsid w:val="00F05C54"/>
    <w:rsid w:val="00F17C23"/>
    <w:rsid w:val="00F2575D"/>
    <w:rsid w:val="00F310BF"/>
    <w:rsid w:val="00F72584"/>
    <w:rsid w:val="00F7773F"/>
    <w:rsid w:val="00F860B0"/>
    <w:rsid w:val="00FA11C0"/>
    <w:rsid w:val="00FC133D"/>
    <w:rsid w:val="00FD4082"/>
    <w:rsid w:val="00FD5804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DE952-2C62-4429-9B36-4D812095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E"/>
    <w:pPr>
      <w:ind w:left="72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F7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4E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6E5DC5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0699-D3AC-48C6-A0BF-DBB9AC0D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Julia</dc:creator>
  <cp:lastModifiedBy>Brown, Jake</cp:lastModifiedBy>
  <cp:revision>2</cp:revision>
  <cp:lastPrinted>2019-12-05T21:20:00Z</cp:lastPrinted>
  <dcterms:created xsi:type="dcterms:W3CDTF">2019-12-06T18:10:00Z</dcterms:created>
  <dcterms:modified xsi:type="dcterms:W3CDTF">2019-12-06T18:10:00Z</dcterms:modified>
</cp:coreProperties>
</file>