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69" w:rsidRPr="00244F91" w:rsidRDefault="00445569" w:rsidP="00445569">
      <w:pPr>
        <w:pStyle w:val="Title"/>
        <w:jc w:val="center"/>
        <w:rPr>
          <w:sz w:val="48"/>
          <w:szCs w:val="48"/>
        </w:rPr>
      </w:pPr>
      <w:r>
        <w:rPr>
          <w:sz w:val="48"/>
          <w:szCs w:val="48"/>
        </w:rPr>
        <w:t>August 18, 2021 Governance Committee Meeting</w:t>
      </w:r>
    </w:p>
    <w:p w:rsidR="00445569" w:rsidRDefault="00445569" w:rsidP="00445569">
      <w:r>
        <w:t>Time: 10am – 2:30pm</w:t>
      </w:r>
    </w:p>
    <w:p w:rsidR="00445569" w:rsidRDefault="00445569" w:rsidP="00445569">
      <w:r>
        <w:t xml:space="preserve">Attendees:  Gardner, Lartey, Rust, Farrell, Kim, Eagle, Parker, Brewer </w:t>
      </w:r>
    </w:p>
    <w:p w:rsidR="007D6CD6" w:rsidRDefault="007D6CD6" w:rsidP="00445569">
      <w:r>
        <w:t>Note: I’ve added in extra hyperlinks</w:t>
      </w:r>
      <w:r w:rsidR="00AA7C94">
        <w:t xml:space="preserve"> throughout</w:t>
      </w:r>
      <w:r>
        <w:t xml:space="preserve"> in case anyone, especially our new additi</w:t>
      </w:r>
      <w:r w:rsidR="00AA7C94">
        <w:t>ons, need some more information or don’t know what some of the acronyms stand for.</w:t>
      </w:r>
    </w:p>
    <w:tbl>
      <w:tblPr>
        <w:tblStyle w:val="GridTable4-Accent3"/>
        <w:tblW w:w="5000" w:type="pct"/>
        <w:tblInd w:w="-113" w:type="dxa"/>
        <w:tblLook w:val="04A0" w:firstRow="1" w:lastRow="0" w:firstColumn="1" w:lastColumn="0" w:noHBand="0" w:noVBand="1"/>
      </w:tblPr>
      <w:tblGrid>
        <w:gridCol w:w="2275"/>
        <w:gridCol w:w="5278"/>
        <w:gridCol w:w="3237"/>
      </w:tblGrid>
      <w:tr w:rsidR="00445569" w:rsidTr="00962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445569" w:rsidRPr="00CA4ED4" w:rsidRDefault="00445569" w:rsidP="009629E5">
            <w:pPr>
              <w:rPr>
                <w:b w:val="0"/>
              </w:rPr>
            </w:pPr>
            <w:r w:rsidRPr="00CA4ED4">
              <w:rPr>
                <w:b w:val="0"/>
              </w:rPr>
              <w:t>Agenda Item</w:t>
            </w:r>
          </w:p>
        </w:tc>
        <w:tc>
          <w:tcPr>
            <w:tcW w:w="2446" w:type="pct"/>
          </w:tcPr>
          <w:p w:rsidR="00445569" w:rsidRDefault="00445569" w:rsidP="009629E5">
            <w:pPr>
              <w:cnfStyle w:val="100000000000" w:firstRow="1" w:lastRow="0" w:firstColumn="0" w:lastColumn="0" w:oddVBand="0" w:evenVBand="0" w:oddHBand="0" w:evenHBand="0" w:firstRowFirstColumn="0" w:firstRowLastColumn="0" w:lastRowFirstColumn="0" w:lastRowLastColumn="0"/>
            </w:pPr>
            <w:r>
              <w:t>Discussion</w:t>
            </w:r>
          </w:p>
        </w:tc>
        <w:tc>
          <w:tcPr>
            <w:tcW w:w="1500" w:type="pct"/>
          </w:tcPr>
          <w:p w:rsidR="00445569" w:rsidRPr="003E135C" w:rsidRDefault="00445569" w:rsidP="009629E5">
            <w:pPr>
              <w:cnfStyle w:val="100000000000" w:firstRow="1" w:lastRow="0" w:firstColumn="0" w:lastColumn="0" w:oddVBand="0" w:evenVBand="0" w:oddHBand="0" w:evenHBand="0" w:firstRowFirstColumn="0" w:firstRowLastColumn="0" w:lastRowFirstColumn="0" w:lastRowLastColumn="0"/>
            </w:pPr>
            <w:r w:rsidRPr="003E135C">
              <w:t>Next Steps</w:t>
            </w:r>
          </w:p>
        </w:tc>
      </w:tr>
      <w:tr w:rsidR="00445569"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445569" w:rsidRPr="004C0BA9" w:rsidRDefault="00445569" w:rsidP="00445569">
            <w:pPr>
              <w:rPr>
                <w:b w:val="0"/>
              </w:rPr>
            </w:pPr>
            <w:r>
              <w:rPr>
                <w:b w:val="0"/>
              </w:rPr>
              <w:t>Approve minutes from April 2021 meeting</w:t>
            </w:r>
          </w:p>
        </w:tc>
        <w:tc>
          <w:tcPr>
            <w:tcW w:w="2446" w:type="pct"/>
          </w:tcPr>
          <w:p w:rsidR="00445569" w:rsidRDefault="00445569" w:rsidP="00E36576">
            <w:pPr>
              <w:cnfStyle w:val="000000100000" w:firstRow="0" w:lastRow="0" w:firstColumn="0" w:lastColumn="0" w:oddVBand="0" w:evenVBand="0" w:oddHBand="1" w:evenHBand="0" w:firstRowFirstColumn="0" w:firstRowLastColumn="0" w:lastRowFirstColumn="0" w:lastRowLastColumn="0"/>
            </w:pPr>
            <w:r>
              <w:t xml:space="preserve">Motion to approve minutes made by </w:t>
            </w:r>
            <w:r w:rsidR="00EC07E6">
              <w:t>Eagle</w:t>
            </w:r>
            <w:r>
              <w:t xml:space="preserve">; seconded by </w:t>
            </w:r>
            <w:r w:rsidR="00EC07E6">
              <w:t>Brewer</w:t>
            </w:r>
            <w:r>
              <w:t>.  No discussion. Motion passes.</w:t>
            </w:r>
          </w:p>
        </w:tc>
        <w:tc>
          <w:tcPr>
            <w:tcW w:w="1500" w:type="pct"/>
          </w:tcPr>
          <w:p w:rsidR="00445569" w:rsidRPr="003E135C" w:rsidRDefault="00445569" w:rsidP="009629E5">
            <w:pPr>
              <w:cnfStyle w:val="000000100000" w:firstRow="0" w:lastRow="0" w:firstColumn="0" w:lastColumn="0" w:oddVBand="0" w:evenVBand="0" w:oddHBand="1" w:evenHBand="0" w:firstRowFirstColumn="0" w:firstRowLastColumn="0" w:lastRowFirstColumn="0" w:lastRowLastColumn="0"/>
            </w:pPr>
          </w:p>
        </w:tc>
      </w:tr>
      <w:tr w:rsidR="00445569" w:rsidTr="009629E5">
        <w:tc>
          <w:tcPr>
            <w:cnfStyle w:val="001000000000" w:firstRow="0" w:lastRow="0" w:firstColumn="1" w:lastColumn="0" w:oddVBand="0" w:evenVBand="0" w:oddHBand="0" w:evenHBand="0" w:firstRowFirstColumn="0" w:firstRowLastColumn="0" w:lastRowFirstColumn="0" w:lastRowLastColumn="0"/>
            <w:tcW w:w="1054" w:type="pct"/>
          </w:tcPr>
          <w:p w:rsidR="00445569" w:rsidRPr="00CA4ED4" w:rsidRDefault="00EC07E6" w:rsidP="009629E5">
            <w:pPr>
              <w:rPr>
                <w:b w:val="0"/>
              </w:rPr>
            </w:pPr>
            <w:r>
              <w:rPr>
                <w:b w:val="0"/>
              </w:rPr>
              <w:t>BSPH Report</w:t>
            </w:r>
          </w:p>
        </w:tc>
        <w:tc>
          <w:tcPr>
            <w:tcW w:w="2446" w:type="pct"/>
          </w:tcPr>
          <w:p w:rsidR="00445569" w:rsidRDefault="00EC07E6" w:rsidP="00445569">
            <w:pPr>
              <w:cnfStyle w:val="000000000000" w:firstRow="0" w:lastRow="0" w:firstColumn="0" w:lastColumn="0" w:oddVBand="0" w:evenVBand="0" w:oddHBand="0" w:evenHBand="0" w:firstRowFirstColumn="0" w:firstRowLastColumn="0" w:lastRowFirstColumn="0" w:lastRowLastColumn="0"/>
            </w:pPr>
            <w:r>
              <w:t>No report</w:t>
            </w:r>
          </w:p>
        </w:tc>
        <w:tc>
          <w:tcPr>
            <w:tcW w:w="1500" w:type="pct"/>
          </w:tcPr>
          <w:p w:rsidR="00445569" w:rsidRDefault="00445569" w:rsidP="009629E5">
            <w:pPr>
              <w:cnfStyle w:val="000000000000" w:firstRow="0" w:lastRow="0" w:firstColumn="0" w:lastColumn="0" w:oddVBand="0" w:evenVBand="0" w:oddHBand="0" w:evenHBand="0" w:firstRowFirstColumn="0" w:firstRowLastColumn="0" w:lastRowFirstColumn="0" w:lastRowLastColumn="0"/>
            </w:pPr>
          </w:p>
        </w:tc>
      </w:tr>
      <w:tr w:rsidR="00E36576"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E36576" w:rsidRDefault="00E36576" w:rsidP="009629E5">
            <w:pPr>
              <w:rPr>
                <w:b w:val="0"/>
              </w:rPr>
            </w:pPr>
            <w:r>
              <w:rPr>
                <w:b w:val="0"/>
              </w:rPr>
              <w:t>BSPH Committee Report</w:t>
            </w:r>
          </w:p>
        </w:tc>
        <w:tc>
          <w:tcPr>
            <w:tcW w:w="2446" w:type="pct"/>
          </w:tcPr>
          <w:p w:rsidR="00E36576" w:rsidRDefault="00E36576" w:rsidP="00445569">
            <w:pPr>
              <w:cnfStyle w:val="000000100000" w:firstRow="0" w:lastRow="0" w:firstColumn="0" w:lastColumn="0" w:oddVBand="0" w:evenVBand="0" w:oddHBand="1" w:evenHBand="0" w:firstRowFirstColumn="0" w:firstRowLastColumn="0" w:lastRowFirstColumn="0" w:lastRowLastColumn="0"/>
            </w:pPr>
            <w:r>
              <w:t>No report</w:t>
            </w:r>
          </w:p>
        </w:tc>
        <w:tc>
          <w:tcPr>
            <w:tcW w:w="1500" w:type="pct"/>
          </w:tcPr>
          <w:p w:rsidR="00E36576" w:rsidRDefault="00E36576" w:rsidP="009629E5">
            <w:pPr>
              <w:cnfStyle w:val="000000100000" w:firstRow="0" w:lastRow="0" w:firstColumn="0" w:lastColumn="0" w:oddVBand="0" w:evenVBand="0" w:oddHBand="1" w:evenHBand="0" w:firstRowFirstColumn="0" w:firstRowLastColumn="0" w:lastRowFirstColumn="0" w:lastRowLastColumn="0"/>
            </w:pPr>
          </w:p>
        </w:tc>
      </w:tr>
      <w:tr w:rsidR="00EC07E6" w:rsidTr="009629E5">
        <w:tc>
          <w:tcPr>
            <w:cnfStyle w:val="001000000000" w:firstRow="0" w:lastRow="0" w:firstColumn="1" w:lastColumn="0" w:oddVBand="0" w:evenVBand="0" w:oddHBand="0" w:evenHBand="0" w:firstRowFirstColumn="0" w:firstRowLastColumn="0" w:lastRowFirstColumn="0" w:lastRowLastColumn="0"/>
            <w:tcW w:w="1054" w:type="pct"/>
          </w:tcPr>
          <w:p w:rsidR="00EC07E6" w:rsidRDefault="00EC07E6" w:rsidP="009629E5">
            <w:pPr>
              <w:rPr>
                <w:b w:val="0"/>
              </w:rPr>
            </w:pPr>
            <w:r>
              <w:rPr>
                <w:b w:val="0"/>
              </w:rPr>
              <w:t>MPH Report</w:t>
            </w:r>
            <w:r w:rsidR="00E85741">
              <w:rPr>
                <w:b w:val="0"/>
              </w:rPr>
              <w:t xml:space="preserve"> (</w:t>
            </w:r>
            <w:hyperlink w:anchor="_APPENDIX_A_–" w:history="1">
              <w:r w:rsidR="00E85741" w:rsidRPr="00E838AD">
                <w:rPr>
                  <w:rStyle w:val="Hyperlink"/>
                  <w:b w:val="0"/>
                  <w:bCs w:val="0"/>
                </w:rPr>
                <w:t>Appendix A</w:t>
              </w:r>
            </w:hyperlink>
            <w:r w:rsidR="00E85741">
              <w:rPr>
                <w:b w:val="0"/>
              </w:rPr>
              <w:t>)</w:t>
            </w:r>
          </w:p>
        </w:tc>
        <w:tc>
          <w:tcPr>
            <w:tcW w:w="2446" w:type="pct"/>
          </w:tcPr>
          <w:p w:rsidR="00EC07E6" w:rsidRDefault="00EC07E6" w:rsidP="00445569">
            <w:pPr>
              <w:cnfStyle w:val="000000000000" w:firstRow="0" w:lastRow="0" w:firstColumn="0" w:lastColumn="0" w:oddVBand="0" w:evenVBand="0" w:oddHBand="0" w:evenHBand="0" w:firstRowFirstColumn="0" w:firstRowLastColumn="0" w:lastRowFirstColumn="0" w:lastRowLastColumn="0"/>
            </w:pPr>
            <w:r>
              <w:t>Gardner forgoes formally going over her MPH report, as much of the information will be discussed later.</w:t>
            </w:r>
          </w:p>
        </w:tc>
        <w:tc>
          <w:tcPr>
            <w:tcW w:w="1500" w:type="pct"/>
          </w:tcPr>
          <w:p w:rsidR="00EC07E6" w:rsidRDefault="00EC07E6" w:rsidP="009629E5">
            <w:pPr>
              <w:cnfStyle w:val="000000000000" w:firstRow="0" w:lastRow="0" w:firstColumn="0" w:lastColumn="0" w:oddVBand="0" w:evenVBand="0" w:oddHBand="0" w:evenHBand="0" w:firstRowFirstColumn="0" w:firstRowLastColumn="0" w:lastRowFirstColumn="0" w:lastRowLastColumn="0"/>
            </w:pPr>
          </w:p>
        </w:tc>
      </w:tr>
      <w:tr w:rsidR="00EC07E6"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EC07E6" w:rsidRDefault="00EC07E6" w:rsidP="009629E5">
            <w:pPr>
              <w:rPr>
                <w:b w:val="0"/>
              </w:rPr>
            </w:pPr>
            <w:r>
              <w:rPr>
                <w:b w:val="0"/>
              </w:rPr>
              <w:t>MPH Committee Report</w:t>
            </w:r>
          </w:p>
        </w:tc>
        <w:tc>
          <w:tcPr>
            <w:tcW w:w="2446" w:type="pct"/>
          </w:tcPr>
          <w:p w:rsidR="00E36576" w:rsidRDefault="00E36576" w:rsidP="00E36576">
            <w:pPr>
              <w:cnfStyle w:val="000000100000" w:firstRow="0" w:lastRow="0" w:firstColumn="0" w:lastColumn="0" w:oddVBand="0" w:evenVBand="0" w:oddHBand="1" w:evenHBand="0" w:firstRowFirstColumn="0" w:firstRowLastColumn="0" w:lastRowFirstColumn="0" w:lastRowLastColumn="0"/>
            </w:pPr>
            <w:r>
              <w:t xml:space="preserve">MPH Committee met in May to go over the MPH competencies. Some program competencies were changed based on stakeholder feedback. The syllabus template </w:t>
            </w:r>
            <w:r w:rsidR="00E85741">
              <w:t>(</w:t>
            </w:r>
            <w:r w:rsidR="00E838AD" w:rsidRPr="00E838AD">
              <w:t>S:\DEPT-SHARED-CHHS-PH\MPH - BSPH Master Folder</w:t>
            </w:r>
            <w:r w:rsidR="00E85741">
              <w:t xml:space="preserve">) </w:t>
            </w:r>
            <w:r>
              <w:t>has been updated with the new competencies as well as consistent MPH statements for academic integrity and diversity, inclusion, and equity</w:t>
            </w:r>
          </w:p>
          <w:p w:rsidR="00E36576" w:rsidRDefault="00E36576" w:rsidP="00E36576">
            <w:pPr>
              <w:cnfStyle w:val="000000100000" w:firstRow="0" w:lastRow="0" w:firstColumn="0" w:lastColumn="0" w:oddVBand="0" w:evenVBand="0" w:oddHBand="1" w:evenHBand="0" w:firstRowFirstColumn="0" w:firstRowLastColumn="0" w:lastRowFirstColumn="0" w:lastRowLastColumn="0"/>
            </w:pPr>
            <w:r>
              <w:t>Motion to approve May MPH Committee Minutes made by Eagle; seconded by Brewer. No discussion. Motion passes.</w:t>
            </w:r>
          </w:p>
        </w:tc>
        <w:tc>
          <w:tcPr>
            <w:tcW w:w="1500" w:type="pct"/>
          </w:tcPr>
          <w:p w:rsidR="00EC07E6" w:rsidRDefault="00EC07E6" w:rsidP="009629E5">
            <w:pPr>
              <w:cnfStyle w:val="000000100000" w:firstRow="0" w:lastRow="0" w:firstColumn="0" w:lastColumn="0" w:oddVBand="0" w:evenVBand="0" w:oddHBand="1" w:evenHBand="0" w:firstRowFirstColumn="0" w:firstRowLastColumn="0" w:lastRowFirstColumn="0" w:lastRowLastColumn="0"/>
            </w:pPr>
          </w:p>
        </w:tc>
      </w:tr>
      <w:tr w:rsidR="00E36576" w:rsidTr="009629E5">
        <w:tc>
          <w:tcPr>
            <w:cnfStyle w:val="001000000000" w:firstRow="0" w:lastRow="0" w:firstColumn="1" w:lastColumn="0" w:oddVBand="0" w:evenVBand="0" w:oddHBand="0" w:evenHBand="0" w:firstRowFirstColumn="0" w:firstRowLastColumn="0" w:lastRowFirstColumn="0" w:lastRowLastColumn="0"/>
            <w:tcW w:w="1054" w:type="pct"/>
          </w:tcPr>
          <w:p w:rsidR="00E36576" w:rsidRDefault="00E36576" w:rsidP="009629E5">
            <w:pPr>
              <w:rPr>
                <w:b w:val="0"/>
              </w:rPr>
            </w:pPr>
            <w:r>
              <w:rPr>
                <w:b w:val="0"/>
              </w:rPr>
              <w:t>GrAPEs Report</w:t>
            </w:r>
            <w:r w:rsidR="00E838AD">
              <w:rPr>
                <w:b w:val="0"/>
              </w:rPr>
              <w:t xml:space="preserve"> (</w:t>
            </w:r>
            <w:hyperlink w:anchor="_APPENDIX_B_–" w:history="1">
              <w:r w:rsidR="00E838AD" w:rsidRPr="00D30F72">
                <w:rPr>
                  <w:rStyle w:val="Hyperlink"/>
                  <w:b w:val="0"/>
                  <w:bCs w:val="0"/>
                </w:rPr>
                <w:t>Appendix B</w:t>
              </w:r>
            </w:hyperlink>
            <w:r w:rsidR="00E85741">
              <w:rPr>
                <w:b w:val="0"/>
              </w:rPr>
              <w:t>)</w:t>
            </w:r>
          </w:p>
        </w:tc>
        <w:tc>
          <w:tcPr>
            <w:tcW w:w="2446" w:type="pct"/>
          </w:tcPr>
          <w:p w:rsidR="00E36576" w:rsidRDefault="00E36576" w:rsidP="00E36576">
            <w:pPr>
              <w:cnfStyle w:val="000000000000" w:firstRow="0" w:lastRow="0" w:firstColumn="0" w:lastColumn="0" w:oddVBand="0" w:evenVBand="0" w:oddHBand="0" w:evenHBand="0" w:firstRowFirstColumn="0" w:firstRowLastColumn="0" w:lastRowFirstColumn="0" w:lastRowLastColumn="0"/>
            </w:pPr>
            <w:r>
              <w:t xml:space="preserve">Rust reminds everyone planning an embedded project within their course to complete the checklist </w:t>
            </w:r>
            <w:r w:rsidR="008836C9">
              <w:t>(</w:t>
            </w:r>
            <w:r w:rsidR="00E838AD" w:rsidRPr="00E838AD">
              <w:t>S:\DEPT-SHARED-CHHS-PH\MPH - BSPH Master Folder\GrAPE\Embedded</w:t>
            </w:r>
            <w:r w:rsidR="008836C9">
              <w:t xml:space="preserve">) </w:t>
            </w:r>
            <w:r>
              <w:t>and Qualtrics form.</w:t>
            </w:r>
            <w:r w:rsidR="008836C9">
              <w:t xml:space="preserve"> A new goal for GrAPEs is to have some stable embedded projects so that both student products can come from embedded GrAPEs; then the students would only need to focus on completing GrAPE hours outside of their coursework. A new GrAPE Guidebook will be coming out shortly.</w:t>
            </w:r>
          </w:p>
          <w:p w:rsidR="008836C9" w:rsidRDefault="008836C9" w:rsidP="00E36576">
            <w:pPr>
              <w:cnfStyle w:val="000000000000" w:firstRow="0" w:lastRow="0" w:firstColumn="0" w:lastColumn="0" w:oddVBand="0" w:evenVBand="0" w:oddHBand="0" w:evenHBand="0" w:firstRowFirstColumn="0" w:firstRowLastColumn="0" w:lastRowFirstColumn="0" w:lastRowLastColumn="0"/>
            </w:pPr>
            <w:r>
              <w:t>Rust reminds everyone of the BSPH/MPH Instagram page that hasn’t been posted on in over a year.</w:t>
            </w:r>
          </w:p>
          <w:p w:rsidR="008836C9" w:rsidRDefault="008836C9" w:rsidP="00E36576">
            <w:pPr>
              <w:cnfStyle w:val="000000000000" w:firstRow="0" w:lastRow="0" w:firstColumn="0" w:lastColumn="0" w:oddVBand="0" w:evenVBand="0" w:oddHBand="0" w:evenHBand="0" w:firstRowFirstColumn="0" w:firstRowLastColumn="0" w:lastRowFirstColumn="0" w:lastRowLastColumn="0"/>
            </w:pPr>
            <w:r>
              <w:t>Rust will begin sending out webinar opportunities to students once a month, resembling a template she made.</w:t>
            </w:r>
          </w:p>
          <w:p w:rsidR="008836C9" w:rsidRDefault="008836C9" w:rsidP="00E36576">
            <w:pPr>
              <w:cnfStyle w:val="000000000000" w:firstRow="0" w:lastRow="0" w:firstColumn="0" w:lastColumn="0" w:oddVBand="0" w:evenVBand="0" w:oddHBand="0" w:evenHBand="0" w:firstRowFirstColumn="0" w:firstRowLastColumn="0" w:lastRowFirstColumn="0" w:lastRowLastColumn="0"/>
            </w:pPr>
            <w:r>
              <w:t>Rust reminds everyone of the big community partner list that was started at the end of last semester to keep track of our community partners and connections.</w:t>
            </w:r>
          </w:p>
          <w:p w:rsidR="00081ED7" w:rsidRDefault="00081ED7" w:rsidP="00081ED7">
            <w:pPr>
              <w:cnfStyle w:val="000000000000" w:firstRow="0" w:lastRow="0" w:firstColumn="0" w:lastColumn="0" w:oddVBand="0" w:evenVBand="0" w:oddHBand="0" w:evenHBand="0" w:firstRowFirstColumn="0" w:firstRowLastColumn="0" w:lastRowFirstColumn="0" w:lastRowLastColumn="0"/>
            </w:pPr>
            <w:r>
              <w:t>Rust asks for volunteers for writing up pieces of the newsletter.</w:t>
            </w:r>
          </w:p>
        </w:tc>
        <w:tc>
          <w:tcPr>
            <w:tcW w:w="1500" w:type="pct"/>
          </w:tcPr>
          <w:p w:rsidR="00E36576" w:rsidRDefault="00081ED7" w:rsidP="009629E5">
            <w:pPr>
              <w:cnfStyle w:val="000000000000" w:firstRow="0" w:lastRow="0" w:firstColumn="0" w:lastColumn="0" w:oddVBand="0" w:evenVBand="0" w:oddHBand="0" w:evenHBand="0" w:firstRowFirstColumn="0" w:firstRowLastColumn="0" w:lastRowFirstColumn="0" w:lastRowLastColumn="0"/>
            </w:pPr>
            <w:r>
              <w:t>Faculty doing an embedded project will complete the embedded project checklist.</w:t>
            </w:r>
          </w:p>
          <w:p w:rsidR="00081ED7" w:rsidRDefault="00081ED7" w:rsidP="009629E5">
            <w:pPr>
              <w:cnfStyle w:val="000000000000" w:firstRow="0" w:lastRow="0" w:firstColumn="0" w:lastColumn="0" w:oddVBand="0" w:evenVBand="0" w:oddHBand="0" w:evenHBand="0" w:firstRowFirstColumn="0" w:firstRowLastColumn="0" w:lastRowFirstColumn="0" w:lastRowLastColumn="0"/>
            </w:pPr>
          </w:p>
          <w:p w:rsidR="00081ED7" w:rsidRDefault="00081ED7" w:rsidP="009629E5">
            <w:pPr>
              <w:cnfStyle w:val="000000000000" w:firstRow="0" w:lastRow="0" w:firstColumn="0" w:lastColumn="0" w:oddVBand="0" w:evenVBand="0" w:oddHBand="0" w:evenHBand="0" w:firstRowFirstColumn="0" w:firstRowLastColumn="0" w:lastRowFirstColumn="0" w:lastRowLastColumn="0"/>
            </w:pPr>
            <w:r>
              <w:t>Newsletter Write-ups (by Sept 1, if possible)</w:t>
            </w:r>
          </w:p>
          <w:p w:rsidR="00081ED7" w:rsidRDefault="00081ED7" w:rsidP="00081ED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Gardner – CDC Mask Up, CEPH Changes</w:t>
            </w:r>
          </w:p>
          <w:p w:rsidR="00081ED7" w:rsidRDefault="00081ED7" w:rsidP="00081ED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Parker, Brewer, Eagle – self profiles and photos to introduce themselves</w:t>
            </w:r>
          </w:p>
          <w:p w:rsidR="00081ED7" w:rsidRDefault="00081ED7" w:rsidP="00081ED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Lartey – KPHA</w:t>
            </w:r>
          </w:p>
          <w:p w:rsidR="007D6CD6" w:rsidRDefault="007D6CD6" w:rsidP="007D6CD6">
            <w:pPr>
              <w:cnfStyle w:val="000000000000" w:firstRow="0" w:lastRow="0" w:firstColumn="0" w:lastColumn="0" w:oddVBand="0" w:evenVBand="0" w:oddHBand="0" w:evenHBand="0" w:firstRowFirstColumn="0" w:firstRowLastColumn="0" w:lastRowFirstColumn="0" w:lastRowLastColumn="0"/>
            </w:pPr>
          </w:p>
          <w:p w:rsidR="007D6CD6" w:rsidRDefault="007D6CD6" w:rsidP="007D6CD6">
            <w:pPr>
              <w:cnfStyle w:val="000000000000" w:firstRow="0" w:lastRow="0" w:firstColumn="0" w:lastColumn="0" w:oddVBand="0" w:evenVBand="0" w:oddHBand="0" w:evenHBand="0" w:firstRowFirstColumn="0" w:firstRowLastColumn="0" w:lastRowFirstColumn="0" w:lastRowLastColumn="0"/>
            </w:pPr>
            <w:r>
              <w:t xml:space="preserve">All will continue to add to the </w:t>
            </w:r>
            <w:hyperlink r:id="rId7" w:history="1">
              <w:r w:rsidRPr="007D6CD6">
                <w:rPr>
                  <w:rStyle w:val="Hyperlink"/>
                </w:rPr>
                <w:t>Big Community Partner list.</w:t>
              </w:r>
            </w:hyperlink>
          </w:p>
        </w:tc>
      </w:tr>
      <w:tr w:rsidR="00081ED7"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081ED7" w:rsidRDefault="00133A5D" w:rsidP="009629E5">
            <w:pPr>
              <w:rPr>
                <w:b w:val="0"/>
              </w:rPr>
            </w:pPr>
            <w:hyperlink r:id="rId8" w:history="1">
              <w:r w:rsidR="00081ED7" w:rsidRPr="007D6CD6">
                <w:rPr>
                  <w:rStyle w:val="Hyperlink"/>
                  <w:b w:val="0"/>
                  <w:bCs w:val="0"/>
                </w:rPr>
                <w:t>PHUGAS</w:t>
              </w:r>
            </w:hyperlink>
          </w:p>
        </w:tc>
        <w:tc>
          <w:tcPr>
            <w:tcW w:w="2446" w:type="pct"/>
          </w:tcPr>
          <w:p w:rsidR="00081ED7" w:rsidRDefault="006A3ACD" w:rsidP="00E36576">
            <w:pPr>
              <w:cnfStyle w:val="000000100000" w:firstRow="0" w:lastRow="0" w:firstColumn="0" w:lastColumn="0" w:oddVBand="0" w:evenVBand="0" w:oddHBand="1" w:evenHBand="0" w:firstRowFirstColumn="0" w:firstRowLastColumn="0" w:lastRowFirstColumn="0" w:lastRowLastColumn="0"/>
            </w:pPr>
            <w:r>
              <w:t>Need a new faculty/staff sponsor for PHUGAS</w:t>
            </w:r>
            <w:r w:rsidR="00DD1506">
              <w:t>, the student governance organization for all BSPH and MPH students.</w:t>
            </w:r>
          </w:p>
          <w:p w:rsidR="00DD1506" w:rsidRDefault="00DD1506" w:rsidP="00E36576">
            <w:pPr>
              <w:cnfStyle w:val="000000100000" w:firstRow="0" w:lastRow="0" w:firstColumn="0" w:lastColumn="0" w:oddVBand="0" w:evenVBand="0" w:oddHBand="1" w:evenHBand="0" w:firstRowFirstColumn="0" w:firstRowLastColumn="0" w:lastRowFirstColumn="0" w:lastRowLastColumn="0"/>
            </w:pPr>
            <w:r>
              <w:t>Gardner thinks the commenting options (via discussion boards on Blackboard) should continue.</w:t>
            </w:r>
          </w:p>
        </w:tc>
        <w:tc>
          <w:tcPr>
            <w:tcW w:w="1500" w:type="pct"/>
          </w:tcPr>
          <w:p w:rsidR="00081ED7" w:rsidRDefault="00081ED7" w:rsidP="009629E5">
            <w:pPr>
              <w:cnfStyle w:val="000000100000" w:firstRow="0" w:lastRow="0" w:firstColumn="0" w:lastColumn="0" w:oddVBand="0" w:evenVBand="0" w:oddHBand="1" w:evenHBand="0" w:firstRowFirstColumn="0" w:firstRowLastColumn="0" w:lastRowFirstColumn="0" w:lastRowLastColumn="0"/>
            </w:pPr>
          </w:p>
        </w:tc>
      </w:tr>
      <w:tr w:rsidR="006A3ACD" w:rsidTr="009629E5">
        <w:tc>
          <w:tcPr>
            <w:cnfStyle w:val="001000000000" w:firstRow="0" w:lastRow="0" w:firstColumn="1" w:lastColumn="0" w:oddVBand="0" w:evenVBand="0" w:oddHBand="0" w:evenHBand="0" w:firstRowFirstColumn="0" w:firstRowLastColumn="0" w:lastRowFirstColumn="0" w:lastRowLastColumn="0"/>
            <w:tcW w:w="1054" w:type="pct"/>
          </w:tcPr>
          <w:p w:rsidR="006A3ACD" w:rsidRDefault="00133A5D" w:rsidP="009629E5">
            <w:pPr>
              <w:rPr>
                <w:b w:val="0"/>
              </w:rPr>
            </w:pPr>
            <w:hyperlink r:id="rId9" w:history="1">
              <w:r w:rsidR="006A3ACD" w:rsidRPr="007D6CD6">
                <w:rPr>
                  <w:rStyle w:val="Hyperlink"/>
                  <w:b w:val="0"/>
                  <w:bCs w:val="0"/>
                </w:rPr>
                <w:t>KPHA</w:t>
              </w:r>
            </w:hyperlink>
          </w:p>
        </w:tc>
        <w:tc>
          <w:tcPr>
            <w:tcW w:w="2446" w:type="pct"/>
          </w:tcPr>
          <w:p w:rsidR="00DD1506" w:rsidRDefault="006A3ACD" w:rsidP="006A3ACD">
            <w:pPr>
              <w:cnfStyle w:val="000000000000" w:firstRow="0" w:lastRow="0" w:firstColumn="0" w:lastColumn="0" w:oddVBand="0" w:evenVBand="0" w:oddHBand="0" w:evenHBand="0" w:firstRowFirstColumn="0" w:firstRowLastColumn="0" w:lastRowFirstColumn="0" w:lastRowLastColumn="0"/>
            </w:pPr>
            <w:r>
              <w:t>Lartey expresses the need for PHUGAS and KPHA</w:t>
            </w:r>
            <w:r w:rsidR="00DD1506">
              <w:t xml:space="preserve"> (the service organization)</w:t>
            </w:r>
            <w:r>
              <w:t xml:space="preserve"> and urges all to think of ways we can get students more engaged. Lartey asks new faculty/instructors, to meet with her to get their new ideas and energy into the organizations.</w:t>
            </w:r>
            <w:r w:rsidR="00DD1506">
              <w:t xml:space="preserve"> Gardner encourages faculty to have a statement in their class to promote PHUGAS and KPHA.</w:t>
            </w:r>
          </w:p>
          <w:p w:rsidR="00260896" w:rsidRDefault="00260896" w:rsidP="006A3ACD">
            <w:pPr>
              <w:cnfStyle w:val="000000000000" w:firstRow="0" w:lastRow="0" w:firstColumn="0" w:lastColumn="0" w:oddVBand="0" w:evenVBand="0" w:oddHBand="0" w:evenHBand="0" w:firstRowFirstColumn="0" w:firstRowLastColumn="0" w:lastRowFirstColumn="0" w:lastRowLastColumn="0"/>
            </w:pPr>
            <w:r>
              <w:t xml:space="preserve">The blood drive will be coming up soon and is an opportunity to get students involved in KPHA. PHUGAS and KPHA will also have a table at the </w:t>
            </w:r>
            <w:hyperlink w:anchor="_APPENDIX_G_–" w:history="1">
              <w:r w:rsidRPr="007D6CD6">
                <w:rPr>
                  <w:rStyle w:val="Hyperlink"/>
                </w:rPr>
                <w:t>CHHS Welcome Event</w:t>
              </w:r>
            </w:hyperlink>
            <w:r>
              <w:t>.</w:t>
            </w:r>
          </w:p>
          <w:p w:rsidR="004D284E" w:rsidRDefault="00133A5D" w:rsidP="006A3ACD">
            <w:pPr>
              <w:cnfStyle w:val="000000000000" w:firstRow="0" w:lastRow="0" w:firstColumn="0" w:lastColumn="0" w:oddVBand="0" w:evenVBand="0" w:oddHBand="0" w:evenHBand="0" w:firstRowFirstColumn="0" w:firstRowLastColumn="0" w:lastRowFirstColumn="0" w:lastRowLastColumn="0"/>
            </w:pPr>
            <w:hyperlink r:id="rId10" w:history="1">
              <w:r w:rsidR="004D284E" w:rsidRPr="007D6CD6">
                <w:rPr>
                  <w:rStyle w:val="Hyperlink"/>
                </w:rPr>
                <w:t>KPHA</w:t>
              </w:r>
            </w:hyperlink>
            <w:r w:rsidR="004D284E">
              <w:t xml:space="preserve"> dues are $25 with their year being January thru December. Looking for possible ways to subsidize this for students (</w:t>
            </w:r>
            <w:hyperlink r:id="rId11" w:history="1">
              <w:r w:rsidR="004D284E" w:rsidRPr="00A472C5">
                <w:rPr>
                  <w:rStyle w:val="Hyperlink"/>
                </w:rPr>
                <w:t>SGA grant</w:t>
              </w:r>
            </w:hyperlink>
            <w:r w:rsidR="004D284E">
              <w:t>?).</w:t>
            </w:r>
          </w:p>
          <w:p w:rsidR="004D284E" w:rsidRDefault="004D284E" w:rsidP="004D284E">
            <w:pPr>
              <w:cnfStyle w:val="000000000000" w:firstRow="0" w:lastRow="0" w:firstColumn="0" w:lastColumn="0" w:oddVBand="0" w:evenVBand="0" w:oddHBand="0" w:evenHBand="0" w:firstRowFirstColumn="0" w:firstRowLastColumn="0" w:lastRowFirstColumn="0" w:lastRowLastColumn="0"/>
            </w:pPr>
            <w:r>
              <w:t>Students can get course credit and KPHA service hours together, if service is embedded in a course. Plus KPHA service is a resume builder.</w:t>
            </w:r>
          </w:p>
        </w:tc>
        <w:tc>
          <w:tcPr>
            <w:tcW w:w="1500" w:type="pct"/>
          </w:tcPr>
          <w:p w:rsidR="00DD1506" w:rsidRDefault="00DD1506" w:rsidP="009629E5">
            <w:pPr>
              <w:cnfStyle w:val="000000000000" w:firstRow="0" w:lastRow="0" w:firstColumn="0" w:lastColumn="0" w:oddVBand="0" w:evenVBand="0" w:oddHBand="0" w:evenHBand="0" w:firstRowFirstColumn="0" w:firstRowLastColumn="0" w:lastRowFirstColumn="0" w:lastRowLastColumn="0"/>
            </w:pPr>
          </w:p>
        </w:tc>
      </w:tr>
      <w:tr w:rsidR="00260896"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260896" w:rsidRDefault="00260896" w:rsidP="00B32E15">
            <w:pPr>
              <w:rPr>
                <w:b w:val="0"/>
              </w:rPr>
            </w:pPr>
            <w:r>
              <w:rPr>
                <w:b w:val="0"/>
              </w:rPr>
              <w:t>Review 20-21 Summary Assessment</w:t>
            </w:r>
            <w:r w:rsidR="00D6127F">
              <w:rPr>
                <w:b w:val="0"/>
              </w:rPr>
              <w:t>: Strategic Plan for 21-22</w:t>
            </w:r>
            <w:r w:rsidR="00B32E15">
              <w:rPr>
                <w:b w:val="0"/>
              </w:rPr>
              <w:t xml:space="preserve"> (ideas not included on the document are here, action plans </w:t>
            </w:r>
            <w:r w:rsidR="00E838AD">
              <w:rPr>
                <w:b w:val="0"/>
              </w:rPr>
              <w:t xml:space="preserve">are on </w:t>
            </w:r>
            <w:hyperlink w:anchor="_APPENDIX_C_–" w:history="1">
              <w:r w:rsidR="00E838AD" w:rsidRPr="00D30F72">
                <w:rPr>
                  <w:rStyle w:val="Hyperlink"/>
                  <w:b w:val="0"/>
                  <w:bCs w:val="0"/>
                </w:rPr>
                <w:t>Appendix C</w:t>
              </w:r>
            </w:hyperlink>
            <w:r w:rsidR="00B32E15">
              <w:rPr>
                <w:b w:val="0"/>
              </w:rPr>
              <w:t>)</w:t>
            </w:r>
          </w:p>
        </w:tc>
        <w:tc>
          <w:tcPr>
            <w:tcW w:w="2446" w:type="pct"/>
          </w:tcPr>
          <w:p w:rsidR="00260896" w:rsidRDefault="00260896" w:rsidP="006A3ACD">
            <w:pPr>
              <w:cnfStyle w:val="000000100000" w:firstRow="0" w:lastRow="0" w:firstColumn="0" w:lastColumn="0" w:oddVBand="0" w:evenVBand="0" w:oddHBand="1" w:evenHBand="0" w:firstRowFirstColumn="0" w:firstRowLastColumn="0" w:lastRowFirstColumn="0" w:lastRowLastColumn="0"/>
            </w:pPr>
            <w:r>
              <w:t>Gardner begins the conversation about our goals and action plans for the upcoming year.</w:t>
            </w:r>
          </w:p>
          <w:p w:rsidR="002005B2" w:rsidRDefault="002005B2" w:rsidP="006A3ACD">
            <w:pPr>
              <w:cnfStyle w:val="000000100000" w:firstRow="0" w:lastRow="0" w:firstColumn="0" w:lastColumn="0" w:oddVBand="0" w:evenVBand="0" w:oddHBand="1" w:evenHBand="0" w:firstRowFirstColumn="0" w:firstRowLastColumn="0" w:lastRowFirstColumn="0" w:lastRowLastColumn="0"/>
            </w:pPr>
            <w:r>
              <w:t>Instructional Goals (for core, required courses):</w:t>
            </w:r>
          </w:p>
          <w:p w:rsidR="002005B2" w:rsidRPr="002005B2" w:rsidRDefault="002005B2" w:rsidP="002005B2">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Gardner encourages those teaching electives to keep track of these things as well so we can add them onto our self-study</w:t>
            </w:r>
          </w:p>
          <w:p w:rsidR="00934B77" w:rsidRDefault="00915422" w:rsidP="00934B7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Gardner reminds everyone that online and face-to-face formats should look very </w:t>
            </w:r>
            <w:r w:rsidR="00934B77">
              <w:t>similar, even in activities and assignments</w:t>
            </w:r>
          </w:p>
          <w:p w:rsidR="00D61154" w:rsidRDefault="00D61154" w:rsidP="00D61154">
            <w:pPr>
              <w:cnfStyle w:val="000000100000" w:firstRow="0" w:lastRow="0" w:firstColumn="0" w:lastColumn="0" w:oddVBand="0" w:evenVBand="0" w:oddHBand="1" w:evenHBand="0" w:firstRowFirstColumn="0" w:firstRowLastColumn="0" w:lastRowFirstColumn="0" w:lastRowLastColumn="0"/>
            </w:pPr>
            <w:r>
              <w:t>Service Goal:</w:t>
            </w:r>
          </w:p>
          <w:p w:rsidR="00D61154" w:rsidRDefault="00D61154" w:rsidP="00D61154">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Some barriers to membership in professional orgs identified </w:t>
            </w:r>
          </w:p>
          <w:p w:rsidR="00F92D8C" w:rsidRDefault="00F92D8C" w:rsidP="00F92D8C">
            <w:pPr>
              <w:cnfStyle w:val="000000100000" w:firstRow="0" w:lastRow="0" w:firstColumn="0" w:lastColumn="0" w:oddVBand="0" w:evenVBand="0" w:oddHBand="1" w:evenHBand="0" w:firstRowFirstColumn="0" w:firstRowLastColumn="0" w:lastRowFirstColumn="0" w:lastRowLastColumn="0"/>
            </w:pPr>
            <w:r>
              <w:t>Scholarship Goals:</w:t>
            </w:r>
          </w:p>
          <w:p w:rsidR="00B150D9" w:rsidRDefault="00B150D9" w:rsidP="00934B7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R6 doesn’t align with our goals. Motion made to remove it by Farrell; seconded by Lartey. No more discussion. Motion passes.</w:t>
            </w:r>
          </w:p>
          <w:p w:rsidR="00934B77" w:rsidRDefault="009661E6" w:rsidP="00934B7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Gardner reminds faculty that they are leaders in the MPH Students organizational site, so they can post announcements and update their orientation slides themselves.</w:t>
            </w:r>
          </w:p>
          <w:p w:rsidR="009661E6" w:rsidRDefault="009661E6" w:rsidP="00934B7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Item R4 (primary faculty teaching load conducive to research) is getting worse, so we need to keep an eye on that over the next couple of reporting terms.</w:t>
            </w:r>
          </w:p>
          <w:p w:rsidR="003278BF" w:rsidRDefault="003278BF" w:rsidP="00934B7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Idea – encouraging and tracking students who submit ILE to journal</w:t>
            </w:r>
            <w:r w:rsidR="00D61154">
              <w:t>s</w:t>
            </w:r>
          </w:p>
          <w:p w:rsidR="000617D2" w:rsidRDefault="000617D2" w:rsidP="000617D2">
            <w:pPr>
              <w:cnfStyle w:val="000000100000" w:firstRow="0" w:lastRow="0" w:firstColumn="0" w:lastColumn="0" w:oddVBand="0" w:evenVBand="0" w:oddHBand="1" w:evenHBand="0" w:firstRowFirstColumn="0" w:firstRowLastColumn="0" w:lastRowFirstColumn="0" w:lastRowLastColumn="0"/>
            </w:pPr>
            <w:r>
              <w:t>We need to come up with strategies for our priority population recruitment.</w:t>
            </w:r>
            <w:r w:rsidR="00E25DEE">
              <w:t xml:space="preserve"> It may also be time to review what we have determined as our priority populations, especially “medically underserved counties” as that has been difficult to measure thru self-reporting.</w:t>
            </w:r>
          </w:p>
          <w:p w:rsidR="00036F54" w:rsidRDefault="00036F54" w:rsidP="000617D2">
            <w:pPr>
              <w:cnfStyle w:val="000000100000" w:firstRow="0" w:lastRow="0" w:firstColumn="0" w:lastColumn="0" w:oddVBand="0" w:evenVBand="0" w:oddHBand="1" w:evenHBand="0" w:firstRowFirstColumn="0" w:firstRowLastColumn="0" w:lastRowFirstColumn="0" w:lastRowLastColumn="0"/>
            </w:pPr>
            <w:r>
              <w:t>This document will look a little different in the future because of planned CEPH changes, but this will mostly be merging already existing items.</w:t>
            </w:r>
          </w:p>
        </w:tc>
        <w:tc>
          <w:tcPr>
            <w:tcW w:w="1500" w:type="pct"/>
          </w:tcPr>
          <w:p w:rsidR="00260896" w:rsidRDefault="00B32E15" w:rsidP="009629E5">
            <w:pPr>
              <w:cnfStyle w:val="000000100000" w:firstRow="0" w:lastRow="0" w:firstColumn="0" w:lastColumn="0" w:oddVBand="0" w:evenVBand="0" w:oddHBand="1" w:evenHBand="0" w:firstRowFirstColumn="0" w:firstRowLastColumn="0" w:lastRowFirstColumn="0" w:lastRowLastColumn="0"/>
            </w:pPr>
            <w:r>
              <w:t xml:space="preserve">Eagle to reach out to </w:t>
            </w:r>
            <w:hyperlink r:id="rId12" w:history="1">
              <w:r w:rsidRPr="00A472C5">
                <w:rPr>
                  <w:rStyle w:val="Hyperlink"/>
                </w:rPr>
                <w:t>Martha Sales (ISEC)</w:t>
              </w:r>
            </w:hyperlink>
            <w:r>
              <w:t xml:space="preserve"> to plan a Governance Committee Meeting day she could speak to us about diversity.</w:t>
            </w:r>
          </w:p>
          <w:p w:rsidR="00A3072C" w:rsidRDefault="00A3072C" w:rsidP="009629E5">
            <w:pPr>
              <w:cnfStyle w:val="000000100000" w:firstRow="0" w:lastRow="0" w:firstColumn="0" w:lastColumn="0" w:oddVBand="0" w:evenVBand="0" w:oddHBand="1" w:evenHBand="0" w:firstRowFirstColumn="0" w:firstRowLastColumn="0" w:lastRowFirstColumn="0" w:lastRowLastColumn="0"/>
            </w:pPr>
          </w:p>
          <w:p w:rsidR="00A3072C" w:rsidRDefault="00A3072C" w:rsidP="009629E5">
            <w:pPr>
              <w:cnfStyle w:val="000000100000" w:firstRow="0" w:lastRow="0" w:firstColumn="0" w:lastColumn="0" w:oddVBand="0" w:evenVBand="0" w:oddHBand="1" w:evenHBand="0" w:firstRowFirstColumn="0" w:firstRowLastColumn="0" w:lastRowFirstColumn="0" w:lastRowLastColumn="0"/>
            </w:pPr>
            <w:r>
              <w:t>Everyone will update their orientation slides.</w:t>
            </w:r>
          </w:p>
          <w:p w:rsidR="009661E6" w:rsidRDefault="009661E6" w:rsidP="009629E5">
            <w:pPr>
              <w:cnfStyle w:val="000000100000" w:firstRow="0" w:lastRow="0" w:firstColumn="0" w:lastColumn="0" w:oddVBand="0" w:evenVBand="0" w:oddHBand="1" w:evenHBand="0" w:firstRowFirstColumn="0" w:firstRowLastColumn="0" w:lastRowFirstColumn="0" w:lastRowLastColumn="0"/>
            </w:pPr>
          </w:p>
          <w:p w:rsidR="009661E6" w:rsidRDefault="009661E6" w:rsidP="009629E5">
            <w:pPr>
              <w:cnfStyle w:val="000000100000" w:firstRow="0" w:lastRow="0" w:firstColumn="0" w:lastColumn="0" w:oddVBand="0" w:evenVBand="0" w:oddHBand="1" w:evenHBand="0" w:firstRowFirstColumn="0" w:firstRowLastColumn="0" w:lastRowFirstColumn="0" w:lastRowLastColumn="0"/>
            </w:pPr>
            <w:r>
              <w:t>Lartey to create a “meet the f/s” or “orientation” section on BSPH students Blackboard site.</w:t>
            </w:r>
          </w:p>
          <w:p w:rsidR="00F92D8C" w:rsidRDefault="00F92D8C" w:rsidP="009629E5">
            <w:pPr>
              <w:cnfStyle w:val="000000100000" w:firstRow="0" w:lastRow="0" w:firstColumn="0" w:lastColumn="0" w:oddVBand="0" w:evenVBand="0" w:oddHBand="1" w:evenHBand="0" w:firstRowFirstColumn="0" w:firstRowLastColumn="0" w:lastRowFirstColumn="0" w:lastRowLastColumn="0"/>
            </w:pPr>
          </w:p>
          <w:p w:rsidR="00A202EA" w:rsidRDefault="00F92D8C" w:rsidP="00A202EA">
            <w:pPr>
              <w:cnfStyle w:val="000000100000" w:firstRow="0" w:lastRow="0" w:firstColumn="0" w:lastColumn="0" w:oddVBand="0" w:evenVBand="0" w:oddHBand="1" w:evenHBand="0" w:firstRowFirstColumn="0" w:firstRowLastColumn="0" w:lastRowFirstColumn="0" w:lastRowLastColumn="0"/>
            </w:pPr>
            <w:r>
              <w:t>R6 (courses embed scholarship) to be removed, as our focus is more often preparing students as practitioners.</w:t>
            </w:r>
          </w:p>
          <w:p w:rsidR="00B150D9" w:rsidRDefault="00B150D9" w:rsidP="00A202EA">
            <w:pPr>
              <w:cnfStyle w:val="000000100000" w:firstRow="0" w:lastRow="0" w:firstColumn="0" w:lastColumn="0" w:oddVBand="0" w:evenVBand="0" w:oddHBand="1" w:evenHBand="0" w:firstRowFirstColumn="0" w:firstRowLastColumn="0" w:lastRowFirstColumn="0" w:lastRowLastColumn="0"/>
            </w:pPr>
          </w:p>
          <w:p w:rsidR="00A202EA" w:rsidRDefault="00A202EA" w:rsidP="00A202EA">
            <w:pPr>
              <w:cnfStyle w:val="000000100000" w:firstRow="0" w:lastRow="0" w:firstColumn="0" w:lastColumn="0" w:oddVBand="0" w:evenVBand="0" w:oddHBand="1" w:evenHBand="0" w:firstRowFirstColumn="0" w:firstRowLastColumn="0" w:lastRowFirstColumn="0" w:lastRowLastColumn="0"/>
            </w:pPr>
            <w:r>
              <w:t>Lartey will send Gardner LY’s internship information.</w:t>
            </w:r>
          </w:p>
          <w:p w:rsidR="00BA3136" w:rsidRDefault="00BA3136" w:rsidP="00A202EA">
            <w:pPr>
              <w:cnfStyle w:val="000000100000" w:firstRow="0" w:lastRow="0" w:firstColumn="0" w:lastColumn="0" w:oddVBand="0" w:evenVBand="0" w:oddHBand="1" w:evenHBand="0" w:firstRowFirstColumn="0" w:firstRowLastColumn="0" w:lastRowFirstColumn="0" w:lastRowLastColumn="0"/>
            </w:pPr>
          </w:p>
          <w:p w:rsidR="00BA3136" w:rsidRDefault="00E25DEE" w:rsidP="00A202EA">
            <w:pPr>
              <w:cnfStyle w:val="000000100000" w:firstRow="0" w:lastRow="0" w:firstColumn="0" w:lastColumn="0" w:oddVBand="0" w:evenVBand="0" w:oddHBand="1" w:evenHBand="0" w:firstRowFirstColumn="0" w:firstRowLastColumn="0" w:lastRowFirstColumn="0" w:lastRowLastColumn="0"/>
            </w:pPr>
            <w:r>
              <w:t>Lartey will add the quantitative scores (H4) using Banner.</w:t>
            </w:r>
          </w:p>
          <w:p w:rsidR="00036F54" w:rsidRDefault="00036F54" w:rsidP="00A202EA">
            <w:pPr>
              <w:cnfStyle w:val="000000100000" w:firstRow="0" w:lastRow="0" w:firstColumn="0" w:lastColumn="0" w:oddVBand="0" w:evenVBand="0" w:oddHBand="1" w:evenHBand="0" w:firstRowFirstColumn="0" w:firstRowLastColumn="0" w:lastRowFirstColumn="0" w:lastRowLastColumn="0"/>
            </w:pPr>
          </w:p>
          <w:p w:rsidR="00036F54" w:rsidRDefault="00D6127F" w:rsidP="00A202EA">
            <w:pPr>
              <w:cnfStyle w:val="000000100000" w:firstRow="0" w:lastRow="0" w:firstColumn="0" w:lastColumn="0" w:oddVBand="0" w:evenVBand="0" w:oddHBand="1" w:evenHBand="0" w:firstRowFirstColumn="0" w:firstRowLastColumn="0" w:lastRowFirstColumn="0" w:lastRowLastColumn="0"/>
              <w:rPr>
                <w:rFonts w:cstheme="minorHAnsi"/>
              </w:rPr>
            </w:pPr>
            <w:r>
              <w:t>H4.2 (</w:t>
            </w:r>
            <w:r w:rsidRPr="00D6127F">
              <w:rPr>
                <w:rFonts w:cstheme="minorHAnsi"/>
              </w:rPr>
              <w:t>Number of entering students with distinctions and/or honors from previous degree (eg, National Merit Scholar)</w:t>
            </w:r>
            <w:r>
              <w:rPr>
                <w:rFonts w:cstheme="minorHAnsi"/>
              </w:rPr>
              <w:t xml:space="preserve"> to be removed.</w:t>
            </w:r>
          </w:p>
          <w:p w:rsidR="00D6127F" w:rsidRDefault="00D6127F" w:rsidP="00A202EA">
            <w:pPr>
              <w:cnfStyle w:val="000000100000" w:firstRow="0" w:lastRow="0" w:firstColumn="0" w:lastColumn="0" w:oddVBand="0" w:evenVBand="0" w:oddHBand="1" w:evenHBand="0" w:firstRowFirstColumn="0" w:firstRowLastColumn="0" w:lastRowFirstColumn="0" w:lastRowLastColumn="0"/>
              <w:rPr>
                <w:rFonts w:cstheme="minorHAnsi"/>
              </w:rPr>
            </w:pPr>
          </w:p>
          <w:p w:rsidR="00D6127F" w:rsidRDefault="00D6127F" w:rsidP="00A202EA">
            <w:pPr>
              <w:cnfStyle w:val="000000100000" w:firstRow="0" w:lastRow="0" w:firstColumn="0" w:lastColumn="0" w:oddVBand="0" w:evenVBand="0" w:oddHBand="1" w:evenHBand="0" w:firstRowFirstColumn="0" w:firstRowLastColumn="0" w:lastRowFirstColumn="0" w:lastRowLastColumn="0"/>
            </w:pPr>
            <w:r>
              <w:rPr>
                <w:rFonts w:cstheme="minorHAnsi"/>
              </w:rPr>
              <w:t>Questions about advisors on the exit surveys to be edited to specify “major advisor” or “public health advisor,” especially to get numbers that are more accurate for BSPH.</w:t>
            </w:r>
          </w:p>
        </w:tc>
      </w:tr>
      <w:tr w:rsidR="00D6127F" w:rsidTr="009629E5">
        <w:tc>
          <w:tcPr>
            <w:cnfStyle w:val="001000000000" w:firstRow="0" w:lastRow="0" w:firstColumn="1" w:lastColumn="0" w:oddVBand="0" w:evenVBand="0" w:oddHBand="0" w:evenHBand="0" w:firstRowFirstColumn="0" w:firstRowLastColumn="0" w:lastRowFirstColumn="0" w:lastRowLastColumn="0"/>
            <w:tcW w:w="1054" w:type="pct"/>
          </w:tcPr>
          <w:p w:rsidR="00D6127F" w:rsidRDefault="00D6127F" w:rsidP="00B32E15">
            <w:pPr>
              <w:rPr>
                <w:b w:val="0"/>
              </w:rPr>
            </w:pPr>
            <w:r>
              <w:rPr>
                <w:b w:val="0"/>
              </w:rPr>
              <w:lastRenderedPageBreak/>
              <w:t>Review Goal Verbiage</w:t>
            </w:r>
          </w:p>
        </w:tc>
        <w:tc>
          <w:tcPr>
            <w:tcW w:w="2446" w:type="pct"/>
          </w:tcPr>
          <w:p w:rsidR="00D6127F" w:rsidRDefault="00D6127F" w:rsidP="006A3ACD">
            <w:pPr>
              <w:cnfStyle w:val="000000000000" w:firstRow="0" w:lastRow="0" w:firstColumn="0" w:lastColumn="0" w:oddVBand="0" w:evenVBand="0" w:oddHBand="0" w:evenHBand="0" w:firstRowFirstColumn="0" w:firstRowLastColumn="0" w:lastRowFirstColumn="0" w:lastRowLastColumn="0"/>
            </w:pPr>
            <w:r>
              <w:t>These goals are to be workshopped via email, but below are notes from the discussion:</w:t>
            </w:r>
          </w:p>
          <w:p w:rsidR="00D6127F" w:rsidRDefault="00D6127F" w:rsidP="00D6127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Instructional Goal</w:t>
            </w:r>
          </w:p>
          <w:p w:rsidR="00D6127F" w:rsidRDefault="000C4F01" w:rsidP="00D6127F">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“interdisciplinary” to be changed/removed</w:t>
            </w:r>
          </w:p>
          <w:p w:rsidR="000C4F01" w:rsidRDefault="000C4F01" w:rsidP="000C4F01">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Cultivate a culturally competent educational experience that is inclusive and integrative based on current best practices in public health. (Farrell)</w:t>
            </w:r>
          </w:p>
          <w:p w:rsidR="000C4F01" w:rsidRDefault="000C4F01" w:rsidP="000C4F01">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"applied" - is it captured in "integrative?"</w:t>
            </w:r>
          </w:p>
          <w:p w:rsidR="000C4F01" w:rsidRDefault="000C4F01" w:rsidP="000C4F01">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culturally (or structurally) competent vs inclusive</w:t>
            </w:r>
          </w:p>
          <w:p w:rsidR="000C4F01" w:rsidRDefault="000C4F01" w:rsidP="000C4F01">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Service Goal</w:t>
            </w:r>
          </w:p>
          <w:p w:rsidR="000C4F01" w:rsidRDefault="000C4F01" w:rsidP="000C4F01">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how do we measure “beneficial” and “inclusive?”</w:t>
            </w:r>
          </w:p>
          <w:p w:rsidR="000C4F01" w:rsidRDefault="000C4F01" w:rsidP="000C4F01">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Scholarship Goal</w:t>
            </w:r>
          </w:p>
          <w:p w:rsidR="008F4578" w:rsidRDefault="008F4578" w:rsidP="008F4578">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What about publications about public health pedagogy?</w:t>
            </w:r>
          </w:p>
          <w:p w:rsidR="008F4578" w:rsidRDefault="008F4578" w:rsidP="008F4578">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Can we actually track if the scholarship is contributing to the discipline?</w:t>
            </w:r>
          </w:p>
          <w:p w:rsidR="008F4578" w:rsidRDefault="008F4578" w:rsidP="008F4578">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Maybe just “contributes to evidence-based practices” instead</w:t>
            </w:r>
          </w:p>
        </w:tc>
        <w:tc>
          <w:tcPr>
            <w:tcW w:w="1500" w:type="pct"/>
          </w:tcPr>
          <w:p w:rsidR="00D6127F" w:rsidRDefault="000C4F01" w:rsidP="009629E5">
            <w:pPr>
              <w:cnfStyle w:val="000000000000" w:firstRow="0" w:lastRow="0" w:firstColumn="0" w:lastColumn="0" w:oddVBand="0" w:evenVBand="0" w:oddHBand="0" w:evenHBand="0" w:firstRowFirstColumn="0" w:firstRowLastColumn="0" w:lastRowFirstColumn="0" w:lastRowLastColumn="0"/>
            </w:pPr>
            <w:r>
              <w:t xml:space="preserve">Via email, all will contribute to reviewing these goals and wordsmithing </w:t>
            </w:r>
            <w:r w:rsidR="00FE0EEB">
              <w:t>them, with one faculty for each leading the email chain. (Farrell for instructional, Eagle for service, Brewer for scholarship)</w:t>
            </w:r>
          </w:p>
        </w:tc>
      </w:tr>
      <w:tr w:rsidR="000C4F01"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0C4F01" w:rsidRDefault="008F4578" w:rsidP="00B32E15">
            <w:pPr>
              <w:rPr>
                <w:b w:val="0"/>
              </w:rPr>
            </w:pPr>
            <w:r>
              <w:rPr>
                <w:b w:val="0"/>
              </w:rPr>
              <w:t>Add Diversity Goal?</w:t>
            </w:r>
          </w:p>
        </w:tc>
        <w:tc>
          <w:tcPr>
            <w:tcW w:w="2446" w:type="pct"/>
          </w:tcPr>
          <w:p w:rsidR="000C4F01" w:rsidRDefault="008F4578" w:rsidP="006A3ACD">
            <w:pPr>
              <w:cnfStyle w:val="000000100000" w:firstRow="0" w:lastRow="0" w:firstColumn="0" w:lastColumn="0" w:oddVBand="0" w:evenVBand="0" w:oddHBand="1" w:evenHBand="0" w:firstRowFirstColumn="0" w:firstRowLastColumn="0" w:lastRowFirstColumn="0" w:lastRowLastColumn="0"/>
            </w:pPr>
            <w:r>
              <w:t>Gardner asks if the group wants to add a diversity goal to the list (instructional, service, scholarship). Eagle thinks we should embed the diversity mission within each of the goals instead so that it doesn’t become “an appendix.”</w:t>
            </w:r>
          </w:p>
        </w:tc>
        <w:tc>
          <w:tcPr>
            <w:tcW w:w="1500" w:type="pct"/>
          </w:tcPr>
          <w:p w:rsidR="000C4F01" w:rsidRDefault="008F4578" w:rsidP="009629E5">
            <w:pPr>
              <w:cnfStyle w:val="000000100000" w:firstRow="0" w:lastRow="0" w:firstColumn="0" w:lastColumn="0" w:oddVBand="0" w:evenVBand="0" w:oddHBand="1" w:evenHBand="0" w:firstRowFirstColumn="0" w:firstRowLastColumn="0" w:lastRowFirstColumn="0" w:lastRowLastColumn="0"/>
            </w:pPr>
            <w:r>
              <w:t>Each of the three goals (instructional, service, scholarship) will include our diversity mission in some way.</w:t>
            </w:r>
          </w:p>
        </w:tc>
      </w:tr>
      <w:tr w:rsidR="00822C86" w:rsidTr="009629E5">
        <w:tc>
          <w:tcPr>
            <w:cnfStyle w:val="001000000000" w:firstRow="0" w:lastRow="0" w:firstColumn="1" w:lastColumn="0" w:oddVBand="0" w:evenVBand="0" w:oddHBand="0" w:evenHBand="0" w:firstRowFirstColumn="0" w:firstRowLastColumn="0" w:lastRowFirstColumn="0" w:lastRowLastColumn="0"/>
            <w:tcW w:w="1054" w:type="pct"/>
          </w:tcPr>
          <w:p w:rsidR="00822C86" w:rsidRDefault="00822C86" w:rsidP="00E838AD">
            <w:pPr>
              <w:rPr>
                <w:b w:val="0"/>
              </w:rPr>
            </w:pPr>
            <w:r>
              <w:rPr>
                <w:b w:val="0"/>
              </w:rPr>
              <w:t>Review ongoing DEI assessment document</w:t>
            </w:r>
            <w:r w:rsidR="00E838AD">
              <w:rPr>
                <w:b w:val="0"/>
              </w:rPr>
              <w:t xml:space="preserve"> (</w:t>
            </w:r>
            <w:hyperlink w:anchor="_APPENDIX_D_–" w:history="1">
              <w:r w:rsidR="00E838AD" w:rsidRPr="00D30F72">
                <w:rPr>
                  <w:rStyle w:val="Hyperlink"/>
                  <w:b w:val="0"/>
                  <w:bCs w:val="0"/>
                </w:rPr>
                <w:t>Appendix D</w:t>
              </w:r>
            </w:hyperlink>
            <w:r w:rsidR="00E838AD">
              <w:rPr>
                <w:b w:val="0"/>
              </w:rPr>
              <w:t>)</w:t>
            </w:r>
          </w:p>
        </w:tc>
        <w:tc>
          <w:tcPr>
            <w:tcW w:w="2446" w:type="pct"/>
          </w:tcPr>
          <w:p w:rsidR="00822C86" w:rsidRDefault="00822C86" w:rsidP="006A3ACD">
            <w:pPr>
              <w:cnfStyle w:val="000000000000" w:firstRow="0" w:lastRow="0" w:firstColumn="0" w:lastColumn="0" w:oddVBand="0" w:evenVBand="0" w:oddHBand="0" w:evenHBand="0" w:firstRowFirstColumn="0" w:firstRowLastColumn="0" w:lastRowFirstColumn="0" w:lastRowLastColumn="0"/>
            </w:pPr>
            <w:r>
              <w:t>New action plans:</w:t>
            </w:r>
          </w:p>
          <w:p w:rsidR="00822C86" w:rsidRDefault="00822C86" w:rsidP="00822C86">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1.7 </w:t>
            </w:r>
            <w:r w:rsidR="006D209F">
              <w:t>–</w:t>
            </w:r>
            <w:r>
              <w:t xml:space="preserve"> </w:t>
            </w:r>
            <w:r w:rsidR="006D209F">
              <w:t>add “</w:t>
            </w:r>
            <w:r>
              <w:t>Develop and f</w:t>
            </w:r>
            <w:r w:rsidRPr="004717D7">
              <w:t>ormalize program standards for accessibility regarding instruction</w:t>
            </w:r>
            <w:r>
              <w:t>.</w:t>
            </w:r>
            <w:r w:rsidR="006D209F">
              <w:t>”</w:t>
            </w:r>
          </w:p>
          <w:p w:rsidR="00822C86" w:rsidRDefault="00822C86" w:rsidP="00822C86">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1.7 – </w:t>
            </w:r>
            <w:r w:rsidR="006D209F">
              <w:t>add “</w:t>
            </w:r>
            <w:r>
              <w:t>Develop a DEI style guide/inclusive language document.</w:t>
            </w:r>
            <w:r w:rsidR="006D209F">
              <w:t>”</w:t>
            </w:r>
          </w:p>
          <w:p w:rsidR="00B150D9" w:rsidRDefault="006D209F" w:rsidP="00B150D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2.1 – Ea</w:t>
            </w:r>
            <w:r w:rsidR="00B150D9">
              <w:t>gle suggests “</w:t>
            </w:r>
            <w:r w:rsidR="00B150D9" w:rsidRPr="00B150D9">
              <w:t>We respect physical, social, and cultural differences among us, which may include, but are not limited to: age, cultural background, disability, ethnicity, family status, gender identity and presentation, citizenship and immigration status, national origin, race, religious and political beliefs, sex, sexual orientation, socioecon</w:t>
            </w:r>
            <w:r w:rsidR="00B150D9">
              <w:t>omic status, and veteran status” as job announcement DEI statement. Motion made by Farrell to adopt this, seconded by Brewer. No more discussion. Motion passes.</w:t>
            </w:r>
          </w:p>
          <w:p w:rsidR="00822C86" w:rsidRDefault="00822C86" w:rsidP="008D2EF4">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4 </w:t>
            </w:r>
            <w:r w:rsidR="006D209F">
              <w:t>–</w:t>
            </w:r>
            <w:r>
              <w:t xml:space="preserve"> </w:t>
            </w:r>
            <w:r w:rsidR="006D209F">
              <w:t>add “</w:t>
            </w:r>
            <w:r>
              <w:t xml:space="preserve">Partner with </w:t>
            </w:r>
            <w:hyperlink r:id="rId13" w:history="1">
              <w:r w:rsidRPr="00A472C5">
                <w:rPr>
                  <w:rStyle w:val="Hyperlink"/>
                </w:rPr>
                <w:t>AHEC</w:t>
              </w:r>
            </w:hyperlink>
            <w:r>
              <w:t xml:space="preserve"> and </w:t>
            </w:r>
            <w:hyperlink r:id="rId14" w:history="1">
              <w:r w:rsidRPr="00A472C5">
                <w:rPr>
                  <w:rStyle w:val="Hyperlink"/>
                </w:rPr>
                <w:t>GEO International High School</w:t>
              </w:r>
            </w:hyperlink>
            <w:r>
              <w:t xml:space="preserve"> for recruitment</w:t>
            </w:r>
            <w:r w:rsidR="006D209F">
              <w:t>.”</w:t>
            </w:r>
          </w:p>
        </w:tc>
        <w:tc>
          <w:tcPr>
            <w:tcW w:w="1500" w:type="pct"/>
          </w:tcPr>
          <w:p w:rsidR="00B150D9" w:rsidRDefault="00A472C5" w:rsidP="009629E5">
            <w:pPr>
              <w:cnfStyle w:val="000000000000" w:firstRow="0" w:lastRow="0" w:firstColumn="0" w:lastColumn="0" w:oddVBand="0" w:evenVBand="0" w:oddHBand="0" w:evenHBand="0" w:firstRowFirstColumn="0" w:firstRowLastColumn="0" w:lastRowFirstColumn="0" w:lastRowLastColumn="0"/>
            </w:pPr>
            <w:r>
              <w:t xml:space="preserve">Please see </w:t>
            </w:r>
            <w:hyperlink w:anchor="_APPENDIX_D_–" w:history="1">
              <w:r w:rsidRPr="00A472C5">
                <w:rPr>
                  <w:rStyle w:val="Hyperlink"/>
                </w:rPr>
                <w:t>Appendix D</w:t>
              </w:r>
            </w:hyperlink>
            <w:r w:rsidR="00237E95">
              <w:t xml:space="preserve"> and look for underlined names to determine who is responsible for different action items.</w:t>
            </w:r>
          </w:p>
          <w:p w:rsidR="00237E95" w:rsidRDefault="00237E95" w:rsidP="009629E5">
            <w:pPr>
              <w:cnfStyle w:val="000000000000" w:firstRow="0" w:lastRow="0" w:firstColumn="0" w:lastColumn="0" w:oddVBand="0" w:evenVBand="0" w:oddHBand="0" w:evenHBand="0" w:firstRowFirstColumn="0" w:firstRowLastColumn="0" w:lastRowFirstColumn="0" w:lastRowLastColumn="0"/>
            </w:pPr>
          </w:p>
          <w:p w:rsidR="00237E95" w:rsidRDefault="006D209F" w:rsidP="009629E5">
            <w:pPr>
              <w:cnfStyle w:val="000000000000" w:firstRow="0" w:lastRow="0" w:firstColumn="0" w:lastColumn="0" w:oddVBand="0" w:evenVBand="0" w:oddHBand="0" w:evenHBand="0" w:firstRowFirstColumn="0" w:firstRowLastColumn="0" w:lastRowFirstColumn="0" w:lastRowLastColumn="0"/>
            </w:pPr>
            <w:r>
              <w:t>All will promote their service and scholarship to priority populations by sending write-ups to Rust about them to be included in newsletter and on social media. (Extra GA help for social media appreciated!)</w:t>
            </w:r>
          </w:p>
        </w:tc>
      </w:tr>
      <w:tr w:rsidR="00F637F1"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F637F1" w:rsidRDefault="00F637F1" w:rsidP="00B32E15">
            <w:pPr>
              <w:rPr>
                <w:b w:val="0"/>
              </w:rPr>
            </w:pPr>
            <w:r>
              <w:rPr>
                <w:b w:val="0"/>
              </w:rPr>
              <w:t>Workforce Development Plan</w:t>
            </w:r>
            <w:r w:rsidR="00E838AD">
              <w:rPr>
                <w:b w:val="0"/>
              </w:rPr>
              <w:t xml:space="preserve"> (</w:t>
            </w:r>
            <w:hyperlink w:anchor="_APPENDIX_E_–" w:history="1">
              <w:r w:rsidR="00E838AD" w:rsidRPr="00D30F72">
                <w:rPr>
                  <w:rStyle w:val="Hyperlink"/>
                  <w:b w:val="0"/>
                  <w:bCs w:val="0"/>
                </w:rPr>
                <w:t>Appendix E</w:t>
              </w:r>
            </w:hyperlink>
            <w:r w:rsidR="00E85741">
              <w:rPr>
                <w:b w:val="0"/>
              </w:rPr>
              <w:t>)</w:t>
            </w:r>
          </w:p>
        </w:tc>
        <w:tc>
          <w:tcPr>
            <w:tcW w:w="2446" w:type="pct"/>
          </w:tcPr>
          <w:p w:rsidR="00F637F1" w:rsidRDefault="00F637F1" w:rsidP="00F637F1">
            <w:pPr>
              <w:cnfStyle w:val="000000100000" w:firstRow="0" w:lastRow="0" w:firstColumn="0" w:lastColumn="0" w:oddVBand="0" w:evenVBand="0" w:oddHBand="1" w:evenHBand="0" w:firstRowFirstColumn="0" w:firstRowLastColumn="0" w:lastRowFirstColumn="0" w:lastRowLastColumn="0"/>
            </w:pPr>
            <w:r>
              <w:t>Gardner shows list of topics some community partners have indicated they would want a workshop/webinar on. Goal is to do at least on a year, in which multiple agencies could be included.</w:t>
            </w:r>
          </w:p>
        </w:tc>
        <w:tc>
          <w:tcPr>
            <w:tcW w:w="1500" w:type="pct"/>
          </w:tcPr>
          <w:p w:rsidR="00F637F1" w:rsidRDefault="00F637F1" w:rsidP="00F637F1">
            <w:pPr>
              <w:cnfStyle w:val="000000100000" w:firstRow="0" w:lastRow="0" w:firstColumn="0" w:lastColumn="0" w:oddVBand="0" w:evenVBand="0" w:oddHBand="1" w:evenHBand="0" w:firstRowFirstColumn="0" w:firstRowLastColumn="0" w:lastRowFirstColumn="0" w:lastRowLastColumn="0"/>
            </w:pPr>
            <w:r>
              <w:t>Data section – Farrell to take on (&amp; Ding if interested)</w:t>
            </w:r>
          </w:p>
          <w:p w:rsidR="00F637F1" w:rsidRDefault="00F637F1" w:rsidP="00F637F1">
            <w:pPr>
              <w:cnfStyle w:val="000000100000" w:firstRow="0" w:lastRow="0" w:firstColumn="0" w:lastColumn="0" w:oddVBand="0" w:evenVBand="0" w:oddHBand="1" w:evenHBand="0" w:firstRowFirstColumn="0" w:firstRowLastColumn="0" w:lastRowFirstColumn="0" w:lastRowLastColumn="0"/>
            </w:pPr>
          </w:p>
          <w:p w:rsidR="00F637F1" w:rsidRDefault="00F637F1" w:rsidP="00F637F1">
            <w:pPr>
              <w:cnfStyle w:val="000000100000" w:firstRow="0" w:lastRow="0" w:firstColumn="0" w:lastColumn="0" w:oddVBand="0" w:evenVBand="0" w:oddHBand="1" w:evenHBand="0" w:firstRowFirstColumn="0" w:firstRowLastColumn="0" w:lastRowFirstColumn="0" w:lastRowLastColumn="0"/>
            </w:pPr>
            <w:r>
              <w:t>Grant section – Gardner to look for organization so we can facilitate this</w:t>
            </w:r>
          </w:p>
        </w:tc>
      </w:tr>
      <w:tr w:rsidR="00F637F1" w:rsidTr="009629E5">
        <w:tc>
          <w:tcPr>
            <w:cnfStyle w:val="001000000000" w:firstRow="0" w:lastRow="0" w:firstColumn="1" w:lastColumn="0" w:oddVBand="0" w:evenVBand="0" w:oddHBand="0" w:evenHBand="0" w:firstRowFirstColumn="0" w:firstRowLastColumn="0" w:lastRowFirstColumn="0" w:lastRowLastColumn="0"/>
            <w:tcW w:w="1054" w:type="pct"/>
          </w:tcPr>
          <w:p w:rsidR="00F637F1" w:rsidRDefault="00133A5D" w:rsidP="00E838AD">
            <w:pPr>
              <w:rPr>
                <w:b w:val="0"/>
              </w:rPr>
            </w:pPr>
            <w:hyperlink r:id="rId15" w:history="1">
              <w:r w:rsidR="00F637F1" w:rsidRPr="00A472C5">
                <w:rPr>
                  <w:rStyle w:val="Hyperlink"/>
                  <w:b w:val="0"/>
                  <w:bCs w:val="0"/>
                </w:rPr>
                <w:t>CEPH</w:t>
              </w:r>
            </w:hyperlink>
            <w:r w:rsidR="00F637F1">
              <w:rPr>
                <w:b w:val="0"/>
              </w:rPr>
              <w:t xml:space="preserve"> Reaccreditation Timeline</w:t>
            </w:r>
            <w:r w:rsidR="00E85741">
              <w:rPr>
                <w:b w:val="0"/>
              </w:rPr>
              <w:t xml:space="preserve"> (</w:t>
            </w:r>
            <w:hyperlink w:anchor="_APPENDIX_F_–" w:history="1">
              <w:r w:rsidR="00E85741" w:rsidRPr="00D30F72">
                <w:rPr>
                  <w:rStyle w:val="Hyperlink"/>
                  <w:b w:val="0"/>
                  <w:bCs w:val="0"/>
                </w:rPr>
                <w:t xml:space="preserve">Appendix </w:t>
              </w:r>
              <w:r w:rsidR="00E838AD" w:rsidRPr="00D30F72">
                <w:rPr>
                  <w:rStyle w:val="Hyperlink"/>
                  <w:b w:val="0"/>
                  <w:bCs w:val="0"/>
                </w:rPr>
                <w:t>F</w:t>
              </w:r>
            </w:hyperlink>
            <w:r w:rsidR="00E85741">
              <w:rPr>
                <w:b w:val="0"/>
              </w:rPr>
              <w:t>)</w:t>
            </w:r>
          </w:p>
        </w:tc>
        <w:tc>
          <w:tcPr>
            <w:tcW w:w="2446" w:type="pct"/>
          </w:tcPr>
          <w:p w:rsidR="00F637F1" w:rsidRDefault="00F637F1" w:rsidP="00F637F1">
            <w:pPr>
              <w:cnfStyle w:val="000000000000" w:firstRow="0" w:lastRow="0" w:firstColumn="0" w:lastColumn="0" w:oddVBand="0" w:evenVBand="0" w:oddHBand="0" w:evenHBand="0" w:firstRowFirstColumn="0" w:firstRowLastColumn="0" w:lastRowFirstColumn="0" w:lastRowLastColumn="0"/>
            </w:pPr>
            <w:r>
              <w:t>We will be setting dates for our Fall 2023 site visit soon.</w:t>
            </w:r>
            <w:r w:rsidR="009824B0">
              <w:t xml:space="preserve"> Our self-study will be due 6 months before that date.</w:t>
            </w:r>
          </w:p>
          <w:p w:rsidR="009824B0" w:rsidRDefault="009824B0" w:rsidP="00F637F1">
            <w:pPr>
              <w:cnfStyle w:val="000000000000" w:firstRow="0" w:lastRow="0" w:firstColumn="0" w:lastColumn="0" w:oddVBand="0" w:evenVBand="0" w:oddHBand="0" w:evenHBand="0" w:firstRowFirstColumn="0" w:firstRowLastColumn="0" w:lastRowFirstColumn="0" w:lastRowLastColumn="0"/>
            </w:pPr>
            <w:r>
              <w:t>Current focus is to get all documents ready for an internal review in January.</w:t>
            </w:r>
          </w:p>
        </w:tc>
        <w:tc>
          <w:tcPr>
            <w:tcW w:w="1500" w:type="pct"/>
          </w:tcPr>
          <w:p w:rsidR="009824B0" w:rsidRDefault="009824B0" w:rsidP="009824B0">
            <w:pPr>
              <w:cnfStyle w:val="000000000000" w:firstRow="0" w:lastRow="0" w:firstColumn="0" w:lastColumn="0" w:oddVBand="0" w:evenVBand="0" w:oddHBand="0" w:evenHBand="0" w:firstRowFirstColumn="0" w:firstRowLastColumn="0" w:lastRowFirstColumn="0" w:lastRowLastColumn="0"/>
            </w:pPr>
            <w:r>
              <w:t>Any courses needing to make substantial change notifications will get that information to Gardner ASAP.</w:t>
            </w:r>
          </w:p>
        </w:tc>
      </w:tr>
      <w:tr w:rsidR="009824B0"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9824B0" w:rsidRDefault="00133A5D" w:rsidP="00B32E15">
            <w:pPr>
              <w:rPr>
                <w:b w:val="0"/>
              </w:rPr>
            </w:pPr>
            <w:hyperlink r:id="rId16" w:history="1">
              <w:r w:rsidR="009824B0" w:rsidRPr="00A472C5">
                <w:rPr>
                  <w:rStyle w:val="Hyperlink"/>
                  <w:b w:val="0"/>
                  <w:bCs w:val="0"/>
                </w:rPr>
                <w:t>K-PHAST</w:t>
              </w:r>
            </w:hyperlink>
          </w:p>
        </w:tc>
        <w:tc>
          <w:tcPr>
            <w:tcW w:w="2446" w:type="pct"/>
          </w:tcPr>
          <w:p w:rsidR="009824B0" w:rsidRDefault="009824B0" w:rsidP="00F637F1">
            <w:pPr>
              <w:cnfStyle w:val="000000100000" w:firstRow="0" w:lastRow="0" w:firstColumn="0" w:lastColumn="0" w:oddVBand="0" w:evenVBand="0" w:oddHBand="1" w:evenHBand="0" w:firstRowFirstColumn="0" w:firstRowLastColumn="0" w:lastRowFirstColumn="0" w:lastRowLastColumn="0"/>
            </w:pPr>
            <w:r>
              <w:t>K-PHAST training is being planned for October, online. Because it will be online, we may be able to open it up to more people this year.</w:t>
            </w:r>
          </w:p>
        </w:tc>
        <w:tc>
          <w:tcPr>
            <w:tcW w:w="1500" w:type="pct"/>
          </w:tcPr>
          <w:p w:rsidR="009824B0" w:rsidRDefault="009824B0" w:rsidP="009824B0">
            <w:pPr>
              <w:cnfStyle w:val="000000100000" w:firstRow="0" w:lastRow="0" w:firstColumn="0" w:lastColumn="0" w:oddVBand="0" w:evenVBand="0" w:oddHBand="1" w:evenHBand="0" w:firstRowFirstColumn="0" w:firstRowLastColumn="0" w:lastRowFirstColumn="0" w:lastRowLastColumn="0"/>
            </w:pPr>
          </w:p>
        </w:tc>
      </w:tr>
      <w:tr w:rsidR="009824B0" w:rsidTr="009629E5">
        <w:tc>
          <w:tcPr>
            <w:cnfStyle w:val="001000000000" w:firstRow="0" w:lastRow="0" w:firstColumn="1" w:lastColumn="0" w:oddVBand="0" w:evenVBand="0" w:oddHBand="0" w:evenHBand="0" w:firstRowFirstColumn="0" w:firstRowLastColumn="0" w:lastRowFirstColumn="0" w:lastRowLastColumn="0"/>
            <w:tcW w:w="1054" w:type="pct"/>
          </w:tcPr>
          <w:p w:rsidR="009824B0" w:rsidRDefault="009824B0" w:rsidP="00B32E15">
            <w:pPr>
              <w:rPr>
                <w:b w:val="0"/>
              </w:rPr>
            </w:pPr>
            <w:r>
              <w:rPr>
                <w:b w:val="0"/>
              </w:rPr>
              <w:t>CHHS Welcome Event</w:t>
            </w:r>
            <w:r w:rsidR="00E838AD">
              <w:rPr>
                <w:b w:val="0"/>
              </w:rPr>
              <w:t xml:space="preserve"> (</w:t>
            </w:r>
            <w:hyperlink w:anchor="_APPENDIX_G_–" w:history="1">
              <w:r w:rsidR="00E838AD" w:rsidRPr="00537AAF">
                <w:rPr>
                  <w:rStyle w:val="Hyperlink"/>
                  <w:b w:val="0"/>
                  <w:bCs w:val="0"/>
                </w:rPr>
                <w:t>Appendix G</w:t>
              </w:r>
            </w:hyperlink>
            <w:r w:rsidR="00E85741">
              <w:rPr>
                <w:b w:val="0"/>
              </w:rPr>
              <w:t>)</w:t>
            </w:r>
          </w:p>
        </w:tc>
        <w:tc>
          <w:tcPr>
            <w:tcW w:w="2446" w:type="pct"/>
          </w:tcPr>
          <w:p w:rsidR="009824B0" w:rsidRDefault="009824B0" w:rsidP="00F637F1">
            <w:pPr>
              <w:cnfStyle w:val="000000000000" w:firstRow="0" w:lastRow="0" w:firstColumn="0" w:lastColumn="0" w:oddVBand="0" w:evenVBand="0" w:oddHBand="0" w:evenHBand="0" w:firstRowFirstColumn="0" w:firstRowLastColumn="0" w:lastRowFirstColumn="0" w:lastRowLastColumn="0"/>
            </w:pPr>
            <w:r>
              <w:t>CHHS Welcome Event is scheduled for August 26 from 12pm to 2pm CST in the Academic Complex Courtyard.</w:t>
            </w:r>
          </w:p>
        </w:tc>
        <w:tc>
          <w:tcPr>
            <w:tcW w:w="1500" w:type="pct"/>
          </w:tcPr>
          <w:p w:rsidR="009824B0" w:rsidRDefault="009824B0" w:rsidP="009824B0">
            <w:pPr>
              <w:cnfStyle w:val="000000000000" w:firstRow="0" w:lastRow="0" w:firstColumn="0" w:lastColumn="0" w:oddVBand="0" w:evenVBand="0" w:oddHBand="0" w:evenHBand="0" w:firstRowFirstColumn="0" w:firstRowLastColumn="0" w:lastRowFirstColumn="0" w:lastRowLastColumn="0"/>
            </w:pPr>
          </w:p>
        </w:tc>
      </w:tr>
    </w:tbl>
    <w:p w:rsidR="006E7F34" w:rsidRDefault="006E7F34" w:rsidP="006E7F34"/>
    <w:p w:rsidR="006E7F34" w:rsidRDefault="006E7F34" w:rsidP="006E7F34">
      <w:r>
        <w:br w:type="page"/>
      </w:r>
    </w:p>
    <w:p w:rsidR="00EC07E6" w:rsidRDefault="00E85741" w:rsidP="00E85741">
      <w:pPr>
        <w:pStyle w:val="Heading1"/>
      </w:pPr>
      <w:bookmarkStart w:id="0" w:name="_APPENDIX_A_–"/>
      <w:bookmarkEnd w:id="0"/>
      <w:r>
        <w:lastRenderedPageBreak/>
        <w:t>APPENDIX A – MPH Report</w:t>
      </w:r>
    </w:p>
    <w:p w:rsidR="00E85741" w:rsidRDefault="00E85741" w:rsidP="00E85741">
      <w:pPr>
        <w:spacing w:after="0"/>
        <w:jc w:val="center"/>
      </w:pPr>
      <w:r>
        <w:t>MPH Report</w:t>
      </w:r>
    </w:p>
    <w:p w:rsidR="00E85741" w:rsidRDefault="00E85741" w:rsidP="00E85741">
      <w:pPr>
        <w:spacing w:after="0"/>
        <w:jc w:val="center"/>
      </w:pPr>
      <w:r>
        <w:t>August 2021</w:t>
      </w:r>
    </w:p>
    <w:p w:rsidR="00E85741" w:rsidRDefault="00E85741" w:rsidP="00E85741">
      <w:r>
        <w:t>In May, the MPH program said goodbye to two faculty and welcomed two new T/T assistant professors.  The revised MPH faculty met to go over the soon-to-be-tweaked CEPH competencies, and to identify courses that will be taking the lead and sharing in the required competency assessments. We also opted to craft consistent syllabi statements related to diversity and academic integrity, and voted to modify out program-based competencies based on feedback from the survey of public health professionals.  Minutes from this meeting and the revised syllabus prototype are linked on the agenda of the August 2021 meeting page.</w:t>
      </w:r>
    </w:p>
    <w:p w:rsidR="00E85741" w:rsidRDefault="00E85741" w:rsidP="00E85741">
      <w:r>
        <w:t>Last spring, faculty senate passed a motion to standardize JUMP criteria, but it was vetoed by then Provost Stevens.  Thus, I submitted a revision to reduce admission hours from 75 to 60, and was required to add that at least 30 hours had to be completed at WKU.  The Grad School approved and the new requirements are in effect.</w:t>
      </w:r>
    </w:p>
    <w:p w:rsidR="00E85741" w:rsidRDefault="00E85741" w:rsidP="00E85741">
      <w:r>
        <w:t xml:space="preserve">Our campus-based enrollments remain low, with most of the enrollments coming from JUMPers or JUMPeds. One of my goals this AY is to ramp up JUMP recruitment.  To that end, the MPH faculty will be looking at course days and times to reduce potential scheduling conflicts with BSPH core courses. </w:t>
      </w:r>
    </w:p>
    <w:p w:rsidR="00E85741" w:rsidRDefault="00E85741" w:rsidP="00E85741">
      <w:r>
        <w:t>The MPH program is also looking at embedding the GrAPE products, but not all of the hours, into the core curriculum.  We will be working toward this goal this AY.</w:t>
      </w:r>
    </w:p>
    <w:p w:rsidR="00E85741" w:rsidRDefault="00E85741" w:rsidP="00E85741">
      <w:r>
        <w:t>There are several CEPH-tasks that need to be accomplished this AY.  First, we have to submit a substantial change notification for both the MPH and BSPH program.  Second, once CEPH announces the changes to accreditation criteria, I will work to revise assessment documents, establish needs and timelines, and communicate this with everyone.  Third, all faculty teaching required courses need to complete content review and competency alignments.   Collectively, we’ll review these at a January workday. And last, we need to convene our executive advisory committee in February.</w:t>
      </w:r>
    </w:p>
    <w:p w:rsidR="00E85741" w:rsidRDefault="00E85741" w:rsidP="00E838AD">
      <w:pPr>
        <w:pStyle w:val="Heading1"/>
      </w:pPr>
      <w:bookmarkStart w:id="1" w:name="_APPENDIX_B_–"/>
      <w:bookmarkEnd w:id="1"/>
      <w:r>
        <w:t>APPENDIX B</w:t>
      </w:r>
      <w:r w:rsidR="00E838AD">
        <w:t xml:space="preserve"> – GrAPE Report</w:t>
      </w:r>
    </w:p>
    <w:p w:rsidR="00E838AD" w:rsidRDefault="00133A5D" w:rsidP="00E838AD">
      <w:pPr>
        <w:pStyle w:val="ListParagraph"/>
        <w:numPr>
          <w:ilvl w:val="0"/>
          <w:numId w:val="10"/>
        </w:numPr>
      </w:pPr>
      <w:hyperlink r:id="rId17" w:history="1">
        <w:r w:rsidR="00E838AD" w:rsidRPr="00E838AD">
          <w:rPr>
            <w:rStyle w:val="Hyperlink"/>
          </w:rPr>
          <w:t>Big Community Partner List</w:t>
        </w:r>
      </w:hyperlink>
    </w:p>
    <w:p w:rsidR="00E838AD" w:rsidRDefault="00E838AD" w:rsidP="00E838AD">
      <w:pPr>
        <w:pStyle w:val="ListParagraph"/>
        <w:numPr>
          <w:ilvl w:val="0"/>
          <w:numId w:val="10"/>
        </w:numPr>
      </w:pPr>
      <w:r>
        <w:t xml:space="preserve">Newsletter - if this is a thing we want, I need help. I have created </w:t>
      </w:r>
      <w:hyperlink r:id="rId18" w:history="1">
        <w:r w:rsidRPr="009629E5">
          <w:rPr>
            <w:rStyle w:val="Hyperlink"/>
          </w:rPr>
          <w:t>the layout</w:t>
        </w:r>
      </w:hyperlink>
      <w:r>
        <w:t xml:space="preserve"> and have entire sections to do myself, but i can’t do the write ups</w:t>
      </w:r>
    </w:p>
    <w:p w:rsidR="00E838AD" w:rsidRDefault="00E838AD" w:rsidP="00E838AD">
      <w:pPr>
        <w:pStyle w:val="ListParagraph"/>
        <w:numPr>
          <w:ilvl w:val="1"/>
          <w:numId w:val="10"/>
        </w:numPr>
      </w:pPr>
      <w:r>
        <w:t>CDC Mask Up Project? - MG</w:t>
      </w:r>
    </w:p>
    <w:p w:rsidR="00E838AD" w:rsidRDefault="00E838AD" w:rsidP="00E838AD">
      <w:pPr>
        <w:pStyle w:val="ListParagraph"/>
        <w:numPr>
          <w:ilvl w:val="1"/>
          <w:numId w:val="10"/>
        </w:numPr>
      </w:pPr>
      <w:r>
        <w:t>New faculty profiles? - SE, AP, KB</w:t>
      </w:r>
    </w:p>
    <w:p w:rsidR="00E838AD" w:rsidRDefault="00E838AD" w:rsidP="00E838AD">
      <w:pPr>
        <w:pStyle w:val="ListParagraph"/>
        <w:numPr>
          <w:ilvl w:val="1"/>
          <w:numId w:val="10"/>
        </w:numPr>
      </w:pPr>
      <w:r>
        <w:t>COVID-19 response/reflection?</w:t>
      </w:r>
    </w:p>
    <w:p w:rsidR="00E838AD" w:rsidRDefault="00E838AD" w:rsidP="00E838AD">
      <w:pPr>
        <w:pStyle w:val="ListParagraph"/>
        <w:numPr>
          <w:ilvl w:val="1"/>
          <w:numId w:val="10"/>
        </w:numPr>
      </w:pPr>
      <w:r>
        <w:t>New CEPH changes? - MG</w:t>
      </w:r>
    </w:p>
    <w:p w:rsidR="00E838AD" w:rsidRDefault="00E838AD" w:rsidP="00E838AD">
      <w:pPr>
        <w:pStyle w:val="ListParagraph"/>
        <w:numPr>
          <w:ilvl w:val="0"/>
          <w:numId w:val="10"/>
        </w:numPr>
      </w:pPr>
      <w:r>
        <w:t>Embedded GrAPE Checklist (S:\DEPT-SHARED-CHHS-PH\MPH - BSPH Master Folder\GrAPE\Embedded to view checklist)</w:t>
      </w:r>
    </w:p>
    <w:p w:rsidR="00E838AD" w:rsidRDefault="00E838AD" w:rsidP="00E838AD">
      <w:pPr>
        <w:pStyle w:val="ListParagraph"/>
        <w:numPr>
          <w:ilvl w:val="1"/>
          <w:numId w:val="10"/>
        </w:numPr>
      </w:pPr>
      <w:r>
        <w:t>Anyone embedding a project this semester MUST fill this out.</w:t>
      </w:r>
    </w:p>
    <w:p w:rsidR="00E838AD" w:rsidRDefault="00E838AD" w:rsidP="00E838AD">
      <w:pPr>
        <w:pStyle w:val="ListParagraph"/>
        <w:numPr>
          <w:ilvl w:val="0"/>
          <w:numId w:val="10"/>
        </w:numPr>
      </w:pPr>
      <w:r>
        <w:t>Goal: have 2 products for each student via stable embedded projects</w:t>
      </w:r>
    </w:p>
    <w:p w:rsidR="00E838AD" w:rsidRDefault="00E838AD" w:rsidP="00E838AD">
      <w:pPr>
        <w:pStyle w:val="ListParagraph"/>
        <w:numPr>
          <w:ilvl w:val="0"/>
          <w:numId w:val="10"/>
        </w:numPr>
      </w:pPr>
      <w:r>
        <w:t>New summary report starting August 28th; not taking old ones after - a month has been the deadline since the GrAPE Guidebook 20-21</w:t>
      </w:r>
    </w:p>
    <w:p w:rsidR="00E838AD" w:rsidRDefault="00E838AD" w:rsidP="00E838AD">
      <w:pPr>
        <w:pStyle w:val="ListParagraph"/>
        <w:numPr>
          <w:ilvl w:val="1"/>
          <w:numId w:val="10"/>
        </w:numPr>
      </w:pPr>
      <w:r>
        <w:t>Took out “group GrAPE” language on reports because it isn’t used enough to justify how big it makes the reports and guidebooks. Students have always needed to fill out their own summary reports anyway, and no one ever submits proposals.</w:t>
      </w:r>
    </w:p>
    <w:p w:rsidR="00E838AD" w:rsidRDefault="00E838AD" w:rsidP="00E838AD">
      <w:pPr>
        <w:pStyle w:val="ListParagraph"/>
        <w:numPr>
          <w:ilvl w:val="2"/>
          <w:numId w:val="10"/>
        </w:numPr>
      </w:pPr>
      <w:r>
        <w:t>Meeting with me as alternative</w:t>
      </w:r>
    </w:p>
    <w:p w:rsidR="00E838AD" w:rsidRDefault="00E838AD" w:rsidP="00E838AD">
      <w:pPr>
        <w:pStyle w:val="ListParagraph"/>
        <w:numPr>
          <w:ilvl w:val="0"/>
          <w:numId w:val="10"/>
        </w:numPr>
      </w:pPr>
      <w:r>
        <w:t>Instagram…</w:t>
      </w:r>
    </w:p>
    <w:p w:rsidR="00E838AD" w:rsidRDefault="00133A5D" w:rsidP="00E838AD">
      <w:pPr>
        <w:pStyle w:val="ListParagraph"/>
        <w:numPr>
          <w:ilvl w:val="0"/>
          <w:numId w:val="10"/>
        </w:numPr>
      </w:pPr>
      <w:hyperlink r:id="rId19" w:history="1">
        <w:r w:rsidR="00E838AD" w:rsidRPr="009629E5">
          <w:rPr>
            <w:rStyle w:val="Hyperlink"/>
          </w:rPr>
          <w:t>Webinar monthly schedule</w:t>
        </w:r>
      </w:hyperlink>
    </w:p>
    <w:p w:rsidR="009629E5" w:rsidRDefault="009629E5" w:rsidP="009629E5">
      <w:pPr>
        <w:pStyle w:val="Heading1"/>
      </w:pPr>
      <w:bookmarkStart w:id="2" w:name="_APPENDIX_C_–"/>
      <w:bookmarkEnd w:id="2"/>
      <w:r>
        <w:lastRenderedPageBreak/>
        <w:t>APPENDIX C – Summary Assessment 20/21 a</w:t>
      </w:r>
      <w:bookmarkStart w:id="3" w:name="_GoBack"/>
      <w:bookmarkEnd w:id="3"/>
      <w:r>
        <w:t>nd Strategic Plan 21/22</w:t>
      </w:r>
    </w:p>
    <w:tbl>
      <w:tblPr>
        <w:tblStyle w:val="TableGrid"/>
        <w:tblW w:w="10980" w:type="dxa"/>
        <w:jc w:val="center"/>
        <w:tblLook w:val="04A0" w:firstRow="1" w:lastRow="0" w:firstColumn="1" w:lastColumn="0" w:noHBand="0" w:noVBand="1"/>
      </w:tblPr>
      <w:tblGrid>
        <w:gridCol w:w="718"/>
        <w:gridCol w:w="4287"/>
        <w:gridCol w:w="2863"/>
        <w:gridCol w:w="3112"/>
      </w:tblGrid>
      <w:tr w:rsidR="009629E5" w:rsidRPr="00E87AE9" w:rsidTr="00614416">
        <w:trPr>
          <w:trHeight w:val="291"/>
          <w:jc w:val="center"/>
        </w:trPr>
        <w:tc>
          <w:tcPr>
            <w:tcW w:w="718" w:type="dxa"/>
            <w:shd w:val="clear" w:color="auto" w:fill="F2F2F2" w:themeFill="background1" w:themeFillShade="F2"/>
          </w:tcPr>
          <w:p w:rsidR="009629E5" w:rsidRPr="00E87AE9" w:rsidRDefault="009629E5" w:rsidP="009629E5">
            <w:pPr>
              <w:rPr>
                <w:rFonts w:eastAsia="Times New Roman" w:cstheme="minorHAnsi"/>
                <w:b/>
                <w:sz w:val="24"/>
                <w:szCs w:val="24"/>
              </w:rPr>
            </w:pPr>
          </w:p>
        </w:tc>
        <w:tc>
          <w:tcPr>
            <w:tcW w:w="4287" w:type="dxa"/>
            <w:shd w:val="clear" w:color="auto" w:fill="F2F2F2" w:themeFill="background1" w:themeFillShade="F2"/>
          </w:tcPr>
          <w:p w:rsidR="009629E5" w:rsidRPr="00E87AE9" w:rsidRDefault="009629E5" w:rsidP="009629E5">
            <w:pPr>
              <w:rPr>
                <w:rFonts w:eastAsia="Times New Roman" w:cstheme="minorHAnsi"/>
                <w:b/>
                <w:sz w:val="24"/>
                <w:szCs w:val="24"/>
              </w:rPr>
            </w:pPr>
            <w:r w:rsidRPr="00E87AE9">
              <w:rPr>
                <w:rFonts w:eastAsia="Times New Roman" w:cstheme="minorHAnsi"/>
                <w:b/>
                <w:sz w:val="24"/>
                <w:szCs w:val="24"/>
              </w:rPr>
              <w:t>Instructional Goal: Cultivate an educational experience that is integrative, comprehensive, and interdisciplinary based on current best practices in public health.</w:t>
            </w:r>
          </w:p>
        </w:tc>
        <w:tc>
          <w:tcPr>
            <w:tcW w:w="2863" w:type="dxa"/>
            <w:shd w:val="clear" w:color="auto" w:fill="F2F2F2" w:themeFill="background1" w:themeFillShade="F2"/>
          </w:tcPr>
          <w:p w:rsidR="009629E5" w:rsidRPr="005F02B9" w:rsidRDefault="009629E5" w:rsidP="009629E5">
            <w:pPr>
              <w:rPr>
                <w:rFonts w:eastAsia="Times New Roman" w:cstheme="minorHAnsi"/>
                <w:b/>
                <w:sz w:val="24"/>
                <w:szCs w:val="24"/>
              </w:rPr>
            </w:pPr>
            <w:r>
              <w:rPr>
                <w:rFonts w:eastAsia="Times New Roman" w:cstheme="minorHAnsi"/>
                <w:b/>
                <w:sz w:val="24"/>
                <w:szCs w:val="24"/>
              </w:rPr>
              <w:t>2020-21</w:t>
            </w:r>
          </w:p>
        </w:tc>
        <w:tc>
          <w:tcPr>
            <w:tcW w:w="3112" w:type="dxa"/>
            <w:shd w:val="clear" w:color="auto" w:fill="F2F2F2" w:themeFill="background1" w:themeFillShade="F2"/>
          </w:tcPr>
          <w:p w:rsidR="009629E5" w:rsidRDefault="009629E5" w:rsidP="009629E5">
            <w:pPr>
              <w:rPr>
                <w:rFonts w:eastAsia="Times New Roman" w:cstheme="minorHAnsi"/>
                <w:b/>
                <w:sz w:val="24"/>
                <w:szCs w:val="24"/>
              </w:rPr>
            </w:pPr>
            <w:r>
              <w:rPr>
                <w:rFonts w:eastAsia="Times New Roman" w:cstheme="minorHAnsi"/>
                <w:b/>
                <w:sz w:val="24"/>
                <w:szCs w:val="24"/>
              </w:rPr>
              <w:t>Action Plan for AY 21-22</w:t>
            </w:r>
          </w:p>
        </w:tc>
      </w:tr>
      <w:tr w:rsidR="009629E5" w:rsidRPr="00E87AE9" w:rsidTr="00614416">
        <w:trPr>
          <w:trHeight w:val="386"/>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I1</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 xml:space="preserve">Courses embed </w:t>
            </w:r>
          </w:p>
        </w:tc>
        <w:tc>
          <w:tcPr>
            <w:tcW w:w="2863" w:type="dxa"/>
            <w:shd w:val="clear" w:color="auto" w:fill="000000" w:themeFill="text1"/>
          </w:tcPr>
          <w:p w:rsidR="009629E5" w:rsidRPr="005F02B9" w:rsidRDefault="009629E5" w:rsidP="009629E5">
            <w:pPr>
              <w:rPr>
                <w:rFonts w:eastAsia="Times New Roman" w:cstheme="minorHAnsi"/>
                <w:sz w:val="24"/>
                <w:szCs w:val="24"/>
              </w:rPr>
            </w:pPr>
          </w:p>
        </w:tc>
        <w:tc>
          <w:tcPr>
            <w:tcW w:w="3112" w:type="dxa"/>
            <w:shd w:val="clear" w:color="auto" w:fill="000000" w:themeFill="text1"/>
          </w:tcPr>
          <w:p w:rsidR="009629E5" w:rsidRPr="005F02B9" w:rsidRDefault="009629E5" w:rsidP="009629E5">
            <w:pPr>
              <w:rPr>
                <w:rFonts w:eastAsia="Times New Roman" w:cstheme="minorHAnsi"/>
                <w:sz w:val="24"/>
                <w:szCs w:val="24"/>
              </w:rPr>
            </w:pPr>
          </w:p>
        </w:tc>
      </w:tr>
      <w:tr w:rsidR="009629E5" w:rsidRPr="00E87AE9" w:rsidTr="00614416">
        <w:trPr>
          <w:trHeight w:val="359"/>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6"/>
              </w:numPr>
              <w:rPr>
                <w:rFonts w:eastAsia="Times New Roman" w:cstheme="minorHAnsi"/>
                <w:sz w:val="24"/>
                <w:szCs w:val="24"/>
              </w:rPr>
            </w:pPr>
            <w:r w:rsidRPr="00E87AE9">
              <w:rPr>
                <w:rFonts w:eastAsia="Times New Roman" w:cstheme="minorHAnsi"/>
                <w:sz w:val="24"/>
                <w:szCs w:val="24"/>
              </w:rPr>
              <w:t>applied practic</w:t>
            </w:r>
            <w:r>
              <w:rPr>
                <w:rFonts w:eastAsia="Times New Roman" w:cstheme="minorHAnsi"/>
                <w:sz w:val="24"/>
                <w:szCs w:val="24"/>
              </w:rPr>
              <w:t>e experiences, service-learning</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0/9</w:t>
            </w:r>
            <w:r w:rsidRPr="005F02B9">
              <w:rPr>
                <w:rFonts w:asciiTheme="minorHAnsi" w:hAnsiTheme="minorHAnsi" w:cstheme="minorHAnsi"/>
              </w:rPr>
              <w:t xml:space="preserve"> </w:t>
            </w:r>
          </w:p>
          <w:p w:rsidR="009629E5" w:rsidRDefault="009629E5" w:rsidP="009629E5">
            <w:pPr>
              <w:rPr>
                <w:rFonts w:cstheme="minorHAnsi"/>
                <w:sz w:val="24"/>
                <w:szCs w:val="24"/>
              </w:rPr>
            </w:pPr>
            <w:r w:rsidRPr="005F02B9">
              <w:rPr>
                <w:rFonts w:cstheme="minorHAnsi"/>
                <w:sz w:val="24"/>
                <w:szCs w:val="24"/>
              </w:rPr>
              <w:t xml:space="preserve">MPH: </w:t>
            </w:r>
            <w:r>
              <w:rPr>
                <w:rFonts w:cstheme="minorHAnsi"/>
                <w:sz w:val="24"/>
                <w:szCs w:val="24"/>
              </w:rPr>
              <w:t>3/10*</w:t>
            </w:r>
          </w:p>
          <w:p w:rsidR="009629E5" w:rsidRPr="005F02B9" w:rsidRDefault="009629E5" w:rsidP="009629E5">
            <w:pPr>
              <w:rPr>
                <w:rFonts w:eastAsia="Times New Roman" w:cstheme="minorHAnsi"/>
                <w:sz w:val="24"/>
                <w:szCs w:val="24"/>
              </w:rPr>
            </w:pPr>
            <w:r>
              <w:rPr>
                <w:rFonts w:eastAsia="Times New Roman" w:cstheme="minorHAnsi"/>
                <w:sz w:val="24"/>
                <w:szCs w:val="24"/>
              </w:rPr>
              <w:t>*1 semester only each</w:t>
            </w:r>
          </w:p>
        </w:tc>
        <w:tc>
          <w:tcPr>
            <w:tcW w:w="3112" w:type="dxa"/>
          </w:tcPr>
          <w:p w:rsidR="009629E5" w:rsidRDefault="009629E5" w:rsidP="009629E5">
            <w:pPr>
              <w:pStyle w:val="Default"/>
              <w:rPr>
                <w:rFonts w:asciiTheme="minorHAnsi" w:hAnsiTheme="minorHAnsi" w:cstheme="minorHAnsi"/>
              </w:rPr>
            </w:pPr>
            <w:r>
              <w:rPr>
                <w:rFonts w:asciiTheme="minorHAnsi" w:hAnsiTheme="minorHAnsi" w:cstheme="minorHAnsi"/>
              </w:rPr>
              <w:t>Resources to find agencies and cultivate relationships</w:t>
            </w:r>
          </w:p>
          <w:p w:rsidR="009629E5" w:rsidRPr="005F02B9" w:rsidRDefault="009629E5" w:rsidP="009629E5">
            <w:pPr>
              <w:pStyle w:val="Default"/>
              <w:rPr>
                <w:rFonts w:asciiTheme="minorHAnsi" w:hAnsiTheme="minorHAnsi" w:cstheme="minorHAnsi"/>
              </w:rPr>
            </w:pPr>
            <w:r>
              <w:rPr>
                <w:rFonts w:asciiTheme="minorHAnsi" w:hAnsiTheme="minorHAnsi" w:cstheme="minorHAnsi"/>
              </w:rPr>
              <w:t>Goal – 2 products from embedded projects (MPH)</w:t>
            </w:r>
          </w:p>
        </w:tc>
      </w:tr>
      <w:tr w:rsidR="009629E5" w:rsidRPr="00E87AE9" w:rsidTr="00614416">
        <w:trPr>
          <w:trHeight w:val="386"/>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5"/>
              </w:numPr>
              <w:rPr>
                <w:rFonts w:eastAsia="Times New Roman" w:cstheme="minorHAnsi"/>
                <w:sz w:val="24"/>
                <w:szCs w:val="24"/>
              </w:rPr>
            </w:pPr>
            <w:r w:rsidRPr="00E87AE9">
              <w:rPr>
                <w:rFonts w:eastAsia="Times New Roman" w:cstheme="minorHAnsi"/>
                <w:sz w:val="24"/>
                <w:szCs w:val="24"/>
              </w:rPr>
              <w:t>community-based projects/</w:t>
            </w:r>
            <w:r>
              <w:rPr>
                <w:rFonts w:eastAsia="Times New Roman" w:cstheme="minorHAnsi"/>
                <w:sz w:val="24"/>
                <w:szCs w:val="24"/>
              </w:rPr>
              <w:t xml:space="preserve"> </w:t>
            </w:r>
            <w:r w:rsidRPr="00E87AE9">
              <w:rPr>
                <w:rFonts w:eastAsia="Times New Roman" w:cstheme="minorHAnsi"/>
                <w:sz w:val="24"/>
                <w:szCs w:val="24"/>
              </w:rPr>
              <w:t>volunteerism</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0/9</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r>
              <w:rPr>
                <w:rFonts w:cstheme="minorHAnsi"/>
                <w:sz w:val="24"/>
                <w:szCs w:val="24"/>
              </w:rPr>
              <w:t>0/10</w:t>
            </w:r>
          </w:p>
        </w:tc>
        <w:tc>
          <w:tcPr>
            <w:tcW w:w="3112" w:type="dxa"/>
          </w:tcPr>
          <w:p w:rsidR="009629E5" w:rsidRDefault="009629E5" w:rsidP="009629E5">
            <w:pPr>
              <w:pStyle w:val="Default"/>
              <w:rPr>
                <w:rFonts w:asciiTheme="minorHAnsi" w:hAnsiTheme="minorHAnsi" w:cstheme="minorHAnsi"/>
              </w:rPr>
            </w:pPr>
            <w:r>
              <w:rPr>
                <w:rFonts w:asciiTheme="minorHAnsi" w:hAnsiTheme="minorHAnsi" w:cstheme="minorHAnsi"/>
              </w:rPr>
              <w:t>(usually 2 core BSPH courses – COVID LY)</w:t>
            </w:r>
          </w:p>
          <w:p w:rsidR="009629E5" w:rsidRDefault="009629E5" w:rsidP="009629E5">
            <w:pPr>
              <w:pStyle w:val="Default"/>
              <w:rPr>
                <w:rFonts w:asciiTheme="minorHAnsi" w:hAnsiTheme="minorHAnsi" w:cstheme="minorHAnsi"/>
              </w:rPr>
            </w:pPr>
            <w:r>
              <w:rPr>
                <w:rFonts w:asciiTheme="minorHAnsi" w:hAnsiTheme="minorHAnsi" w:cstheme="minorHAnsi"/>
              </w:rPr>
              <w:t>Blood drive (Lartey)? Booster COVID shot (Parker)? International center (Lartey)? (BSPH)</w:t>
            </w:r>
          </w:p>
          <w:p w:rsidR="009629E5" w:rsidRPr="005F02B9" w:rsidRDefault="009629E5" w:rsidP="009629E5">
            <w:pPr>
              <w:pStyle w:val="Default"/>
              <w:rPr>
                <w:rFonts w:asciiTheme="minorHAnsi" w:hAnsiTheme="minorHAnsi" w:cstheme="minorHAnsi"/>
              </w:rPr>
            </w:pPr>
            <w:r>
              <w:rPr>
                <w:rFonts w:asciiTheme="minorHAnsi" w:hAnsiTheme="minorHAnsi" w:cstheme="minorHAnsi"/>
              </w:rPr>
              <w:t>KPHA projects embedded</w:t>
            </w:r>
          </w:p>
        </w:tc>
      </w:tr>
      <w:tr w:rsidR="009629E5" w:rsidRPr="00E87AE9" w:rsidTr="00614416">
        <w:trPr>
          <w:trHeight w:val="395"/>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I2</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 xml:space="preserve">Courses use guest lectures </w:t>
            </w:r>
          </w:p>
        </w:tc>
        <w:tc>
          <w:tcPr>
            <w:tcW w:w="2863" w:type="dxa"/>
            <w:shd w:val="clear" w:color="auto" w:fill="000000" w:themeFill="text1"/>
          </w:tcPr>
          <w:p w:rsidR="009629E5" w:rsidRPr="005F02B9" w:rsidRDefault="009629E5" w:rsidP="009629E5">
            <w:pPr>
              <w:rPr>
                <w:rFonts w:eastAsia="Times New Roman" w:cstheme="minorHAnsi"/>
                <w:sz w:val="24"/>
                <w:szCs w:val="24"/>
              </w:rPr>
            </w:pPr>
          </w:p>
        </w:tc>
        <w:tc>
          <w:tcPr>
            <w:tcW w:w="3112" w:type="dxa"/>
            <w:shd w:val="clear" w:color="auto" w:fill="000000" w:themeFill="text1"/>
          </w:tcPr>
          <w:p w:rsidR="009629E5" w:rsidRPr="005F02B9" w:rsidRDefault="009629E5" w:rsidP="009629E5">
            <w:pPr>
              <w:rPr>
                <w:rFonts w:eastAsia="Times New Roman" w:cstheme="minorHAnsi"/>
                <w:sz w:val="24"/>
                <w:szCs w:val="24"/>
              </w:rPr>
            </w:pPr>
          </w:p>
        </w:tc>
      </w:tr>
      <w:tr w:rsidR="009629E5" w:rsidRPr="00E87AE9" w:rsidTr="00614416">
        <w:trPr>
          <w:trHeight w:val="350"/>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4"/>
              </w:numPr>
              <w:rPr>
                <w:rFonts w:eastAsia="Times New Roman" w:cstheme="minorHAnsi"/>
                <w:sz w:val="24"/>
                <w:szCs w:val="24"/>
              </w:rPr>
            </w:pPr>
            <w:r w:rsidRPr="00E87AE9">
              <w:rPr>
                <w:rFonts w:eastAsia="Times New Roman" w:cstheme="minorHAnsi"/>
                <w:sz w:val="24"/>
                <w:szCs w:val="24"/>
              </w:rPr>
              <w:t>by PH and PH-related practitioners</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0/9</w:t>
            </w:r>
          </w:p>
          <w:p w:rsidR="009629E5" w:rsidRDefault="009629E5" w:rsidP="009629E5">
            <w:pPr>
              <w:rPr>
                <w:rFonts w:cstheme="minorHAnsi"/>
                <w:sz w:val="24"/>
                <w:szCs w:val="24"/>
              </w:rPr>
            </w:pPr>
            <w:r w:rsidRPr="005F02B9">
              <w:rPr>
                <w:rFonts w:cstheme="minorHAnsi"/>
                <w:sz w:val="24"/>
                <w:szCs w:val="24"/>
              </w:rPr>
              <w:t xml:space="preserve">MPH: </w:t>
            </w:r>
            <w:r>
              <w:rPr>
                <w:rFonts w:cstheme="minorHAnsi"/>
                <w:sz w:val="24"/>
                <w:szCs w:val="24"/>
              </w:rPr>
              <w:t>2/10*</w:t>
            </w:r>
          </w:p>
          <w:p w:rsidR="009629E5" w:rsidRPr="005F02B9" w:rsidRDefault="009629E5" w:rsidP="009629E5">
            <w:pPr>
              <w:rPr>
                <w:rFonts w:eastAsia="Times New Roman" w:cstheme="minorHAnsi"/>
                <w:sz w:val="24"/>
                <w:szCs w:val="24"/>
              </w:rPr>
            </w:pPr>
            <w:r>
              <w:rPr>
                <w:rFonts w:eastAsia="Times New Roman" w:cstheme="minorHAnsi"/>
                <w:sz w:val="24"/>
                <w:szCs w:val="24"/>
              </w:rPr>
              <w:t>*1 semester only each</w:t>
            </w:r>
          </w:p>
        </w:tc>
        <w:tc>
          <w:tcPr>
            <w:tcW w:w="3112"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Professional Practice Survey results as resource – to be expanded with Gardner’s GA</w:t>
            </w:r>
          </w:p>
        </w:tc>
      </w:tr>
      <w:tr w:rsidR="009629E5" w:rsidRPr="00E87AE9" w:rsidTr="00614416">
        <w:trPr>
          <w:trHeight w:val="359"/>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4"/>
              </w:numPr>
              <w:rPr>
                <w:rFonts w:eastAsia="Times New Roman" w:cstheme="minorHAnsi"/>
                <w:sz w:val="24"/>
                <w:szCs w:val="24"/>
              </w:rPr>
            </w:pPr>
            <w:r w:rsidRPr="00E87AE9">
              <w:rPr>
                <w:rFonts w:eastAsia="Times New Roman" w:cstheme="minorHAnsi"/>
                <w:sz w:val="24"/>
                <w:szCs w:val="24"/>
              </w:rPr>
              <w:t>by campus based guest lecturers</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0/9</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r>
              <w:rPr>
                <w:rFonts w:cstheme="minorHAnsi"/>
                <w:sz w:val="24"/>
                <w:szCs w:val="24"/>
              </w:rPr>
              <w:t>0/10</w:t>
            </w:r>
          </w:p>
        </w:tc>
        <w:tc>
          <w:tcPr>
            <w:tcW w:w="3112"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Library, AHEC</w:t>
            </w:r>
          </w:p>
        </w:tc>
      </w:tr>
      <w:tr w:rsidR="009629E5" w:rsidRPr="00E87AE9" w:rsidTr="00614416">
        <w:trPr>
          <w:trHeight w:val="592"/>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I3</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Extracurricular workshops/ trainings to students by PH practitioners.</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1 (MG) MASKUP</w:t>
            </w:r>
          </w:p>
        </w:tc>
        <w:tc>
          <w:tcPr>
            <w:tcW w:w="3112" w:type="dxa"/>
          </w:tcPr>
          <w:p w:rsidR="009629E5" w:rsidRPr="00E9612A" w:rsidRDefault="009629E5" w:rsidP="009629E5">
            <w:pPr>
              <w:rPr>
                <w:rFonts w:eastAsia="Times New Roman" w:cstheme="minorHAnsi"/>
                <w:sz w:val="24"/>
                <w:szCs w:val="24"/>
              </w:rPr>
            </w:pPr>
            <w:r w:rsidRPr="00E9612A">
              <w:rPr>
                <w:rFonts w:eastAsia="Times New Roman" w:cstheme="minorHAnsi"/>
                <w:sz w:val="24"/>
                <w:szCs w:val="24"/>
              </w:rPr>
              <w:t>K-PHAST fall 2021</w:t>
            </w:r>
          </w:p>
          <w:p w:rsidR="009629E5" w:rsidRPr="00E9612A" w:rsidRDefault="009629E5" w:rsidP="009629E5">
            <w:pPr>
              <w:rPr>
                <w:rFonts w:eastAsia="Times New Roman" w:cstheme="minorHAnsi"/>
                <w:sz w:val="24"/>
                <w:szCs w:val="24"/>
              </w:rPr>
            </w:pPr>
            <w:r w:rsidRPr="00E9612A">
              <w:rPr>
                <w:rFonts w:cstheme="minorHAnsi"/>
                <w:sz w:val="24"/>
                <w:szCs w:val="24"/>
              </w:rPr>
              <w:t>Professional Practice Survey results as resource – to be expanded with Gardner’s GA</w:t>
            </w:r>
          </w:p>
        </w:tc>
      </w:tr>
      <w:tr w:rsidR="009629E5" w:rsidRPr="00E87AE9" w:rsidTr="00614416">
        <w:trPr>
          <w:trHeight w:val="287"/>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I4</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 xml:space="preserve">Students satisfaction with </w:t>
            </w:r>
          </w:p>
        </w:tc>
        <w:tc>
          <w:tcPr>
            <w:tcW w:w="2863" w:type="dxa"/>
            <w:shd w:val="clear" w:color="auto" w:fill="000000" w:themeFill="text1"/>
          </w:tcPr>
          <w:p w:rsidR="009629E5" w:rsidRPr="005F02B9" w:rsidRDefault="009629E5" w:rsidP="009629E5">
            <w:pPr>
              <w:rPr>
                <w:rFonts w:eastAsia="Times New Roman" w:cstheme="minorHAnsi"/>
                <w:sz w:val="24"/>
                <w:szCs w:val="24"/>
              </w:rPr>
            </w:pPr>
          </w:p>
        </w:tc>
        <w:tc>
          <w:tcPr>
            <w:tcW w:w="3112" w:type="dxa"/>
            <w:shd w:val="clear" w:color="auto" w:fill="000000" w:themeFill="text1"/>
          </w:tcPr>
          <w:p w:rsidR="009629E5" w:rsidRPr="005F02B9" w:rsidRDefault="009629E5" w:rsidP="009629E5">
            <w:pPr>
              <w:rPr>
                <w:rFonts w:eastAsia="Times New Roman" w:cstheme="minorHAnsi"/>
                <w:sz w:val="24"/>
                <w:szCs w:val="24"/>
              </w:rPr>
            </w:pPr>
          </w:p>
        </w:tc>
      </w:tr>
      <w:tr w:rsidR="009629E5" w:rsidRPr="00E87AE9" w:rsidTr="00614416">
        <w:trPr>
          <w:trHeight w:val="582"/>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Default="009629E5" w:rsidP="009629E5">
            <w:pPr>
              <w:pStyle w:val="ListParagraph"/>
              <w:numPr>
                <w:ilvl w:val="0"/>
                <w:numId w:val="14"/>
              </w:numPr>
              <w:rPr>
                <w:rFonts w:eastAsia="Times New Roman" w:cstheme="minorHAnsi"/>
                <w:sz w:val="24"/>
                <w:szCs w:val="24"/>
              </w:rPr>
            </w:pPr>
            <w:r w:rsidRPr="00E87AE9">
              <w:rPr>
                <w:rFonts w:eastAsia="Times New Roman" w:cstheme="minorHAnsi"/>
                <w:sz w:val="24"/>
                <w:szCs w:val="24"/>
              </w:rPr>
              <w:t xml:space="preserve">instructional quality </w:t>
            </w:r>
          </w:p>
          <w:p w:rsidR="009629E5" w:rsidRPr="00E87AE9" w:rsidRDefault="009629E5" w:rsidP="009629E5">
            <w:pPr>
              <w:pStyle w:val="ListParagraph"/>
              <w:ind w:left="360"/>
              <w:rPr>
                <w:rFonts w:eastAsia="Times New Roman" w:cstheme="minorHAnsi"/>
                <w:sz w:val="24"/>
                <w:szCs w:val="24"/>
              </w:rPr>
            </w:pPr>
            <w:r>
              <w:rPr>
                <w:rFonts w:cstheme="minorHAnsi"/>
                <w:sz w:val="24"/>
                <w:szCs w:val="24"/>
              </w:rPr>
              <w:t>(5 pt scale; mean reported)</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3.9</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r>
              <w:rPr>
                <w:rFonts w:cstheme="minorHAnsi"/>
                <w:sz w:val="24"/>
                <w:szCs w:val="24"/>
              </w:rPr>
              <w:t>4.5</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82"/>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Default="009629E5" w:rsidP="009629E5">
            <w:pPr>
              <w:pStyle w:val="ListParagraph"/>
              <w:numPr>
                <w:ilvl w:val="0"/>
                <w:numId w:val="14"/>
              </w:numPr>
              <w:rPr>
                <w:rFonts w:eastAsia="Times New Roman" w:cstheme="minorHAnsi"/>
                <w:sz w:val="24"/>
                <w:szCs w:val="24"/>
              </w:rPr>
            </w:pPr>
            <w:r w:rsidRPr="00E87AE9">
              <w:rPr>
                <w:rFonts w:eastAsia="Times New Roman" w:cstheme="minorHAnsi"/>
                <w:sz w:val="24"/>
                <w:szCs w:val="24"/>
              </w:rPr>
              <w:t>faculty quality</w:t>
            </w:r>
          </w:p>
          <w:p w:rsidR="009629E5" w:rsidRPr="00E87AE9" w:rsidRDefault="009629E5" w:rsidP="009629E5">
            <w:pPr>
              <w:pStyle w:val="ListParagraph"/>
              <w:ind w:left="360"/>
              <w:rPr>
                <w:rFonts w:eastAsia="Times New Roman" w:cstheme="minorHAnsi"/>
                <w:sz w:val="24"/>
                <w:szCs w:val="24"/>
              </w:rPr>
            </w:pPr>
            <w:r>
              <w:rPr>
                <w:rFonts w:cstheme="minorHAnsi"/>
                <w:sz w:val="24"/>
                <w:szCs w:val="24"/>
              </w:rPr>
              <w:t>(5 pt scale; mean reported)</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4.1</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r>
              <w:rPr>
                <w:rFonts w:cstheme="minorHAnsi"/>
                <w:sz w:val="24"/>
                <w:szCs w:val="24"/>
              </w:rPr>
              <w:t>4.4</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92"/>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I5</w:t>
            </w:r>
          </w:p>
        </w:tc>
        <w:tc>
          <w:tcPr>
            <w:tcW w:w="4287" w:type="dxa"/>
            <w:shd w:val="clear" w:color="auto" w:fill="auto"/>
          </w:tcPr>
          <w:p w:rsidR="009629E5" w:rsidRPr="003D0BD1" w:rsidRDefault="009629E5" w:rsidP="009629E5">
            <w:pPr>
              <w:rPr>
                <w:rFonts w:eastAsia="Times New Roman" w:cstheme="minorHAnsi"/>
                <w:sz w:val="24"/>
                <w:szCs w:val="24"/>
                <w:highlight w:val="red"/>
              </w:rPr>
            </w:pPr>
            <w:r w:rsidRPr="003D0BD1">
              <w:rPr>
                <w:rFonts w:eastAsia="Times New Roman" w:cstheme="minorHAnsi"/>
                <w:sz w:val="24"/>
                <w:szCs w:val="24"/>
                <w:highlight w:val="cyan"/>
              </w:rPr>
              <w:t>Higher-order learning objectives and assessments</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p>
        </w:tc>
        <w:tc>
          <w:tcPr>
            <w:tcW w:w="3112"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Gardner’s GA assessing learning objectives (MPH); Lartey + others assessing learning objectives (BSPH); faculty assess assessments</w:t>
            </w:r>
          </w:p>
        </w:tc>
      </w:tr>
      <w:tr w:rsidR="009629E5" w:rsidRPr="00E87AE9" w:rsidTr="00614416">
        <w:trPr>
          <w:trHeight w:val="582"/>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I6</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Courses employ case/problem-based learning techniques</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0/9</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r>
              <w:rPr>
                <w:rFonts w:cstheme="minorHAnsi"/>
                <w:sz w:val="24"/>
                <w:szCs w:val="24"/>
              </w:rPr>
              <w:t>6/10</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92"/>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I7</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Interdisciplinary electives and certificates complement public health practice</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MPH: 13/13 grads completed certificate;</w:t>
            </w:r>
          </w:p>
        </w:tc>
        <w:tc>
          <w:tcPr>
            <w:tcW w:w="3112" w:type="dxa"/>
          </w:tcPr>
          <w:p w:rsidR="009629E5" w:rsidRDefault="009629E5" w:rsidP="009629E5">
            <w:pPr>
              <w:rPr>
                <w:rFonts w:eastAsia="Times New Roman" w:cstheme="minorHAnsi"/>
                <w:sz w:val="24"/>
                <w:szCs w:val="24"/>
              </w:rPr>
            </w:pPr>
          </w:p>
        </w:tc>
      </w:tr>
      <w:tr w:rsidR="009629E5" w:rsidRPr="002F6463" w:rsidTr="00614416">
        <w:trPr>
          <w:trHeight w:val="592"/>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I8</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 xml:space="preserve">Faculty participate in professional development </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 xml:space="preserve">4/7 </w:t>
            </w:r>
            <w:r w:rsidRPr="005F02B9">
              <w:rPr>
                <w:rFonts w:asciiTheme="minorHAnsi" w:hAnsiTheme="minorHAnsi" w:cstheme="minorHAnsi"/>
              </w:rPr>
              <w:t>– pedagogy</w:t>
            </w:r>
          </w:p>
          <w:p w:rsidR="009629E5" w:rsidRDefault="009629E5" w:rsidP="009629E5">
            <w:pPr>
              <w:rPr>
                <w:rFonts w:cstheme="minorHAnsi"/>
                <w:sz w:val="24"/>
                <w:szCs w:val="24"/>
              </w:rPr>
            </w:pPr>
            <w:r>
              <w:rPr>
                <w:rFonts w:cstheme="minorHAnsi"/>
                <w:sz w:val="24"/>
                <w:szCs w:val="24"/>
              </w:rPr>
              <w:t>5/7</w:t>
            </w:r>
            <w:r w:rsidRPr="005F02B9">
              <w:rPr>
                <w:rFonts w:cstheme="minorHAnsi"/>
                <w:sz w:val="24"/>
                <w:szCs w:val="24"/>
              </w:rPr>
              <w:t>– content</w:t>
            </w:r>
          </w:p>
          <w:p w:rsidR="009629E5" w:rsidRPr="002F6463" w:rsidRDefault="009629E5" w:rsidP="009629E5">
            <w:pPr>
              <w:rPr>
                <w:rFonts w:eastAsia="Times New Roman" w:cstheme="minorHAnsi"/>
                <w:sz w:val="24"/>
                <w:szCs w:val="24"/>
                <w:highlight w:val="yellow"/>
              </w:rPr>
            </w:pPr>
            <w:r>
              <w:rPr>
                <w:rFonts w:cstheme="minorHAnsi"/>
                <w:sz w:val="24"/>
                <w:szCs w:val="24"/>
              </w:rPr>
              <w:t>5/7—diversity</w:t>
            </w:r>
          </w:p>
        </w:tc>
        <w:tc>
          <w:tcPr>
            <w:tcW w:w="3112" w:type="dxa"/>
          </w:tcPr>
          <w:p w:rsidR="009629E5" w:rsidRDefault="00133A5D" w:rsidP="009629E5">
            <w:pPr>
              <w:pStyle w:val="Default"/>
              <w:rPr>
                <w:rFonts w:asciiTheme="minorHAnsi" w:hAnsiTheme="minorHAnsi" w:cstheme="minorHAnsi"/>
              </w:rPr>
            </w:pPr>
            <w:hyperlink r:id="rId20" w:history="1">
              <w:r w:rsidR="009629E5" w:rsidRPr="008176DA">
                <w:rPr>
                  <w:rStyle w:val="Hyperlink"/>
                  <w:rFonts w:asciiTheme="minorHAnsi" w:hAnsiTheme="minorHAnsi" w:cstheme="minorHAnsi"/>
                </w:rPr>
                <w:t>ISEC</w:t>
              </w:r>
            </w:hyperlink>
            <w:r w:rsidR="009629E5">
              <w:rPr>
                <w:rFonts w:asciiTheme="minorHAnsi" w:hAnsiTheme="minorHAnsi" w:cstheme="minorHAnsi"/>
              </w:rPr>
              <w:t xml:space="preserve"> – potential diversity experience for faculty (Eagle)</w:t>
            </w:r>
          </w:p>
        </w:tc>
      </w:tr>
      <w:tr w:rsidR="009629E5" w:rsidRPr="00E87AE9" w:rsidTr="00614416">
        <w:trPr>
          <w:trHeight w:val="440"/>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I9</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Courses require student presentations</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2/9</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r>
              <w:rPr>
                <w:rFonts w:cstheme="minorHAnsi"/>
                <w:sz w:val="24"/>
                <w:szCs w:val="24"/>
              </w:rPr>
              <w:t>6/10</w:t>
            </w:r>
          </w:p>
        </w:tc>
        <w:tc>
          <w:tcPr>
            <w:tcW w:w="3112" w:type="dxa"/>
          </w:tcPr>
          <w:p w:rsidR="009629E5" w:rsidRPr="005F02B9" w:rsidRDefault="009629E5" w:rsidP="009629E5">
            <w:pPr>
              <w:pStyle w:val="Default"/>
              <w:rPr>
                <w:rFonts w:asciiTheme="minorHAnsi" w:hAnsiTheme="minorHAnsi" w:cstheme="minorHAnsi"/>
              </w:rPr>
            </w:pPr>
            <w:r w:rsidRPr="008D17CE">
              <w:rPr>
                <w:rFonts w:asciiTheme="minorHAnsi" w:hAnsiTheme="minorHAnsi" w:cstheme="minorHAnsi"/>
                <w:i/>
              </w:rPr>
              <w:t>Lower LY from COVID changing courses to online</w:t>
            </w:r>
            <w:r>
              <w:rPr>
                <w:rFonts w:asciiTheme="minorHAnsi" w:hAnsiTheme="minorHAnsi" w:cstheme="minorHAnsi"/>
              </w:rPr>
              <w:t xml:space="preserve"> </w:t>
            </w:r>
            <w:r w:rsidRPr="008D17CE">
              <w:rPr>
                <w:rFonts w:asciiTheme="minorHAnsi" w:hAnsiTheme="minorHAnsi" w:cstheme="minorHAnsi"/>
                <w:i/>
              </w:rPr>
              <w:lastRenderedPageBreak/>
              <w:t>(BSPH)</w:t>
            </w:r>
            <w:r>
              <w:rPr>
                <w:rFonts w:asciiTheme="minorHAnsi" w:hAnsiTheme="minorHAnsi" w:cstheme="minorHAnsi"/>
              </w:rPr>
              <w:t xml:space="preserve"> – Lartey will help instructors convert these projects this AY</w:t>
            </w:r>
          </w:p>
        </w:tc>
      </w:tr>
      <w:tr w:rsidR="009629E5" w:rsidRPr="00E87AE9" w:rsidTr="00614416">
        <w:trPr>
          <w:trHeight w:val="350"/>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lastRenderedPageBreak/>
              <w:t>I10</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Courses require group work.</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2/9</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r>
              <w:rPr>
                <w:rFonts w:cstheme="minorHAnsi"/>
                <w:sz w:val="24"/>
                <w:szCs w:val="24"/>
              </w:rPr>
              <w:t>5/10</w:t>
            </w:r>
          </w:p>
        </w:tc>
        <w:tc>
          <w:tcPr>
            <w:tcW w:w="3112" w:type="dxa"/>
          </w:tcPr>
          <w:p w:rsidR="009629E5" w:rsidRPr="005F02B9" w:rsidRDefault="009629E5" w:rsidP="009629E5">
            <w:pPr>
              <w:pStyle w:val="Default"/>
              <w:rPr>
                <w:rFonts w:asciiTheme="minorHAnsi" w:hAnsiTheme="minorHAnsi" w:cstheme="minorHAnsi"/>
              </w:rPr>
            </w:pPr>
            <w:r w:rsidRPr="008D17CE">
              <w:rPr>
                <w:rFonts w:asciiTheme="minorHAnsi" w:hAnsiTheme="minorHAnsi" w:cstheme="minorHAnsi"/>
                <w:i/>
              </w:rPr>
              <w:t>Lower LY from COVID changing courses to online (BSPH)</w:t>
            </w:r>
            <w:r>
              <w:rPr>
                <w:rFonts w:asciiTheme="minorHAnsi" w:hAnsiTheme="minorHAnsi" w:cstheme="minorHAnsi"/>
              </w:rPr>
              <w:t xml:space="preserve"> – Lartey will help instructors convert these projects this AY</w:t>
            </w:r>
          </w:p>
        </w:tc>
      </w:tr>
      <w:tr w:rsidR="009629E5" w:rsidRPr="00E87AE9" w:rsidTr="00614416">
        <w:trPr>
          <w:trHeight w:val="291"/>
          <w:jc w:val="center"/>
        </w:trPr>
        <w:tc>
          <w:tcPr>
            <w:tcW w:w="718" w:type="dxa"/>
            <w:shd w:val="clear" w:color="auto" w:fill="F2F2F2" w:themeFill="background1" w:themeFillShade="F2"/>
          </w:tcPr>
          <w:p w:rsidR="009629E5" w:rsidRPr="00E87AE9" w:rsidRDefault="009629E5" w:rsidP="009629E5">
            <w:pPr>
              <w:rPr>
                <w:rFonts w:eastAsia="Times New Roman" w:cstheme="minorHAnsi"/>
                <w:b/>
                <w:sz w:val="24"/>
                <w:szCs w:val="24"/>
              </w:rPr>
            </w:pPr>
          </w:p>
        </w:tc>
        <w:tc>
          <w:tcPr>
            <w:tcW w:w="4287" w:type="dxa"/>
            <w:shd w:val="clear" w:color="auto" w:fill="F2F2F2" w:themeFill="background1" w:themeFillShade="F2"/>
          </w:tcPr>
          <w:p w:rsidR="009629E5" w:rsidRPr="00E87AE9" w:rsidRDefault="009629E5" w:rsidP="009629E5">
            <w:pPr>
              <w:rPr>
                <w:rFonts w:eastAsia="Times New Roman" w:cstheme="minorHAnsi"/>
                <w:b/>
                <w:sz w:val="24"/>
                <w:szCs w:val="24"/>
              </w:rPr>
            </w:pPr>
            <w:r w:rsidRPr="00E87AE9">
              <w:rPr>
                <w:rFonts w:eastAsia="Times New Roman" w:cstheme="minorHAnsi"/>
                <w:b/>
                <w:sz w:val="24"/>
                <w:szCs w:val="24"/>
              </w:rPr>
              <w:t xml:space="preserve">Service Goal: </w:t>
            </w:r>
            <w:r w:rsidRPr="00E87AE9">
              <w:rPr>
                <w:rFonts w:cstheme="minorHAnsi"/>
                <w:b/>
                <w:sz w:val="24"/>
                <w:szCs w:val="24"/>
              </w:rPr>
              <w:t>Facilitate a culture of service that is collaborative, inclusive, and beneficial to diverse communities</w:t>
            </w:r>
            <w:r w:rsidRPr="00E87AE9">
              <w:rPr>
                <w:rFonts w:cstheme="minorHAnsi"/>
                <w:b/>
                <w:i/>
                <w:sz w:val="24"/>
                <w:szCs w:val="24"/>
              </w:rPr>
              <w:t>.</w:t>
            </w:r>
          </w:p>
        </w:tc>
        <w:tc>
          <w:tcPr>
            <w:tcW w:w="2863" w:type="dxa"/>
            <w:shd w:val="clear" w:color="auto" w:fill="F2F2F2" w:themeFill="background1" w:themeFillShade="F2"/>
          </w:tcPr>
          <w:p w:rsidR="009629E5" w:rsidRPr="005F02B9" w:rsidRDefault="009629E5" w:rsidP="009629E5">
            <w:pPr>
              <w:rPr>
                <w:rFonts w:eastAsia="Times New Roman" w:cstheme="minorHAnsi"/>
                <w:b/>
                <w:sz w:val="24"/>
                <w:szCs w:val="24"/>
              </w:rPr>
            </w:pPr>
          </w:p>
        </w:tc>
        <w:tc>
          <w:tcPr>
            <w:tcW w:w="3112" w:type="dxa"/>
            <w:shd w:val="clear" w:color="auto" w:fill="F2F2F2" w:themeFill="background1" w:themeFillShade="F2"/>
          </w:tcPr>
          <w:p w:rsidR="009629E5" w:rsidRPr="005F02B9" w:rsidRDefault="009629E5" w:rsidP="009629E5">
            <w:pPr>
              <w:rPr>
                <w:rFonts w:eastAsia="Times New Roman" w:cstheme="minorHAnsi"/>
                <w:b/>
                <w:sz w:val="24"/>
                <w:szCs w:val="24"/>
              </w:rPr>
            </w:pPr>
          </w:p>
        </w:tc>
      </w:tr>
      <w:tr w:rsidR="009629E5" w:rsidRPr="00E87AE9" w:rsidTr="00614416">
        <w:trPr>
          <w:trHeight w:val="592"/>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S1</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Applied practice experiences serving diverse communities.</w:t>
            </w:r>
          </w:p>
        </w:tc>
        <w:tc>
          <w:tcPr>
            <w:tcW w:w="2863" w:type="dxa"/>
          </w:tcPr>
          <w:p w:rsidR="009629E5" w:rsidRPr="005F02B9" w:rsidRDefault="009629E5" w:rsidP="009629E5">
            <w:pPr>
              <w:rPr>
                <w:rFonts w:eastAsia="Times New Roman" w:cstheme="minorHAnsi"/>
                <w:sz w:val="24"/>
                <w:szCs w:val="24"/>
              </w:rPr>
            </w:pPr>
            <w:r w:rsidRPr="003C68A4">
              <w:rPr>
                <w:rFonts w:eastAsia="Times New Roman" w:cstheme="minorHAnsi"/>
                <w:sz w:val="24"/>
                <w:szCs w:val="24"/>
              </w:rPr>
              <w:t>24 projects</w:t>
            </w:r>
            <w:r>
              <w:rPr>
                <w:rFonts w:eastAsia="Times New Roman" w:cstheme="minorHAnsi"/>
                <w:sz w:val="24"/>
                <w:szCs w:val="24"/>
              </w:rPr>
              <w:t xml:space="preserve"> (4 embedded, 4 webinars)</w:t>
            </w:r>
          </w:p>
        </w:tc>
        <w:tc>
          <w:tcPr>
            <w:tcW w:w="3112" w:type="dxa"/>
          </w:tcPr>
          <w:p w:rsidR="009629E5" w:rsidRPr="003C68A4" w:rsidRDefault="009629E5" w:rsidP="009629E5">
            <w:pPr>
              <w:rPr>
                <w:rFonts w:eastAsia="Times New Roman" w:cstheme="minorHAnsi"/>
                <w:sz w:val="24"/>
                <w:szCs w:val="24"/>
              </w:rPr>
            </w:pPr>
            <w:r>
              <w:rPr>
                <w:rFonts w:eastAsia="Times New Roman" w:cstheme="minorHAnsi"/>
                <w:sz w:val="24"/>
                <w:szCs w:val="24"/>
              </w:rPr>
              <w:t>Student deadline to turn in summary reports; date on summary reports to put with correct AY so that this # is accurate</w:t>
            </w:r>
          </w:p>
        </w:tc>
      </w:tr>
      <w:tr w:rsidR="009629E5" w:rsidRPr="00E87AE9" w:rsidTr="00614416">
        <w:trPr>
          <w:trHeight w:val="291"/>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S2</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Faculty and student service collaborations</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1 collaboration</w:t>
            </w:r>
          </w:p>
          <w:p w:rsidR="009629E5" w:rsidRPr="005F02B9" w:rsidRDefault="009629E5" w:rsidP="009629E5">
            <w:pPr>
              <w:rPr>
                <w:rFonts w:eastAsia="Times New Roman" w:cstheme="minorHAnsi"/>
                <w:sz w:val="24"/>
                <w:szCs w:val="24"/>
              </w:rPr>
            </w:pPr>
            <w:r>
              <w:rPr>
                <w:rFonts w:cstheme="minorHAnsi"/>
                <w:sz w:val="24"/>
                <w:szCs w:val="24"/>
              </w:rPr>
              <w:t>1 p</w:t>
            </w:r>
            <w:r w:rsidRPr="005F02B9">
              <w:rPr>
                <w:rFonts w:cstheme="minorHAnsi"/>
                <w:sz w:val="24"/>
                <w:szCs w:val="24"/>
              </w:rPr>
              <w:t>roject</w:t>
            </w:r>
          </w:p>
        </w:tc>
        <w:tc>
          <w:tcPr>
            <w:tcW w:w="3112" w:type="dxa"/>
          </w:tcPr>
          <w:p w:rsidR="009629E5" w:rsidRDefault="009629E5" w:rsidP="009629E5">
            <w:pPr>
              <w:pStyle w:val="Default"/>
              <w:rPr>
                <w:rFonts w:asciiTheme="minorHAnsi" w:hAnsiTheme="minorHAnsi" w:cstheme="minorHAnsi"/>
              </w:rPr>
            </w:pPr>
            <w:r w:rsidRPr="008029F7">
              <w:rPr>
                <w:rFonts w:asciiTheme="minorHAnsi" w:hAnsiTheme="minorHAnsi" w:cstheme="minorHAnsi"/>
              </w:rPr>
              <w:t>Write ups by faculty about the service projects (also to be used for newsletter)</w:t>
            </w:r>
          </w:p>
        </w:tc>
      </w:tr>
      <w:tr w:rsidR="009629E5" w:rsidRPr="00E87AE9" w:rsidTr="00614416">
        <w:trPr>
          <w:trHeight w:val="301"/>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S3</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Community-based service projects</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4/7 faculty</w:t>
            </w:r>
          </w:p>
        </w:tc>
        <w:tc>
          <w:tcPr>
            <w:tcW w:w="3112" w:type="dxa"/>
          </w:tcPr>
          <w:p w:rsidR="009629E5" w:rsidRDefault="009629E5" w:rsidP="009629E5">
            <w:pPr>
              <w:rPr>
                <w:rFonts w:eastAsia="Times New Roman" w:cstheme="minorHAnsi"/>
                <w:sz w:val="24"/>
                <w:szCs w:val="24"/>
              </w:rPr>
            </w:pPr>
            <w:r>
              <w:rPr>
                <w:rFonts w:eastAsia="Times New Roman" w:cstheme="minorHAnsi"/>
                <w:sz w:val="24"/>
                <w:szCs w:val="24"/>
              </w:rPr>
              <w:t>Write ups by faculty about the service projects (also to be used for newsletter)</w:t>
            </w:r>
          </w:p>
        </w:tc>
      </w:tr>
      <w:tr w:rsidR="009629E5" w:rsidRPr="00E87AE9" w:rsidTr="00614416">
        <w:trPr>
          <w:trHeight w:val="291"/>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S4</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Service to profession</w:t>
            </w:r>
          </w:p>
        </w:tc>
        <w:tc>
          <w:tcPr>
            <w:tcW w:w="2863" w:type="dxa"/>
            <w:shd w:val="clear" w:color="auto" w:fill="000000" w:themeFill="text1"/>
          </w:tcPr>
          <w:p w:rsidR="009629E5" w:rsidRPr="005F02B9" w:rsidRDefault="009629E5" w:rsidP="009629E5">
            <w:pPr>
              <w:rPr>
                <w:rFonts w:eastAsia="Times New Roman" w:cstheme="minorHAnsi"/>
                <w:sz w:val="24"/>
                <w:szCs w:val="24"/>
              </w:rPr>
            </w:pPr>
          </w:p>
        </w:tc>
        <w:tc>
          <w:tcPr>
            <w:tcW w:w="3112" w:type="dxa"/>
            <w:shd w:val="clear" w:color="auto" w:fill="000000" w:themeFill="text1"/>
          </w:tcPr>
          <w:p w:rsidR="009629E5" w:rsidRPr="005F02B9" w:rsidRDefault="009629E5" w:rsidP="009629E5">
            <w:pPr>
              <w:rPr>
                <w:rFonts w:eastAsia="Times New Roman" w:cstheme="minorHAnsi"/>
                <w:sz w:val="24"/>
                <w:szCs w:val="24"/>
              </w:rPr>
            </w:pPr>
          </w:p>
        </w:tc>
      </w:tr>
      <w:tr w:rsidR="009629E5" w:rsidRPr="00E87AE9" w:rsidTr="00614416">
        <w:trPr>
          <w:trHeight w:val="291"/>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3"/>
              </w:numPr>
              <w:rPr>
                <w:rFonts w:eastAsia="Times New Roman" w:cstheme="minorHAnsi"/>
                <w:sz w:val="24"/>
                <w:szCs w:val="24"/>
              </w:rPr>
            </w:pPr>
            <w:r w:rsidRPr="00E87AE9">
              <w:rPr>
                <w:rFonts w:eastAsia="Times New Roman" w:cstheme="minorHAnsi"/>
                <w:sz w:val="24"/>
                <w:szCs w:val="24"/>
              </w:rPr>
              <w:t>Membership in professional organization</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3/7 faculty</w:t>
            </w:r>
          </w:p>
        </w:tc>
        <w:tc>
          <w:tcPr>
            <w:tcW w:w="3112" w:type="dxa"/>
          </w:tcPr>
          <w:p w:rsidR="009629E5" w:rsidRPr="00094A63" w:rsidRDefault="009629E5" w:rsidP="009629E5">
            <w:pPr>
              <w:rPr>
                <w:rFonts w:eastAsia="Times New Roman" w:cstheme="minorHAnsi"/>
                <w:sz w:val="24"/>
                <w:szCs w:val="24"/>
              </w:rPr>
            </w:pPr>
            <w:r>
              <w:rPr>
                <w:rFonts w:eastAsia="Times New Roman" w:cstheme="minorHAnsi"/>
                <w:i/>
                <w:sz w:val="24"/>
                <w:szCs w:val="24"/>
              </w:rPr>
              <w:t xml:space="preserve">High membership costs &amp; lots of paperwork as barriers (i.e. </w:t>
            </w:r>
            <w:hyperlink r:id="rId21" w:history="1">
              <w:r w:rsidRPr="00E9612A">
                <w:rPr>
                  <w:rStyle w:val="Hyperlink"/>
                  <w:rFonts w:eastAsia="Times New Roman" w:cstheme="minorHAnsi"/>
                  <w:i/>
                  <w:sz w:val="24"/>
                  <w:szCs w:val="24"/>
                </w:rPr>
                <w:t>APHA</w:t>
              </w:r>
            </w:hyperlink>
            <w:r>
              <w:rPr>
                <w:rFonts w:eastAsia="Times New Roman" w:cstheme="minorHAnsi"/>
                <w:i/>
                <w:sz w:val="24"/>
                <w:szCs w:val="24"/>
              </w:rPr>
              <w:t xml:space="preserve">, </w:t>
            </w:r>
            <w:hyperlink r:id="rId22" w:history="1">
              <w:r w:rsidRPr="00E9612A">
                <w:rPr>
                  <w:rStyle w:val="Hyperlink"/>
                  <w:rFonts w:eastAsia="Times New Roman" w:cstheme="minorHAnsi"/>
                  <w:i/>
                  <w:sz w:val="24"/>
                  <w:szCs w:val="24"/>
                </w:rPr>
                <w:t>ASA</w:t>
              </w:r>
            </w:hyperlink>
            <w:r>
              <w:rPr>
                <w:rFonts w:eastAsia="Times New Roman" w:cstheme="minorHAnsi"/>
                <w:i/>
                <w:sz w:val="24"/>
                <w:szCs w:val="24"/>
              </w:rPr>
              <w:t>), what are the perks?</w:t>
            </w:r>
          </w:p>
        </w:tc>
      </w:tr>
      <w:tr w:rsidR="009629E5" w:rsidRPr="00E87AE9" w:rsidTr="00614416">
        <w:trPr>
          <w:trHeight w:val="291"/>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3"/>
              </w:numPr>
              <w:rPr>
                <w:rFonts w:eastAsia="Times New Roman" w:cstheme="minorHAnsi"/>
                <w:sz w:val="24"/>
                <w:szCs w:val="24"/>
              </w:rPr>
            </w:pPr>
            <w:r w:rsidRPr="00E87AE9">
              <w:rPr>
                <w:rFonts w:eastAsia="Times New Roman" w:cstheme="minorHAnsi"/>
                <w:sz w:val="24"/>
                <w:szCs w:val="24"/>
              </w:rPr>
              <w:t>Leadership role in professional organization</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1/7 faculty</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341"/>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3"/>
              </w:numPr>
              <w:rPr>
                <w:rFonts w:eastAsia="Times New Roman" w:cstheme="minorHAnsi"/>
                <w:sz w:val="24"/>
                <w:szCs w:val="24"/>
              </w:rPr>
            </w:pPr>
            <w:r w:rsidRPr="00E87AE9">
              <w:rPr>
                <w:rFonts w:eastAsia="Times New Roman" w:cstheme="minorHAnsi"/>
                <w:sz w:val="24"/>
                <w:szCs w:val="24"/>
              </w:rPr>
              <w:t>Abstract Reviews</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2/7 faculty</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291"/>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3"/>
              </w:numPr>
              <w:rPr>
                <w:rFonts w:eastAsia="Times New Roman" w:cstheme="minorHAnsi"/>
                <w:sz w:val="24"/>
                <w:szCs w:val="24"/>
              </w:rPr>
            </w:pPr>
            <w:r w:rsidRPr="00E87AE9">
              <w:rPr>
                <w:rFonts w:eastAsia="Times New Roman" w:cstheme="minorHAnsi"/>
                <w:sz w:val="24"/>
                <w:szCs w:val="24"/>
              </w:rPr>
              <w:t>Journal Reviewer</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3/7 faculty</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291"/>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S5</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Student extracurricular service projects</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5/8</w:t>
            </w:r>
          </w:p>
          <w:p w:rsidR="009629E5" w:rsidRPr="005F02B9" w:rsidRDefault="009629E5" w:rsidP="009629E5">
            <w:pPr>
              <w:rPr>
                <w:rFonts w:eastAsia="Times New Roman" w:cstheme="minorHAnsi"/>
                <w:sz w:val="24"/>
                <w:szCs w:val="24"/>
              </w:rPr>
            </w:pPr>
            <w:r w:rsidRPr="005F02B9">
              <w:rPr>
                <w:rFonts w:cstheme="minorHAnsi"/>
                <w:sz w:val="24"/>
                <w:szCs w:val="24"/>
              </w:rPr>
              <w:t>MPH:</w:t>
            </w:r>
            <w:r>
              <w:rPr>
                <w:rFonts w:cstheme="minorHAnsi"/>
                <w:sz w:val="24"/>
                <w:szCs w:val="24"/>
              </w:rPr>
              <w:t xml:space="preserve"> 8/13</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674"/>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S6</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Professional development workshops/trainings provided to priority populations by PH faculty</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 xml:space="preserve">0 </w:t>
            </w:r>
            <w:r w:rsidRPr="005F02B9">
              <w:rPr>
                <w:rFonts w:eastAsia="Times New Roman" w:cstheme="minorHAnsi"/>
                <w:sz w:val="24"/>
                <w:szCs w:val="24"/>
              </w:rPr>
              <w:t>workshops/trainings</w:t>
            </w:r>
          </w:p>
        </w:tc>
        <w:tc>
          <w:tcPr>
            <w:tcW w:w="3112" w:type="dxa"/>
          </w:tcPr>
          <w:p w:rsidR="009629E5" w:rsidRDefault="009629E5" w:rsidP="009629E5">
            <w:pPr>
              <w:rPr>
                <w:rFonts w:eastAsia="Times New Roman" w:cstheme="minorHAnsi"/>
                <w:sz w:val="24"/>
                <w:szCs w:val="24"/>
              </w:rPr>
            </w:pPr>
            <w:r>
              <w:rPr>
                <w:rFonts w:eastAsia="Times New Roman" w:cstheme="minorHAnsi"/>
                <w:sz w:val="24"/>
                <w:szCs w:val="24"/>
              </w:rPr>
              <w:t>Eagle with GRDHD in Spring?</w:t>
            </w:r>
          </w:p>
          <w:p w:rsidR="009629E5" w:rsidRDefault="009629E5" w:rsidP="009629E5">
            <w:pPr>
              <w:rPr>
                <w:rFonts w:eastAsia="Times New Roman" w:cstheme="minorHAnsi"/>
                <w:sz w:val="24"/>
                <w:szCs w:val="24"/>
              </w:rPr>
            </w:pPr>
            <w:r>
              <w:rPr>
                <w:rFonts w:eastAsia="Times New Roman" w:cstheme="minorHAnsi"/>
                <w:sz w:val="24"/>
                <w:szCs w:val="24"/>
              </w:rPr>
              <w:t>Do we want to identify some specific diversity organizations?</w:t>
            </w:r>
          </w:p>
        </w:tc>
      </w:tr>
      <w:tr w:rsidR="009629E5" w:rsidRPr="00E87AE9" w:rsidTr="00614416">
        <w:trPr>
          <w:trHeight w:val="512"/>
          <w:jc w:val="center"/>
        </w:trPr>
        <w:tc>
          <w:tcPr>
            <w:tcW w:w="718" w:type="dxa"/>
            <w:tcBorders>
              <w:bottom w:val="single" w:sz="4" w:space="0" w:color="auto"/>
            </w:tcBorders>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S7</w:t>
            </w:r>
          </w:p>
        </w:tc>
        <w:tc>
          <w:tcPr>
            <w:tcW w:w="4287" w:type="dxa"/>
            <w:tcBorders>
              <w:bottom w:val="single" w:sz="4" w:space="0" w:color="auto"/>
            </w:tcBorders>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 xml:space="preserve">Students participate in student and professional organizations </w:t>
            </w:r>
          </w:p>
        </w:tc>
        <w:tc>
          <w:tcPr>
            <w:tcW w:w="2863" w:type="dxa"/>
            <w:tcBorders>
              <w:bottom w:val="single" w:sz="4" w:space="0" w:color="auto"/>
            </w:tcBorders>
            <w:shd w:val="clear" w:color="auto" w:fill="000000" w:themeFill="text1"/>
          </w:tcPr>
          <w:p w:rsidR="009629E5" w:rsidRPr="005F02B9" w:rsidRDefault="009629E5" w:rsidP="009629E5">
            <w:pPr>
              <w:rPr>
                <w:rFonts w:eastAsia="Times New Roman" w:cstheme="minorHAnsi"/>
                <w:sz w:val="24"/>
                <w:szCs w:val="24"/>
              </w:rPr>
            </w:pPr>
          </w:p>
        </w:tc>
        <w:tc>
          <w:tcPr>
            <w:tcW w:w="3112" w:type="dxa"/>
            <w:tcBorders>
              <w:bottom w:val="single" w:sz="4" w:space="0" w:color="auto"/>
            </w:tcBorders>
            <w:shd w:val="clear" w:color="auto" w:fill="000000" w:themeFill="text1"/>
          </w:tcPr>
          <w:p w:rsidR="009629E5" w:rsidRPr="005F02B9" w:rsidRDefault="009629E5" w:rsidP="009629E5">
            <w:pPr>
              <w:rPr>
                <w:rFonts w:eastAsia="Times New Roman" w:cstheme="minorHAnsi"/>
                <w:sz w:val="24"/>
                <w:szCs w:val="24"/>
              </w:rPr>
            </w:pPr>
          </w:p>
        </w:tc>
      </w:tr>
      <w:tr w:rsidR="009629E5" w:rsidRPr="00E87AE9" w:rsidTr="00614416">
        <w:trPr>
          <w:trHeight w:val="592"/>
          <w:jc w:val="center"/>
        </w:trPr>
        <w:tc>
          <w:tcPr>
            <w:tcW w:w="718" w:type="dxa"/>
            <w:tcBorders>
              <w:bottom w:val="single" w:sz="4" w:space="0" w:color="auto"/>
            </w:tcBorders>
          </w:tcPr>
          <w:p w:rsidR="009629E5" w:rsidRPr="00E87AE9" w:rsidRDefault="009629E5" w:rsidP="009629E5">
            <w:pPr>
              <w:rPr>
                <w:rFonts w:eastAsia="Times New Roman" w:cstheme="minorHAnsi"/>
                <w:sz w:val="24"/>
                <w:szCs w:val="24"/>
              </w:rPr>
            </w:pPr>
          </w:p>
        </w:tc>
        <w:tc>
          <w:tcPr>
            <w:tcW w:w="4287" w:type="dxa"/>
            <w:tcBorders>
              <w:bottom w:val="single" w:sz="4" w:space="0" w:color="auto"/>
            </w:tcBorders>
            <w:shd w:val="clear" w:color="auto" w:fill="auto"/>
          </w:tcPr>
          <w:p w:rsidR="009629E5" w:rsidRPr="00E87AE9" w:rsidRDefault="009629E5" w:rsidP="009629E5">
            <w:pPr>
              <w:pStyle w:val="ListParagraph"/>
              <w:numPr>
                <w:ilvl w:val="0"/>
                <w:numId w:val="13"/>
              </w:numPr>
              <w:rPr>
                <w:rFonts w:eastAsia="Times New Roman" w:cstheme="minorHAnsi"/>
                <w:sz w:val="24"/>
                <w:szCs w:val="24"/>
              </w:rPr>
            </w:pPr>
            <w:r w:rsidRPr="00E87AE9">
              <w:rPr>
                <w:rFonts w:eastAsia="Times New Roman" w:cstheme="minorHAnsi"/>
                <w:sz w:val="24"/>
                <w:szCs w:val="24"/>
              </w:rPr>
              <w:t>KPHA</w:t>
            </w:r>
          </w:p>
        </w:tc>
        <w:tc>
          <w:tcPr>
            <w:tcW w:w="2863" w:type="dxa"/>
            <w:tcBorders>
              <w:bottom w:val="single" w:sz="4" w:space="0" w:color="auto"/>
            </w:tcBorders>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2/8</w:t>
            </w:r>
          </w:p>
          <w:p w:rsidR="009629E5" w:rsidRPr="005F02B9" w:rsidRDefault="009629E5" w:rsidP="009629E5">
            <w:pPr>
              <w:rPr>
                <w:rFonts w:eastAsia="Times New Roman" w:cstheme="minorHAnsi"/>
                <w:sz w:val="24"/>
                <w:szCs w:val="24"/>
              </w:rPr>
            </w:pPr>
            <w:r w:rsidRPr="005F02B9">
              <w:rPr>
                <w:rFonts w:cstheme="minorHAnsi"/>
                <w:sz w:val="24"/>
                <w:szCs w:val="24"/>
              </w:rPr>
              <w:t>MPH:</w:t>
            </w:r>
            <w:r>
              <w:rPr>
                <w:rFonts w:cstheme="minorHAnsi"/>
                <w:sz w:val="24"/>
                <w:szCs w:val="24"/>
              </w:rPr>
              <w:t xml:space="preserve"> 6/13</w:t>
            </w:r>
          </w:p>
        </w:tc>
        <w:tc>
          <w:tcPr>
            <w:tcW w:w="3112" w:type="dxa"/>
            <w:tcBorders>
              <w:bottom w:val="single" w:sz="4" w:space="0" w:color="auto"/>
            </w:tcBorders>
          </w:tcPr>
          <w:p w:rsidR="009629E5" w:rsidRPr="005F02B9" w:rsidRDefault="009629E5" w:rsidP="009629E5">
            <w:pPr>
              <w:pStyle w:val="Default"/>
              <w:rPr>
                <w:rFonts w:asciiTheme="minorHAnsi" w:hAnsiTheme="minorHAnsi" w:cstheme="minorHAnsi"/>
              </w:rPr>
            </w:pPr>
            <w:r>
              <w:rPr>
                <w:rFonts w:asciiTheme="minorHAnsi" w:hAnsiTheme="minorHAnsi" w:cstheme="minorHAnsi"/>
              </w:rPr>
              <w:t>Promote within courses; write-ups for newsletter, classes, etc.</w:t>
            </w:r>
          </w:p>
        </w:tc>
      </w:tr>
      <w:tr w:rsidR="009629E5" w:rsidRPr="00E87AE9" w:rsidTr="00614416">
        <w:trPr>
          <w:trHeight w:val="592"/>
          <w:jc w:val="center"/>
        </w:trPr>
        <w:tc>
          <w:tcPr>
            <w:tcW w:w="718" w:type="dxa"/>
            <w:tcBorders>
              <w:bottom w:val="single" w:sz="4" w:space="0" w:color="auto"/>
            </w:tcBorders>
          </w:tcPr>
          <w:p w:rsidR="009629E5" w:rsidRPr="00E87AE9" w:rsidRDefault="009629E5" w:rsidP="009629E5">
            <w:pPr>
              <w:rPr>
                <w:rFonts w:eastAsia="Times New Roman" w:cstheme="minorHAnsi"/>
                <w:sz w:val="24"/>
                <w:szCs w:val="24"/>
              </w:rPr>
            </w:pPr>
          </w:p>
        </w:tc>
        <w:tc>
          <w:tcPr>
            <w:tcW w:w="4287" w:type="dxa"/>
            <w:tcBorders>
              <w:bottom w:val="single" w:sz="4" w:space="0" w:color="auto"/>
            </w:tcBorders>
            <w:shd w:val="clear" w:color="auto" w:fill="auto"/>
          </w:tcPr>
          <w:p w:rsidR="009629E5" w:rsidRPr="00E87AE9" w:rsidRDefault="009629E5" w:rsidP="009629E5">
            <w:pPr>
              <w:pStyle w:val="ListParagraph"/>
              <w:numPr>
                <w:ilvl w:val="0"/>
                <w:numId w:val="13"/>
              </w:numPr>
              <w:rPr>
                <w:rFonts w:eastAsia="Times New Roman" w:cstheme="minorHAnsi"/>
                <w:sz w:val="24"/>
                <w:szCs w:val="24"/>
              </w:rPr>
            </w:pPr>
            <w:r w:rsidRPr="00E87AE9">
              <w:rPr>
                <w:rFonts w:eastAsia="Times New Roman" w:cstheme="minorHAnsi"/>
                <w:sz w:val="24"/>
                <w:szCs w:val="24"/>
              </w:rPr>
              <w:t>PHUGAS</w:t>
            </w:r>
          </w:p>
        </w:tc>
        <w:tc>
          <w:tcPr>
            <w:tcW w:w="2863" w:type="dxa"/>
            <w:tcBorders>
              <w:bottom w:val="single" w:sz="4" w:space="0" w:color="auto"/>
            </w:tcBorders>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1/8</w:t>
            </w:r>
          </w:p>
          <w:p w:rsidR="009629E5" w:rsidRPr="005F02B9" w:rsidRDefault="009629E5" w:rsidP="009629E5">
            <w:pPr>
              <w:rPr>
                <w:rFonts w:eastAsia="Times New Roman" w:cstheme="minorHAnsi"/>
                <w:sz w:val="24"/>
                <w:szCs w:val="24"/>
              </w:rPr>
            </w:pPr>
            <w:r w:rsidRPr="005F02B9">
              <w:rPr>
                <w:rFonts w:cstheme="minorHAnsi"/>
                <w:sz w:val="24"/>
                <w:szCs w:val="24"/>
              </w:rPr>
              <w:t>MPH:</w:t>
            </w:r>
            <w:r>
              <w:rPr>
                <w:rFonts w:cstheme="minorHAnsi"/>
                <w:sz w:val="24"/>
                <w:szCs w:val="24"/>
              </w:rPr>
              <w:t xml:space="preserve"> 4/13</w:t>
            </w:r>
          </w:p>
        </w:tc>
        <w:tc>
          <w:tcPr>
            <w:tcW w:w="3112" w:type="dxa"/>
            <w:tcBorders>
              <w:bottom w:val="single" w:sz="4" w:space="0" w:color="auto"/>
            </w:tcBorders>
          </w:tcPr>
          <w:p w:rsidR="009629E5" w:rsidRPr="005F02B9" w:rsidRDefault="009629E5" w:rsidP="009629E5">
            <w:pPr>
              <w:pStyle w:val="Default"/>
              <w:rPr>
                <w:rFonts w:asciiTheme="minorHAnsi" w:hAnsiTheme="minorHAnsi" w:cstheme="minorHAnsi"/>
              </w:rPr>
            </w:pPr>
            <w:r>
              <w:rPr>
                <w:rFonts w:asciiTheme="minorHAnsi" w:hAnsiTheme="minorHAnsi" w:cstheme="minorHAnsi"/>
              </w:rPr>
              <w:t>Promote within courses; write-ups for newsletter, classes, etc.</w:t>
            </w:r>
          </w:p>
        </w:tc>
      </w:tr>
      <w:tr w:rsidR="009629E5" w:rsidRPr="00E87AE9" w:rsidTr="00614416">
        <w:trPr>
          <w:trHeight w:val="592"/>
          <w:jc w:val="center"/>
        </w:trPr>
        <w:tc>
          <w:tcPr>
            <w:tcW w:w="718" w:type="dxa"/>
            <w:tcBorders>
              <w:bottom w:val="single" w:sz="4" w:space="0" w:color="auto"/>
            </w:tcBorders>
          </w:tcPr>
          <w:p w:rsidR="009629E5" w:rsidRPr="00E87AE9" w:rsidRDefault="009629E5" w:rsidP="009629E5">
            <w:pPr>
              <w:rPr>
                <w:rFonts w:eastAsia="Times New Roman" w:cstheme="minorHAnsi"/>
                <w:sz w:val="24"/>
                <w:szCs w:val="24"/>
              </w:rPr>
            </w:pPr>
          </w:p>
        </w:tc>
        <w:tc>
          <w:tcPr>
            <w:tcW w:w="4287" w:type="dxa"/>
            <w:tcBorders>
              <w:bottom w:val="single" w:sz="4" w:space="0" w:color="auto"/>
            </w:tcBorders>
            <w:shd w:val="clear" w:color="auto" w:fill="auto"/>
          </w:tcPr>
          <w:p w:rsidR="009629E5" w:rsidRPr="00E87AE9" w:rsidRDefault="009629E5" w:rsidP="009629E5">
            <w:pPr>
              <w:pStyle w:val="ListParagraph"/>
              <w:numPr>
                <w:ilvl w:val="0"/>
                <w:numId w:val="13"/>
              </w:numPr>
              <w:rPr>
                <w:rFonts w:eastAsia="Times New Roman" w:cstheme="minorHAnsi"/>
                <w:sz w:val="24"/>
                <w:szCs w:val="24"/>
              </w:rPr>
            </w:pPr>
            <w:r w:rsidRPr="00E87AE9">
              <w:rPr>
                <w:rFonts w:eastAsia="Times New Roman" w:cstheme="minorHAnsi"/>
                <w:sz w:val="24"/>
                <w:szCs w:val="24"/>
              </w:rPr>
              <w:t>Other professional organization</w:t>
            </w:r>
          </w:p>
        </w:tc>
        <w:tc>
          <w:tcPr>
            <w:tcW w:w="2863" w:type="dxa"/>
            <w:tcBorders>
              <w:bottom w:val="single" w:sz="4" w:space="0" w:color="auto"/>
            </w:tcBorders>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3/8</w:t>
            </w:r>
          </w:p>
          <w:p w:rsidR="009629E5" w:rsidRPr="005F02B9" w:rsidRDefault="009629E5" w:rsidP="009629E5">
            <w:pPr>
              <w:rPr>
                <w:rFonts w:eastAsia="Times New Roman" w:cstheme="minorHAnsi"/>
                <w:sz w:val="24"/>
                <w:szCs w:val="24"/>
              </w:rPr>
            </w:pPr>
            <w:r w:rsidRPr="005F02B9">
              <w:rPr>
                <w:rFonts w:cstheme="minorHAnsi"/>
                <w:sz w:val="24"/>
                <w:szCs w:val="24"/>
              </w:rPr>
              <w:t>MPH:</w:t>
            </w:r>
            <w:r>
              <w:rPr>
                <w:rFonts w:cstheme="minorHAnsi"/>
                <w:sz w:val="24"/>
                <w:szCs w:val="24"/>
              </w:rPr>
              <w:t xml:space="preserve"> 7/13</w:t>
            </w:r>
          </w:p>
        </w:tc>
        <w:tc>
          <w:tcPr>
            <w:tcW w:w="3112" w:type="dxa"/>
            <w:tcBorders>
              <w:bottom w:val="single" w:sz="4" w:space="0" w:color="auto"/>
            </w:tcBorders>
          </w:tcPr>
          <w:p w:rsidR="009629E5" w:rsidRPr="005F02B9" w:rsidRDefault="009629E5" w:rsidP="009629E5">
            <w:pPr>
              <w:pStyle w:val="Default"/>
              <w:rPr>
                <w:rFonts w:asciiTheme="minorHAnsi" w:hAnsiTheme="minorHAnsi" w:cstheme="minorHAnsi"/>
              </w:rPr>
            </w:pPr>
          </w:p>
        </w:tc>
      </w:tr>
      <w:tr w:rsidR="009629E5" w:rsidRPr="00E87AE9" w:rsidTr="00614416">
        <w:trPr>
          <w:trHeight w:val="301"/>
          <w:jc w:val="center"/>
        </w:trPr>
        <w:tc>
          <w:tcPr>
            <w:tcW w:w="718" w:type="dxa"/>
            <w:shd w:val="clear" w:color="auto" w:fill="F2F2F2" w:themeFill="background1" w:themeFillShade="F2"/>
          </w:tcPr>
          <w:p w:rsidR="009629E5" w:rsidRPr="00E87AE9" w:rsidRDefault="009629E5" w:rsidP="009629E5">
            <w:pPr>
              <w:rPr>
                <w:rFonts w:eastAsia="Times New Roman" w:cstheme="minorHAnsi"/>
                <w:b/>
                <w:sz w:val="24"/>
                <w:szCs w:val="24"/>
              </w:rPr>
            </w:pPr>
          </w:p>
        </w:tc>
        <w:tc>
          <w:tcPr>
            <w:tcW w:w="4287" w:type="dxa"/>
            <w:shd w:val="clear" w:color="auto" w:fill="F2F2F2" w:themeFill="background1" w:themeFillShade="F2"/>
          </w:tcPr>
          <w:p w:rsidR="009629E5" w:rsidRPr="00E87AE9" w:rsidRDefault="009629E5" w:rsidP="009629E5">
            <w:pPr>
              <w:rPr>
                <w:rFonts w:eastAsia="Times New Roman" w:cstheme="minorHAnsi"/>
                <w:b/>
                <w:sz w:val="24"/>
                <w:szCs w:val="24"/>
              </w:rPr>
            </w:pPr>
            <w:r w:rsidRPr="00E87AE9">
              <w:rPr>
                <w:rFonts w:eastAsia="Times New Roman" w:cstheme="minorHAnsi"/>
                <w:b/>
                <w:sz w:val="24"/>
                <w:szCs w:val="24"/>
              </w:rPr>
              <w:t xml:space="preserve">Scholarship Goal: </w:t>
            </w:r>
            <w:r w:rsidRPr="00E87AE9">
              <w:rPr>
                <w:rFonts w:cstheme="minorHAnsi"/>
                <w:b/>
                <w:sz w:val="24"/>
                <w:szCs w:val="24"/>
              </w:rPr>
              <w:t>Promote a collabo</w:t>
            </w:r>
            <w:r>
              <w:rPr>
                <w:rFonts w:cstheme="minorHAnsi"/>
                <w:b/>
                <w:sz w:val="24"/>
                <w:szCs w:val="24"/>
              </w:rPr>
              <w:t xml:space="preserve">rative environment conducive to </w:t>
            </w:r>
            <w:r w:rsidRPr="00E87AE9">
              <w:rPr>
                <w:rFonts w:cstheme="minorHAnsi"/>
                <w:b/>
                <w:sz w:val="24"/>
                <w:szCs w:val="24"/>
              </w:rPr>
              <w:t>timely and innovative scholarship that contributes to evidence-based public health practices and policies.</w:t>
            </w:r>
          </w:p>
        </w:tc>
        <w:tc>
          <w:tcPr>
            <w:tcW w:w="2863" w:type="dxa"/>
            <w:shd w:val="clear" w:color="auto" w:fill="F2F2F2" w:themeFill="background1" w:themeFillShade="F2"/>
          </w:tcPr>
          <w:p w:rsidR="009629E5" w:rsidRPr="005F02B9" w:rsidRDefault="009629E5" w:rsidP="009629E5">
            <w:pPr>
              <w:rPr>
                <w:rFonts w:eastAsia="Times New Roman" w:cstheme="minorHAnsi"/>
                <w:b/>
                <w:sz w:val="24"/>
                <w:szCs w:val="24"/>
              </w:rPr>
            </w:pPr>
          </w:p>
        </w:tc>
        <w:tc>
          <w:tcPr>
            <w:tcW w:w="3112" w:type="dxa"/>
            <w:shd w:val="clear" w:color="auto" w:fill="F2F2F2" w:themeFill="background1" w:themeFillShade="F2"/>
          </w:tcPr>
          <w:p w:rsidR="009629E5" w:rsidRPr="005F02B9" w:rsidRDefault="009629E5" w:rsidP="009629E5">
            <w:pPr>
              <w:rPr>
                <w:rFonts w:eastAsia="Times New Roman" w:cstheme="minorHAnsi"/>
                <w:b/>
                <w:sz w:val="24"/>
                <w:szCs w:val="24"/>
              </w:rPr>
            </w:pPr>
          </w:p>
        </w:tc>
      </w:tr>
      <w:tr w:rsidR="009629E5" w:rsidRPr="00E87AE9" w:rsidTr="00614416">
        <w:trPr>
          <w:trHeight w:val="291"/>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R1</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 xml:space="preserve">MPH students complete CITI training </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100%</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592"/>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R2</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Student research collaborations with faculty and other students.</w:t>
            </w:r>
          </w:p>
        </w:tc>
        <w:tc>
          <w:tcPr>
            <w:tcW w:w="2863" w:type="dxa"/>
          </w:tcPr>
          <w:p w:rsidR="009629E5" w:rsidRDefault="009629E5" w:rsidP="009629E5">
            <w:pPr>
              <w:rPr>
                <w:rFonts w:eastAsia="Times New Roman" w:cstheme="minorHAnsi"/>
                <w:sz w:val="24"/>
                <w:szCs w:val="24"/>
              </w:rPr>
            </w:pPr>
            <w:r>
              <w:rPr>
                <w:rFonts w:eastAsia="Times New Roman" w:cstheme="minorHAnsi"/>
                <w:sz w:val="24"/>
                <w:szCs w:val="24"/>
              </w:rPr>
              <w:t>3/8 BSPH students engaged in research.</w:t>
            </w:r>
          </w:p>
          <w:p w:rsidR="009629E5" w:rsidRPr="005F02B9" w:rsidRDefault="009629E5" w:rsidP="009629E5">
            <w:pPr>
              <w:rPr>
                <w:rFonts w:eastAsia="Times New Roman" w:cstheme="minorHAnsi"/>
                <w:sz w:val="24"/>
                <w:szCs w:val="24"/>
              </w:rPr>
            </w:pPr>
            <w:r>
              <w:rPr>
                <w:rFonts w:eastAsia="Times New Roman" w:cstheme="minorHAnsi"/>
                <w:sz w:val="24"/>
                <w:szCs w:val="24"/>
              </w:rPr>
              <w:t xml:space="preserve">8/13 </w:t>
            </w:r>
            <w:r w:rsidRPr="005F02B9">
              <w:rPr>
                <w:rFonts w:eastAsia="Times New Roman" w:cstheme="minorHAnsi"/>
                <w:sz w:val="24"/>
                <w:szCs w:val="24"/>
              </w:rPr>
              <w:t xml:space="preserve">MPH </w:t>
            </w:r>
            <w:r>
              <w:rPr>
                <w:rFonts w:eastAsia="Times New Roman" w:cstheme="minorHAnsi"/>
                <w:sz w:val="24"/>
                <w:szCs w:val="24"/>
              </w:rPr>
              <w:t xml:space="preserve">students </w:t>
            </w:r>
            <w:r w:rsidRPr="005F02B9">
              <w:rPr>
                <w:rFonts w:eastAsia="Times New Roman" w:cstheme="minorHAnsi"/>
                <w:sz w:val="24"/>
                <w:szCs w:val="24"/>
              </w:rPr>
              <w:t>engaged in research.</w:t>
            </w:r>
          </w:p>
        </w:tc>
        <w:tc>
          <w:tcPr>
            <w:tcW w:w="3112" w:type="dxa"/>
          </w:tcPr>
          <w:p w:rsidR="009629E5" w:rsidRDefault="009629E5" w:rsidP="009629E5">
            <w:pPr>
              <w:rPr>
                <w:rFonts w:eastAsia="Times New Roman" w:cstheme="minorHAnsi"/>
                <w:sz w:val="24"/>
                <w:szCs w:val="24"/>
              </w:rPr>
            </w:pPr>
            <w:r>
              <w:rPr>
                <w:rFonts w:eastAsia="Times New Roman" w:cstheme="minorHAnsi"/>
                <w:sz w:val="24"/>
                <w:szCs w:val="24"/>
              </w:rPr>
              <w:t>Faculty research interests on orientation slides? Topic on meet &amp; greet.</w:t>
            </w:r>
          </w:p>
        </w:tc>
      </w:tr>
      <w:tr w:rsidR="009629E5" w:rsidRPr="00E87AE9" w:rsidTr="00614416">
        <w:trPr>
          <w:trHeight w:val="350"/>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7"/>
              </w:numPr>
              <w:rPr>
                <w:rFonts w:eastAsia="Times New Roman" w:cstheme="minorHAnsi"/>
                <w:sz w:val="24"/>
                <w:szCs w:val="24"/>
              </w:rPr>
            </w:pPr>
            <w:r w:rsidRPr="00E87AE9">
              <w:rPr>
                <w:rFonts w:eastAsia="Times New Roman" w:cstheme="minorHAnsi"/>
                <w:sz w:val="24"/>
                <w:szCs w:val="24"/>
              </w:rPr>
              <w:t>faculty</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1/3</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r>
              <w:rPr>
                <w:rFonts w:cstheme="minorHAnsi"/>
                <w:sz w:val="24"/>
                <w:szCs w:val="24"/>
              </w:rPr>
              <w:t>3/8</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377"/>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7"/>
              </w:numPr>
              <w:rPr>
                <w:rFonts w:eastAsia="Times New Roman" w:cstheme="minorHAnsi"/>
                <w:sz w:val="24"/>
                <w:szCs w:val="24"/>
              </w:rPr>
            </w:pPr>
            <w:r w:rsidRPr="00E87AE9">
              <w:rPr>
                <w:rFonts w:eastAsia="Times New Roman" w:cstheme="minorHAnsi"/>
                <w:sz w:val="24"/>
                <w:szCs w:val="24"/>
              </w:rPr>
              <w:t>other students</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1/3</w:t>
            </w:r>
          </w:p>
          <w:p w:rsidR="009629E5" w:rsidRPr="005F02B9" w:rsidRDefault="009629E5" w:rsidP="009629E5">
            <w:pPr>
              <w:rPr>
                <w:rFonts w:eastAsia="Times New Roman" w:cstheme="minorHAnsi"/>
                <w:sz w:val="24"/>
                <w:szCs w:val="24"/>
              </w:rPr>
            </w:pPr>
            <w:r w:rsidRPr="005F02B9">
              <w:rPr>
                <w:rFonts w:cstheme="minorHAnsi"/>
                <w:sz w:val="24"/>
                <w:szCs w:val="24"/>
              </w:rPr>
              <w:t xml:space="preserve">MPH: </w:t>
            </w:r>
            <w:r>
              <w:rPr>
                <w:rFonts w:cstheme="minorHAnsi"/>
                <w:sz w:val="24"/>
                <w:szCs w:val="24"/>
              </w:rPr>
              <w:t>3/8</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82"/>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R3</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Students and faculty disseminate research through presentations and publications.</w:t>
            </w:r>
          </w:p>
        </w:tc>
        <w:tc>
          <w:tcPr>
            <w:tcW w:w="2863" w:type="dxa"/>
            <w:shd w:val="clear" w:color="auto" w:fill="000000" w:themeFill="text1"/>
          </w:tcPr>
          <w:p w:rsidR="009629E5" w:rsidRPr="005F02B9" w:rsidRDefault="009629E5" w:rsidP="009629E5">
            <w:pPr>
              <w:rPr>
                <w:rFonts w:eastAsia="Times New Roman" w:cstheme="minorHAnsi"/>
                <w:sz w:val="24"/>
                <w:szCs w:val="24"/>
              </w:rPr>
            </w:pPr>
          </w:p>
        </w:tc>
        <w:tc>
          <w:tcPr>
            <w:tcW w:w="3112" w:type="dxa"/>
            <w:shd w:val="clear" w:color="auto" w:fill="000000" w:themeFill="text1"/>
          </w:tcPr>
          <w:p w:rsidR="009629E5" w:rsidRPr="005F02B9" w:rsidRDefault="009629E5" w:rsidP="009629E5">
            <w:pPr>
              <w:rPr>
                <w:rFonts w:eastAsia="Times New Roman" w:cstheme="minorHAnsi"/>
                <w:sz w:val="24"/>
                <w:szCs w:val="24"/>
              </w:rPr>
            </w:pPr>
          </w:p>
        </w:tc>
      </w:tr>
      <w:tr w:rsidR="009629E5" w:rsidRPr="00E87AE9" w:rsidTr="00614416">
        <w:trPr>
          <w:trHeight w:val="386"/>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8"/>
              </w:numPr>
              <w:rPr>
                <w:rFonts w:eastAsia="Times New Roman" w:cstheme="minorHAnsi"/>
                <w:sz w:val="24"/>
                <w:szCs w:val="24"/>
              </w:rPr>
            </w:pPr>
            <w:r w:rsidRPr="00E87AE9">
              <w:rPr>
                <w:rFonts w:eastAsia="Times New Roman" w:cstheme="minorHAnsi"/>
                <w:sz w:val="24"/>
                <w:szCs w:val="24"/>
              </w:rPr>
              <w:t>faculty submit abstract for prof</w:t>
            </w:r>
            <w:r>
              <w:rPr>
                <w:rFonts w:eastAsia="Times New Roman" w:cstheme="minorHAnsi"/>
                <w:sz w:val="24"/>
                <w:szCs w:val="24"/>
              </w:rPr>
              <w:t>essional</w:t>
            </w:r>
            <w:r w:rsidRPr="00E87AE9">
              <w:rPr>
                <w:rFonts w:eastAsia="Times New Roman" w:cstheme="minorHAnsi"/>
                <w:sz w:val="24"/>
                <w:szCs w:val="24"/>
              </w:rPr>
              <w:t xml:space="preserve"> conference</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3/7 faculty</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341"/>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8"/>
              </w:numPr>
              <w:rPr>
                <w:rFonts w:eastAsia="Times New Roman" w:cstheme="minorHAnsi"/>
                <w:sz w:val="24"/>
                <w:szCs w:val="24"/>
              </w:rPr>
            </w:pPr>
            <w:r w:rsidRPr="00E87AE9">
              <w:rPr>
                <w:rFonts w:eastAsia="Times New Roman" w:cstheme="minorHAnsi"/>
                <w:sz w:val="24"/>
                <w:szCs w:val="24"/>
              </w:rPr>
              <w:t xml:space="preserve">faculty presentations </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5</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359"/>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8"/>
              </w:numPr>
              <w:rPr>
                <w:rFonts w:eastAsia="Times New Roman" w:cstheme="minorHAnsi"/>
                <w:sz w:val="24"/>
                <w:szCs w:val="24"/>
              </w:rPr>
            </w:pPr>
            <w:r w:rsidRPr="00E87AE9">
              <w:rPr>
                <w:rFonts w:eastAsia="Times New Roman" w:cstheme="minorHAnsi"/>
                <w:sz w:val="24"/>
                <w:szCs w:val="24"/>
              </w:rPr>
              <w:t>faculty peer-review submissions</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2</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341"/>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8"/>
              </w:numPr>
              <w:rPr>
                <w:rFonts w:eastAsia="Times New Roman" w:cstheme="minorHAnsi"/>
                <w:sz w:val="24"/>
                <w:szCs w:val="24"/>
              </w:rPr>
            </w:pPr>
            <w:r w:rsidRPr="00E87AE9">
              <w:rPr>
                <w:rFonts w:eastAsia="Times New Roman" w:cstheme="minorHAnsi"/>
                <w:sz w:val="24"/>
                <w:szCs w:val="24"/>
              </w:rPr>
              <w:t>Faculty peer-review publications</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8</w:t>
            </w:r>
          </w:p>
        </w:tc>
        <w:tc>
          <w:tcPr>
            <w:tcW w:w="3112" w:type="dxa"/>
          </w:tcPr>
          <w:p w:rsidR="009629E5" w:rsidRDefault="009629E5" w:rsidP="009629E5">
            <w:pPr>
              <w:rPr>
                <w:rFonts w:eastAsia="Times New Roman" w:cstheme="minorHAnsi"/>
                <w:sz w:val="24"/>
                <w:szCs w:val="24"/>
              </w:rPr>
            </w:pPr>
            <w:r>
              <w:rPr>
                <w:rFonts w:eastAsia="Times New Roman" w:cstheme="minorHAnsi"/>
                <w:i/>
                <w:sz w:val="24"/>
                <w:szCs w:val="24"/>
              </w:rPr>
              <w:t>High publication costs &amp; amount of paperwork as barriers</w:t>
            </w:r>
          </w:p>
        </w:tc>
      </w:tr>
      <w:tr w:rsidR="009629E5" w:rsidRPr="00E87AE9" w:rsidTr="00614416">
        <w:trPr>
          <w:trHeight w:val="449"/>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8"/>
              </w:numPr>
              <w:rPr>
                <w:rFonts w:eastAsia="Times New Roman" w:cstheme="minorHAnsi"/>
                <w:sz w:val="24"/>
                <w:szCs w:val="24"/>
              </w:rPr>
            </w:pPr>
            <w:r w:rsidRPr="00E87AE9">
              <w:rPr>
                <w:rFonts w:eastAsia="Times New Roman" w:cstheme="minorHAnsi"/>
                <w:sz w:val="24"/>
                <w:szCs w:val="24"/>
              </w:rPr>
              <w:t>Faculty other professional publications</w:t>
            </w:r>
          </w:p>
        </w:tc>
        <w:tc>
          <w:tcPr>
            <w:tcW w:w="2863" w:type="dxa"/>
          </w:tcPr>
          <w:p w:rsidR="009629E5" w:rsidRDefault="009629E5" w:rsidP="009629E5">
            <w:pPr>
              <w:rPr>
                <w:rFonts w:eastAsia="Times New Roman" w:cstheme="minorHAnsi"/>
                <w:sz w:val="24"/>
                <w:szCs w:val="24"/>
              </w:rPr>
            </w:pPr>
            <w:r>
              <w:rPr>
                <w:rFonts w:eastAsia="Times New Roman" w:cstheme="minorHAnsi"/>
                <w:sz w:val="24"/>
                <w:szCs w:val="24"/>
              </w:rPr>
              <w:t>1 book chapter</w:t>
            </w:r>
          </w:p>
          <w:p w:rsidR="009629E5" w:rsidRPr="005F02B9" w:rsidRDefault="009629E5" w:rsidP="009629E5">
            <w:pPr>
              <w:rPr>
                <w:rFonts w:eastAsia="Times New Roman" w:cstheme="minorHAnsi"/>
                <w:sz w:val="24"/>
                <w:szCs w:val="24"/>
              </w:rPr>
            </w:pPr>
            <w:r>
              <w:rPr>
                <w:rFonts w:eastAsia="Times New Roman" w:cstheme="minorHAnsi"/>
                <w:sz w:val="24"/>
                <w:szCs w:val="24"/>
              </w:rPr>
              <w:t>1 technical report</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341"/>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8"/>
              </w:numPr>
              <w:rPr>
                <w:rFonts w:eastAsia="Times New Roman" w:cstheme="minorHAnsi"/>
                <w:sz w:val="24"/>
                <w:szCs w:val="24"/>
              </w:rPr>
            </w:pPr>
            <w:r w:rsidRPr="00E87AE9">
              <w:rPr>
                <w:rFonts w:eastAsia="Times New Roman" w:cstheme="minorHAnsi"/>
                <w:sz w:val="24"/>
                <w:szCs w:val="24"/>
              </w:rPr>
              <w:t>Student presentations</w:t>
            </w:r>
          </w:p>
        </w:tc>
        <w:tc>
          <w:tcPr>
            <w:tcW w:w="2863" w:type="dxa"/>
          </w:tcPr>
          <w:p w:rsidR="009629E5"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1/8</w:t>
            </w:r>
          </w:p>
          <w:p w:rsidR="009629E5" w:rsidRPr="003F03EA" w:rsidRDefault="009629E5" w:rsidP="009629E5">
            <w:pPr>
              <w:pStyle w:val="Default"/>
              <w:rPr>
                <w:rFonts w:asciiTheme="minorHAnsi" w:eastAsia="Times New Roman" w:hAnsiTheme="minorHAnsi" w:cstheme="minorHAnsi"/>
              </w:rPr>
            </w:pPr>
            <w:r w:rsidRPr="003F03EA">
              <w:rPr>
                <w:rFonts w:asciiTheme="minorHAnsi" w:hAnsiTheme="minorHAnsi" w:cstheme="minorHAnsi"/>
              </w:rPr>
              <w:t xml:space="preserve">MPH: </w:t>
            </w:r>
            <w:r>
              <w:rPr>
                <w:rFonts w:asciiTheme="minorHAnsi" w:hAnsiTheme="minorHAnsi" w:cstheme="minorHAnsi"/>
              </w:rPr>
              <w:t>1/13</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350"/>
          <w:jc w:val="center"/>
        </w:trPr>
        <w:tc>
          <w:tcPr>
            <w:tcW w:w="718" w:type="dxa"/>
          </w:tcPr>
          <w:p w:rsidR="009629E5" w:rsidRPr="00E87AE9" w:rsidRDefault="009629E5" w:rsidP="009629E5">
            <w:pPr>
              <w:rPr>
                <w:rFonts w:eastAsia="Times New Roman" w:cstheme="minorHAnsi"/>
                <w:sz w:val="24"/>
                <w:szCs w:val="24"/>
              </w:rPr>
            </w:pPr>
          </w:p>
        </w:tc>
        <w:tc>
          <w:tcPr>
            <w:tcW w:w="4287" w:type="dxa"/>
            <w:shd w:val="clear" w:color="auto" w:fill="auto"/>
          </w:tcPr>
          <w:p w:rsidR="009629E5" w:rsidRPr="00E87AE9" w:rsidRDefault="009629E5" w:rsidP="009629E5">
            <w:pPr>
              <w:pStyle w:val="ListParagraph"/>
              <w:numPr>
                <w:ilvl w:val="0"/>
                <w:numId w:val="18"/>
              </w:numPr>
              <w:rPr>
                <w:rFonts w:eastAsia="Times New Roman" w:cstheme="minorHAnsi"/>
                <w:sz w:val="24"/>
                <w:szCs w:val="24"/>
              </w:rPr>
            </w:pPr>
            <w:r w:rsidRPr="00E87AE9">
              <w:rPr>
                <w:rFonts w:eastAsia="Times New Roman" w:cstheme="minorHAnsi"/>
                <w:sz w:val="24"/>
                <w:szCs w:val="24"/>
              </w:rPr>
              <w:t>Student publications</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1/8</w:t>
            </w:r>
          </w:p>
          <w:p w:rsidR="009629E5" w:rsidRPr="005F02B9" w:rsidRDefault="009629E5" w:rsidP="009629E5">
            <w:pPr>
              <w:rPr>
                <w:rFonts w:eastAsia="Times New Roman" w:cstheme="minorHAnsi"/>
                <w:sz w:val="24"/>
                <w:szCs w:val="24"/>
              </w:rPr>
            </w:pPr>
            <w:r w:rsidRPr="005F02B9">
              <w:rPr>
                <w:rFonts w:cstheme="minorHAnsi"/>
                <w:sz w:val="24"/>
                <w:szCs w:val="24"/>
              </w:rPr>
              <w:t>MPH:</w:t>
            </w:r>
            <w:r>
              <w:rPr>
                <w:rFonts w:cstheme="minorHAnsi"/>
                <w:sz w:val="24"/>
                <w:szCs w:val="24"/>
              </w:rPr>
              <w:t xml:space="preserve"> 2/13</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350"/>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R4</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Primary faculty teaching load conducive to research</w:t>
            </w:r>
          </w:p>
        </w:tc>
        <w:tc>
          <w:tcPr>
            <w:tcW w:w="2863" w:type="dxa"/>
          </w:tcPr>
          <w:p w:rsidR="009629E5" w:rsidRDefault="009629E5" w:rsidP="009629E5">
            <w:pPr>
              <w:rPr>
                <w:rFonts w:eastAsia="Times New Roman" w:cstheme="minorHAnsi"/>
                <w:sz w:val="24"/>
                <w:szCs w:val="24"/>
              </w:rPr>
            </w:pPr>
            <w:r>
              <w:rPr>
                <w:rFonts w:eastAsia="Times New Roman" w:cstheme="minorHAnsi"/>
                <w:sz w:val="24"/>
                <w:szCs w:val="24"/>
              </w:rPr>
              <w:t xml:space="preserve">Yes: 2/7 </w:t>
            </w:r>
          </w:p>
          <w:p w:rsidR="009629E5" w:rsidRDefault="009629E5" w:rsidP="009629E5">
            <w:pPr>
              <w:rPr>
                <w:rFonts w:eastAsia="Times New Roman" w:cstheme="minorHAnsi"/>
                <w:sz w:val="24"/>
                <w:szCs w:val="24"/>
              </w:rPr>
            </w:pPr>
            <w:r>
              <w:rPr>
                <w:rFonts w:eastAsia="Times New Roman" w:cstheme="minorHAnsi"/>
                <w:sz w:val="24"/>
                <w:szCs w:val="24"/>
              </w:rPr>
              <w:t xml:space="preserve">Somewhat: 1/7 </w:t>
            </w:r>
          </w:p>
          <w:p w:rsidR="009629E5" w:rsidRPr="005F02B9" w:rsidRDefault="009629E5" w:rsidP="009629E5">
            <w:pPr>
              <w:rPr>
                <w:rFonts w:eastAsia="Times New Roman" w:cstheme="minorHAnsi"/>
                <w:sz w:val="24"/>
                <w:szCs w:val="24"/>
              </w:rPr>
            </w:pPr>
            <w:r>
              <w:rPr>
                <w:rFonts w:eastAsia="Times New Roman" w:cstheme="minorHAnsi"/>
                <w:sz w:val="24"/>
                <w:szCs w:val="24"/>
              </w:rPr>
              <w:t xml:space="preserve">No: 4/7 </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291"/>
          <w:jc w:val="center"/>
        </w:trPr>
        <w:tc>
          <w:tcPr>
            <w:tcW w:w="718" w:type="dxa"/>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R5</w:t>
            </w:r>
          </w:p>
        </w:tc>
        <w:tc>
          <w:tcPr>
            <w:tcW w:w="4287" w:type="dxa"/>
            <w:shd w:val="clear" w:color="auto" w:fill="auto"/>
          </w:tcPr>
          <w:p w:rsidR="009629E5" w:rsidRPr="00E87AE9" w:rsidRDefault="009629E5" w:rsidP="009629E5">
            <w:pPr>
              <w:rPr>
                <w:rFonts w:eastAsia="Times New Roman" w:cstheme="minorHAnsi"/>
                <w:sz w:val="24"/>
                <w:szCs w:val="24"/>
              </w:rPr>
            </w:pPr>
            <w:r w:rsidRPr="00E87AE9">
              <w:rPr>
                <w:rFonts w:eastAsia="Times New Roman" w:cstheme="minorHAnsi"/>
                <w:sz w:val="24"/>
                <w:szCs w:val="24"/>
              </w:rPr>
              <w:t xml:space="preserve">Faculty submit grant applications </w:t>
            </w:r>
          </w:p>
        </w:tc>
        <w:tc>
          <w:tcPr>
            <w:tcW w:w="2863" w:type="dxa"/>
          </w:tcPr>
          <w:p w:rsidR="009629E5" w:rsidRPr="005F02B9" w:rsidRDefault="009629E5" w:rsidP="009629E5">
            <w:pPr>
              <w:rPr>
                <w:rFonts w:eastAsia="Times New Roman" w:cstheme="minorHAnsi"/>
                <w:sz w:val="24"/>
                <w:szCs w:val="24"/>
              </w:rPr>
            </w:pPr>
            <w:r>
              <w:rPr>
                <w:rFonts w:eastAsia="Times New Roman" w:cstheme="minorHAnsi"/>
                <w:sz w:val="24"/>
                <w:szCs w:val="24"/>
              </w:rPr>
              <w:t>2/7 faculty</w:t>
            </w:r>
          </w:p>
        </w:tc>
        <w:tc>
          <w:tcPr>
            <w:tcW w:w="3112" w:type="dxa"/>
          </w:tcPr>
          <w:p w:rsidR="009629E5" w:rsidRDefault="009629E5" w:rsidP="009629E5">
            <w:pPr>
              <w:rPr>
                <w:rFonts w:eastAsia="Times New Roman" w:cstheme="minorHAnsi"/>
                <w:sz w:val="24"/>
                <w:szCs w:val="24"/>
              </w:rPr>
            </w:pPr>
          </w:p>
        </w:tc>
      </w:tr>
      <w:tr w:rsidR="009629E5" w:rsidRPr="00E87AE9" w:rsidTr="00614416">
        <w:trPr>
          <w:trHeight w:val="291"/>
          <w:jc w:val="center"/>
        </w:trPr>
        <w:tc>
          <w:tcPr>
            <w:tcW w:w="718" w:type="dxa"/>
          </w:tcPr>
          <w:p w:rsidR="009629E5" w:rsidRPr="00A14120" w:rsidRDefault="009629E5" w:rsidP="009629E5">
            <w:pPr>
              <w:rPr>
                <w:rFonts w:eastAsia="Times New Roman" w:cstheme="minorHAnsi"/>
                <w:sz w:val="24"/>
                <w:szCs w:val="24"/>
                <w:highlight w:val="red"/>
              </w:rPr>
            </w:pPr>
            <w:r w:rsidRPr="00A14120">
              <w:rPr>
                <w:rFonts w:eastAsia="Times New Roman" w:cstheme="minorHAnsi"/>
                <w:sz w:val="24"/>
                <w:szCs w:val="24"/>
                <w:highlight w:val="red"/>
              </w:rPr>
              <w:t>R6</w:t>
            </w:r>
          </w:p>
        </w:tc>
        <w:tc>
          <w:tcPr>
            <w:tcW w:w="4287" w:type="dxa"/>
            <w:shd w:val="clear" w:color="auto" w:fill="auto"/>
          </w:tcPr>
          <w:p w:rsidR="009629E5" w:rsidRPr="00A14120" w:rsidRDefault="009629E5" w:rsidP="009629E5">
            <w:pPr>
              <w:rPr>
                <w:rFonts w:eastAsia="Times New Roman" w:cstheme="minorHAnsi"/>
                <w:sz w:val="24"/>
                <w:szCs w:val="24"/>
                <w:highlight w:val="red"/>
              </w:rPr>
            </w:pPr>
            <w:r w:rsidRPr="00A14120">
              <w:rPr>
                <w:rFonts w:eastAsia="Times New Roman" w:cstheme="minorHAnsi"/>
                <w:sz w:val="24"/>
                <w:szCs w:val="24"/>
                <w:highlight w:val="red"/>
              </w:rPr>
              <w:t>Courses embed scholarship</w:t>
            </w:r>
          </w:p>
        </w:tc>
        <w:tc>
          <w:tcPr>
            <w:tcW w:w="2863" w:type="dxa"/>
          </w:tcPr>
          <w:p w:rsidR="009629E5" w:rsidRPr="00A14120" w:rsidRDefault="009629E5" w:rsidP="009629E5">
            <w:pPr>
              <w:pStyle w:val="Default"/>
              <w:rPr>
                <w:rFonts w:asciiTheme="minorHAnsi" w:hAnsiTheme="minorHAnsi" w:cstheme="minorHAnsi"/>
                <w:highlight w:val="red"/>
              </w:rPr>
            </w:pPr>
            <w:r w:rsidRPr="00A14120">
              <w:rPr>
                <w:rFonts w:asciiTheme="minorHAnsi" w:hAnsiTheme="minorHAnsi" w:cstheme="minorHAnsi"/>
                <w:highlight w:val="red"/>
              </w:rPr>
              <w:t>BSPH: 0/9</w:t>
            </w:r>
          </w:p>
          <w:p w:rsidR="009629E5" w:rsidRPr="00A14120" w:rsidRDefault="009629E5" w:rsidP="009629E5">
            <w:pPr>
              <w:rPr>
                <w:rFonts w:eastAsia="Times New Roman" w:cstheme="minorHAnsi"/>
                <w:sz w:val="24"/>
                <w:szCs w:val="24"/>
                <w:highlight w:val="red"/>
              </w:rPr>
            </w:pPr>
            <w:r w:rsidRPr="00A14120">
              <w:rPr>
                <w:rFonts w:cstheme="minorHAnsi"/>
                <w:sz w:val="24"/>
                <w:szCs w:val="24"/>
                <w:highlight w:val="red"/>
              </w:rPr>
              <w:t>MPH: 0/10</w:t>
            </w:r>
          </w:p>
        </w:tc>
        <w:tc>
          <w:tcPr>
            <w:tcW w:w="3112" w:type="dxa"/>
          </w:tcPr>
          <w:p w:rsidR="009629E5" w:rsidRPr="00A14120" w:rsidRDefault="009629E5" w:rsidP="009629E5">
            <w:pPr>
              <w:pStyle w:val="Default"/>
              <w:rPr>
                <w:rFonts w:asciiTheme="minorHAnsi" w:hAnsiTheme="minorHAnsi" w:cstheme="minorHAnsi"/>
                <w:highlight w:val="red"/>
              </w:rPr>
            </w:pPr>
            <w:r w:rsidRPr="00A14120">
              <w:rPr>
                <w:rFonts w:asciiTheme="minorHAnsi" w:hAnsiTheme="minorHAnsi" w:cstheme="minorHAnsi"/>
                <w:highlight w:val="red"/>
              </w:rPr>
              <w:t>Maybe Capstone course?</w:t>
            </w:r>
          </w:p>
        </w:tc>
      </w:tr>
      <w:tr w:rsidR="009629E5" w:rsidRPr="00E87AE9" w:rsidTr="00614416">
        <w:trPr>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B6</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Use of Evaluation Data</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jc w:val="center"/>
        </w:trPr>
        <w:tc>
          <w:tcPr>
            <w:tcW w:w="718" w:type="dxa"/>
            <w:shd w:val="clear" w:color="auto" w:fill="auto"/>
          </w:tcPr>
          <w:p w:rsidR="009629E5" w:rsidRPr="00E87AE9" w:rsidRDefault="009629E5" w:rsidP="009629E5">
            <w:pPr>
              <w:rPr>
                <w:rFonts w:cstheme="minorHAnsi"/>
                <w:b/>
                <w:sz w:val="24"/>
                <w:szCs w:val="24"/>
              </w:rPr>
            </w:pPr>
          </w:p>
        </w:tc>
        <w:tc>
          <w:tcPr>
            <w:tcW w:w="4287" w:type="dxa"/>
            <w:shd w:val="clear" w:color="auto" w:fill="auto"/>
          </w:tcPr>
          <w:p w:rsidR="009629E5" w:rsidRPr="00E87AE9" w:rsidRDefault="009629E5" w:rsidP="009629E5">
            <w:pPr>
              <w:rPr>
                <w:rFonts w:cstheme="minorHAnsi"/>
                <w:sz w:val="24"/>
                <w:szCs w:val="24"/>
              </w:rPr>
            </w:pPr>
            <w:r w:rsidRPr="00E87AE9">
              <w:rPr>
                <w:rFonts w:cstheme="minorHAnsi"/>
                <w:sz w:val="24"/>
                <w:szCs w:val="24"/>
              </w:rPr>
              <w:t>Program Changes (document)</w:t>
            </w:r>
          </w:p>
        </w:tc>
        <w:tc>
          <w:tcPr>
            <w:tcW w:w="2863" w:type="dxa"/>
          </w:tcPr>
          <w:p w:rsidR="009629E5" w:rsidRPr="005F02B9" w:rsidRDefault="009629E5" w:rsidP="009629E5">
            <w:pPr>
              <w:rPr>
                <w:rFonts w:cstheme="minorHAnsi"/>
                <w:sz w:val="24"/>
                <w:szCs w:val="24"/>
              </w:rPr>
            </w:pPr>
          </w:p>
        </w:tc>
        <w:tc>
          <w:tcPr>
            <w:tcW w:w="3112" w:type="dxa"/>
          </w:tcPr>
          <w:p w:rsidR="009629E5" w:rsidRPr="005F02B9" w:rsidRDefault="009629E5" w:rsidP="009629E5">
            <w:pPr>
              <w:rPr>
                <w:rFonts w:cstheme="minorHAnsi"/>
                <w:sz w:val="24"/>
                <w:szCs w:val="24"/>
              </w:rPr>
            </w:pPr>
          </w:p>
        </w:tc>
      </w:tr>
      <w:tr w:rsidR="009629E5" w:rsidRPr="00E87AE9" w:rsidTr="00614416">
        <w:trPr>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C2</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Faculty Resource Adequacy</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color w:val="C00000"/>
                <w:sz w:val="24"/>
                <w:szCs w:val="24"/>
              </w:rPr>
            </w:pPr>
            <w:r w:rsidRPr="00E87AE9">
              <w:rPr>
                <w:rFonts w:cstheme="minorHAnsi"/>
                <w:sz w:val="24"/>
                <w:szCs w:val="24"/>
              </w:rPr>
              <w:t>Faculty FTE</w:t>
            </w:r>
          </w:p>
        </w:tc>
        <w:tc>
          <w:tcPr>
            <w:tcW w:w="2863" w:type="dxa"/>
          </w:tcPr>
          <w:p w:rsidR="009629E5" w:rsidRDefault="009629E5" w:rsidP="009629E5">
            <w:pPr>
              <w:rPr>
                <w:rFonts w:cstheme="minorHAnsi"/>
                <w:sz w:val="24"/>
                <w:szCs w:val="24"/>
              </w:rPr>
            </w:pPr>
            <w:r>
              <w:rPr>
                <w:rFonts w:cstheme="minorHAnsi"/>
                <w:sz w:val="24"/>
                <w:szCs w:val="24"/>
              </w:rPr>
              <w:t>Ding: .73</w:t>
            </w:r>
          </w:p>
          <w:p w:rsidR="009629E5" w:rsidRDefault="009629E5" w:rsidP="009629E5">
            <w:pPr>
              <w:rPr>
                <w:rFonts w:cstheme="minorHAnsi"/>
                <w:sz w:val="24"/>
                <w:szCs w:val="24"/>
              </w:rPr>
            </w:pPr>
            <w:r>
              <w:rPr>
                <w:rFonts w:cstheme="minorHAnsi"/>
                <w:sz w:val="24"/>
                <w:szCs w:val="24"/>
              </w:rPr>
              <w:t>Eagle: .55</w:t>
            </w:r>
          </w:p>
          <w:p w:rsidR="009629E5" w:rsidRDefault="009629E5" w:rsidP="009629E5">
            <w:pPr>
              <w:rPr>
                <w:rFonts w:cstheme="minorHAnsi"/>
                <w:sz w:val="24"/>
                <w:szCs w:val="24"/>
              </w:rPr>
            </w:pPr>
            <w:r>
              <w:rPr>
                <w:rFonts w:cstheme="minorHAnsi"/>
                <w:sz w:val="24"/>
                <w:szCs w:val="24"/>
              </w:rPr>
              <w:t>Farrell: .6</w:t>
            </w:r>
          </w:p>
          <w:p w:rsidR="009629E5" w:rsidRDefault="009629E5" w:rsidP="009629E5">
            <w:pPr>
              <w:rPr>
                <w:rFonts w:cstheme="minorHAnsi"/>
                <w:sz w:val="24"/>
                <w:szCs w:val="24"/>
              </w:rPr>
            </w:pPr>
            <w:r>
              <w:rPr>
                <w:rFonts w:cstheme="minorHAnsi"/>
                <w:sz w:val="24"/>
                <w:szCs w:val="24"/>
              </w:rPr>
              <w:t>Gardner: .79</w:t>
            </w:r>
          </w:p>
          <w:p w:rsidR="009629E5" w:rsidRPr="00A14120" w:rsidRDefault="009629E5" w:rsidP="009629E5">
            <w:pPr>
              <w:rPr>
                <w:rFonts w:cstheme="minorHAnsi"/>
                <w:strike/>
                <w:sz w:val="24"/>
                <w:szCs w:val="24"/>
              </w:rPr>
            </w:pPr>
            <w:r w:rsidRPr="00A14120">
              <w:rPr>
                <w:rFonts w:cstheme="minorHAnsi"/>
                <w:strike/>
                <w:sz w:val="24"/>
                <w:szCs w:val="24"/>
              </w:rPr>
              <w:t>Kim: 0</w:t>
            </w:r>
          </w:p>
          <w:p w:rsidR="009629E5" w:rsidRDefault="009629E5" w:rsidP="009629E5">
            <w:pPr>
              <w:rPr>
                <w:rFonts w:cstheme="minorHAnsi"/>
                <w:sz w:val="24"/>
                <w:szCs w:val="24"/>
              </w:rPr>
            </w:pPr>
            <w:r>
              <w:rPr>
                <w:rFonts w:cstheme="minorHAnsi"/>
                <w:sz w:val="24"/>
                <w:szCs w:val="24"/>
              </w:rPr>
              <w:t>Lartey: .7</w:t>
            </w:r>
          </w:p>
          <w:p w:rsidR="009629E5" w:rsidRDefault="009629E5" w:rsidP="009629E5">
            <w:pPr>
              <w:rPr>
                <w:rFonts w:cstheme="minorHAnsi"/>
                <w:sz w:val="24"/>
                <w:szCs w:val="24"/>
              </w:rPr>
            </w:pPr>
            <w:r>
              <w:rPr>
                <w:rFonts w:cstheme="minorHAnsi"/>
                <w:sz w:val="24"/>
                <w:szCs w:val="24"/>
              </w:rPr>
              <w:t>Macy: .5</w:t>
            </w:r>
          </w:p>
          <w:p w:rsidR="009629E5" w:rsidRPr="005F02B9" w:rsidRDefault="009629E5" w:rsidP="009629E5">
            <w:pPr>
              <w:rPr>
                <w:rFonts w:cstheme="minorHAnsi"/>
                <w:sz w:val="24"/>
                <w:szCs w:val="24"/>
              </w:rPr>
            </w:pPr>
            <w:r>
              <w:rPr>
                <w:rFonts w:cstheme="minorHAnsi"/>
                <w:sz w:val="24"/>
                <w:szCs w:val="24"/>
              </w:rPr>
              <w:t>Watkins: .3</w:t>
            </w:r>
          </w:p>
        </w:tc>
        <w:tc>
          <w:tcPr>
            <w:tcW w:w="3112" w:type="dxa"/>
          </w:tcPr>
          <w:p w:rsidR="009629E5" w:rsidRDefault="009629E5" w:rsidP="009629E5">
            <w:pPr>
              <w:rPr>
                <w:rFonts w:cstheme="minorHAnsi"/>
                <w:sz w:val="24"/>
                <w:szCs w:val="24"/>
              </w:rPr>
            </w:pPr>
          </w:p>
        </w:tc>
      </w:tr>
      <w:tr w:rsidR="009629E5" w:rsidRPr="00E87AE9" w:rsidTr="00614416">
        <w:trPr>
          <w:trHeight w:val="332"/>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Pr>
                <w:rFonts w:cstheme="minorHAnsi"/>
                <w:sz w:val="24"/>
                <w:szCs w:val="24"/>
              </w:rPr>
              <w:t>Advising ratios by degree level</w:t>
            </w:r>
          </w:p>
        </w:tc>
        <w:tc>
          <w:tcPr>
            <w:tcW w:w="2863" w:type="dxa"/>
          </w:tcPr>
          <w:p w:rsidR="009629E5" w:rsidRDefault="009629E5" w:rsidP="009629E5">
            <w:pPr>
              <w:rPr>
                <w:rFonts w:cstheme="minorHAnsi"/>
                <w:sz w:val="24"/>
                <w:szCs w:val="24"/>
              </w:rPr>
            </w:pPr>
            <w:r>
              <w:rPr>
                <w:rFonts w:cstheme="minorHAnsi"/>
                <w:sz w:val="24"/>
                <w:szCs w:val="24"/>
              </w:rPr>
              <w:t>BSPH: 100% PhD</w:t>
            </w:r>
          </w:p>
          <w:p w:rsidR="009629E5" w:rsidRPr="005F02B9" w:rsidRDefault="009629E5" w:rsidP="009629E5">
            <w:pPr>
              <w:rPr>
                <w:rFonts w:cstheme="minorHAnsi"/>
                <w:sz w:val="24"/>
                <w:szCs w:val="24"/>
              </w:rPr>
            </w:pPr>
            <w:r>
              <w:rPr>
                <w:rFonts w:cstheme="minorHAnsi"/>
                <w:sz w:val="24"/>
                <w:szCs w:val="24"/>
              </w:rPr>
              <w:t>MPH: 100% PhD</w:t>
            </w:r>
          </w:p>
        </w:tc>
        <w:tc>
          <w:tcPr>
            <w:tcW w:w="3112" w:type="dxa"/>
          </w:tcPr>
          <w:p w:rsidR="009629E5" w:rsidRDefault="009629E5" w:rsidP="009629E5">
            <w:pPr>
              <w:rPr>
                <w:rFonts w:cstheme="minorHAnsi"/>
                <w:sz w:val="24"/>
                <w:szCs w:val="24"/>
              </w:rPr>
            </w:pPr>
          </w:p>
        </w:tc>
      </w:tr>
      <w:tr w:rsidR="009629E5" w:rsidRPr="00E87AE9" w:rsidTr="00614416">
        <w:trPr>
          <w:jc w:val="center"/>
        </w:trPr>
        <w:tc>
          <w:tcPr>
            <w:tcW w:w="718" w:type="dxa"/>
          </w:tcPr>
          <w:p w:rsidR="009629E5" w:rsidRPr="00E87AE9" w:rsidRDefault="009629E5" w:rsidP="009629E5">
            <w:pPr>
              <w:rPr>
                <w:rFonts w:cstheme="minorHAnsi"/>
                <w:sz w:val="24"/>
                <w:szCs w:val="24"/>
              </w:rPr>
            </w:pPr>
          </w:p>
        </w:tc>
        <w:tc>
          <w:tcPr>
            <w:tcW w:w="4287" w:type="dxa"/>
          </w:tcPr>
          <w:p w:rsidR="009629E5" w:rsidRPr="00DE0636" w:rsidRDefault="009629E5" w:rsidP="009629E5">
            <w:pPr>
              <w:rPr>
                <w:rFonts w:cstheme="minorHAnsi"/>
                <w:sz w:val="24"/>
                <w:szCs w:val="24"/>
                <w:highlight w:val="magenta"/>
              </w:rPr>
            </w:pPr>
            <w:r w:rsidRPr="00DE0636">
              <w:rPr>
                <w:rFonts w:cstheme="minorHAnsi"/>
                <w:sz w:val="24"/>
                <w:szCs w:val="24"/>
                <w:highlight w:val="magenta"/>
              </w:rPr>
              <w:t># UG internship (avg, min, max)</w:t>
            </w:r>
          </w:p>
        </w:tc>
        <w:tc>
          <w:tcPr>
            <w:tcW w:w="2863" w:type="dxa"/>
          </w:tcPr>
          <w:p w:rsidR="009629E5" w:rsidRPr="00DE0636" w:rsidRDefault="009629E5" w:rsidP="009629E5">
            <w:pPr>
              <w:rPr>
                <w:rFonts w:cstheme="minorHAnsi"/>
                <w:sz w:val="24"/>
                <w:szCs w:val="24"/>
                <w:highlight w:val="magenta"/>
              </w:rPr>
            </w:pPr>
            <w:r w:rsidRPr="00DE0636">
              <w:rPr>
                <w:rFonts w:cstheme="minorHAnsi"/>
                <w:sz w:val="24"/>
                <w:szCs w:val="24"/>
                <w:highlight w:val="magenta"/>
              </w:rPr>
              <w:t>GL:</w:t>
            </w:r>
          </w:p>
        </w:tc>
        <w:tc>
          <w:tcPr>
            <w:tcW w:w="3112" w:type="dxa"/>
          </w:tcPr>
          <w:p w:rsidR="009629E5" w:rsidRDefault="009629E5" w:rsidP="009629E5">
            <w:pPr>
              <w:rPr>
                <w:rFonts w:cstheme="minorHAnsi"/>
                <w:sz w:val="24"/>
                <w:szCs w:val="24"/>
              </w:rPr>
            </w:pPr>
          </w:p>
        </w:tc>
      </w:tr>
      <w:tr w:rsidR="009629E5" w:rsidRPr="00E87AE9" w:rsidTr="00614416">
        <w:trPr>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 ILE</w:t>
            </w:r>
            <w:r>
              <w:rPr>
                <w:rFonts w:cstheme="minorHAnsi"/>
                <w:sz w:val="24"/>
                <w:szCs w:val="24"/>
              </w:rPr>
              <w:t>s</w:t>
            </w:r>
            <w:r w:rsidRPr="00E87AE9">
              <w:rPr>
                <w:rFonts w:cstheme="minorHAnsi"/>
                <w:sz w:val="24"/>
                <w:szCs w:val="24"/>
              </w:rPr>
              <w:t xml:space="preserve"> (avg per faculty, min, max)</w:t>
            </w:r>
          </w:p>
        </w:tc>
        <w:tc>
          <w:tcPr>
            <w:tcW w:w="2863" w:type="dxa"/>
          </w:tcPr>
          <w:p w:rsidR="009629E5" w:rsidRPr="0013205C" w:rsidRDefault="009629E5" w:rsidP="009629E5">
            <w:pPr>
              <w:rPr>
                <w:rFonts w:cstheme="minorHAnsi"/>
                <w:sz w:val="24"/>
                <w:szCs w:val="24"/>
                <w:u w:val="single"/>
              </w:rPr>
            </w:pPr>
            <w:r w:rsidRPr="0013205C">
              <w:rPr>
                <w:rFonts w:cstheme="minorHAnsi"/>
                <w:sz w:val="24"/>
                <w:szCs w:val="24"/>
                <w:u w:val="single"/>
              </w:rPr>
              <w:t>Primary</w:t>
            </w:r>
          </w:p>
          <w:p w:rsidR="009629E5" w:rsidRDefault="009629E5" w:rsidP="009629E5">
            <w:pPr>
              <w:rPr>
                <w:rFonts w:cstheme="minorHAnsi"/>
                <w:sz w:val="24"/>
                <w:szCs w:val="24"/>
              </w:rPr>
            </w:pPr>
            <w:r>
              <w:rPr>
                <w:rFonts w:cstheme="minorHAnsi"/>
                <w:sz w:val="24"/>
                <w:szCs w:val="24"/>
              </w:rPr>
              <w:t>MG: 6/13</w:t>
            </w:r>
          </w:p>
          <w:p w:rsidR="009629E5" w:rsidRDefault="009629E5" w:rsidP="009629E5">
            <w:pPr>
              <w:rPr>
                <w:rFonts w:cstheme="minorHAnsi"/>
                <w:sz w:val="24"/>
                <w:szCs w:val="24"/>
              </w:rPr>
            </w:pPr>
            <w:r>
              <w:rPr>
                <w:rFonts w:cstheme="minorHAnsi"/>
                <w:sz w:val="24"/>
                <w:szCs w:val="24"/>
              </w:rPr>
              <w:t>XD:  2/13</w:t>
            </w:r>
          </w:p>
          <w:p w:rsidR="009629E5" w:rsidRDefault="009629E5" w:rsidP="009629E5">
            <w:pPr>
              <w:rPr>
                <w:rFonts w:cstheme="minorHAnsi"/>
                <w:sz w:val="24"/>
                <w:szCs w:val="24"/>
              </w:rPr>
            </w:pPr>
            <w:r>
              <w:rPr>
                <w:rFonts w:cstheme="minorHAnsi"/>
                <w:sz w:val="24"/>
                <w:szCs w:val="24"/>
              </w:rPr>
              <w:t>SE:  5/13</w:t>
            </w:r>
          </w:p>
          <w:p w:rsidR="009629E5" w:rsidRPr="0013205C" w:rsidRDefault="009629E5" w:rsidP="009629E5">
            <w:pPr>
              <w:rPr>
                <w:rFonts w:cstheme="minorHAnsi"/>
                <w:sz w:val="24"/>
                <w:szCs w:val="24"/>
                <w:u w:val="single"/>
              </w:rPr>
            </w:pPr>
            <w:r w:rsidRPr="0013205C">
              <w:rPr>
                <w:rFonts w:cstheme="minorHAnsi"/>
                <w:sz w:val="24"/>
                <w:szCs w:val="24"/>
                <w:u w:val="single"/>
              </w:rPr>
              <w:t>Secondary:</w:t>
            </w:r>
          </w:p>
          <w:p w:rsidR="009629E5" w:rsidRDefault="009629E5" w:rsidP="009629E5">
            <w:pPr>
              <w:rPr>
                <w:rFonts w:cstheme="minorHAnsi"/>
                <w:sz w:val="24"/>
                <w:szCs w:val="24"/>
              </w:rPr>
            </w:pPr>
            <w:r>
              <w:rPr>
                <w:rFonts w:cstheme="minorHAnsi"/>
                <w:sz w:val="24"/>
                <w:szCs w:val="24"/>
              </w:rPr>
              <w:t>XD: 1/13</w:t>
            </w:r>
          </w:p>
          <w:p w:rsidR="009629E5" w:rsidRDefault="009629E5" w:rsidP="009629E5">
            <w:pPr>
              <w:rPr>
                <w:rFonts w:cstheme="minorHAnsi"/>
                <w:sz w:val="24"/>
                <w:szCs w:val="24"/>
              </w:rPr>
            </w:pPr>
            <w:r>
              <w:rPr>
                <w:rFonts w:cstheme="minorHAnsi"/>
                <w:sz w:val="24"/>
                <w:szCs w:val="24"/>
              </w:rPr>
              <w:t>SE: 1/13</w:t>
            </w:r>
          </w:p>
          <w:p w:rsidR="009629E5" w:rsidRDefault="009629E5" w:rsidP="009629E5">
            <w:pPr>
              <w:rPr>
                <w:rFonts w:cstheme="minorHAnsi"/>
                <w:sz w:val="24"/>
                <w:szCs w:val="24"/>
              </w:rPr>
            </w:pPr>
            <w:r>
              <w:rPr>
                <w:rFonts w:cstheme="minorHAnsi"/>
                <w:sz w:val="24"/>
                <w:szCs w:val="24"/>
              </w:rPr>
              <w:t>CF: 2/13</w:t>
            </w:r>
          </w:p>
          <w:p w:rsidR="009629E5" w:rsidRDefault="009629E5" w:rsidP="009629E5">
            <w:pPr>
              <w:rPr>
                <w:rFonts w:cstheme="minorHAnsi"/>
                <w:sz w:val="24"/>
                <w:szCs w:val="24"/>
              </w:rPr>
            </w:pPr>
            <w:r>
              <w:rPr>
                <w:rFonts w:cstheme="minorHAnsi"/>
                <w:sz w:val="24"/>
                <w:szCs w:val="24"/>
              </w:rPr>
              <w:t>MG: 5/13</w:t>
            </w:r>
          </w:p>
          <w:p w:rsidR="009629E5" w:rsidRDefault="009629E5" w:rsidP="009629E5">
            <w:pPr>
              <w:rPr>
                <w:rFonts w:cstheme="minorHAnsi"/>
                <w:sz w:val="24"/>
                <w:szCs w:val="24"/>
              </w:rPr>
            </w:pPr>
            <w:r>
              <w:rPr>
                <w:rFonts w:cstheme="minorHAnsi"/>
                <w:sz w:val="24"/>
                <w:szCs w:val="24"/>
              </w:rPr>
              <w:t>GM: 2/13</w:t>
            </w:r>
          </w:p>
          <w:p w:rsidR="009629E5" w:rsidRPr="005F02B9" w:rsidRDefault="009629E5" w:rsidP="009629E5">
            <w:pPr>
              <w:rPr>
                <w:rFonts w:cstheme="minorHAnsi"/>
                <w:sz w:val="24"/>
                <w:szCs w:val="24"/>
              </w:rPr>
            </w:pPr>
            <w:r>
              <w:rPr>
                <w:rFonts w:cstheme="minorHAnsi"/>
                <w:sz w:val="24"/>
                <w:szCs w:val="24"/>
              </w:rPr>
              <w:t>CW: 2/13</w:t>
            </w:r>
          </w:p>
        </w:tc>
        <w:tc>
          <w:tcPr>
            <w:tcW w:w="3112" w:type="dxa"/>
          </w:tcPr>
          <w:p w:rsidR="009629E5" w:rsidRPr="0013205C" w:rsidRDefault="009629E5" w:rsidP="009629E5">
            <w:pPr>
              <w:rPr>
                <w:rFonts w:cstheme="minorHAnsi"/>
                <w:sz w:val="24"/>
                <w:szCs w:val="24"/>
                <w:u w:val="single"/>
              </w:rPr>
            </w:pPr>
          </w:p>
        </w:tc>
      </w:tr>
      <w:tr w:rsidR="009629E5" w:rsidRPr="00E87AE9" w:rsidTr="00614416">
        <w:trPr>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Student perception of class size relative to quality of learning (quantitative</w:t>
            </w:r>
            <w:r>
              <w:rPr>
                <w:rFonts w:cstheme="minorHAnsi"/>
                <w:sz w:val="24"/>
                <w:szCs w:val="24"/>
              </w:rPr>
              <w:t>, mean</w:t>
            </w:r>
            <w:r w:rsidRPr="00E87AE9">
              <w:rPr>
                <w:rFonts w:cstheme="minorHAnsi"/>
                <w:sz w:val="24"/>
                <w:szCs w:val="24"/>
              </w:rPr>
              <w:t>)</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4.3</w:t>
            </w:r>
          </w:p>
          <w:p w:rsidR="009629E5" w:rsidRPr="005F02B9" w:rsidRDefault="009629E5" w:rsidP="009629E5">
            <w:pPr>
              <w:rPr>
                <w:rFonts w:cstheme="minorHAnsi"/>
                <w:sz w:val="24"/>
                <w:szCs w:val="24"/>
              </w:rPr>
            </w:pPr>
            <w:r w:rsidRPr="005F02B9">
              <w:rPr>
                <w:rFonts w:cstheme="minorHAnsi"/>
                <w:sz w:val="24"/>
                <w:szCs w:val="24"/>
              </w:rPr>
              <w:t>MPH:</w:t>
            </w:r>
            <w:r>
              <w:rPr>
                <w:rFonts w:cstheme="minorHAnsi"/>
                <w:sz w:val="24"/>
                <w:szCs w:val="24"/>
              </w:rPr>
              <w:t xml:space="preserve"> 4.7</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93"/>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Student perception of class size relative to quality of learning (qualitative)</w:t>
            </w:r>
          </w:p>
        </w:tc>
        <w:tc>
          <w:tcPr>
            <w:tcW w:w="2863" w:type="dxa"/>
          </w:tcPr>
          <w:p w:rsidR="009629E5" w:rsidRDefault="009629E5" w:rsidP="009629E5">
            <w:pPr>
              <w:rPr>
                <w:rFonts w:cstheme="minorHAnsi"/>
                <w:sz w:val="24"/>
                <w:szCs w:val="24"/>
              </w:rPr>
            </w:pPr>
            <w:r>
              <w:rPr>
                <w:rFonts w:cstheme="minorHAnsi"/>
                <w:sz w:val="24"/>
                <w:szCs w:val="24"/>
              </w:rPr>
              <w:t>BSPH: Exit survey report</w:t>
            </w:r>
          </w:p>
          <w:p w:rsidR="009629E5" w:rsidRPr="005F02B9" w:rsidRDefault="009629E5" w:rsidP="009629E5">
            <w:pPr>
              <w:rPr>
                <w:rFonts w:cstheme="minorHAnsi"/>
                <w:sz w:val="24"/>
                <w:szCs w:val="24"/>
              </w:rPr>
            </w:pPr>
            <w:r>
              <w:rPr>
                <w:rFonts w:cstheme="minorHAnsi"/>
                <w:sz w:val="24"/>
                <w:szCs w:val="24"/>
              </w:rPr>
              <w:t>MPH: Exit survey report</w:t>
            </w:r>
          </w:p>
        </w:tc>
        <w:tc>
          <w:tcPr>
            <w:tcW w:w="3112" w:type="dxa"/>
          </w:tcPr>
          <w:p w:rsidR="009629E5" w:rsidRDefault="009629E5" w:rsidP="009629E5">
            <w:pPr>
              <w:rPr>
                <w:rFonts w:cstheme="minorHAnsi"/>
                <w:sz w:val="24"/>
                <w:szCs w:val="24"/>
              </w:rPr>
            </w:pPr>
          </w:p>
        </w:tc>
      </w:tr>
      <w:tr w:rsidR="009629E5" w:rsidRPr="00E87AE9" w:rsidTr="00614416">
        <w:trPr>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Student perception of faculty availability (quantitative</w:t>
            </w:r>
            <w:r>
              <w:rPr>
                <w:rFonts w:cstheme="minorHAnsi"/>
                <w:sz w:val="24"/>
                <w:szCs w:val="24"/>
              </w:rPr>
              <w:t>, mean</w:t>
            </w:r>
            <w:r w:rsidRPr="00E87AE9">
              <w:rPr>
                <w:rFonts w:cstheme="minorHAnsi"/>
                <w:sz w:val="24"/>
                <w:szCs w:val="24"/>
              </w:rPr>
              <w:t>)</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4.1</w:t>
            </w:r>
          </w:p>
          <w:p w:rsidR="009629E5" w:rsidRPr="005F02B9" w:rsidRDefault="009629E5" w:rsidP="009629E5">
            <w:pPr>
              <w:rPr>
                <w:rFonts w:cstheme="minorHAnsi"/>
                <w:sz w:val="24"/>
                <w:szCs w:val="24"/>
              </w:rPr>
            </w:pPr>
            <w:r w:rsidRPr="005F02B9">
              <w:rPr>
                <w:rFonts w:cstheme="minorHAnsi"/>
                <w:sz w:val="24"/>
                <w:szCs w:val="24"/>
              </w:rPr>
              <w:t>MPH:</w:t>
            </w:r>
            <w:r>
              <w:rPr>
                <w:rFonts w:cstheme="minorHAnsi"/>
                <w:sz w:val="24"/>
                <w:szCs w:val="24"/>
              </w:rPr>
              <w:t xml:space="preserve"> 4.5</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Student perception of faculty availability (qualitative)</w:t>
            </w:r>
          </w:p>
        </w:tc>
        <w:tc>
          <w:tcPr>
            <w:tcW w:w="2863" w:type="dxa"/>
          </w:tcPr>
          <w:p w:rsidR="009629E5" w:rsidRDefault="009629E5" w:rsidP="009629E5">
            <w:pPr>
              <w:rPr>
                <w:rFonts w:cstheme="minorHAnsi"/>
                <w:sz w:val="24"/>
                <w:szCs w:val="24"/>
              </w:rPr>
            </w:pPr>
            <w:r>
              <w:rPr>
                <w:rFonts w:cstheme="minorHAnsi"/>
                <w:sz w:val="24"/>
                <w:szCs w:val="24"/>
              </w:rPr>
              <w:t>BSPH: Exit survey report</w:t>
            </w:r>
          </w:p>
          <w:p w:rsidR="009629E5" w:rsidRPr="005F02B9" w:rsidRDefault="009629E5" w:rsidP="009629E5">
            <w:pPr>
              <w:rPr>
                <w:rFonts w:cstheme="minorHAnsi"/>
                <w:sz w:val="24"/>
                <w:szCs w:val="24"/>
              </w:rPr>
            </w:pPr>
            <w:r>
              <w:rPr>
                <w:rFonts w:cstheme="minorHAnsi"/>
                <w:sz w:val="24"/>
                <w:szCs w:val="24"/>
              </w:rPr>
              <w:t>MPH: Exit survey report</w:t>
            </w:r>
          </w:p>
        </w:tc>
        <w:tc>
          <w:tcPr>
            <w:tcW w:w="3112" w:type="dxa"/>
          </w:tcPr>
          <w:p w:rsidR="009629E5" w:rsidRDefault="009629E5" w:rsidP="009629E5">
            <w:pPr>
              <w:rPr>
                <w:rFonts w:cstheme="minorHAnsi"/>
                <w:sz w:val="24"/>
                <w:szCs w:val="24"/>
              </w:rPr>
            </w:pPr>
          </w:p>
        </w:tc>
      </w:tr>
      <w:tr w:rsidR="009629E5" w:rsidRPr="00E87AE9" w:rsidTr="00614416">
        <w:trPr>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D5</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MPH APEs</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 xml:space="preserve"># courses w/ embedded </w:t>
            </w:r>
          </w:p>
        </w:tc>
        <w:tc>
          <w:tcPr>
            <w:tcW w:w="2863" w:type="dxa"/>
          </w:tcPr>
          <w:p w:rsidR="009629E5" w:rsidRPr="005F02B9" w:rsidRDefault="009629E5" w:rsidP="009629E5">
            <w:pPr>
              <w:rPr>
                <w:rFonts w:cstheme="minorHAnsi"/>
                <w:sz w:val="24"/>
                <w:szCs w:val="24"/>
              </w:rPr>
            </w:pPr>
            <w:r>
              <w:rPr>
                <w:rFonts w:cstheme="minorHAnsi"/>
                <w:sz w:val="24"/>
                <w:szCs w:val="24"/>
              </w:rPr>
              <w:t>3 (only 1 semester each)</w:t>
            </w:r>
          </w:p>
        </w:tc>
        <w:tc>
          <w:tcPr>
            <w:tcW w:w="3112" w:type="dxa"/>
          </w:tcPr>
          <w:p w:rsidR="009629E5" w:rsidRDefault="009629E5" w:rsidP="009629E5">
            <w:pPr>
              <w:rPr>
                <w:rFonts w:cstheme="minorHAnsi"/>
                <w:sz w:val="24"/>
                <w:szCs w:val="24"/>
              </w:rPr>
            </w:pPr>
          </w:p>
        </w:tc>
      </w:tr>
      <w:tr w:rsidR="009629E5" w:rsidRPr="00E87AE9" w:rsidTr="00614416">
        <w:trPr>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 xml:space="preserve"># courses whole class </w:t>
            </w:r>
          </w:p>
        </w:tc>
        <w:tc>
          <w:tcPr>
            <w:tcW w:w="2863" w:type="dxa"/>
          </w:tcPr>
          <w:p w:rsidR="009629E5" w:rsidRPr="005F02B9" w:rsidRDefault="009629E5" w:rsidP="009629E5">
            <w:pPr>
              <w:rPr>
                <w:rFonts w:cstheme="minorHAnsi"/>
                <w:sz w:val="24"/>
                <w:szCs w:val="24"/>
              </w:rPr>
            </w:pPr>
            <w:r>
              <w:rPr>
                <w:rFonts w:cstheme="minorHAnsi"/>
                <w:sz w:val="24"/>
                <w:szCs w:val="24"/>
              </w:rPr>
              <w:t>1</w:t>
            </w:r>
          </w:p>
        </w:tc>
        <w:tc>
          <w:tcPr>
            <w:tcW w:w="3112" w:type="dxa"/>
          </w:tcPr>
          <w:p w:rsidR="009629E5" w:rsidRDefault="009629E5" w:rsidP="009629E5">
            <w:pPr>
              <w:rPr>
                <w:rFonts w:cstheme="minorHAnsi"/>
                <w:sz w:val="24"/>
                <w:szCs w:val="24"/>
              </w:rPr>
            </w:pPr>
          </w:p>
        </w:tc>
      </w:tr>
      <w:tr w:rsidR="009629E5" w:rsidRPr="00E87AE9" w:rsidTr="00614416">
        <w:trPr>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 GrAPE hours completed</w:t>
            </w:r>
          </w:p>
        </w:tc>
        <w:tc>
          <w:tcPr>
            <w:tcW w:w="2863" w:type="dxa"/>
          </w:tcPr>
          <w:p w:rsidR="009629E5" w:rsidRPr="005F02B9" w:rsidRDefault="009629E5" w:rsidP="009629E5">
            <w:pPr>
              <w:rPr>
                <w:rFonts w:cstheme="minorHAnsi"/>
                <w:sz w:val="24"/>
                <w:szCs w:val="24"/>
              </w:rPr>
            </w:pPr>
            <w:r>
              <w:rPr>
                <w:rFonts w:cstheme="minorHAnsi"/>
                <w:sz w:val="24"/>
                <w:szCs w:val="24"/>
              </w:rPr>
              <w:t>497 hours</w:t>
            </w:r>
          </w:p>
        </w:tc>
        <w:tc>
          <w:tcPr>
            <w:tcW w:w="3112" w:type="dxa"/>
          </w:tcPr>
          <w:p w:rsidR="009629E5" w:rsidRDefault="009629E5" w:rsidP="009629E5">
            <w:pPr>
              <w:rPr>
                <w:rFonts w:cstheme="minorHAnsi"/>
                <w:sz w:val="24"/>
                <w:szCs w:val="24"/>
              </w:rPr>
            </w:pPr>
          </w:p>
        </w:tc>
      </w:tr>
      <w:tr w:rsidR="009629E5" w:rsidRPr="00E87AE9" w:rsidTr="00614416">
        <w:trPr>
          <w:jc w:val="center"/>
        </w:trPr>
        <w:tc>
          <w:tcPr>
            <w:tcW w:w="718" w:type="dxa"/>
            <w:shd w:val="clear" w:color="auto" w:fill="D9D9D9" w:themeFill="background1" w:themeFillShade="D9"/>
          </w:tcPr>
          <w:p w:rsidR="009629E5" w:rsidRPr="00E87AE9" w:rsidRDefault="009629E5" w:rsidP="009629E5">
            <w:pPr>
              <w:jc w:val="both"/>
              <w:rPr>
                <w:rFonts w:cstheme="minorHAnsi"/>
                <w:b/>
                <w:sz w:val="24"/>
                <w:szCs w:val="24"/>
              </w:rPr>
            </w:pPr>
            <w:r w:rsidRPr="00E87AE9">
              <w:rPr>
                <w:rFonts w:cstheme="minorHAnsi"/>
                <w:b/>
                <w:sz w:val="24"/>
                <w:szCs w:val="24"/>
              </w:rPr>
              <w:t>E3</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Faculty Instructional Effectiveness</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jc w:val="center"/>
        </w:trPr>
        <w:tc>
          <w:tcPr>
            <w:tcW w:w="718" w:type="dxa"/>
            <w:shd w:val="clear" w:color="auto" w:fill="F2F2F2" w:themeFill="background1" w:themeFillShade="F2"/>
          </w:tcPr>
          <w:p w:rsidR="009629E5" w:rsidRPr="00E87AE9" w:rsidRDefault="009629E5" w:rsidP="009629E5">
            <w:pPr>
              <w:pStyle w:val="Default"/>
              <w:ind w:left="360"/>
              <w:rPr>
                <w:rFonts w:asciiTheme="minorHAnsi" w:hAnsiTheme="minorHAnsi" w:cstheme="minorHAnsi"/>
              </w:rPr>
            </w:pPr>
            <w:r w:rsidRPr="00E87AE9">
              <w:rPr>
                <w:rFonts w:asciiTheme="minorHAnsi" w:hAnsiTheme="minorHAnsi" w:cstheme="minorHAnsi"/>
              </w:rPr>
              <w:t>A</w:t>
            </w:r>
          </w:p>
        </w:tc>
        <w:tc>
          <w:tcPr>
            <w:tcW w:w="4287" w:type="dxa"/>
            <w:shd w:val="clear" w:color="auto" w:fill="F2F2F2" w:themeFill="background1" w:themeFillShade="F2"/>
          </w:tcPr>
          <w:p w:rsidR="009629E5" w:rsidRPr="00E87AE9" w:rsidRDefault="009629E5" w:rsidP="009629E5">
            <w:pPr>
              <w:pStyle w:val="Default"/>
              <w:rPr>
                <w:rFonts w:asciiTheme="minorHAnsi" w:hAnsiTheme="minorHAnsi" w:cstheme="minorHAnsi"/>
                <w:i/>
                <w:u w:val="single"/>
              </w:rPr>
            </w:pPr>
            <w:r w:rsidRPr="00E87AE9">
              <w:rPr>
                <w:rFonts w:asciiTheme="minorHAnsi" w:hAnsiTheme="minorHAnsi" w:cstheme="minorHAnsi"/>
                <w:i/>
                <w:u w:val="single"/>
              </w:rPr>
              <w:t xml:space="preserve">Faculty currency </w:t>
            </w:r>
          </w:p>
        </w:tc>
        <w:tc>
          <w:tcPr>
            <w:tcW w:w="2863" w:type="dxa"/>
            <w:shd w:val="clear" w:color="auto" w:fill="F2F2F2" w:themeFill="background1" w:themeFillShade="F2"/>
          </w:tcPr>
          <w:p w:rsidR="009629E5" w:rsidRPr="005F02B9" w:rsidRDefault="009629E5" w:rsidP="009629E5">
            <w:pPr>
              <w:pStyle w:val="Default"/>
              <w:rPr>
                <w:rFonts w:asciiTheme="minorHAnsi" w:hAnsiTheme="minorHAnsi" w:cstheme="minorHAnsi"/>
                <w:i/>
                <w:u w:val="single"/>
              </w:rPr>
            </w:pPr>
          </w:p>
        </w:tc>
        <w:tc>
          <w:tcPr>
            <w:tcW w:w="3112" w:type="dxa"/>
            <w:shd w:val="clear" w:color="auto" w:fill="F2F2F2" w:themeFill="background1" w:themeFillShade="F2"/>
          </w:tcPr>
          <w:p w:rsidR="009629E5" w:rsidRPr="005F02B9" w:rsidRDefault="009629E5" w:rsidP="009629E5">
            <w:pPr>
              <w:pStyle w:val="Default"/>
              <w:rPr>
                <w:rFonts w:asciiTheme="minorHAnsi" w:hAnsiTheme="minorHAnsi" w:cstheme="minorHAnsi"/>
                <w:i/>
                <w:u w:val="single"/>
              </w:rPr>
            </w:pP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External reviews of proposed or existing courses or curricula, outside of normal university processes</w:t>
            </w:r>
          </w:p>
        </w:tc>
        <w:tc>
          <w:tcPr>
            <w:tcW w:w="2863" w:type="dxa"/>
          </w:tcPr>
          <w:p w:rsidR="009629E5" w:rsidRPr="005F02B9" w:rsidRDefault="009629E5" w:rsidP="009629E5">
            <w:pPr>
              <w:pStyle w:val="Default"/>
              <w:rPr>
                <w:rFonts w:asciiTheme="minorHAnsi" w:hAnsiTheme="minorHAnsi" w:cstheme="minorHAnsi"/>
              </w:rPr>
            </w:pPr>
          </w:p>
        </w:tc>
        <w:tc>
          <w:tcPr>
            <w:tcW w:w="3112"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Planned for Feb ’22 and Feb ‘23</w:t>
            </w: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Peer/internal review of syllabi/curricula for currency of readings, topics, methods, etc. </w:t>
            </w:r>
          </w:p>
        </w:tc>
        <w:tc>
          <w:tcPr>
            <w:tcW w:w="2863" w:type="dxa"/>
          </w:tcPr>
          <w:p w:rsidR="009629E5" w:rsidRPr="005F02B9" w:rsidRDefault="009629E5" w:rsidP="009629E5">
            <w:pPr>
              <w:pStyle w:val="Default"/>
              <w:rPr>
                <w:rFonts w:asciiTheme="minorHAnsi" w:hAnsiTheme="minorHAnsi" w:cstheme="minorHAnsi"/>
              </w:rPr>
            </w:pPr>
          </w:p>
        </w:tc>
        <w:tc>
          <w:tcPr>
            <w:tcW w:w="3112"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January – core content/alignment reviews (MPH + BSPH)</w:t>
            </w: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Annu</w:t>
            </w:r>
            <w:r>
              <w:rPr>
                <w:rFonts w:asciiTheme="minorHAnsi" w:hAnsiTheme="minorHAnsi" w:cstheme="minorHAnsi"/>
              </w:rPr>
              <w:t>al or other regular reviews of f</w:t>
            </w:r>
            <w:r w:rsidRPr="00E87AE9">
              <w:rPr>
                <w:rFonts w:asciiTheme="minorHAnsi" w:hAnsiTheme="minorHAnsi" w:cstheme="minorHAnsi"/>
              </w:rPr>
              <w:t xml:space="preserve">aculty productivity, relation of scholarship to instruction </w:t>
            </w:r>
          </w:p>
        </w:tc>
        <w:tc>
          <w:tcPr>
            <w:tcW w:w="2863" w:type="dxa"/>
          </w:tcPr>
          <w:p w:rsidR="009629E5" w:rsidRPr="005F02B9" w:rsidRDefault="009629E5" w:rsidP="009629E5">
            <w:pPr>
              <w:pStyle w:val="Default"/>
              <w:rPr>
                <w:rFonts w:asciiTheme="minorHAnsi" w:hAnsiTheme="minorHAnsi" w:cstheme="minorHAnsi"/>
              </w:rPr>
            </w:pPr>
          </w:p>
        </w:tc>
        <w:tc>
          <w:tcPr>
            <w:tcW w:w="3112"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Gardner to review over the holidays (reach out to her to help)</w:t>
            </w: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Faculty maintenance of relevant professional credentials or certifications that require continuing education </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2/3 faculty</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jc w:val="center"/>
        </w:trPr>
        <w:tc>
          <w:tcPr>
            <w:tcW w:w="718" w:type="dxa"/>
            <w:shd w:val="clear" w:color="auto" w:fill="F2F2F2" w:themeFill="background1" w:themeFillShade="F2"/>
          </w:tcPr>
          <w:p w:rsidR="009629E5" w:rsidRPr="00E87AE9" w:rsidRDefault="009629E5" w:rsidP="009629E5">
            <w:pPr>
              <w:pStyle w:val="Default"/>
              <w:ind w:left="360"/>
              <w:rPr>
                <w:rFonts w:asciiTheme="minorHAnsi" w:hAnsiTheme="minorHAnsi" w:cstheme="minorHAnsi"/>
              </w:rPr>
            </w:pPr>
            <w:r w:rsidRPr="00E87AE9">
              <w:rPr>
                <w:rFonts w:asciiTheme="minorHAnsi" w:hAnsiTheme="minorHAnsi" w:cstheme="minorHAnsi"/>
              </w:rPr>
              <w:t>B</w:t>
            </w:r>
          </w:p>
        </w:tc>
        <w:tc>
          <w:tcPr>
            <w:tcW w:w="4287" w:type="dxa"/>
            <w:shd w:val="clear" w:color="auto" w:fill="F2F2F2" w:themeFill="background1" w:themeFillShade="F2"/>
          </w:tcPr>
          <w:p w:rsidR="009629E5" w:rsidRPr="00E87AE9" w:rsidRDefault="009629E5" w:rsidP="009629E5">
            <w:pPr>
              <w:pStyle w:val="Default"/>
              <w:rPr>
                <w:rFonts w:asciiTheme="minorHAnsi" w:hAnsiTheme="minorHAnsi" w:cstheme="minorHAnsi"/>
                <w:i/>
              </w:rPr>
            </w:pPr>
            <w:r w:rsidRPr="00E87AE9">
              <w:rPr>
                <w:rFonts w:asciiTheme="minorHAnsi" w:hAnsiTheme="minorHAnsi" w:cstheme="minorHAnsi"/>
                <w:i/>
                <w:u w:val="single"/>
              </w:rPr>
              <w:t>Faculty instructional technique</w:t>
            </w:r>
            <w:r w:rsidRPr="00E87AE9">
              <w:rPr>
                <w:rFonts w:asciiTheme="minorHAnsi" w:hAnsiTheme="minorHAnsi" w:cstheme="minorHAnsi"/>
                <w:i/>
              </w:rPr>
              <w:t xml:space="preserve"> </w:t>
            </w:r>
          </w:p>
        </w:tc>
        <w:tc>
          <w:tcPr>
            <w:tcW w:w="2863" w:type="dxa"/>
            <w:shd w:val="clear" w:color="auto" w:fill="F2F2F2" w:themeFill="background1" w:themeFillShade="F2"/>
          </w:tcPr>
          <w:p w:rsidR="009629E5" w:rsidRPr="005F02B9" w:rsidRDefault="009629E5" w:rsidP="009629E5">
            <w:pPr>
              <w:pStyle w:val="Default"/>
              <w:rPr>
                <w:rFonts w:asciiTheme="minorHAnsi" w:hAnsiTheme="minorHAnsi" w:cstheme="minorHAnsi"/>
                <w:i/>
                <w:u w:val="single"/>
              </w:rPr>
            </w:pPr>
          </w:p>
        </w:tc>
        <w:tc>
          <w:tcPr>
            <w:tcW w:w="3112" w:type="dxa"/>
            <w:shd w:val="clear" w:color="auto" w:fill="F2F2F2" w:themeFill="background1" w:themeFillShade="F2"/>
          </w:tcPr>
          <w:p w:rsidR="009629E5" w:rsidRPr="005F02B9" w:rsidRDefault="009629E5" w:rsidP="009629E5">
            <w:pPr>
              <w:pStyle w:val="Default"/>
              <w:rPr>
                <w:rFonts w:asciiTheme="minorHAnsi" w:hAnsiTheme="minorHAnsi" w:cstheme="minorHAnsi"/>
                <w:i/>
                <w:u w:val="single"/>
              </w:rPr>
            </w:pP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Frequency of internal quality reviews of existing courses or curricula </w:t>
            </w:r>
          </w:p>
        </w:tc>
        <w:tc>
          <w:tcPr>
            <w:tcW w:w="2863" w:type="dxa"/>
          </w:tcPr>
          <w:p w:rsidR="009629E5" w:rsidRPr="005F02B9" w:rsidRDefault="009629E5" w:rsidP="009629E5">
            <w:pPr>
              <w:pStyle w:val="Default"/>
              <w:rPr>
                <w:rFonts w:asciiTheme="minorHAnsi" w:hAnsiTheme="minorHAnsi" w:cstheme="minorHAnsi"/>
              </w:rPr>
            </w:pP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pStyle w:val="Default"/>
              <w:numPr>
                <w:ilvl w:val="0"/>
                <w:numId w:val="11"/>
              </w:numPr>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Participation in professional development related to instruction </w:t>
            </w:r>
          </w:p>
        </w:tc>
        <w:tc>
          <w:tcPr>
            <w:tcW w:w="2863" w:type="dxa"/>
          </w:tcPr>
          <w:p w:rsidR="009629E5" w:rsidRPr="00073024" w:rsidRDefault="009629E5" w:rsidP="009629E5">
            <w:pPr>
              <w:pStyle w:val="Default"/>
              <w:rPr>
                <w:rFonts w:asciiTheme="minorHAnsi" w:hAnsiTheme="minorHAnsi" w:cstheme="minorHAnsi"/>
              </w:rPr>
            </w:pPr>
            <w:r w:rsidRPr="00073024">
              <w:rPr>
                <w:rFonts w:asciiTheme="minorHAnsi" w:hAnsiTheme="minorHAnsi" w:cstheme="minorHAnsi"/>
              </w:rPr>
              <w:t>4/7 – pedagogy</w:t>
            </w:r>
          </w:p>
          <w:p w:rsidR="009629E5" w:rsidRDefault="009629E5" w:rsidP="009629E5">
            <w:pPr>
              <w:pStyle w:val="Default"/>
              <w:rPr>
                <w:rFonts w:asciiTheme="minorHAnsi" w:hAnsiTheme="minorHAnsi" w:cstheme="minorHAnsi"/>
              </w:rPr>
            </w:pPr>
            <w:r w:rsidRPr="00073024">
              <w:rPr>
                <w:rFonts w:asciiTheme="minorHAnsi" w:hAnsiTheme="minorHAnsi" w:cstheme="minorHAnsi"/>
              </w:rPr>
              <w:t>5/7– content</w:t>
            </w:r>
          </w:p>
          <w:p w:rsidR="009629E5" w:rsidRPr="005F02B9" w:rsidRDefault="009629E5" w:rsidP="009629E5">
            <w:pPr>
              <w:pStyle w:val="Default"/>
              <w:rPr>
                <w:rFonts w:asciiTheme="minorHAnsi" w:hAnsiTheme="minorHAnsi" w:cstheme="minorHAnsi"/>
              </w:rPr>
            </w:pPr>
            <w:r>
              <w:rPr>
                <w:rFonts w:asciiTheme="minorHAnsi" w:hAnsiTheme="minorHAnsi" w:cstheme="minorHAnsi"/>
              </w:rPr>
              <w:t>5/7 - diversity</w:t>
            </w:r>
          </w:p>
        </w:tc>
        <w:tc>
          <w:tcPr>
            <w:tcW w:w="3112" w:type="dxa"/>
          </w:tcPr>
          <w:p w:rsidR="009629E5" w:rsidRPr="00073024"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Student satisfaction with instructional quality </w:t>
            </w:r>
          </w:p>
        </w:tc>
        <w:tc>
          <w:tcPr>
            <w:tcW w:w="2863" w:type="dxa"/>
          </w:tcPr>
          <w:p w:rsidR="009629E5" w:rsidRPr="006C016D" w:rsidRDefault="009629E5" w:rsidP="009629E5">
            <w:pPr>
              <w:pStyle w:val="Default"/>
              <w:rPr>
                <w:rFonts w:asciiTheme="minorHAnsi" w:hAnsiTheme="minorHAnsi" w:cstheme="minorHAnsi"/>
              </w:rPr>
            </w:pPr>
            <w:r w:rsidRPr="006C016D">
              <w:rPr>
                <w:rFonts w:asciiTheme="minorHAnsi" w:hAnsiTheme="minorHAnsi" w:cstheme="minorHAnsi"/>
              </w:rPr>
              <w:t>BSPH: 3.9</w:t>
            </w:r>
          </w:p>
          <w:p w:rsidR="009629E5" w:rsidRPr="005F02B9" w:rsidRDefault="009629E5" w:rsidP="009629E5">
            <w:pPr>
              <w:pStyle w:val="Default"/>
              <w:rPr>
                <w:rFonts w:asciiTheme="minorHAnsi" w:hAnsiTheme="minorHAnsi" w:cstheme="minorHAnsi"/>
              </w:rPr>
            </w:pPr>
            <w:r w:rsidRPr="006C016D">
              <w:rPr>
                <w:rFonts w:asciiTheme="minorHAnsi" w:hAnsiTheme="minorHAnsi" w:cstheme="minorHAnsi"/>
              </w:rPr>
              <w:t>MPH: 4.5</w:t>
            </w:r>
          </w:p>
        </w:tc>
        <w:tc>
          <w:tcPr>
            <w:tcW w:w="3112" w:type="dxa"/>
          </w:tcPr>
          <w:p w:rsidR="009629E5" w:rsidRPr="006C016D" w:rsidRDefault="009629E5" w:rsidP="009629E5">
            <w:pPr>
              <w:pStyle w:val="Default"/>
              <w:rPr>
                <w:rFonts w:asciiTheme="minorHAnsi" w:hAnsiTheme="minorHAnsi" w:cstheme="minorHAnsi"/>
              </w:rPr>
            </w:pPr>
          </w:p>
        </w:tc>
      </w:tr>
      <w:tr w:rsidR="009629E5" w:rsidRPr="00E87AE9" w:rsidTr="00614416">
        <w:trPr>
          <w:jc w:val="center"/>
        </w:trPr>
        <w:tc>
          <w:tcPr>
            <w:tcW w:w="718" w:type="dxa"/>
            <w:shd w:val="clear" w:color="auto" w:fill="F2F2F2" w:themeFill="background1" w:themeFillShade="F2"/>
          </w:tcPr>
          <w:p w:rsidR="009629E5" w:rsidRPr="00E87AE9" w:rsidRDefault="009629E5" w:rsidP="009629E5">
            <w:pPr>
              <w:pStyle w:val="Default"/>
              <w:ind w:left="360"/>
              <w:rPr>
                <w:rFonts w:asciiTheme="minorHAnsi" w:hAnsiTheme="minorHAnsi" w:cstheme="minorHAnsi"/>
              </w:rPr>
            </w:pPr>
            <w:r w:rsidRPr="00E87AE9">
              <w:rPr>
                <w:rFonts w:asciiTheme="minorHAnsi" w:hAnsiTheme="minorHAnsi" w:cstheme="minorHAnsi"/>
              </w:rPr>
              <w:t>C</w:t>
            </w:r>
          </w:p>
        </w:tc>
        <w:tc>
          <w:tcPr>
            <w:tcW w:w="4287" w:type="dxa"/>
            <w:shd w:val="clear" w:color="auto" w:fill="F2F2F2" w:themeFill="background1" w:themeFillShade="F2"/>
          </w:tcPr>
          <w:p w:rsidR="009629E5" w:rsidRPr="00E87AE9" w:rsidRDefault="009629E5" w:rsidP="009629E5">
            <w:pPr>
              <w:pStyle w:val="Default"/>
              <w:rPr>
                <w:rFonts w:asciiTheme="minorHAnsi" w:hAnsiTheme="minorHAnsi" w:cstheme="minorHAnsi"/>
                <w:i/>
                <w:u w:val="single"/>
              </w:rPr>
            </w:pPr>
            <w:r w:rsidRPr="00E87AE9">
              <w:rPr>
                <w:rFonts w:asciiTheme="minorHAnsi" w:hAnsiTheme="minorHAnsi" w:cstheme="minorHAnsi"/>
                <w:i/>
                <w:u w:val="single"/>
              </w:rPr>
              <w:t xml:space="preserve">Program-level outcomes </w:t>
            </w:r>
          </w:p>
        </w:tc>
        <w:tc>
          <w:tcPr>
            <w:tcW w:w="2863" w:type="dxa"/>
            <w:shd w:val="clear" w:color="auto" w:fill="F2F2F2" w:themeFill="background1" w:themeFillShade="F2"/>
          </w:tcPr>
          <w:p w:rsidR="009629E5" w:rsidRPr="005F02B9" w:rsidRDefault="009629E5" w:rsidP="009629E5">
            <w:pPr>
              <w:pStyle w:val="Default"/>
              <w:rPr>
                <w:rFonts w:asciiTheme="minorHAnsi" w:hAnsiTheme="minorHAnsi" w:cstheme="minorHAnsi"/>
                <w:i/>
                <w:u w:val="single"/>
              </w:rPr>
            </w:pPr>
          </w:p>
        </w:tc>
        <w:tc>
          <w:tcPr>
            <w:tcW w:w="3112" w:type="dxa"/>
            <w:shd w:val="clear" w:color="auto" w:fill="F2F2F2" w:themeFill="background1" w:themeFillShade="F2"/>
          </w:tcPr>
          <w:p w:rsidR="009629E5" w:rsidRPr="005F02B9" w:rsidRDefault="009629E5" w:rsidP="009629E5">
            <w:pPr>
              <w:pStyle w:val="Default"/>
              <w:rPr>
                <w:rFonts w:asciiTheme="minorHAnsi" w:hAnsiTheme="minorHAnsi" w:cstheme="minorHAnsi"/>
                <w:i/>
                <w:u w:val="single"/>
              </w:rPr>
            </w:pPr>
          </w:p>
        </w:tc>
      </w:tr>
      <w:tr w:rsidR="009629E5" w:rsidRPr="00E87AE9" w:rsidTr="00614416">
        <w:trPr>
          <w:jc w:val="center"/>
        </w:trPr>
        <w:tc>
          <w:tcPr>
            <w:tcW w:w="718" w:type="dxa"/>
          </w:tcPr>
          <w:p w:rsidR="009629E5" w:rsidRPr="00E87AE9" w:rsidRDefault="009629E5" w:rsidP="009629E5">
            <w:pPr>
              <w:pStyle w:val="Default"/>
              <w:numPr>
                <w:ilvl w:val="0"/>
                <w:numId w:val="12"/>
              </w:numPr>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Courses that involve community-based practitioners </w:t>
            </w:r>
          </w:p>
        </w:tc>
        <w:tc>
          <w:tcPr>
            <w:tcW w:w="2863" w:type="dxa"/>
          </w:tcPr>
          <w:p w:rsidR="009629E5" w:rsidRPr="00073024" w:rsidRDefault="009629E5" w:rsidP="009629E5">
            <w:pPr>
              <w:pStyle w:val="Default"/>
              <w:rPr>
                <w:rFonts w:asciiTheme="minorHAnsi" w:hAnsiTheme="minorHAnsi" w:cstheme="minorHAnsi"/>
              </w:rPr>
            </w:pPr>
            <w:r w:rsidRPr="00073024">
              <w:rPr>
                <w:rFonts w:asciiTheme="minorHAnsi" w:hAnsiTheme="minorHAnsi" w:cstheme="minorHAnsi"/>
              </w:rPr>
              <w:t>BSPH: 0</w:t>
            </w:r>
            <w:r>
              <w:rPr>
                <w:rFonts w:asciiTheme="minorHAnsi" w:hAnsiTheme="minorHAnsi" w:cstheme="minorHAnsi"/>
              </w:rPr>
              <w:t>/9</w:t>
            </w:r>
          </w:p>
          <w:p w:rsidR="009629E5" w:rsidRPr="00073024" w:rsidRDefault="009629E5" w:rsidP="009629E5">
            <w:pPr>
              <w:pStyle w:val="Default"/>
              <w:rPr>
                <w:rFonts w:asciiTheme="minorHAnsi" w:hAnsiTheme="minorHAnsi" w:cstheme="minorHAnsi"/>
              </w:rPr>
            </w:pPr>
            <w:r w:rsidRPr="00073024">
              <w:rPr>
                <w:rFonts w:asciiTheme="minorHAnsi" w:hAnsiTheme="minorHAnsi" w:cstheme="minorHAnsi"/>
              </w:rPr>
              <w:t>MPH: 2/10*</w:t>
            </w:r>
          </w:p>
          <w:p w:rsidR="009629E5" w:rsidRPr="005F02B9" w:rsidRDefault="009629E5" w:rsidP="009629E5">
            <w:pPr>
              <w:pStyle w:val="Default"/>
              <w:rPr>
                <w:rFonts w:asciiTheme="minorHAnsi" w:hAnsiTheme="minorHAnsi" w:cstheme="minorHAnsi"/>
              </w:rPr>
            </w:pPr>
            <w:r w:rsidRPr="00073024">
              <w:rPr>
                <w:rFonts w:asciiTheme="minorHAnsi" w:hAnsiTheme="minorHAnsi" w:cstheme="minorHAnsi"/>
              </w:rPr>
              <w:t>*1 semester only each</w:t>
            </w:r>
          </w:p>
        </w:tc>
        <w:tc>
          <w:tcPr>
            <w:tcW w:w="3112" w:type="dxa"/>
          </w:tcPr>
          <w:p w:rsidR="009629E5" w:rsidRPr="00073024"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pStyle w:val="Default"/>
              <w:numPr>
                <w:ilvl w:val="0"/>
                <w:numId w:val="12"/>
              </w:numPr>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Courses that integrate service learning</w:t>
            </w:r>
          </w:p>
        </w:tc>
        <w:tc>
          <w:tcPr>
            <w:tcW w:w="2863" w:type="dxa"/>
          </w:tcPr>
          <w:p w:rsidR="009629E5" w:rsidRPr="00073024" w:rsidRDefault="009629E5" w:rsidP="009629E5">
            <w:pPr>
              <w:pStyle w:val="Default"/>
              <w:rPr>
                <w:rFonts w:asciiTheme="minorHAnsi" w:hAnsiTheme="minorHAnsi" w:cstheme="minorHAnsi"/>
              </w:rPr>
            </w:pPr>
            <w:r>
              <w:rPr>
                <w:rFonts w:asciiTheme="minorHAnsi" w:hAnsiTheme="minorHAnsi" w:cstheme="minorHAnsi"/>
              </w:rPr>
              <w:t>BSPH: 0/9</w:t>
            </w:r>
          </w:p>
          <w:p w:rsidR="009629E5" w:rsidRPr="00073024" w:rsidRDefault="009629E5" w:rsidP="009629E5">
            <w:pPr>
              <w:pStyle w:val="Default"/>
              <w:rPr>
                <w:rFonts w:asciiTheme="minorHAnsi" w:hAnsiTheme="minorHAnsi" w:cstheme="minorHAnsi"/>
              </w:rPr>
            </w:pPr>
            <w:r w:rsidRPr="00073024">
              <w:rPr>
                <w:rFonts w:asciiTheme="minorHAnsi" w:hAnsiTheme="minorHAnsi" w:cstheme="minorHAnsi"/>
              </w:rPr>
              <w:t>MPH: 3/10*</w:t>
            </w:r>
          </w:p>
          <w:p w:rsidR="009629E5" w:rsidRPr="005F02B9" w:rsidRDefault="009629E5" w:rsidP="009629E5">
            <w:pPr>
              <w:pStyle w:val="Default"/>
              <w:rPr>
                <w:rFonts w:asciiTheme="minorHAnsi" w:hAnsiTheme="minorHAnsi" w:cstheme="minorHAnsi"/>
              </w:rPr>
            </w:pPr>
            <w:r w:rsidRPr="00073024">
              <w:rPr>
                <w:rFonts w:asciiTheme="minorHAnsi" w:hAnsiTheme="minorHAnsi" w:cstheme="minorHAnsi"/>
              </w:rPr>
              <w:t>*1 semester only each</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Courses that integrate community-based projects </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BSPH: 0/9</w:t>
            </w:r>
          </w:p>
          <w:p w:rsidR="009629E5" w:rsidRPr="005F02B9" w:rsidRDefault="009629E5" w:rsidP="009629E5">
            <w:pPr>
              <w:pStyle w:val="Default"/>
              <w:rPr>
                <w:rFonts w:asciiTheme="minorHAnsi" w:hAnsiTheme="minorHAnsi" w:cstheme="minorHAnsi"/>
              </w:rPr>
            </w:pPr>
            <w:r>
              <w:rPr>
                <w:rFonts w:asciiTheme="minorHAnsi" w:hAnsiTheme="minorHAnsi" w:cstheme="minorHAnsi"/>
              </w:rPr>
              <w:t>MPH: 0/10</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highlight w:val="yellow"/>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Courses that employ active leaning techniques:</w:t>
            </w:r>
          </w:p>
        </w:tc>
        <w:tc>
          <w:tcPr>
            <w:tcW w:w="2863" w:type="dxa"/>
            <w:shd w:val="clear" w:color="auto" w:fill="000000" w:themeFill="text1"/>
          </w:tcPr>
          <w:p w:rsidR="009629E5" w:rsidRPr="005F02B9" w:rsidRDefault="009629E5" w:rsidP="009629E5">
            <w:pPr>
              <w:pStyle w:val="Default"/>
              <w:rPr>
                <w:rFonts w:asciiTheme="minorHAnsi" w:hAnsiTheme="minorHAnsi" w:cstheme="minorHAnsi"/>
              </w:rPr>
            </w:pPr>
          </w:p>
        </w:tc>
        <w:tc>
          <w:tcPr>
            <w:tcW w:w="3112" w:type="dxa"/>
            <w:shd w:val="clear" w:color="auto" w:fill="000000" w:themeFill="text1"/>
          </w:tcPr>
          <w:p w:rsidR="009629E5" w:rsidRPr="005F02B9"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highlight w:val="yellow"/>
              </w:rPr>
            </w:pPr>
          </w:p>
        </w:tc>
        <w:tc>
          <w:tcPr>
            <w:tcW w:w="4287" w:type="dxa"/>
          </w:tcPr>
          <w:p w:rsidR="009629E5" w:rsidRPr="00E87AE9" w:rsidRDefault="009629E5" w:rsidP="009629E5">
            <w:pPr>
              <w:pStyle w:val="Default"/>
              <w:numPr>
                <w:ilvl w:val="0"/>
                <w:numId w:val="18"/>
              </w:numPr>
              <w:rPr>
                <w:rFonts w:asciiTheme="minorHAnsi" w:hAnsiTheme="minorHAnsi" w:cstheme="minorHAnsi"/>
              </w:rPr>
            </w:pPr>
            <w:r w:rsidRPr="00E87AE9">
              <w:rPr>
                <w:rFonts w:asciiTheme="minorHAnsi" w:hAnsiTheme="minorHAnsi" w:cstheme="minorHAnsi"/>
              </w:rPr>
              <w:t>group projects</w:t>
            </w:r>
          </w:p>
        </w:tc>
        <w:tc>
          <w:tcPr>
            <w:tcW w:w="2863" w:type="dxa"/>
          </w:tcPr>
          <w:p w:rsidR="009629E5" w:rsidRPr="00073024" w:rsidRDefault="009629E5" w:rsidP="009629E5">
            <w:pPr>
              <w:pStyle w:val="Default"/>
              <w:rPr>
                <w:rFonts w:asciiTheme="minorHAnsi" w:hAnsiTheme="minorHAnsi" w:cstheme="minorHAnsi"/>
              </w:rPr>
            </w:pPr>
            <w:r w:rsidRPr="00073024">
              <w:rPr>
                <w:rFonts w:asciiTheme="minorHAnsi" w:hAnsiTheme="minorHAnsi" w:cstheme="minorHAnsi"/>
              </w:rPr>
              <w:t>BSPH: 2</w:t>
            </w:r>
            <w:r>
              <w:rPr>
                <w:rFonts w:asciiTheme="minorHAnsi" w:hAnsiTheme="minorHAnsi" w:cstheme="minorHAnsi"/>
              </w:rPr>
              <w:t>/9</w:t>
            </w:r>
          </w:p>
          <w:p w:rsidR="009629E5" w:rsidRPr="005F02B9" w:rsidRDefault="009629E5" w:rsidP="009629E5">
            <w:pPr>
              <w:pStyle w:val="Default"/>
              <w:rPr>
                <w:rFonts w:asciiTheme="minorHAnsi" w:hAnsiTheme="minorHAnsi" w:cstheme="minorHAnsi"/>
              </w:rPr>
            </w:pPr>
            <w:r w:rsidRPr="00073024">
              <w:rPr>
                <w:rFonts w:asciiTheme="minorHAnsi" w:hAnsiTheme="minorHAnsi" w:cstheme="minorHAnsi"/>
              </w:rPr>
              <w:t>MPH: 5/10</w:t>
            </w:r>
          </w:p>
        </w:tc>
        <w:tc>
          <w:tcPr>
            <w:tcW w:w="3112" w:type="dxa"/>
          </w:tcPr>
          <w:p w:rsidR="009629E5" w:rsidRPr="00073024"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highlight w:val="yellow"/>
              </w:rPr>
            </w:pPr>
          </w:p>
        </w:tc>
        <w:tc>
          <w:tcPr>
            <w:tcW w:w="4287" w:type="dxa"/>
          </w:tcPr>
          <w:p w:rsidR="009629E5" w:rsidRPr="00E87AE9" w:rsidRDefault="009629E5" w:rsidP="009629E5">
            <w:pPr>
              <w:pStyle w:val="Default"/>
              <w:numPr>
                <w:ilvl w:val="0"/>
                <w:numId w:val="18"/>
              </w:numPr>
              <w:rPr>
                <w:rFonts w:asciiTheme="minorHAnsi" w:hAnsiTheme="minorHAnsi" w:cstheme="minorHAnsi"/>
              </w:rPr>
            </w:pPr>
            <w:r w:rsidRPr="00E87AE9">
              <w:rPr>
                <w:rFonts w:asciiTheme="minorHAnsi" w:hAnsiTheme="minorHAnsi" w:cstheme="minorHAnsi"/>
              </w:rPr>
              <w:t>presentations</w:t>
            </w:r>
          </w:p>
        </w:tc>
        <w:tc>
          <w:tcPr>
            <w:tcW w:w="2863" w:type="dxa"/>
          </w:tcPr>
          <w:p w:rsidR="009629E5" w:rsidRPr="008B6563" w:rsidRDefault="009629E5" w:rsidP="009629E5">
            <w:pPr>
              <w:pStyle w:val="Default"/>
              <w:rPr>
                <w:rFonts w:asciiTheme="minorHAnsi" w:hAnsiTheme="minorHAnsi" w:cstheme="minorHAnsi"/>
              </w:rPr>
            </w:pPr>
            <w:r w:rsidRPr="008B6563">
              <w:rPr>
                <w:rFonts w:asciiTheme="minorHAnsi" w:hAnsiTheme="minorHAnsi" w:cstheme="minorHAnsi"/>
              </w:rPr>
              <w:t>BSPH: 2</w:t>
            </w:r>
            <w:r>
              <w:rPr>
                <w:rFonts w:asciiTheme="minorHAnsi" w:hAnsiTheme="minorHAnsi" w:cstheme="minorHAnsi"/>
              </w:rPr>
              <w:t>/9</w:t>
            </w:r>
          </w:p>
          <w:p w:rsidR="009629E5" w:rsidRPr="005F02B9" w:rsidRDefault="009629E5" w:rsidP="009629E5">
            <w:pPr>
              <w:pStyle w:val="Default"/>
              <w:rPr>
                <w:rFonts w:asciiTheme="minorHAnsi" w:hAnsiTheme="minorHAnsi" w:cstheme="minorHAnsi"/>
              </w:rPr>
            </w:pPr>
            <w:r w:rsidRPr="008B6563">
              <w:rPr>
                <w:rFonts w:asciiTheme="minorHAnsi" w:hAnsiTheme="minorHAnsi" w:cstheme="minorHAnsi"/>
              </w:rPr>
              <w:t>MPH: 6/10</w:t>
            </w:r>
          </w:p>
        </w:tc>
        <w:tc>
          <w:tcPr>
            <w:tcW w:w="3112" w:type="dxa"/>
          </w:tcPr>
          <w:p w:rsidR="009629E5" w:rsidRPr="008B6563"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highlight w:val="yellow"/>
              </w:rPr>
            </w:pPr>
          </w:p>
        </w:tc>
        <w:tc>
          <w:tcPr>
            <w:tcW w:w="4287" w:type="dxa"/>
          </w:tcPr>
          <w:p w:rsidR="009629E5" w:rsidRPr="00E87AE9" w:rsidRDefault="009629E5" w:rsidP="009629E5">
            <w:pPr>
              <w:pStyle w:val="Default"/>
              <w:numPr>
                <w:ilvl w:val="0"/>
                <w:numId w:val="18"/>
              </w:numPr>
              <w:rPr>
                <w:rFonts w:asciiTheme="minorHAnsi" w:hAnsiTheme="minorHAnsi" w:cstheme="minorHAnsi"/>
              </w:rPr>
            </w:pPr>
            <w:r w:rsidRPr="00E87AE9">
              <w:rPr>
                <w:rFonts w:asciiTheme="minorHAnsi" w:hAnsiTheme="minorHAnsi" w:cstheme="minorHAnsi"/>
              </w:rPr>
              <w:t>case-based/problem-based learning</w:t>
            </w:r>
          </w:p>
        </w:tc>
        <w:tc>
          <w:tcPr>
            <w:tcW w:w="2863" w:type="dxa"/>
          </w:tcPr>
          <w:p w:rsidR="009629E5" w:rsidRPr="008B6563" w:rsidRDefault="009629E5" w:rsidP="009629E5">
            <w:pPr>
              <w:pStyle w:val="Default"/>
              <w:rPr>
                <w:rFonts w:asciiTheme="minorHAnsi" w:hAnsiTheme="minorHAnsi" w:cstheme="minorHAnsi"/>
              </w:rPr>
            </w:pPr>
            <w:r w:rsidRPr="008B6563">
              <w:rPr>
                <w:rFonts w:asciiTheme="minorHAnsi" w:hAnsiTheme="minorHAnsi" w:cstheme="minorHAnsi"/>
              </w:rPr>
              <w:t>BSPH: 0</w:t>
            </w:r>
            <w:r>
              <w:rPr>
                <w:rFonts w:asciiTheme="minorHAnsi" w:hAnsiTheme="minorHAnsi" w:cstheme="minorHAnsi"/>
              </w:rPr>
              <w:t>/9</w:t>
            </w:r>
          </w:p>
          <w:p w:rsidR="009629E5" w:rsidRPr="005F02B9" w:rsidRDefault="009629E5" w:rsidP="009629E5">
            <w:pPr>
              <w:pStyle w:val="Default"/>
              <w:rPr>
                <w:rFonts w:asciiTheme="minorHAnsi" w:hAnsiTheme="minorHAnsi" w:cstheme="minorHAnsi"/>
              </w:rPr>
            </w:pPr>
            <w:r w:rsidRPr="008B6563">
              <w:rPr>
                <w:rFonts w:asciiTheme="minorHAnsi" w:hAnsiTheme="minorHAnsi" w:cstheme="minorHAnsi"/>
              </w:rPr>
              <w:t>MPH: 6/10</w:t>
            </w:r>
          </w:p>
        </w:tc>
        <w:tc>
          <w:tcPr>
            <w:tcW w:w="3112" w:type="dxa"/>
          </w:tcPr>
          <w:p w:rsidR="009629E5" w:rsidRPr="008B6563" w:rsidRDefault="009629E5" w:rsidP="009629E5">
            <w:pPr>
              <w:pStyle w:val="Default"/>
              <w:rPr>
                <w:rFonts w:asciiTheme="minorHAnsi" w:hAnsiTheme="minorHAnsi" w:cstheme="minorHAnsi"/>
              </w:rPr>
            </w:pPr>
          </w:p>
        </w:tc>
      </w:tr>
      <w:tr w:rsidR="009629E5" w:rsidRPr="00E87AE9" w:rsidTr="00614416">
        <w:trPr>
          <w:jc w:val="center"/>
        </w:trPr>
        <w:tc>
          <w:tcPr>
            <w:tcW w:w="718" w:type="dxa"/>
          </w:tcPr>
          <w:p w:rsidR="009629E5" w:rsidRPr="00E87AE9" w:rsidRDefault="009629E5" w:rsidP="009629E5">
            <w:pPr>
              <w:pStyle w:val="Default"/>
              <w:ind w:left="360"/>
              <w:rPr>
                <w:rFonts w:asciiTheme="minorHAnsi" w:hAnsiTheme="minorHAnsi" w:cstheme="minorHAnsi"/>
                <w:highlight w:val="yellow"/>
              </w:rPr>
            </w:pPr>
          </w:p>
        </w:tc>
        <w:tc>
          <w:tcPr>
            <w:tcW w:w="4287" w:type="dxa"/>
          </w:tcPr>
          <w:p w:rsidR="009629E5" w:rsidRPr="003D0BD1" w:rsidRDefault="009629E5" w:rsidP="009629E5">
            <w:pPr>
              <w:pStyle w:val="Default"/>
              <w:rPr>
                <w:rFonts w:asciiTheme="minorHAnsi" w:hAnsiTheme="minorHAnsi" w:cstheme="minorHAnsi"/>
                <w:highlight w:val="cyan"/>
              </w:rPr>
            </w:pPr>
            <w:r w:rsidRPr="003D0BD1">
              <w:rPr>
                <w:rFonts w:asciiTheme="minorHAnsi" w:hAnsiTheme="minorHAnsi" w:cstheme="minorHAnsi"/>
                <w:highlight w:val="cyan"/>
              </w:rPr>
              <w:t xml:space="preserve">Courses that use higher-level assessments </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p>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MPH:</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174"/>
          <w:jc w:val="center"/>
        </w:trPr>
        <w:tc>
          <w:tcPr>
            <w:tcW w:w="718" w:type="dxa"/>
            <w:shd w:val="clear" w:color="auto" w:fill="D9D9D9" w:themeFill="background1" w:themeFillShade="D9"/>
          </w:tcPr>
          <w:p w:rsidR="009629E5" w:rsidRPr="00E87AE9" w:rsidRDefault="009629E5" w:rsidP="009629E5">
            <w:pPr>
              <w:rPr>
                <w:rFonts w:cstheme="minorHAnsi"/>
                <w:b/>
                <w:sz w:val="24"/>
                <w:szCs w:val="24"/>
                <w:highlight w:val="magenta"/>
              </w:rPr>
            </w:pPr>
            <w:r w:rsidRPr="00E87AE9">
              <w:rPr>
                <w:rFonts w:cstheme="minorHAnsi"/>
                <w:b/>
                <w:sz w:val="24"/>
                <w:szCs w:val="24"/>
              </w:rPr>
              <w:t>E4</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Faculty Scholarship</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trHeight w:val="521"/>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Percent of T/T Faculty participating in research activities </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100% (5/5) faculty</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trHeight w:val="359"/>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Number of Faculty-initiated IRB applications </w:t>
            </w:r>
          </w:p>
        </w:tc>
        <w:tc>
          <w:tcPr>
            <w:tcW w:w="2863" w:type="dxa"/>
          </w:tcPr>
          <w:p w:rsidR="009629E5" w:rsidRDefault="009629E5" w:rsidP="009629E5">
            <w:pPr>
              <w:pStyle w:val="Default"/>
              <w:rPr>
                <w:rFonts w:asciiTheme="minorHAnsi" w:hAnsiTheme="minorHAnsi" w:cstheme="minorHAnsi"/>
              </w:rPr>
            </w:pPr>
            <w:r>
              <w:rPr>
                <w:rFonts w:asciiTheme="minorHAnsi" w:hAnsiTheme="minorHAnsi" w:cstheme="minorHAnsi"/>
              </w:rPr>
              <w:t>1/7 faculty PI</w:t>
            </w:r>
          </w:p>
          <w:p w:rsidR="009629E5" w:rsidRPr="005F02B9" w:rsidRDefault="009629E5" w:rsidP="009629E5">
            <w:pPr>
              <w:pStyle w:val="Default"/>
              <w:rPr>
                <w:rFonts w:asciiTheme="minorHAnsi" w:hAnsiTheme="minorHAnsi" w:cstheme="minorHAnsi"/>
              </w:rPr>
            </w:pPr>
            <w:r>
              <w:rPr>
                <w:rFonts w:asciiTheme="minorHAnsi" w:hAnsiTheme="minorHAnsi" w:cstheme="minorHAnsi"/>
              </w:rPr>
              <w:t>3/7 faculty Co-I</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trHeight w:val="341"/>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Number of community-based research projects </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 xml:space="preserve">1/5 </w:t>
            </w:r>
            <w:r w:rsidRPr="005F02B9">
              <w:rPr>
                <w:rFonts w:asciiTheme="minorHAnsi" w:hAnsiTheme="minorHAnsi" w:cstheme="minorHAnsi"/>
              </w:rPr>
              <w:t>faculty</w:t>
            </w:r>
          </w:p>
          <w:p w:rsidR="009629E5" w:rsidRPr="005F02B9" w:rsidRDefault="009629E5" w:rsidP="009629E5">
            <w:pPr>
              <w:pStyle w:val="Default"/>
              <w:rPr>
                <w:rFonts w:asciiTheme="minorHAnsi" w:hAnsiTheme="minorHAnsi" w:cstheme="minorHAnsi"/>
              </w:rPr>
            </w:pPr>
            <w:r>
              <w:rPr>
                <w:rFonts w:asciiTheme="minorHAnsi" w:hAnsiTheme="minorHAnsi" w:cstheme="minorHAnsi"/>
              </w:rPr>
              <w:t xml:space="preserve">1 </w:t>
            </w:r>
            <w:r w:rsidRPr="005F02B9">
              <w:rPr>
                <w:rFonts w:asciiTheme="minorHAnsi" w:hAnsiTheme="minorHAnsi" w:cstheme="minorHAnsi"/>
              </w:rPr>
              <w:t>project</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trHeight w:val="566"/>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3D0BD1">
              <w:rPr>
                <w:rFonts w:asciiTheme="minorHAnsi" w:hAnsiTheme="minorHAnsi" w:cstheme="minorHAnsi"/>
                <w:highlight w:val="cyan"/>
              </w:rPr>
              <w:t>Number of articles published in peer reviewed journals</w:t>
            </w:r>
            <w:r w:rsidRPr="00E87AE9">
              <w:rPr>
                <w:rFonts w:asciiTheme="minorHAnsi" w:hAnsiTheme="minorHAnsi" w:cstheme="minorHAnsi"/>
              </w:rPr>
              <w:t xml:space="preserve"> </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articles</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304"/>
          <w:jc w:val="center"/>
        </w:trPr>
        <w:tc>
          <w:tcPr>
            <w:tcW w:w="718" w:type="dxa"/>
          </w:tcPr>
          <w:p w:rsidR="009629E5" w:rsidRPr="00E87AE9" w:rsidRDefault="009629E5" w:rsidP="009629E5">
            <w:pPr>
              <w:rPr>
                <w:rFonts w:cstheme="minorHAnsi"/>
                <w:sz w:val="24"/>
                <w:szCs w:val="24"/>
              </w:rPr>
            </w:pPr>
          </w:p>
        </w:tc>
        <w:tc>
          <w:tcPr>
            <w:tcW w:w="4287" w:type="dxa"/>
          </w:tcPr>
          <w:p w:rsidR="009629E5" w:rsidRPr="009A581E" w:rsidRDefault="009629E5" w:rsidP="009629E5">
            <w:pPr>
              <w:pStyle w:val="Default"/>
              <w:rPr>
                <w:rFonts w:asciiTheme="minorHAnsi" w:hAnsiTheme="minorHAnsi" w:cstheme="minorHAnsi"/>
                <w:highlight w:val="yellow"/>
              </w:rPr>
            </w:pPr>
            <w:r w:rsidRPr="009A581E">
              <w:rPr>
                <w:rFonts w:asciiTheme="minorHAnsi" w:hAnsiTheme="minorHAnsi" w:cstheme="minorHAnsi"/>
                <w:highlight w:val="yellow"/>
              </w:rPr>
              <w:t xml:space="preserve">Total research funding </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$19,519 (Co-I)</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trHeight w:val="313"/>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Presentations at professional meetings </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 xml:space="preserve">1 </w:t>
            </w:r>
            <w:r w:rsidRPr="005F02B9">
              <w:rPr>
                <w:rFonts w:asciiTheme="minorHAnsi" w:hAnsiTheme="minorHAnsi" w:cstheme="minorHAnsi"/>
              </w:rPr>
              <w:t xml:space="preserve">presentation </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trHeight w:val="330"/>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Number of grant submissions </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2</w:t>
            </w:r>
            <w:r w:rsidRPr="005F02B9">
              <w:rPr>
                <w:rFonts w:asciiTheme="minorHAnsi" w:hAnsiTheme="minorHAnsi" w:cstheme="minorHAnsi"/>
              </w:rPr>
              <w:t xml:space="preserve"> submissions</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trHeight w:val="330"/>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of time in research per T/T faculty</w:t>
            </w:r>
          </w:p>
        </w:tc>
        <w:tc>
          <w:tcPr>
            <w:tcW w:w="2863" w:type="dxa"/>
          </w:tcPr>
          <w:p w:rsidR="009629E5" w:rsidRDefault="009629E5" w:rsidP="009629E5">
            <w:pPr>
              <w:pStyle w:val="Default"/>
              <w:rPr>
                <w:rFonts w:asciiTheme="minorHAnsi" w:hAnsiTheme="minorHAnsi" w:cstheme="minorHAnsi"/>
              </w:rPr>
            </w:pPr>
            <w:r>
              <w:rPr>
                <w:rFonts w:asciiTheme="minorHAnsi" w:hAnsiTheme="minorHAnsi" w:cstheme="minorHAnsi"/>
              </w:rPr>
              <w:t>XD: 41.5%</w:t>
            </w:r>
          </w:p>
          <w:p w:rsidR="009629E5" w:rsidRDefault="009629E5" w:rsidP="009629E5">
            <w:pPr>
              <w:pStyle w:val="Default"/>
              <w:rPr>
                <w:rFonts w:asciiTheme="minorHAnsi" w:hAnsiTheme="minorHAnsi" w:cstheme="minorHAnsi"/>
              </w:rPr>
            </w:pPr>
            <w:r>
              <w:rPr>
                <w:rFonts w:asciiTheme="minorHAnsi" w:hAnsiTheme="minorHAnsi" w:cstheme="minorHAnsi"/>
              </w:rPr>
              <w:t>CF: 10%</w:t>
            </w:r>
          </w:p>
          <w:p w:rsidR="009629E5" w:rsidRDefault="009629E5" w:rsidP="009629E5">
            <w:pPr>
              <w:pStyle w:val="Default"/>
              <w:rPr>
                <w:rFonts w:asciiTheme="minorHAnsi" w:hAnsiTheme="minorHAnsi" w:cstheme="minorHAnsi"/>
              </w:rPr>
            </w:pPr>
            <w:r>
              <w:rPr>
                <w:rFonts w:asciiTheme="minorHAnsi" w:hAnsiTheme="minorHAnsi" w:cstheme="minorHAnsi"/>
              </w:rPr>
              <w:t>MG: 1%</w:t>
            </w:r>
          </w:p>
          <w:p w:rsidR="009629E5" w:rsidRDefault="009629E5" w:rsidP="009629E5">
            <w:pPr>
              <w:pStyle w:val="Default"/>
              <w:rPr>
                <w:rFonts w:asciiTheme="minorHAnsi" w:hAnsiTheme="minorHAnsi" w:cstheme="minorHAnsi"/>
              </w:rPr>
            </w:pPr>
            <w:r>
              <w:rPr>
                <w:rFonts w:asciiTheme="minorHAnsi" w:hAnsiTheme="minorHAnsi" w:cstheme="minorHAnsi"/>
              </w:rPr>
              <w:t>GL: 7.5%</w:t>
            </w:r>
          </w:p>
          <w:p w:rsidR="009629E5" w:rsidRDefault="009629E5" w:rsidP="009629E5">
            <w:pPr>
              <w:pStyle w:val="Default"/>
              <w:rPr>
                <w:rFonts w:asciiTheme="minorHAnsi" w:hAnsiTheme="minorHAnsi" w:cstheme="minorHAnsi"/>
              </w:rPr>
            </w:pPr>
            <w:r>
              <w:rPr>
                <w:rFonts w:asciiTheme="minorHAnsi" w:hAnsiTheme="minorHAnsi" w:cstheme="minorHAnsi"/>
              </w:rPr>
              <w:t>GM: 28%</w:t>
            </w:r>
          </w:p>
          <w:p w:rsidR="009629E5" w:rsidRPr="005F02B9" w:rsidRDefault="009629E5" w:rsidP="009629E5">
            <w:pPr>
              <w:pStyle w:val="Default"/>
              <w:rPr>
                <w:rFonts w:asciiTheme="minorHAnsi" w:hAnsiTheme="minorHAnsi" w:cstheme="minorHAnsi"/>
              </w:rPr>
            </w:pPr>
            <w:r>
              <w:rPr>
                <w:rFonts w:asciiTheme="minorHAnsi" w:hAnsiTheme="minorHAnsi" w:cstheme="minorHAnsi"/>
              </w:rPr>
              <w:t>CW: 30%</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E5</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Faculty Extramural Service</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trHeight w:val="530"/>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8C23F9">
              <w:rPr>
                <w:rFonts w:asciiTheme="minorHAnsi" w:hAnsiTheme="minorHAnsi" w:cstheme="minorHAnsi"/>
                <w:highlight w:val="cyan"/>
              </w:rPr>
              <w:t xml:space="preserve">Percent of Faculty (primary, total) participating in extramural </w:t>
            </w:r>
            <w:r w:rsidRPr="001421B5">
              <w:rPr>
                <w:rFonts w:asciiTheme="minorHAnsi" w:hAnsiTheme="minorHAnsi" w:cstheme="minorHAnsi"/>
                <w:i/>
              </w:rPr>
              <w:t xml:space="preserve">(outside of the University) </w:t>
            </w:r>
            <w:r w:rsidRPr="008C23F9">
              <w:rPr>
                <w:rFonts w:asciiTheme="minorHAnsi" w:hAnsiTheme="minorHAnsi" w:cstheme="minorHAnsi"/>
                <w:highlight w:val="cyan"/>
              </w:rPr>
              <w:t>service activities</w:t>
            </w:r>
            <w:r w:rsidRPr="00E87AE9">
              <w:rPr>
                <w:rFonts w:asciiTheme="minorHAnsi" w:hAnsiTheme="minorHAnsi" w:cstheme="minorHAnsi"/>
              </w:rPr>
              <w:t xml:space="preserve"> </w:t>
            </w:r>
          </w:p>
        </w:tc>
        <w:tc>
          <w:tcPr>
            <w:tcW w:w="2863" w:type="dxa"/>
          </w:tcPr>
          <w:p w:rsidR="009629E5" w:rsidRPr="005F02B9" w:rsidRDefault="009629E5" w:rsidP="009629E5">
            <w:pPr>
              <w:pStyle w:val="Default"/>
              <w:rPr>
                <w:rFonts w:asciiTheme="minorHAnsi" w:hAnsiTheme="minorHAnsi" w:cstheme="minorHAnsi"/>
              </w:rPr>
            </w:pPr>
          </w:p>
        </w:tc>
        <w:tc>
          <w:tcPr>
            <w:tcW w:w="3112"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Eagle – BRIGHT Coalition</w:t>
            </w:r>
          </w:p>
        </w:tc>
      </w:tr>
      <w:tr w:rsidR="009629E5" w:rsidRPr="00E87AE9" w:rsidTr="00614416">
        <w:trPr>
          <w:trHeight w:val="449"/>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Number of Faculty-student service collaborations </w:t>
            </w:r>
          </w:p>
        </w:tc>
        <w:tc>
          <w:tcPr>
            <w:tcW w:w="2863" w:type="dxa"/>
          </w:tcPr>
          <w:p w:rsidR="009629E5" w:rsidRPr="00380BD8" w:rsidRDefault="009629E5" w:rsidP="009629E5">
            <w:pPr>
              <w:pStyle w:val="Default"/>
              <w:rPr>
                <w:rFonts w:asciiTheme="minorHAnsi" w:hAnsiTheme="minorHAnsi" w:cstheme="minorHAnsi"/>
              </w:rPr>
            </w:pPr>
            <w:r w:rsidRPr="00380BD8">
              <w:rPr>
                <w:rFonts w:asciiTheme="minorHAnsi" w:hAnsiTheme="minorHAnsi" w:cstheme="minorHAnsi"/>
              </w:rPr>
              <w:t>1 faculty</w:t>
            </w:r>
          </w:p>
          <w:p w:rsidR="009629E5" w:rsidRPr="005F02B9" w:rsidRDefault="009629E5" w:rsidP="009629E5">
            <w:pPr>
              <w:pStyle w:val="Default"/>
              <w:rPr>
                <w:rFonts w:asciiTheme="minorHAnsi" w:hAnsiTheme="minorHAnsi" w:cstheme="minorHAnsi"/>
              </w:rPr>
            </w:pPr>
            <w:r w:rsidRPr="00380BD8">
              <w:rPr>
                <w:rFonts w:asciiTheme="minorHAnsi" w:hAnsiTheme="minorHAnsi" w:cstheme="minorHAnsi"/>
              </w:rPr>
              <w:t>1 project</w:t>
            </w:r>
          </w:p>
        </w:tc>
        <w:tc>
          <w:tcPr>
            <w:tcW w:w="3112" w:type="dxa"/>
          </w:tcPr>
          <w:p w:rsidR="009629E5" w:rsidRPr="00380BD8" w:rsidRDefault="009629E5" w:rsidP="009629E5">
            <w:pPr>
              <w:pStyle w:val="Default"/>
              <w:rPr>
                <w:rFonts w:asciiTheme="minorHAnsi" w:hAnsiTheme="minorHAnsi" w:cstheme="minorHAnsi"/>
              </w:rPr>
            </w:pPr>
          </w:p>
        </w:tc>
      </w:tr>
      <w:tr w:rsidR="009629E5" w:rsidRPr="00E87AE9" w:rsidTr="00614416">
        <w:trPr>
          <w:trHeight w:val="480"/>
          <w:jc w:val="center"/>
        </w:trPr>
        <w:tc>
          <w:tcPr>
            <w:tcW w:w="718" w:type="dxa"/>
          </w:tcPr>
          <w:p w:rsidR="009629E5" w:rsidRPr="00E87AE9" w:rsidRDefault="009629E5" w:rsidP="009629E5">
            <w:pPr>
              <w:ind w:left="360"/>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Number of community-based service projects </w:t>
            </w:r>
          </w:p>
        </w:tc>
        <w:tc>
          <w:tcPr>
            <w:tcW w:w="2863" w:type="dxa"/>
          </w:tcPr>
          <w:p w:rsidR="009629E5" w:rsidRPr="005F02B9" w:rsidRDefault="009629E5" w:rsidP="009629E5">
            <w:pPr>
              <w:pStyle w:val="Default"/>
              <w:rPr>
                <w:rFonts w:asciiTheme="minorHAnsi" w:hAnsiTheme="minorHAnsi" w:cstheme="minorHAnsi"/>
              </w:rPr>
            </w:pPr>
            <w:r w:rsidRPr="00380BD8">
              <w:rPr>
                <w:rFonts w:asciiTheme="minorHAnsi" w:hAnsiTheme="minorHAnsi" w:cstheme="minorHAnsi"/>
              </w:rPr>
              <w:t>4/7 faculty</w:t>
            </w:r>
          </w:p>
        </w:tc>
        <w:tc>
          <w:tcPr>
            <w:tcW w:w="3112" w:type="dxa"/>
          </w:tcPr>
          <w:p w:rsidR="009629E5" w:rsidRPr="00380BD8" w:rsidRDefault="009629E5" w:rsidP="009629E5">
            <w:pPr>
              <w:pStyle w:val="Default"/>
              <w:rPr>
                <w:rFonts w:asciiTheme="minorHAnsi" w:hAnsiTheme="minorHAnsi" w:cstheme="minorHAnsi"/>
              </w:rPr>
            </w:pPr>
          </w:p>
        </w:tc>
      </w:tr>
      <w:tr w:rsidR="009629E5" w:rsidRPr="00E87AE9" w:rsidTr="00614416">
        <w:trPr>
          <w:trHeight w:val="620"/>
          <w:jc w:val="center"/>
        </w:trPr>
        <w:tc>
          <w:tcPr>
            <w:tcW w:w="718" w:type="dxa"/>
          </w:tcPr>
          <w:p w:rsidR="009629E5" w:rsidRPr="00E87AE9" w:rsidRDefault="009629E5" w:rsidP="009629E5">
            <w:pPr>
              <w:ind w:left="360"/>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Public/private or cross-sector partnerships for engagement and service </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 xml:space="preserve">0; 0 </w:t>
            </w:r>
            <w:r w:rsidRPr="005F02B9">
              <w:rPr>
                <w:rFonts w:asciiTheme="minorHAnsi" w:hAnsiTheme="minorHAnsi" w:cstheme="minorHAnsi"/>
              </w:rPr>
              <w:t>with students</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F1</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Community Involvement in Program Assessment &amp; Evaluation</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trHeight w:val="350"/>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Assessment of student competence</w:t>
            </w:r>
          </w:p>
        </w:tc>
        <w:tc>
          <w:tcPr>
            <w:tcW w:w="2863" w:type="dxa"/>
          </w:tcPr>
          <w:p w:rsidR="009629E5" w:rsidRPr="005F02B9" w:rsidRDefault="009629E5" w:rsidP="009629E5">
            <w:pPr>
              <w:rPr>
                <w:rFonts w:cstheme="minorHAnsi"/>
                <w:sz w:val="24"/>
                <w:szCs w:val="24"/>
              </w:rPr>
            </w:pPr>
            <w:r w:rsidRPr="00A76B3B">
              <w:rPr>
                <w:rFonts w:cstheme="minorHAnsi"/>
                <w:sz w:val="24"/>
                <w:szCs w:val="24"/>
              </w:rPr>
              <w:t>23/23</w:t>
            </w:r>
            <w:r>
              <w:rPr>
                <w:rFonts w:cstheme="minorHAnsi"/>
                <w:sz w:val="24"/>
                <w:szCs w:val="24"/>
              </w:rPr>
              <w:t xml:space="preserve"> respondents reported WKU students were </w:t>
            </w:r>
            <w:r w:rsidRPr="00A76B3B">
              <w:rPr>
                <w:rFonts w:cstheme="minorHAnsi"/>
                <w:sz w:val="24"/>
                <w:szCs w:val="24"/>
              </w:rPr>
              <w:t>“adequately or well-prepared”</w:t>
            </w:r>
          </w:p>
        </w:tc>
        <w:tc>
          <w:tcPr>
            <w:tcW w:w="3112" w:type="dxa"/>
          </w:tcPr>
          <w:p w:rsidR="009629E5" w:rsidRPr="00A76B3B" w:rsidRDefault="009629E5" w:rsidP="009629E5">
            <w:pPr>
              <w:rPr>
                <w:rFonts w:cstheme="minorHAnsi"/>
                <w:sz w:val="24"/>
                <w:szCs w:val="24"/>
              </w:rPr>
            </w:pPr>
            <w:r>
              <w:rPr>
                <w:rFonts w:cstheme="minorHAnsi"/>
                <w:sz w:val="24"/>
                <w:szCs w:val="24"/>
              </w:rPr>
              <w:t>Professional Practice Survey results</w:t>
            </w:r>
          </w:p>
        </w:tc>
      </w:tr>
      <w:tr w:rsidR="009629E5" w:rsidRPr="00E87AE9" w:rsidTr="00614416">
        <w:trPr>
          <w:trHeight w:val="332"/>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 xml:space="preserve">Assessment of changing practice needs  </w:t>
            </w:r>
          </w:p>
        </w:tc>
        <w:tc>
          <w:tcPr>
            <w:tcW w:w="2863" w:type="dxa"/>
          </w:tcPr>
          <w:p w:rsidR="009629E5" w:rsidRPr="005F02B9" w:rsidRDefault="009629E5" w:rsidP="009629E5">
            <w:pPr>
              <w:rPr>
                <w:rFonts w:cstheme="minorHAnsi"/>
                <w:sz w:val="24"/>
                <w:szCs w:val="24"/>
              </w:rPr>
            </w:pPr>
            <w:r>
              <w:rPr>
                <w:rFonts w:cstheme="minorHAnsi"/>
                <w:sz w:val="24"/>
                <w:szCs w:val="24"/>
              </w:rPr>
              <w:t>See professional practice report</w:t>
            </w:r>
          </w:p>
        </w:tc>
        <w:tc>
          <w:tcPr>
            <w:tcW w:w="3112" w:type="dxa"/>
          </w:tcPr>
          <w:p w:rsidR="009629E5" w:rsidRDefault="009629E5" w:rsidP="009629E5">
            <w:pPr>
              <w:rPr>
                <w:rFonts w:cstheme="minorHAnsi"/>
                <w:sz w:val="24"/>
                <w:szCs w:val="24"/>
              </w:rPr>
            </w:pPr>
            <w:r>
              <w:rPr>
                <w:rFonts w:cstheme="minorHAnsi"/>
                <w:sz w:val="24"/>
                <w:szCs w:val="24"/>
              </w:rPr>
              <w:t>Professional Practice Survey results (revised MPH competencies); faculty to keep track of changes made based on external feedback</w:t>
            </w:r>
          </w:p>
        </w:tc>
      </w:tr>
      <w:tr w:rsidR="009629E5" w:rsidRPr="00E87AE9" w:rsidTr="00614416">
        <w:trPr>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F2</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 xml:space="preserve">Student Involvement in Community &amp; Professional Service </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trHeight w:val="410"/>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Examples of service projects</w:t>
            </w:r>
          </w:p>
        </w:tc>
        <w:tc>
          <w:tcPr>
            <w:tcW w:w="2863" w:type="dxa"/>
          </w:tcPr>
          <w:p w:rsidR="009629E5" w:rsidRPr="005F02B9" w:rsidRDefault="009629E5" w:rsidP="009629E5">
            <w:pPr>
              <w:rPr>
                <w:rFonts w:cstheme="minorHAnsi"/>
                <w:sz w:val="24"/>
                <w:szCs w:val="24"/>
              </w:rPr>
            </w:pPr>
            <w:r w:rsidRPr="00DA0C73">
              <w:rPr>
                <w:rFonts w:cstheme="minorHAnsi"/>
                <w:sz w:val="24"/>
                <w:szCs w:val="24"/>
                <w:highlight w:val="magenta"/>
              </w:rPr>
              <w:t>MPH students engaged in service beyond GrAPEs. BSPH engaged in service outside of classroom</w:t>
            </w:r>
          </w:p>
        </w:tc>
        <w:tc>
          <w:tcPr>
            <w:tcW w:w="3112" w:type="dxa"/>
          </w:tcPr>
          <w:p w:rsidR="009629E5" w:rsidRPr="00DA0C73" w:rsidRDefault="009629E5" w:rsidP="009629E5">
            <w:pPr>
              <w:rPr>
                <w:rFonts w:cstheme="minorHAnsi"/>
                <w:sz w:val="24"/>
                <w:szCs w:val="24"/>
                <w:highlight w:val="magenta"/>
              </w:rPr>
            </w:pPr>
            <w:r w:rsidRPr="00204B35">
              <w:rPr>
                <w:rFonts w:cstheme="minorHAnsi"/>
                <w:sz w:val="24"/>
                <w:szCs w:val="24"/>
              </w:rPr>
              <w:t>Revise exit survey to clarify “service projects”</w:t>
            </w:r>
          </w:p>
        </w:tc>
      </w:tr>
      <w:tr w:rsidR="009629E5" w:rsidRPr="00E87AE9" w:rsidTr="00614416">
        <w:trPr>
          <w:trHeight w:val="330"/>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KPHA Membership</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2/8</w:t>
            </w:r>
          </w:p>
          <w:p w:rsidR="009629E5" w:rsidRPr="005F02B9" w:rsidRDefault="009629E5" w:rsidP="009629E5">
            <w:pPr>
              <w:rPr>
                <w:rFonts w:cstheme="minorHAnsi"/>
                <w:sz w:val="24"/>
                <w:szCs w:val="24"/>
              </w:rPr>
            </w:pPr>
            <w:r w:rsidRPr="005F02B9">
              <w:rPr>
                <w:rFonts w:cstheme="minorHAnsi"/>
                <w:sz w:val="24"/>
                <w:szCs w:val="24"/>
              </w:rPr>
              <w:t>MPH:</w:t>
            </w:r>
            <w:r>
              <w:rPr>
                <w:rFonts w:cstheme="minorHAnsi"/>
                <w:sz w:val="24"/>
                <w:szCs w:val="24"/>
              </w:rPr>
              <w:t xml:space="preserve"> 6/13</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341"/>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rPr>
                <w:rFonts w:cstheme="minorHAnsi"/>
                <w:sz w:val="24"/>
                <w:szCs w:val="24"/>
              </w:rPr>
            </w:pPr>
            <w:r w:rsidRPr="00E87AE9">
              <w:rPr>
                <w:rFonts w:cstheme="minorHAnsi"/>
                <w:sz w:val="24"/>
                <w:szCs w:val="24"/>
              </w:rPr>
              <w:t>Membership in other professional organizations</w:t>
            </w:r>
          </w:p>
          <w:p w:rsidR="009629E5" w:rsidRPr="00E87AE9" w:rsidRDefault="009629E5" w:rsidP="009629E5">
            <w:pPr>
              <w:rPr>
                <w:rFonts w:cstheme="minorHAnsi"/>
                <w:sz w:val="24"/>
                <w:szCs w:val="24"/>
              </w:rPr>
            </w:pP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3/8</w:t>
            </w:r>
          </w:p>
          <w:p w:rsidR="009629E5" w:rsidRPr="005F02B9" w:rsidRDefault="009629E5" w:rsidP="009629E5">
            <w:pPr>
              <w:rPr>
                <w:rFonts w:cstheme="minorHAnsi"/>
                <w:sz w:val="24"/>
                <w:szCs w:val="24"/>
              </w:rPr>
            </w:pPr>
            <w:r w:rsidRPr="005F02B9">
              <w:rPr>
                <w:rFonts w:cstheme="minorHAnsi"/>
                <w:sz w:val="24"/>
                <w:szCs w:val="24"/>
              </w:rPr>
              <w:t>MPH:</w:t>
            </w:r>
            <w:r>
              <w:rPr>
                <w:rFonts w:cstheme="minorHAnsi"/>
                <w:sz w:val="24"/>
                <w:szCs w:val="24"/>
              </w:rPr>
              <w:t xml:space="preserve"> 7/13</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39"/>
          <w:jc w:val="center"/>
        </w:trPr>
        <w:tc>
          <w:tcPr>
            <w:tcW w:w="718" w:type="dxa"/>
          </w:tcPr>
          <w:p w:rsidR="009629E5" w:rsidRPr="00AC7CE6" w:rsidRDefault="009629E5" w:rsidP="009629E5">
            <w:pPr>
              <w:rPr>
                <w:rFonts w:cstheme="minorHAnsi"/>
                <w:sz w:val="24"/>
                <w:szCs w:val="24"/>
                <w:highlight w:val="yellow"/>
              </w:rPr>
            </w:pPr>
          </w:p>
        </w:tc>
        <w:tc>
          <w:tcPr>
            <w:tcW w:w="4287" w:type="dxa"/>
          </w:tcPr>
          <w:p w:rsidR="009629E5" w:rsidRPr="008707EC" w:rsidRDefault="009629E5" w:rsidP="009629E5">
            <w:pPr>
              <w:rPr>
                <w:rFonts w:cstheme="minorHAnsi"/>
                <w:sz w:val="24"/>
                <w:szCs w:val="24"/>
              </w:rPr>
            </w:pPr>
            <w:r w:rsidRPr="008707EC">
              <w:rPr>
                <w:rFonts w:cstheme="minorHAnsi"/>
                <w:sz w:val="24"/>
                <w:szCs w:val="24"/>
              </w:rPr>
              <w:t>Professional development (workshops, training)</w:t>
            </w:r>
          </w:p>
        </w:tc>
        <w:tc>
          <w:tcPr>
            <w:tcW w:w="2863" w:type="dxa"/>
          </w:tcPr>
          <w:p w:rsidR="009629E5" w:rsidRPr="009905A4" w:rsidRDefault="009629E5" w:rsidP="009629E5">
            <w:pPr>
              <w:pStyle w:val="Default"/>
              <w:rPr>
                <w:rFonts w:asciiTheme="minorHAnsi" w:hAnsiTheme="minorHAnsi" w:cstheme="minorHAnsi"/>
              </w:rPr>
            </w:pPr>
            <w:r w:rsidRPr="009905A4">
              <w:rPr>
                <w:rFonts w:asciiTheme="minorHAnsi" w:hAnsiTheme="minorHAnsi" w:cstheme="minorHAnsi"/>
              </w:rPr>
              <w:t xml:space="preserve">BSPH: </w:t>
            </w:r>
            <w:r>
              <w:rPr>
                <w:rFonts w:asciiTheme="minorHAnsi" w:hAnsiTheme="minorHAnsi" w:cstheme="minorHAnsi"/>
              </w:rPr>
              <w:t>2/8</w:t>
            </w:r>
          </w:p>
          <w:p w:rsidR="009629E5" w:rsidRPr="00AC7CE6" w:rsidRDefault="009629E5" w:rsidP="009629E5">
            <w:pPr>
              <w:rPr>
                <w:rFonts w:cstheme="minorHAnsi"/>
                <w:sz w:val="24"/>
                <w:szCs w:val="24"/>
                <w:highlight w:val="yellow"/>
              </w:rPr>
            </w:pPr>
            <w:r w:rsidRPr="009905A4">
              <w:rPr>
                <w:rFonts w:cstheme="minorHAnsi"/>
                <w:sz w:val="24"/>
                <w:szCs w:val="24"/>
              </w:rPr>
              <w:t xml:space="preserve">MPH: </w:t>
            </w:r>
            <w:r>
              <w:rPr>
                <w:rFonts w:cstheme="minorHAnsi"/>
                <w:sz w:val="24"/>
                <w:szCs w:val="24"/>
              </w:rPr>
              <w:t>9/13</w:t>
            </w:r>
          </w:p>
        </w:tc>
        <w:tc>
          <w:tcPr>
            <w:tcW w:w="3112" w:type="dxa"/>
          </w:tcPr>
          <w:p w:rsidR="009629E5" w:rsidRPr="009905A4" w:rsidRDefault="009629E5" w:rsidP="009629E5">
            <w:pPr>
              <w:pStyle w:val="Default"/>
              <w:rPr>
                <w:rFonts w:asciiTheme="minorHAnsi" w:hAnsiTheme="minorHAnsi" w:cstheme="minorHAnsi"/>
              </w:rPr>
            </w:pPr>
          </w:p>
        </w:tc>
      </w:tr>
      <w:tr w:rsidR="009629E5" w:rsidRPr="00E87AE9" w:rsidTr="00614416">
        <w:trPr>
          <w:trHeight w:val="440"/>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F3</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Assess community professional development needs</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trHeight w:val="386"/>
          <w:jc w:val="center"/>
        </w:trPr>
        <w:tc>
          <w:tcPr>
            <w:tcW w:w="718" w:type="dxa"/>
          </w:tcPr>
          <w:p w:rsidR="009629E5" w:rsidRPr="00E87AE9" w:rsidRDefault="009629E5" w:rsidP="009629E5">
            <w:pPr>
              <w:rPr>
                <w:rFonts w:cstheme="minorHAnsi"/>
                <w:sz w:val="24"/>
                <w:szCs w:val="24"/>
              </w:rPr>
            </w:pPr>
          </w:p>
        </w:tc>
        <w:tc>
          <w:tcPr>
            <w:tcW w:w="4287" w:type="dxa"/>
          </w:tcPr>
          <w:p w:rsidR="009629E5" w:rsidRDefault="009629E5" w:rsidP="009629E5">
            <w:pPr>
              <w:rPr>
                <w:rFonts w:cstheme="minorHAnsi"/>
                <w:sz w:val="24"/>
                <w:szCs w:val="24"/>
              </w:rPr>
            </w:pPr>
            <w:r w:rsidRPr="00E87AE9">
              <w:rPr>
                <w:rFonts w:cstheme="minorHAnsi"/>
                <w:sz w:val="24"/>
                <w:szCs w:val="24"/>
              </w:rPr>
              <w:t xml:space="preserve">Academic health department </w:t>
            </w:r>
          </w:p>
          <w:p w:rsidR="009629E5" w:rsidRPr="00E87AE9" w:rsidRDefault="009629E5" w:rsidP="009629E5">
            <w:pPr>
              <w:rPr>
                <w:rFonts w:cstheme="minorHAnsi"/>
                <w:sz w:val="24"/>
                <w:szCs w:val="24"/>
              </w:rPr>
            </w:pPr>
            <w:r>
              <w:rPr>
                <w:rFonts w:cstheme="minorHAnsi"/>
                <w:sz w:val="24"/>
                <w:szCs w:val="24"/>
              </w:rPr>
              <w:t>Professional Practice Survey</w:t>
            </w:r>
          </w:p>
        </w:tc>
        <w:tc>
          <w:tcPr>
            <w:tcW w:w="2863" w:type="dxa"/>
          </w:tcPr>
          <w:p w:rsidR="009629E5" w:rsidRDefault="009629E5" w:rsidP="009629E5">
            <w:pPr>
              <w:rPr>
                <w:rFonts w:cstheme="minorHAnsi"/>
                <w:sz w:val="24"/>
                <w:szCs w:val="24"/>
              </w:rPr>
            </w:pPr>
            <w:r w:rsidRPr="00D03B08">
              <w:rPr>
                <w:rFonts w:cstheme="minorHAnsi"/>
                <w:sz w:val="24"/>
                <w:szCs w:val="24"/>
                <w:highlight w:val="yellow"/>
              </w:rPr>
              <w:t>Minutes</w:t>
            </w:r>
          </w:p>
          <w:p w:rsidR="009629E5" w:rsidRPr="005F02B9" w:rsidRDefault="009629E5" w:rsidP="009629E5">
            <w:pPr>
              <w:rPr>
                <w:rFonts w:cstheme="minorHAnsi"/>
                <w:sz w:val="24"/>
                <w:szCs w:val="24"/>
              </w:rPr>
            </w:pPr>
            <w:r>
              <w:rPr>
                <w:rFonts w:cstheme="minorHAnsi"/>
                <w:sz w:val="24"/>
                <w:szCs w:val="24"/>
              </w:rPr>
              <w:t>2021 PPS Results</w:t>
            </w:r>
          </w:p>
        </w:tc>
        <w:tc>
          <w:tcPr>
            <w:tcW w:w="3112" w:type="dxa"/>
          </w:tcPr>
          <w:p w:rsidR="009629E5" w:rsidRPr="00D03B08" w:rsidRDefault="009629E5" w:rsidP="009629E5">
            <w:pPr>
              <w:rPr>
                <w:rFonts w:cstheme="minorHAnsi"/>
                <w:sz w:val="24"/>
                <w:szCs w:val="24"/>
                <w:highlight w:val="yellow"/>
              </w:rPr>
            </w:pPr>
          </w:p>
        </w:tc>
      </w:tr>
      <w:tr w:rsidR="009629E5" w:rsidRPr="00E87AE9" w:rsidTr="00614416">
        <w:trPr>
          <w:trHeight w:val="190"/>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F4</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Deliver professional development</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trHeight w:val="350"/>
          <w:jc w:val="center"/>
        </w:trPr>
        <w:tc>
          <w:tcPr>
            <w:tcW w:w="718" w:type="dxa"/>
            <w:shd w:val="clear" w:color="auto" w:fill="auto"/>
          </w:tcPr>
          <w:p w:rsidR="009629E5" w:rsidRPr="00E87AE9" w:rsidRDefault="009629E5" w:rsidP="009629E5">
            <w:pPr>
              <w:rPr>
                <w:rFonts w:cstheme="minorHAnsi"/>
                <w:b/>
                <w:sz w:val="24"/>
                <w:szCs w:val="24"/>
              </w:rPr>
            </w:pPr>
          </w:p>
        </w:tc>
        <w:tc>
          <w:tcPr>
            <w:tcW w:w="4287" w:type="dxa"/>
            <w:shd w:val="clear" w:color="auto" w:fill="auto"/>
          </w:tcPr>
          <w:p w:rsidR="009629E5" w:rsidRPr="00E87AE9" w:rsidRDefault="009629E5" w:rsidP="009629E5">
            <w:pPr>
              <w:rPr>
                <w:rFonts w:cstheme="minorHAnsi"/>
                <w:sz w:val="24"/>
                <w:szCs w:val="24"/>
              </w:rPr>
            </w:pPr>
            <w:r w:rsidRPr="00E87AE9">
              <w:rPr>
                <w:rFonts w:cstheme="minorHAnsi"/>
                <w:sz w:val="24"/>
                <w:szCs w:val="24"/>
              </w:rPr>
              <w:t>PD delivered by Faculty</w:t>
            </w:r>
          </w:p>
        </w:tc>
        <w:tc>
          <w:tcPr>
            <w:tcW w:w="2863" w:type="dxa"/>
          </w:tcPr>
          <w:p w:rsidR="009629E5" w:rsidRPr="005F02B9" w:rsidRDefault="009629E5" w:rsidP="009629E5">
            <w:pPr>
              <w:rPr>
                <w:rFonts w:cstheme="minorHAnsi"/>
                <w:sz w:val="24"/>
                <w:szCs w:val="24"/>
              </w:rPr>
            </w:pPr>
            <w:r>
              <w:rPr>
                <w:rFonts w:cstheme="minorHAnsi"/>
                <w:sz w:val="24"/>
                <w:szCs w:val="24"/>
              </w:rPr>
              <w:t>0; 0</w:t>
            </w:r>
            <w:r w:rsidRPr="005F02B9">
              <w:rPr>
                <w:rFonts w:cstheme="minorHAnsi"/>
                <w:sz w:val="24"/>
                <w:szCs w:val="24"/>
              </w:rPr>
              <w:t xml:space="preserve"> projects</w:t>
            </w:r>
          </w:p>
        </w:tc>
        <w:tc>
          <w:tcPr>
            <w:tcW w:w="3112" w:type="dxa"/>
          </w:tcPr>
          <w:p w:rsidR="009629E5" w:rsidRDefault="009629E5" w:rsidP="009629E5">
            <w:pPr>
              <w:rPr>
                <w:rFonts w:cstheme="minorHAnsi"/>
                <w:sz w:val="24"/>
                <w:szCs w:val="24"/>
              </w:rPr>
            </w:pPr>
          </w:p>
        </w:tc>
      </w:tr>
      <w:tr w:rsidR="009629E5" w:rsidRPr="00E87AE9" w:rsidTr="00614416">
        <w:trPr>
          <w:trHeight w:val="350"/>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G1</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Diversity and Cultural Competence</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trHeight w:val="350"/>
          <w:jc w:val="center"/>
        </w:trPr>
        <w:tc>
          <w:tcPr>
            <w:tcW w:w="718" w:type="dxa"/>
            <w:shd w:val="clear" w:color="auto" w:fill="auto"/>
          </w:tcPr>
          <w:p w:rsidR="009629E5" w:rsidRPr="00E87AE9" w:rsidRDefault="009629E5" w:rsidP="009629E5">
            <w:pPr>
              <w:rPr>
                <w:rFonts w:cstheme="minorHAnsi"/>
                <w:sz w:val="24"/>
                <w:szCs w:val="24"/>
              </w:rPr>
            </w:pPr>
          </w:p>
        </w:tc>
        <w:tc>
          <w:tcPr>
            <w:tcW w:w="4287" w:type="dxa"/>
            <w:shd w:val="clear" w:color="auto" w:fill="auto"/>
          </w:tcPr>
          <w:p w:rsidR="009629E5" w:rsidRPr="00E9570D" w:rsidRDefault="009629E5" w:rsidP="009629E5">
            <w:pPr>
              <w:rPr>
                <w:rFonts w:cstheme="minorHAnsi"/>
                <w:sz w:val="24"/>
                <w:szCs w:val="24"/>
              </w:rPr>
            </w:pPr>
            <w:r w:rsidRPr="00E87AE9">
              <w:rPr>
                <w:rFonts w:cstheme="minorHAnsi"/>
                <w:sz w:val="24"/>
                <w:szCs w:val="24"/>
              </w:rPr>
              <w:t>Priority Populations</w:t>
            </w:r>
            <w:r>
              <w:rPr>
                <w:rFonts w:cstheme="minorHAnsi"/>
                <w:sz w:val="24"/>
                <w:szCs w:val="24"/>
              </w:rPr>
              <w:t xml:space="preserve"> </w:t>
            </w:r>
          </w:p>
        </w:tc>
        <w:tc>
          <w:tcPr>
            <w:tcW w:w="2863" w:type="dxa"/>
          </w:tcPr>
          <w:p w:rsidR="009629E5" w:rsidRPr="005F02B9" w:rsidRDefault="009629E5" w:rsidP="009629E5">
            <w:pPr>
              <w:rPr>
                <w:rFonts w:cstheme="minorHAnsi"/>
                <w:sz w:val="24"/>
                <w:szCs w:val="24"/>
              </w:rPr>
            </w:pPr>
          </w:p>
        </w:tc>
        <w:tc>
          <w:tcPr>
            <w:tcW w:w="3112" w:type="dxa"/>
          </w:tcPr>
          <w:p w:rsidR="009629E5" w:rsidRPr="005F02B9" w:rsidRDefault="009629E5" w:rsidP="009629E5">
            <w:pPr>
              <w:rPr>
                <w:rFonts w:cstheme="minorHAnsi"/>
                <w:sz w:val="24"/>
                <w:szCs w:val="24"/>
              </w:rPr>
            </w:pPr>
          </w:p>
        </w:tc>
      </w:tr>
      <w:tr w:rsidR="009629E5" w:rsidRPr="00E87AE9" w:rsidTr="00614416">
        <w:trPr>
          <w:trHeight w:val="350"/>
          <w:jc w:val="center"/>
        </w:trPr>
        <w:tc>
          <w:tcPr>
            <w:tcW w:w="718" w:type="dxa"/>
            <w:shd w:val="clear" w:color="auto" w:fill="auto"/>
          </w:tcPr>
          <w:p w:rsidR="009629E5" w:rsidRPr="00AC7CE6" w:rsidRDefault="009629E5" w:rsidP="009629E5">
            <w:pPr>
              <w:rPr>
                <w:rFonts w:cstheme="minorHAnsi"/>
                <w:sz w:val="24"/>
                <w:szCs w:val="24"/>
                <w:highlight w:val="yellow"/>
              </w:rPr>
            </w:pPr>
          </w:p>
        </w:tc>
        <w:tc>
          <w:tcPr>
            <w:tcW w:w="4287" w:type="dxa"/>
            <w:shd w:val="clear" w:color="auto" w:fill="auto"/>
          </w:tcPr>
          <w:p w:rsidR="009629E5" w:rsidRPr="002C1BF4" w:rsidRDefault="009629E5" w:rsidP="009629E5">
            <w:pPr>
              <w:pStyle w:val="ListParagraph"/>
              <w:numPr>
                <w:ilvl w:val="0"/>
                <w:numId w:val="18"/>
              </w:numPr>
              <w:rPr>
                <w:rFonts w:cstheme="minorHAnsi"/>
                <w:sz w:val="24"/>
                <w:szCs w:val="24"/>
              </w:rPr>
            </w:pPr>
            <w:r w:rsidRPr="00591EAC">
              <w:rPr>
                <w:rFonts w:cstheme="minorHAnsi"/>
                <w:sz w:val="24"/>
                <w:szCs w:val="24"/>
              </w:rPr>
              <w:t>Hispanic/Latinx</w:t>
            </w:r>
          </w:p>
        </w:tc>
        <w:tc>
          <w:tcPr>
            <w:tcW w:w="2863" w:type="dxa"/>
          </w:tcPr>
          <w:p w:rsidR="009629E5" w:rsidRPr="00591EAC" w:rsidRDefault="009629E5" w:rsidP="009629E5">
            <w:pPr>
              <w:rPr>
                <w:rFonts w:cstheme="minorHAnsi"/>
                <w:sz w:val="24"/>
                <w:szCs w:val="24"/>
              </w:rPr>
            </w:pPr>
            <w:r w:rsidRPr="00591EAC">
              <w:rPr>
                <w:rFonts w:cstheme="minorHAnsi"/>
                <w:sz w:val="24"/>
                <w:szCs w:val="24"/>
              </w:rPr>
              <w:t>BSPH:</w:t>
            </w:r>
            <w:r>
              <w:rPr>
                <w:rFonts w:cstheme="minorHAnsi"/>
                <w:sz w:val="24"/>
                <w:szCs w:val="24"/>
              </w:rPr>
              <w:t xml:space="preserve"> 0/10</w:t>
            </w:r>
          </w:p>
          <w:p w:rsidR="009629E5" w:rsidRPr="00591EAC" w:rsidRDefault="009629E5" w:rsidP="009629E5">
            <w:pPr>
              <w:rPr>
                <w:rFonts w:cstheme="minorHAnsi"/>
                <w:sz w:val="24"/>
                <w:szCs w:val="24"/>
              </w:rPr>
            </w:pPr>
            <w:r w:rsidRPr="00591EAC">
              <w:rPr>
                <w:rFonts w:cstheme="minorHAnsi"/>
                <w:sz w:val="24"/>
                <w:szCs w:val="24"/>
              </w:rPr>
              <w:t xml:space="preserve">MPH: </w:t>
            </w:r>
            <w:r>
              <w:rPr>
                <w:rFonts w:cstheme="minorHAnsi"/>
                <w:sz w:val="24"/>
                <w:szCs w:val="24"/>
              </w:rPr>
              <w:t>0/25</w:t>
            </w:r>
            <w:r w:rsidRPr="00591EAC">
              <w:rPr>
                <w:rFonts w:cstheme="minorHAnsi"/>
                <w:sz w:val="24"/>
                <w:szCs w:val="24"/>
              </w:rPr>
              <w:t>*</w:t>
            </w:r>
          </w:p>
          <w:p w:rsidR="009629E5" w:rsidRPr="00591EAC" w:rsidRDefault="009629E5" w:rsidP="009629E5">
            <w:pPr>
              <w:rPr>
                <w:rFonts w:cstheme="minorHAnsi"/>
                <w:sz w:val="24"/>
                <w:szCs w:val="24"/>
              </w:rPr>
            </w:pPr>
            <w:r w:rsidRPr="00591EAC">
              <w:rPr>
                <w:rFonts w:cstheme="minorHAnsi"/>
                <w:sz w:val="18"/>
                <w:szCs w:val="18"/>
              </w:rPr>
              <w:t>*</w:t>
            </w:r>
            <w:r>
              <w:rPr>
                <w:rFonts w:cstheme="minorHAnsi"/>
                <w:sz w:val="18"/>
                <w:szCs w:val="18"/>
              </w:rPr>
              <w:t>denominator</w:t>
            </w:r>
            <w:r w:rsidRPr="00591EAC">
              <w:rPr>
                <w:rFonts w:cstheme="minorHAnsi"/>
                <w:sz w:val="18"/>
                <w:szCs w:val="18"/>
              </w:rPr>
              <w:t xml:space="preserve"> is the number of students admitted in AY 20-21 for whom we have race/ethnicity data</w:t>
            </w:r>
          </w:p>
        </w:tc>
        <w:tc>
          <w:tcPr>
            <w:tcW w:w="3112" w:type="dxa"/>
          </w:tcPr>
          <w:p w:rsidR="009629E5" w:rsidRPr="00591EAC" w:rsidRDefault="009629E5" w:rsidP="009629E5">
            <w:pPr>
              <w:rPr>
                <w:rFonts w:cstheme="minorHAnsi"/>
                <w:sz w:val="24"/>
                <w:szCs w:val="24"/>
              </w:rPr>
            </w:pPr>
          </w:p>
        </w:tc>
      </w:tr>
      <w:tr w:rsidR="009629E5" w:rsidRPr="00E87AE9" w:rsidTr="00614416">
        <w:trPr>
          <w:trHeight w:val="350"/>
          <w:jc w:val="center"/>
        </w:trPr>
        <w:tc>
          <w:tcPr>
            <w:tcW w:w="718" w:type="dxa"/>
            <w:shd w:val="clear" w:color="auto" w:fill="auto"/>
          </w:tcPr>
          <w:p w:rsidR="009629E5" w:rsidRPr="00AC7CE6" w:rsidRDefault="009629E5" w:rsidP="009629E5">
            <w:pPr>
              <w:rPr>
                <w:rFonts w:cstheme="minorHAnsi"/>
                <w:sz w:val="24"/>
                <w:szCs w:val="24"/>
                <w:highlight w:val="yellow"/>
              </w:rPr>
            </w:pPr>
          </w:p>
        </w:tc>
        <w:tc>
          <w:tcPr>
            <w:tcW w:w="4287" w:type="dxa"/>
            <w:shd w:val="clear" w:color="auto" w:fill="auto"/>
          </w:tcPr>
          <w:p w:rsidR="009629E5" w:rsidRPr="00591EAC" w:rsidRDefault="009629E5" w:rsidP="009629E5">
            <w:pPr>
              <w:pStyle w:val="ListParagraph"/>
              <w:numPr>
                <w:ilvl w:val="0"/>
                <w:numId w:val="18"/>
              </w:numPr>
              <w:rPr>
                <w:rFonts w:cstheme="minorHAnsi"/>
                <w:sz w:val="24"/>
                <w:szCs w:val="24"/>
              </w:rPr>
            </w:pPr>
            <w:r w:rsidRPr="00591EAC">
              <w:rPr>
                <w:rFonts w:cstheme="minorHAnsi"/>
                <w:sz w:val="24"/>
                <w:szCs w:val="24"/>
              </w:rPr>
              <w:t>Black/African American</w:t>
            </w:r>
          </w:p>
        </w:tc>
        <w:tc>
          <w:tcPr>
            <w:tcW w:w="2863" w:type="dxa"/>
          </w:tcPr>
          <w:p w:rsidR="009629E5" w:rsidRPr="00591EAC" w:rsidRDefault="009629E5" w:rsidP="009629E5">
            <w:pPr>
              <w:rPr>
                <w:rFonts w:cstheme="minorHAnsi"/>
                <w:sz w:val="24"/>
                <w:szCs w:val="24"/>
              </w:rPr>
            </w:pPr>
            <w:r w:rsidRPr="00591EAC">
              <w:rPr>
                <w:rFonts w:cstheme="minorHAnsi"/>
                <w:sz w:val="24"/>
                <w:szCs w:val="24"/>
              </w:rPr>
              <w:t>BPSH:</w:t>
            </w:r>
            <w:r>
              <w:rPr>
                <w:rFonts w:cstheme="minorHAnsi"/>
                <w:sz w:val="24"/>
                <w:szCs w:val="24"/>
              </w:rPr>
              <w:t xml:space="preserve"> 0/10</w:t>
            </w:r>
          </w:p>
          <w:p w:rsidR="009629E5" w:rsidRPr="00591EAC" w:rsidRDefault="009629E5" w:rsidP="009629E5">
            <w:pPr>
              <w:rPr>
                <w:rFonts w:cstheme="minorHAnsi"/>
                <w:sz w:val="24"/>
                <w:szCs w:val="24"/>
              </w:rPr>
            </w:pPr>
            <w:r w:rsidRPr="00591EAC">
              <w:rPr>
                <w:rFonts w:cstheme="minorHAnsi"/>
                <w:sz w:val="24"/>
                <w:szCs w:val="24"/>
              </w:rPr>
              <w:t xml:space="preserve">MPH: </w:t>
            </w:r>
            <w:r>
              <w:rPr>
                <w:rFonts w:cstheme="minorHAnsi"/>
                <w:sz w:val="24"/>
                <w:szCs w:val="24"/>
              </w:rPr>
              <w:t>2/25*</w:t>
            </w:r>
          </w:p>
          <w:p w:rsidR="009629E5" w:rsidRPr="00591EAC" w:rsidRDefault="009629E5" w:rsidP="009629E5">
            <w:pPr>
              <w:rPr>
                <w:rFonts w:cstheme="minorHAnsi"/>
                <w:sz w:val="24"/>
                <w:szCs w:val="24"/>
              </w:rPr>
            </w:pPr>
            <w:r>
              <w:rPr>
                <w:rFonts w:cstheme="minorHAnsi"/>
                <w:sz w:val="18"/>
                <w:szCs w:val="18"/>
              </w:rPr>
              <w:t>*denominator</w:t>
            </w:r>
            <w:r w:rsidRPr="00591EAC">
              <w:rPr>
                <w:rFonts w:cstheme="minorHAnsi"/>
                <w:sz w:val="18"/>
                <w:szCs w:val="18"/>
              </w:rPr>
              <w:t xml:space="preserve"> is the number of students admitted in AY 20-21 for whom we have race/ethnicity data</w:t>
            </w:r>
          </w:p>
        </w:tc>
        <w:tc>
          <w:tcPr>
            <w:tcW w:w="3112" w:type="dxa"/>
          </w:tcPr>
          <w:p w:rsidR="009629E5" w:rsidRPr="00591EAC" w:rsidRDefault="009629E5" w:rsidP="009629E5">
            <w:pPr>
              <w:rPr>
                <w:rFonts w:cstheme="minorHAnsi"/>
                <w:sz w:val="24"/>
                <w:szCs w:val="24"/>
              </w:rPr>
            </w:pPr>
          </w:p>
        </w:tc>
      </w:tr>
      <w:tr w:rsidR="009629E5" w:rsidRPr="00E87AE9" w:rsidTr="00614416">
        <w:trPr>
          <w:trHeight w:val="350"/>
          <w:jc w:val="center"/>
        </w:trPr>
        <w:tc>
          <w:tcPr>
            <w:tcW w:w="718" w:type="dxa"/>
            <w:shd w:val="clear" w:color="auto" w:fill="auto"/>
          </w:tcPr>
          <w:p w:rsidR="009629E5" w:rsidRPr="00AC7CE6" w:rsidRDefault="009629E5" w:rsidP="009629E5">
            <w:pPr>
              <w:rPr>
                <w:rFonts w:cstheme="minorHAnsi"/>
                <w:sz w:val="24"/>
                <w:szCs w:val="24"/>
                <w:highlight w:val="yellow"/>
              </w:rPr>
            </w:pPr>
          </w:p>
        </w:tc>
        <w:tc>
          <w:tcPr>
            <w:tcW w:w="4287" w:type="dxa"/>
            <w:shd w:val="clear" w:color="auto" w:fill="auto"/>
          </w:tcPr>
          <w:p w:rsidR="009629E5" w:rsidRPr="00591EAC" w:rsidRDefault="009629E5" w:rsidP="009629E5">
            <w:pPr>
              <w:pStyle w:val="ListParagraph"/>
              <w:numPr>
                <w:ilvl w:val="0"/>
                <w:numId w:val="18"/>
              </w:numPr>
              <w:rPr>
                <w:rFonts w:cstheme="minorHAnsi"/>
                <w:sz w:val="24"/>
                <w:szCs w:val="24"/>
              </w:rPr>
            </w:pPr>
            <w:r w:rsidRPr="00591EAC">
              <w:rPr>
                <w:rFonts w:cstheme="minorHAnsi"/>
                <w:sz w:val="24"/>
                <w:szCs w:val="24"/>
              </w:rPr>
              <w:t>Multi-racial</w:t>
            </w:r>
          </w:p>
        </w:tc>
        <w:tc>
          <w:tcPr>
            <w:tcW w:w="2863" w:type="dxa"/>
          </w:tcPr>
          <w:p w:rsidR="009629E5" w:rsidRPr="00591EAC" w:rsidRDefault="009629E5" w:rsidP="009629E5">
            <w:pPr>
              <w:rPr>
                <w:rFonts w:cstheme="minorHAnsi"/>
                <w:sz w:val="24"/>
                <w:szCs w:val="24"/>
              </w:rPr>
            </w:pPr>
            <w:r w:rsidRPr="00591EAC">
              <w:rPr>
                <w:rFonts w:cstheme="minorHAnsi"/>
                <w:sz w:val="24"/>
                <w:szCs w:val="24"/>
              </w:rPr>
              <w:t>BPSH:</w:t>
            </w:r>
            <w:r>
              <w:rPr>
                <w:rFonts w:cstheme="minorHAnsi"/>
                <w:sz w:val="24"/>
                <w:szCs w:val="24"/>
              </w:rPr>
              <w:t xml:space="preserve"> 0/10</w:t>
            </w:r>
          </w:p>
          <w:p w:rsidR="009629E5" w:rsidRPr="00591EAC" w:rsidRDefault="009629E5" w:rsidP="009629E5">
            <w:pPr>
              <w:rPr>
                <w:rFonts w:cstheme="minorHAnsi"/>
                <w:sz w:val="24"/>
                <w:szCs w:val="24"/>
              </w:rPr>
            </w:pPr>
            <w:r w:rsidRPr="00591EAC">
              <w:rPr>
                <w:rFonts w:cstheme="minorHAnsi"/>
                <w:sz w:val="24"/>
                <w:szCs w:val="24"/>
              </w:rPr>
              <w:t xml:space="preserve">MPH: </w:t>
            </w:r>
            <w:r>
              <w:rPr>
                <w:rFonts w:cstheme="minorHAnsi"/>
                <w:sz w:val="24"/>
                <w:szCs w:val="24"/>
              </w:rPr>
              <w:t>0/25*</w:t>
            </w:r>
          </w:p>
          <w:p w:rsidR="009629E5" w:rsidRPr="00591EAC" w:rsidRDefault="009629E5" w:rsidP="009629E5">
            <w:pPr>
              <w:rPr>
                <w:rFonts w:cstheme="minorHAnsi"/>
                <w:sz w:val="24"/>
                <w:szCs w:val="24"/>
              </w:rPr>
            </w:pPr>
            <w:r>
              <w:rPr>
                <w:rFonts w:cstheme="minorHAnsi"/>
                <w:sz w:val="18"/>
                <w:szCs w:val="18"/>
              </w:rPr>
              <w:t>*denominator</w:t>
            </w:r>
            <w:r w:rsidRPr="00591EAC">
              <w:rPr>
                <w:rFonts w:cstheme="minorHAnsi"/>
                <w:sz w:val="18"/>
                <w:szCs w:val="18"/>
              </w:rPr>
              <w:t xml:space="preserve"> is the number of students admitted in AY 20-21 for whom we have race/ethnicity data</w:t>
            </w:r>
          </w:p>
        </w:tc>
        <w:tc>
          <w:tcPr>
            <w:tcW w:w="3112" w:type="dxa"/>
          </w:tcPr>
          <w:p w:rsidR="009629E5" w:rsidRPr="00591EAC" w:rsidRDefault="009629E5" w:rsidP="009629E5">
            <w:pPr>
              <w:rPr>
                <w:rFonts w:cstheme="minorHAnsi"/>
                <w:sz w:val="24"/>
                <w:szCs w:val="24"/>
              </w:rPr>
            </w:pPr>
          </w:p>
        </w:tc>
      </w:tr>
      <w:tr w:rsidR="009629E5" w:rsidRPr="00E87AE9" w:rsidTr="00614416">
        <w:trPr>
          <w:trHeight w:val="350"/>
          <w:jc w:val="center"/>
        </w:trPr>
        <w:tc>
          <w:tcPr>
            <w:tcW w:w="718" w:type="dxa"/>
            <w:shd w:val="clear" w:color="auto" w:fill="auto"/>
          </w:tcPr>
          <w:p w:rsidR="009629E5" w:rsidRPr="00AC7CE6" w:rsidRDefault="009629E5" w:rsidP="009629E5">
            <w:pPr>
              <w:rPr>
                <w:rFonts w:cstheme="minorHAnsi"/>
                <w:sz w:val="24"/>
                <w:szCs w:val="24"/>
                <w:highlight w:val="yellow"/>
              </w:rPr>
            </w:pPr>
          </w:p>
        </w:tc>
        <w:tc>
          <w:tcPr>
            <w:tcW w:w="4287" w:type="dxa"/>
            <w:shd w:val="clear" w:color="auto" w:fill="auto"/>
          </w:tcPr>
          <w:p w:rsidR="009629E5" w:rsidRPr="00591EAC" w:rsidRDefault="009629E5" w:rsidP="009629E5">
            <w:pPr>
              <w:pStyle w:val="ListParagraph"/>
              <w:numPr>
                <w:ilvl w:val="0"/>
                <w:numId w:val="18"/>
              </w:numPr>
              <w:rPr>
                <w:rFonts w:cstheme="minorHAnsi"/>
                <w:sz w:val="24"/>
                <w:szCs w:val="24"/>
              </w:rPr>
            </w:pPr>
            <w:r w:rsidRPr="00591EAC">
              <w:rPr>
                <w:rFonts w:cstheme="minorHAnsi"/>
                <w:sz w:val="24"/>
                <w:szCs w:val="24"/>
              </w:rPr>
              <w:t>Immigrant/1</w:t>
            </w:r>
            <w:r w:rsidRPr="00591EAC">
              <w:rPr>
                <w:rFonts w:cstheme="minorHAnsi"/>
                <w:sz w:val="24"/>
                <w:szCs w:val="24"/>
                <w:vertAlign w:val="superscript"/>
              </w:rPr>
              <w:t>st</w:t>
            </w:r>
            <w:r w:rsidRPr="00591EAC">
              <w:rPr>
                <w:rFonts w:cstheme="minorHAnsi"/>
                <w:sz w:val="24"/>
                <w:szCs w:val="24"/>
              </w:rPr>
              <w:t xml:space="preserve"> generation*</w:t>
            </w:r>
          </w:p>
        </w:tc>
        <w:tc>
          <w:tcPr>
            <w:tcW w:w="2863" w:type="dxa"/>
          </w:tcPr>
          <w:p w:rsidR="009629E5" w:rsidRPr="00591EAC" w:rsidRDefault="009629E5" w:rsidP="009629E5">
            <w:pPr>
              <w:rPr>
                <w:rFonts w:cstheme="minorHAnsi"/>
                <w:sz w:val="24"/>
                <w:szCs w:val="24"/>
              </w:rPr>
            </w:pPr>
            <w:r w:rsidRPr="00591EAC">
              <w:rPr>
                <w:rFonts w:cstheme="minorHAnsi"/>
                <w:sz w:val="24"/>
                <w:szCs w:val="24"/>
              </w:rPr>
              <w:t>BPSH:</w:t>
            </w:r>
            <w:r>
              <w:rPr>
                <w:rFonts w:cstheme="minorHAnsi"/>
                <w:sz w:val="24"/>
                <w:szCs w:val="24"/>
              </w:rPr>
              <w:t xml:space="preserve"> 1/7</w:t>
            </w:r>
          </w:p>
          <w:p w:rsidR="009629E5" w:rsidRPr="00591EAC" w:rsidRDefault="009629E5" w:rsidP="009629E5">
            <w:pPr>
              <w:rPr>
                <w:rFonts w:cstheme="minorHAnsi"/>
                <w:sz w:val="24"/>
                <w:szCs w:val="24"/>
              </w:rPr>
            </w:pPr>
            <w:r w:rsidRPr="00591EAC">
              <w:rPr>
                <w:rFonts w:cstheme="minorHAnsi"/>
                <w:sz w:val="24"/>
                <w:szCs w:val="24"/>
              </w:rPr>
              <w:t>MPH: 0/14*</w:t>
            </w:r>
          </w:p>
          <w:p w:rsidR="009629E5" w:rsidRPr="00591EAC" w:rsidRDefault="009629E5" w:rsidP="009629E5">
            <w:pPr>
              <w:rPr>
                <w:rFonts w:cstheme="minorHAnsi"/>
                <w:sz w:val="18"/>
                <w:szCs w:val="18"/>
              </w:rPr>
            </w:pPr>
            <w:r>
              <w:rPr>
                <w:rFonts w:cstheme="minorHAnsi"/>
                <w:sz w:val="18"/>
                <w:szCs w:val="18"/>
              </w:rPr>
              <w:t>*denominator</w:t>
            </w:r>
            <w:r w:rsidRPr="00591EAC">
              <w:rPr>
                <w:rFonts w:cstheme="minorHAnsi"/>
                <w:sz w:val="18"/>
                <w:szCs w:val="18"/>
              </w:rPr>
              <w:t xml:space="preserve"> is the number of students admitted in AY 20-21 who </w:t>
            </w:r>
            <w:r>
              <w:rPr>
                <w:rFonts w:cstheme="minorHAnsi"/>
                <w:sz w:val="18"/>
                <w:szCs w:val="18"/>
              </w:rPr>
              <w:t>answered on the orientation survey</w:t>
            </w:r>
          </w:p>
        </w:tc>
        <w:tc>
          <w:tcPr>
            <w:tcW w:w="3112" w:type="dxa"/>
          </w:tcPr>
          <w:p w:rsidR="009629E5" w:rsidRPr="00591EAC" w:rsidRDefault="009629E5" w:rsidP="009629E5">
            <w:pPr>
              <w:rPr>
                <w:rFonts w:cstheme="minorHAnsi"/>
                <w:sz w:val="24"/>
                <w:szCs w:val="24"/>
              </w:rPr>
            </w:pPr>
          </w:p>
        </w:tc>
      </w:tr>
      <w:tr w:rsidR="009629E5" w:rsidRPr="00E87AE9" w:rsidTr="00614416">
        <w:trPr>
          <w:trHeight w:val="350"/>
          <w:jc w:val="center"/>
        </w:trPr>
        <w:tc>
          <w:tcPr>
            <w:tcW w:w="718" w:type="dxa"/>
            <w:shd w:val="clear" w:color="auto" w:fill="auto"/>
          </w:tcPr>
          <w:p w:rsidR="009629E5" w:rsidRPr="00AC7CE6" w:rsidRDefault="009629E5" w:rsidP="009629E5">
            <w:pPr>
              <w:rPr>
                <w:rFonts w:cstheme="minorHAnsi"/>
                <w:sz w:val="24"/>
                <w:szCs w:val="24"/>
                <w:highlight w:val="yellow"/>
              </w:rPr>
            </w:pPr>
          </w:p>
        </w:tc>
        <w:tc>
          <w:tcPr>
            <w:tcW w:w="4287" w:type="dxa"/>
            <w:shd w:val="clear" w:color="auto" w:fill="auto"/>
          </w:tcPr>
          <w:p w:rsidR="009629E5" w:rsidRPr="00591EAC" w:rsidRDefault="009629E5" w:rsidP="009629E5">
            <w:pPr>
              <w:pStyle w:val="ListParagraph"/>
              <w:numPr>
                <w:ilvl w:val="0"/>
                <w:numId w:val="18"/>
              </w:numPr>
              <w:rPr>
                <w:rFonts w:cstheme="minorHAnsi"/>
                <w:sz w:val="24"/>
                <w:szCs w:val="24"/>
              </w:rPr>
            </w:pPr>
            <w:r w:rsidRPr="00591EAC">
              <w:rPr>
                <w:rFonts w:cstheme="minorHAnsi"/>
                <w:sz w:val="24"/>
                <w:szCs w:val="24"/>
              </w:rPr>
              <w:t>Medically underserved counties</w:t>
            </w:r>
          </w:p>
        </w:tc>
        <w:tc>
          <w:tcPr>
            <w:tcW w:w="2863" w:type="dxa"/>
          </w:tcPr>
          <w:p w:rsidR="009629E5" w:rsidRPr="00591EAC" w:rsidRDefault="009629E5" w:rsidP="009629E5">
            <w:pPr>
              <w:rPr>
                <w:rFonts w:cstheme="minorHAnsi"/>
                <w:sz w:val="24"/>
                <w:szCs w:val="24"/>
              </w:rPr>
            </w:pPr>
            <w:r w:rsidRPr="00591EAC">
              <w:rPr>
                <w:rFonts w:cstheme="minorHAnsi"/>
                <w:sz w:val="24"/>
                <w:szCs w:val="24"/>
              </w:rPr>
              <w:t>BPSH:</w:t>
            </w:r>
            <w:r>
              <w:rPr>
                <w:rFonts w:cstheme="minorHAnsi"/>
                <w:sz w:val="24"/>
                <w:szCs w:val="24"/>
              </w:rPr>
              <w:t xml:space="preserve"> 1/6</w:t>
            </w:r>
          </w:p>
          <w:p w:rsidR="009629E5" w:rsidRPr="00591EAC" w:rsidRDefault="009629E5" w:rsidP="009629E5">
            <w:pPr>
              <w:rPr>
                <w:rFonts w:cstheme="minorHAnsi"/>
                <w:sz w:val="24"/>
                <w:szCs w:val="24"/>
              </w:rPr>
            </w:pPr>
            <w:r w:rsidRPr="00591EAC">
              <w:rPr>
                <w:rFonts w:cstheme="minorHAnsi"/>
                <w:sz w:val="24"/>
                <w:szCs w:val="24"/>
              </w:rPr>
              <w:t>MPH: 1/14*</w:t>
            </w:r>
          </w:p>
          <w:p w:rsidR="009629E5" w:rsidRPr="00591EAC" w:rsidRDefault="009629E5" w:rsidP="009629E5">
            <w:pPr>
              <w:rPr>
                <w:rFonts w:cstheme="minorHAnsi"/>
                <w:sz w:val="24"/>
                <w:szCs w:val="24"/>
              </w:rPr>
            </w:pPr>
            <w:r>
              <w:rPr>
                <w:rFonts w:cstheme="minorHAnsi"/>
                <w:sz w:val="18"/>
                <w:szCs w:val="18"/>
              </w:rPr>
              <w:t>*denominator</w:t>
            </w:r>
            <w:r w:rsidRPr="00591EAC">
              <w:rPr>
                <w:rFonts w:cstheme="minorHAnsi"/>
                <w:sz w:val="18"/>
                <w:szCs w:val="18"/>
              </w:rPr>
              <w:t xml:space="preserve"> is the number of students admitted in AY 20-21 who </w:t>
            </w:r>
            <w:r>
              <w:rPr>
                <w:rFonts w:cstheme="minorHAnsi"/>
                <w:sz w:val="18"/>
                <w:szCs w:val="18"/>
              </w:rPr>
              <w:t>answered on the orientation survey</w:t>
            </w:r>
          </w:p>
        </w:tc>
        <w:tc>
          <w:tcPr>
            <w:tcW w:w="3112" w:type="dxa"/>
          </w:tcPr>
          <w:p w:rsidR="009629E5" w:rsidRDefault="009629E5" w:rsidP="009629E5">
            <w:pPr>
              <w:rPr>
                <w:rFonts w:cstheme="minorHAnsi"/>
                <w:i/>
                <w:sz w:val="24"/>
                <w:szCs w:val="24"/>
              </w:rPr>
            </w:pPr>
            <w:r w:rsidRPr="00204B35">
              <w:rPr>
                <w:rFonts w:cstheme="minorHAnsi"/>
                <w:i/>
                <w:sz w:val="24"/>
                <w:szCs w:val="24"/>
              </w:rPr>
              <w:t>How do we measure this accurately?</w:t>
            </w:r>
            <w:r>
              <w:rPr>
                <w:rFonts w:cstheme="minorHAnsi"/>
                <w:i/>
                <w:sz w:val="24"/>
                <w:szCs w:val="24"/>
              </w:rPr>
              <w:t xml:space="preserve"> – Farrell to look into</w:t>
            </w:r>
          </w:p>
          <w:p w:rsidR="009629E5" w:rsidRPr="00781C04" w:rsidRDefault="009629E5" w:rsidP="009629E5">
            <w:pPr>
              <w:rPr>
                <w:rFonts w:cstheme="minorHAnsi"/>
                <w:sz w:val="24"/>
                <w:szCs w:val="24"/>
              </w:rPr>
            </w:pPr>
          </w:p>
        </w:tc>
      </w:tr>
      <w:tr w:rsidR="009629E5" w:rsidRPr="00E87AE9" w:rsidTr="00614416">
        <w:trPr>
          <w:trHeight w:val="350"/>
          <w:jc w:val="center"/>
        </w:trPr>
        <w:tc>
          <w:tcPr>
            <w:tcW w:w="718" w:type="dxa"/>
            <w:shd w:val="clear" w:color="auto" w:fill="auto"/>
          </w:tcPr>
          <w:p w:rsidR="009629E5" w:rsidRPr="00AC7CE6" w:rsidRDefault="009629E5" w:rsidP="009629E5">
            <w:pPr>
              <w:rPr>
                <w:rFonts w:cstheme="minorHAnsi"/>
                <w:sz w:val="24"/>
                <w:szCs w:val="24"/>
                <w:highlight w:val="yellow"/>
              </w:rPr>
            </w:pPr>
          </w:p>
        </w:tc>
        <w:tc>
          <w:tcPr>
            <w:tcW w:w="4287" w:type="dxa"/>
            <w:shd w:val="clear" w:color="auto" w:fill="auto"/>
          </w:tcPr>
          <w:p w:rsidR="009629E5" w:rsidRPr="00591EAC" w:rsidRDefault="009629E5" w:rsidP="009629E5">
            <w:pPr>
              <w:pStyle w:val="ListParagraph"/>
              <w:numPr>
                <w:ilvl w:val="0"/>
                <w:numId w:val="18"/>
              </w:numPr>
              <w:rPr>
                <w:rFonts w:cstheme="minorHAnsi"/>
                <w:sz w:val="24"/>
                <w:szCs w:val="24"/>
              </w:rPr>
            </w:pPr>
            <w:r w:rsidRPr="00591EAC">
              <w:rPr>
                <w:rFonts w:cstheme="minorHAnsi"/>
                <w:sz w:val="24"/>
                <w:szCs w:val="24"/>
              </w:rPr>
              <w:t>Under-rep/Marginalized</w:t>
            </w:r>
          </w:p>
        </w:tc>
        <w:tc>
          <w:tcPr>
            <w:tcW w:w="2863" w:type="dxa"/>
          </w:tcPr>
          <w:p w:rsidR="009629E5" w:rsidRPr="00591EAC" w:rsidRDefault="009629E5" w:rsidP="009629E5">
            <w:pPr>
              <w:rPr>
                <w:rFonts w:cstheme="minorHAnsi"/>
                <w:sz w:val="24"/>
                <w:szCs w:val="24"/>
              </w:rPr>
            </w:pPr>
            <w:r w:rsidRPr="00591EAC">
              <w:rPr>
                <w:rFonts w:cstheme="minorHAnsi"/>
                <w:sz w:val="24"/>
                <w:szCs w:val="24"/>
              </w:rPr>
              <w:t>BPSH:</w:t>
            </w:r>
            <w:r>
              <w:rPr>
                <w:rFonts w:cstheme="minorHAnsi"/>
                <w:sz w:val="24"/>
                <w:szCs w:val="24"/>
              </w:rPr>
              <w:t xml:space="preserve"> 0/7</w:t>
            </w:r>
          </w:p>
          <w:p w:rsidR="009629E5" w:rsidRPr="00591EAC" w:rsidRDefault="009629E5" w:rsidP="009629E5">
            <w:pPr>
              <w:rPr>
                <w:rFonts w:cstheme="minorHAnsi"/>
                <w:sz w:val="24"/>
                <w:szCs w:val="24"/>
              </w:rPr>
            </w:pPr>
            <w:r w:rsidRPr="00591EAC">
              <w:rPr>
                <w:rFonts w:cstheme="minorHAnsi"/>
                <w:sz w:val="24"/>
                <w:szCs w:val="24"/>
              </w:rPr>
              <w:t>MPH: 1/14*</w:t>
            </w:r>
          </w:p>
          <w:p w:rsidR="009629E5" w:rsidRPr="00591EAC" w:rsidRDefault="009629E5" w:rsidP="009629E5">
            <w:pPr>
              <w:rPr>
                <w:rFonts w:cstheme="minorHAnsi"/>
                <w:sz w:val="24"/>
                <w:szCs w:val="24"/>
              </w:rPr>
            </w:pPr>
            <w:r>
              <w:rPr>
                <w:rFonts w:cstheme="minorHAnsi"/>
                <w:sz w:val="18"/>
                <w:szCs w:val="18"/>
              </w:rPr>
              <w:t>*denominator</w:t>
            </w:r>
            <w:r w:rsidRPr="00591EAC">
              <w:rPr>
                <w:rFonts w:cstheme="minorHAnsi"/>
                <w:sz w:val="18"/>
                <w:szCs w:val="18"/>
              </w:rPr>
              <w:t xml:space="preserve"> is the number of students admitted in AY 20-21 who </w:t>
            </w:r>
            <w:r>
              <w:rPr>
                <w:rFonts w:cstheme="minorHAnsi"/>
                <w:sz w:val="18"/>
                <w:szCs w:val="18"/>
              </w:rPr>
              <w:t>answered on the orientation survey</w:t>
            </w:r>
          </w:p>
        </w:tc>
        <w:tc>
          <w:tcPr>
            <w:tcW w:w="3112" w:type="dxa"/>
          </w:tcPr>
          <w:p w:rsidR="009629E5" w:rsidRPr="00591EAC" w:rsidRDefault="009629E5" w:rsidP="009629E5">
            <w:pPr>
              <w:rPr>
                <w:rFonts w:cstheme="minorHAnsi"/>
                <w:sz w:val="24"/>
                <w:szCs w:val="24"/>
              </w:rPr>
            </w:pPr>
          </w:p>
        </w:tc>
      </w:tr>
      <w:tr w:rsidR="009629E5" w:rsidRPr="00E87AE9" w:rsidTr="00614416">
        <w:trPr>
          <w:trHeight w:val="350"/>
          <w:jc w:val="center"/>
        </w:trPr>
        <w:tc>
          <w:tcPr>
            <w:tcW w:w="718" w:type="dxa"/>
            <w:shd w:val="clear" w:color="auto" w:fill="auto"/>
          </w:tcPr>
          <w:p w:rsidR="009629E5" w:rsidRPr="00E87AE9" w:rsidRDefault="009629E5" w:rsidP="009629E5">
            <w:pPr>
              <w:rPr>
                <w:rFonts w:cstheme="minorHAnsi"/>
                <w:sz w:val="24"/>
                <w:szCs w:val="24"/>
              </w:rPr>
            </w:pPr>
          </w:p>
        </w:tc>
        <w:tc>
          <w:tcPr>
            <w:tcW w:w="4287" w:type="dxa"/>
            <w:shd w:val="clear" w:color="auto" w:fill="auto"/>
          </w:tcPr>
          <w:p w:rsidR="009629E5" w:rsidRPr="00E87AE9" w:rsidRDefault="009629E5" w:rsidP="009629E5">
            <w:pPr>
              <w:rPr>
                <w:rFonts w:cstheme="minorHAnsi"/>
                <w:sz w:val="24"/>
                <w:szCs w:val="24"/>
              </w:rPr>
            </w:pPr>
            <w:r w:rsidRPr="00E87AE9">
              <w:rPr>
                <w:rFonts w:cstheme="minorHAnsi"/>
                <w:sz w:val="24"/>
                <w:szCs w:val="24"/>
              </w:rPr>
              <w:t>Goals, Strategies, &amp; Actions</w:t>
            </w:r>
          </w:p>
        </w:tc>
        <w:tc>
          <w:tcPr>
            <w:tcW w:w="2863" w:type="dxa"/>
          </w:tcPr>
          <w:p w:rsidR="009629E5" w:rsidRPr="005F02B9" w:rsidRDefault="009629E5" w:rsidP="009629E5">
            <w:pPr>
              <w:rPr>
                <w:rFonts w:cstheme="minorHAnsi"/>
                <w:sz w:val="24"/>
                <w:szCs w:val="24"/>
              </w:rPr>
            </w:pPr>
            <w:r>
              <w:rPr>
                <w:rFonts w:cstheme="minorHAnsi"/>
                <w:sz w:val="24"/>
                <w:szCs w:val="24"/>
              </w:rPr>
              <w:t>Diversity Report</w:t>
            </w:r>
          </w:p>
        </w:tc>
        <w:tc>
          <w:tcPr>
            <w:tcW w:w="3112" w:type="dxa"/>
          </w:tcPr>
          <w:p w:rsidR="009629E5" w:rsidRDefault="009629E5" w:rsidP="009629E5">
            <w:pPr>
              <w:rPr>
                <w:rFonts w:cstheme="minorHAnsi"/>
                <w:sz w:val="24"/>
                <w:szCs w:val="24"/>
              </w:rPr>
            </w:pPr>
          </w:p>
        </w:tc>
      </w:tr>
      <w:tr w:rsidR="009629E5" w:rsidRPr="00E87AE9" w:rsidTr="00614416">
        <w:trPr>
          <w:trHeight w:val="350"/>
          <w:jc w:val="center"/>
        </w:trPr>
        <w:tc>
          <w:tcPr>
            <w:tcW w:w="718" w:type="dxa"/>
            <w:shd w:val="clear" w:color="auto" w:fill="auto"/>
          </w:tcPr>
          <w:p w:rsidR="009629E5" w:rsidRPr="00E87AE9" w:rsidRDefault="009629E5" w:rsidP="009629E5">
            <w:pPr>
              <w:rPr>
                <w:rFonts w:cstheme="minorHAnsi"/>
                <w:sz w:val="24"/>
                <w:szCs w:val="24"/>
              </w:rPr>
            </w:pPr>
          </w:p>
        </w:tc>
        <w:tc>
          <w:tcPr>
            <w:tcW w:w="4287" w:type="dxa"/>
            <w:shd w:val="clear" w:color="auto" w:fill="auto"/>
          </w:tcPr>
          <w:p w:rsidR="009629E5" w:rsidRPr="00E87AE9" w:rsidRDefault="009629E5" w:rsidP="009629E5">
            <w:pPr>
              <w:rPr>
                <w:rFonts w:cstheme="minorHAnsi"/>
                <w:sz w:val="24"/>
                <w:szCs w:val="24"/>
              </w:rPr>
            </w:pPr>
            <w:r w:rsidRPr="00E87AE9">
              <w:rPr>
                <w:rFonts w:cstheme="minorHAnsi"/>
                <w:sz w:val="24"/>
                <w:szCs w:val="24"/>
              </w:rPr>
              <w:t>Student assessment of culture: quant</w:t>
            </w:r>
            <w:r>
              <w:rPr>
                <w:rFonts w:cstheme="minorHAnsi"/>
                <w:sz w:val="24"/>
                <w:szCs w:val="24"/>
              </w:rPr>
              <w:t>itative (5 pt scale; mean reported)</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3.9</w:t>
            </w:r>
          </w:p>
          <w:p w:rsidR="009629E5" w:rsidRPr="005F02B9" w:rsidRDefault="009629E5" w:rsidP="009629E5">
            <w:pPr>
              <w:rPr>
                <w:rFonts w:cstheme="minorHAnsi"/>
                <w:sz w:val="24"/>
                <w:szCs w:val="24"/>
              </w:rPr>
            </w:pPr>
            <w:r w:rsidRPr="005F02B9">
              <w:rPr>
                <w:rFonts w:cstheme="minorHAnsi"/>
                <w:sz w:val="24"/>
                <w:szCs w:val="24"/>
              </w:rPr>
              <w:t>MPH:</w:t>
            </w:r>
            <w:r>
              <w:rPr>
                <w:rFonts w:cstheme="minorHAnsi"/>
                <w:sz w:val="24"/>
                <w:szCs w:val="24"/>
              </w:rPr>
              <w:t xml:space="preserve"> 4.3</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350"/>
          <w:jc w:val="center"/>
        </w:trPr>
        <w:tc>
          <w:tcPr>
            <w:tcW w:w="718" w:type="dxa"/>
            <w:shd w:val="clear" w:color="auto" w:fill="auto"/>
          </w:tcPr>
          <w:p w:rsidR="009629E5" w:rsidRPr="00E87AE9" w:rsidRDefault="009629E5" w:rsidP="009629E5">
            <w:pPr>
              <w:rPr>
                <w:rFonts w:cstheme="minorHAnsi"/>
                <w:sz w:val="24"/>
                <w:szCs w:val="24"/>
              </w:rPr>
            </w:pPr>
          </w:p>
        </w:tc>
        <w:tc>
          <w:tcPr>
            <w:tcW w:w="4287" w:type="dxa"/>
            <w:shd w:val="clear" w:color="auto" w:fill="auto"/>
          </w:tcPr>
          <w:p w:rsidR="009629E5" w:rsidRPr="00E87AE9" w:rsidRDefault="009629E5" w:rsidP="009629E5">
            <w:pPr>
              <w:rPr>
                <w:rFonts w:cstheme="minorHAnsi"/>
                <w:sz w:val="24"/>
                <w:szCs w:val="24"/>
              </w:rPr>
            </w:pPr>
            <w:r w:rsidRPr="00E87AE9">
              <w:rPr>
                <w:rFonts w:cstheme="minorHAnsi"/>
                <w:sz w:val="24"/>
                <w:szCs w:val="24"/>
              </w:rPr>
              <w:t xml:space="preserve">Student assessment of culture: </w:t>
            </w:r>
            <w:r>
              <w:rPr>
                <w:rFonts w:cstheme="minorHAnsi"/>
                <w:sz w:val="24"/>
                <w:szCs w:val="24"/>
              </w:rPr>
              <w:t>qualitative</w:t>
            </w:r>
          </w:p>
        </w:tc>
        <w:tc>
          <w:tcPr>
            <w:tcW w:w="2863" w:type="dxa"/>
          </w:tcPr>
          <w:p w:rsidR="009629E5" w:rsidRDefault="009629E5" w:rsidP="009629E5">
            <w:pPr>
              <w:pStyle w:val="Default"/>
              <w:rPr>
                <w:rFonts w:asciiTheme="minorHAnsi" w:hAnsiTheme="minorHAnsi" w:cstheme="minorHAnsi"/>
              </w:rPr>
            </w:pPr>
            <w:r>
              <w:rPr>
                <w:rFonts w:asciiTheme="minorHAnsi" w:hAnsiTheme="minorHAnsi" w:cstheme="minorHAnsi"/>
              </w:rPr>
              <w:t>BSPH: Exit survey report</w:t>
            </w:r>
          </w:p>
          <w:p w:rsidR="009629E5" w:rsidRPr="005F02B9" w:rsidRDefault="009629E5" w:rsidP="009629E5">
            <w:pPr>
              <w:pStyle w:val="Default"/>
              <w:rPr>
                <w:rFonts w:asciiTheme="minorHAnsi" w:hAnsiTheme="minorHAnsi" w:cstheme="minorHAnsi"/>
              </w:rPr>
            </w:pPr>
            <w:r>
              <w:rPr>
                <w:rFonts w:asciiTheme="minorHAnsi" w:hAnsiTheme="minorHAnsi" w:cstheme="minorHAnsi"/>
              </w:rPr>
              <w:t>MPH:  Exit survey report</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trHeight w:val="350"/>
          <w:jc w:val="center"/>
        </w:trPr>
        <w:tc>
          <w:tcPr>
            <w:tcW w:w="718" w:type="dxa"/>
            <w:shd w:val="clear" w:color="auto" w:fill="auto"/>
          </w:tcPr>
          <w:p w:rsidR="009629E5" w:rsidRPr="00E87AE9" w:rsidRDefault="009629E5" w:rsidP="009629E5">
            <w:pPr>
              <w:rPr>
                <w:rFonts w:cstheme="minorHAnsi"/>
                <w:sz w:val="24"/>
                <w:szCs w:val="24"/>
              </w:rPr>
            </w:pPr>
          </w:p>
        </w:tc>
        <w:tc>
          <w:tcPr>
            <w:tcW w:w="4287" w:type="dxa"/>
            <w:shd w:val="clear" w:color="auto" w:fill="auto"/>
          </w:tcPr>
          <w:p w:rsidR="009629E5" w:rsidRPr="00E87AE9" w:rsidRDefault="009629E5" w:rsidP="009629E5">
            <w:pPr>
              <w:rPr>
                <w:rFonts w:cstheme="minorHAnsi"/>
                <w:sz w:val="24"/>
                <w:szCs w:val="24"/>
              </w:rPr>
            </w:pPr>
            <w:r w:rsidRPr="00E87AE9">
              <w:rPr>
                <w:rFonts w:cstheme="minorHAnsi"/>
                <w:sz w:val="24"/>
                <w:szCs w:val="24"/>
              </w:rPr>
              <w:t>F/S assessment of culture: quant</w:t>
            </w:r>
            <w:r>
              <w:rPr>
                <w:rFonts w:cstheme="minorHAnsi"/>
                <w:sz w:val="24"/>
                <w:szCs w:val="24"/>
              </w:rPr>
              <w:t>itative</w:t>
            </w:r>
            <w:r w:rsidRPr="00E87AE9">
              <w:rPr>
                <w:rFonts w:cstheme="minorHAnsi"/>
                <w:sz w:val="24"/>
                <w:szCs w:val="24"/>
              </w:rPr>
              <w:t xml:space="preserve"> </w:t>
            </w:r>
            <w:r>
              <w:rPr>
                <w:rFonts w:cstheme="minorHAnsi"/>
                <w:sz w:val="24"/>
                <w:szCs w:val="24"/>
              </w:rPr>
              <w:t xml:space="preserve"> (5 pt scale; mean reported)</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Program: 3.6</w:t>
            </w:r>
          </w:p>
          <w:p w:rsidR="009629E5" w:rsidRPr="005F02B9" w:rsidRDefault="009629E5" w:rsidP="009629E5">
            <w:pPr>
              <w:pStyle w:val="Default"/>
              <w:rPr>
                <w:rFonts w:asciiTheme="minorHAnsi" w:hAnsiTheme="minorHAnsi" w:cstheme="minorHAnsi"/>
              </w:rPr>
            </w:pPr>
            <w:r>
              <w:rPr>
                <w:rFonts w:asciiTheme="minorHAnsi" w:hAnsiTheme="minorHAnsi" w:cstheme="minorHAnsi"/>
              </w:rPr>
              <w:t xml:space="preserve">Department: 3.3 </w:t>
            </w:r>
          </w:p>
          <w:p w:rsidR="009629E5" w:rsidRPr="005F02B9" w:rsidRDefault="009629E5" w:rsidP="009629E5">
            <w:pPr>
              <w:pStyle w:val="Default"/>
              <w:rPr>
                <w:rFonts w:asciiTheme="minorHAnsi" w:hAnsiTheme="minorHAnsi" w:cstheme="minorHAnsi"/>
              </w:rPr>
            </w:pPr>
            <w:r>
              <w:rPr>
                <w:rFonts w:asciiTheme="minorHAnsi" w:hAnsiTheme="minorHAnsi" w:cstheme="minorHAnsi"/>
              </w:rPr>
              <w:t>CHHS: 3.4</w:t>
            </w:r>
          </w:p>
          <w:p w:rsidR="009629E5" w:rsidRPr="005F02B9" w:rsidRDefault="009629E5" w:rsidP="009629E5">
            <w:pPr>
              <w:pStyle w:val="Default"/>
              <w:rPr>
                <w:rFonts w:asciiTheme="minorHAnsi" w:hAnsiTheme="minorHAnsi" w:cstheme="minorHAnsi"/>
              </w:rPr>
            </w:pPr>
            <w:r>
              <w:rPr>
                <w:rFonts w:asciiTheme="minorHAnsi" w:hAnsiTheme="minorHAnsi" w:cstheme="minorHAnsi"/>
              </w:rPr>
              <w:t>WKU: 3.1</w:t>
            </w:r>
          </w:p>
          <w:p w:rsidR="009629E5" w:rsidRPr="005F02B9" w:rsidRDefault="009629E5" w:rsidP="009629E5">
            <w:pPr>
              <w:pStyle w:val="Default"/>
              <w:rPr>
                <w:rFonts w:asciiTheme="minorHAnsi" w:hAnsiTheme="minorHAnsi" w:cstheme="minorHAnsi"/>
              </w:rPr>
            </w:pPr>
            <w:r>
              <w:rPr>
                <w:rFonts w:asciiTheme="minorHAnsi" w:hAnsiTheme="minorHAnsi" w:cstheme="minorHAnsi"/>
              </w:rPr>
              <w:t xml:space="preserve">Students: 3.3 </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trHeight w:val="350"/>
          <w:jc w:val="center"/>
        </w:trPr>
        <w:tc>
          <w:tcPr>
            <w:tcW w:w="718" w:type="dxa"/>
            <w:shd w:val="clear" w:color="auto" w:fill="auto"/>
          </w:tcPr>
          <w:p w:rsidR="009629E5" w:rsidRPr="00E87AE9" w:rsidRDefault="009629E5" w:rsidP="009629E5">
            <w:pPr>
              <w:rPr>
                <w:rFonts w:cstheme="minorHAnsi"/>
                <w:sz w:val="24"/>
                <w:szCs w:val="24"/>
              </w:rPr>
            </w:pPr>
          </w:p>
        </w:tc>
        <w:tc>
          <w:tcPr>
            <w:tcW w:w="4287" w:type="dxa"/>
            <w:shd w:val="clear" w:color="auto" w:fill="auto"/>
          </w:tcPr>
          <w:p w:rsidR="009629E5" w:rsidRPr="00E87AE9" w:rsidRDefault="009629E5" w:rsidP="009629E5">
            <w:pPr>
              <w:rPr>
                <w:rFonts w:cstheme="minorHAnsi"/>
                <w:sz w:val="24"/>
                <w:szCs w:val="24"/>
              </w:rPr>
            </w:pPr>
            <w:r w:rsidRPr="00E87AE9">
              <w:rPr>
                <w:rFonts w:cstheme="minorHAnsi"/>
                <w:sz w:val="24"/>
                <w:szCs w:val="24"/>
              </w:rPr>
              <w:t xml:space="preserve">F/S assessment of culture: </w:t>
            </w:r>
            <w:r>
              <w:rPr>
                <w:rFonts w:cstheme="minorHAnsi"/>
                <w:sz w:val="24"/>
                <w:szCs w:val="24"/>
              </w:rPr>
              <w:t>qualitative</w:t>
            </w:r>
          </w:p>
        </w:tc>
        <w:tc>
          <w:tcPr>
            <w:tcW w:w="2863"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See Comments</w:t>
            </w:r>
          </w:p>
        </w:tc>
        <w:tc>
          <w:tcPr>
            <w:tcW w:w="3112" w:type="dxa"/>
          </w:tcPr>
          <w:p w:rsidR="009629E5" w:rsidRDefault="009629E5" w:rsidP="009629E5">
            <w:pPr>
              <w:pStyle w:val="Default"/>
              <w:rPr>
                <w:rFonts w:asciiTheme="minorHAnsi" w:hAnsiTheme="minorHAnsi" w:cstheme="minorHAnsi"/>
              </w:rPr>
            </w:pPr>
          </w:p>
        </w:tc>
      </w:tr>
      <w:tr w:rsidR="009629E5" w:rsidRPr="00E87AE9" w:rsidTr="00614416">
        <w:trPr>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H1</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Academic Advising</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trHeight w:val="410"/>
          <w:jc w:val="center"/>
        </w:trPr>
        <w:tc>
          <w:tcPr>
            <w:tcW w:w="718" w:type="dxa"/>
          </w:tcPr>
          <w:p w:rsidR="009629E5" w:rsidRPr="00E87AE9" w:rsidRDefault="009629E5" w:rsidP="009629E5">
            <w:pPr>
              <w:rPr>
                <w:rFonts w:cstheme="minorHAnsi"/>
                <w:sz w:val="24"/>
                <w:szCs w:val="24"/>
              </w:rPr>
            </w:pPr>
          </w:p>
        </w:tc>
        <w:tc>
          <w:tcPr>
            <w:tcW w:w="4287" w:type="dxa"/>
          </w:tcPr>
          <w:p w:rsidR="009629E5" w:rsidRDefault="009629E5" w:rsidP="009629E5">
            <w:pPr>
              <w:rPr>
                <w:rFonts w:cstheme="minorHAnsi"/>
                <w:sz w:val="24"/>
                <w:szCs w:val="24"/>
              </w:rPr>
            </w:pPr>
            <w:r w:rsidRPr="00E87AE9">
              <w:rPr>
                <w:rFonts w:cstheme="minorHAnsi"/>
                <w:sz w:val="24"/>
                <w:szCs w:val="24"/>
              </w:rPr>
              <w:t>Student satisfaction w/advising</w:t>
            </w:r>
          </w:p>
          <w:p w:rsidR="009629E5" w:rsidRPr="00E87AE9" w:rsidRDefault="009629E5" w:rsidP="009629E5">
            <w:pPr>
              <w:rPr>
                <w:rFonts w:cstheme="minorHAnsi"/>
                <w:sz w:val="24"/>
                <w:szCs w:val="24"/>
              </w:rPr>
            </w:pPr>
            <w:r>
              <w:rPr>
                <w:rFonts w:cstheme="minorHAnsi"/>
                <w:sz w:val="24"/>
                <w:szCs w:val="24"/>
              </w:rPr>
              <w:t>(5 pt scale; mean reported)</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4.4</w:t>
            </w:r>
          </w:p>
          <w:p w:rsidR="009629E5" w:rsidRPr="005F02B9" w:rsidRDefault="009629E5" w:rsidP="009629E5">
            <w:pPr>
              <w:rPr>
                <w:rFonts w:cstheme="minorHAnsi"/>
                <w:sz w:val="24"/>
                <w:szCs w:val="24"/>
              </w:rPr>
            </w:pPr>
            <w:r>
              <w:rPr>
                <w:rFonts w:cstheme="minorHAnsi"/>
                <w:sz w:val="24"/>
                <w:szCs w:val="24"/>
              </w:rPr>
              <w:t>MPH: 4.6</w:t>
            </w:r>
          </w:p>
        </w:tc>
        <w:tc>
          <w:tcPr>
            <w:tcW w:w="3112"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For BSPH need to clarify PH advisor</w:t>
            </w:r>
          </w:p>
        </w:tc>
      </w:tr>
      <w:tr w:rsidR="009629E5" w:rsidRPr="00E87AE9" w:rsidTr="00614416">
        <w:trPr>
          <w:trHeight w:val="660"/>
          <w:jc w:val="center"/>
        </w:trPr>
        <w:tc>
          <w:tcPr>
            <w:tcW w:w="718" w:type="dxa"/>
          </w:tcPr>
          <w:p w:rsidR="009629E5" w:rsidRPr="00E87AE9" w:rsidRDefault="009629E5" w:rsidP="009629E5">
            <w:pPr>
              <w:rPr>
                <w:rFonts w:cstheme="minorHAnsi"/>
                <w:sz w:val="24"/>
                <w:szCs w:val="24"/>
              </w:rPr>
            </w:pPr>
          </w:p>
        </w:tc>
        <w:tc>
          <w:tcPr>
            <w:tcW w:w="4287" w:type="dxa"/>
          </w:tcPr>
          <w:p w:rsidR="009629E5" w:rsidRDefault="009629E5" w:rsidP="009629E5">
            <w:pPr>
              <w:rPr>
                <w:rFonts w:cstheme="minorHAnsi"/>
                <w:sz w:val="24"/>
                <w:szCs w:val="24"/>
              </w:rPr>
            </w:pPr>
            <w:r w:rsidRPr="00E87AE9">
              <w:rPr>
                <w:rFonts w:cstheme="minorHAnsi"/>
                <w:sz w:val="24"/>
                <w:szCs w:val="24"/>
              </w:rPr>
              <w:t>Advisor availability</w:t>
            </w:r>
          </w:p>
          <w:p w:rsidR="009629E5" w:rsidRPr="00E87AE9" w:rsidRDefault="009629E5" w:rsidP="009629E5">
            <w:pPr>
              <w:rPr>
                <w:rFonts w:cstheme="minorHAnsi"/>
                <w:sz w:val="24"/>
                <w:szCs w:val="24"/>
              </w:rPr>
            </w:pPr>
            <w:r>
              <w:rPr>
                <w:rFonts w:cstheme="minorHAnsi"/>
                <w:sz w:val="24"/>
                <w:szCs w:val="24"/>
              </w:rPr>
              <w:t>(5 pt scale; mean reported)</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4.2</w:t>
            </w:r>
          </w:p>
          <w:p w:rsidR="009629E5" w:rsidRPr="005F02B9" w:rsidRDefault="009629E5" w:rsidP="009629E5">
            <w:pPr>
              <w:rPr>
                <w:rFonts w:cstheme="minorHAnsi"/>
                <w:sz w:val="24"/>
                <w:szCs w:val="24"/>
              </w:rPr>
            </w:pPr>
            <w:r>
              <w:rPr>
                <w:rFonts w:cstheme="minorHAnsi"/>
                <w:sz w:val="24"/>
                <w:szCs w:val="24"/>
              </w:rPr>
              <w:t>MPH: 4.9</w:t>
            </w:r>
          </w:p>
        </w:tc>
        <w:tc>
          <w:tcPr>
            <w:tcW w:w="3112" w:type="dxa"/>
          </w:tcPr>
          <w:p w:rsidR="009629E5" w:rsidRPr="005F02B9" w:rsidRDefault="009629E5" w:rsidP="009629E5">
            <w:pPr>
              <w:pStyle w:val="Default"/>
              <w:rPr>
                <w:rFonts w:asciiTheme="minorHAnsi" w:hAnsiTheme="minorHAnsi" w:cstheme="minorHAnsi"/>
              </w:rPr>
            </w:pPr>
            <w:r>
              <w:rPr>
                <w:rFonts w:asciiTheme="minorHAnsi" w:hAnsiTheme="minorHAnsi" w:cstheme="minorHAnsi"/>
              </w:rPr>
              <w:t>For BSPH need to clarify PH advisor</w:t>
            </w:r>
          </w:p>
        </w:tc>
      </w:tr>
      <w:tr w:rsidR="009629E5" w:rsidRPr="00E87AE9" w:rsidTr="00614416">
        <w:trPr>
          <w:trHeight w:val="413"/>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H2</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Career Advising</w:t>
            </w:r>
          </w:p>
        </w:tc>
        <w:tc>
          <w:tcPr>
            <w:tcW w:w="2863" w:type="dxa"/>
            <w:shd w:val="clear" w:color="auto" w:fill="D9D9D9" w:themeFill="background1" w:themeFillShade="D9"/>
          </w:tcPr>
          <w:p w:rsidR="009629E5" w:rsidRPr="005F02B9" w:rsidRDefault="009629E5" w:rsidP="009629E5">
            <w:pPr>
              <w:rPr>
                <w:rFonts w:cstheme="minorHAnsi"/>
                <w:b/>
                <w:sz w:val="24"/>
                <w:szCs w:val="24"/>
              </w:rPr>
            </w:pPr>
          </w:p>
        </w:tc>
        <w:tc>
          <w:tcPr>
            <w:tcW w:w="3112" w:type="dxa"/>
            <w:shd w:val="clear" w:color="auto" w:fill="D9D9D9" w:themeFill="background1" w:themeFillShade="D9"/>
          </w:tcPr>
          <w:p w:rsidR="009629E5" w:rsidRPr="005F02B9" w:rsidRDefault="009629E5" w:rsidP="009629E5">
            <w:pPr>
              <w:rPr>
                <w:rFonts w:cstheme="minorHAnsi"/>
                <w:b/>
                <w:sz w:val="24"/>
                <w:szCs w:val="24"/>
              </w:rPr>
            </w:pPr>
          </w:p>
        </w:tc>
      </w:tr>
      <w:tr w:rsidR="009629E5" w:rsidRPr="00E87AE9" w:rsidTr="00614416">
        <w:trPr>
          <w:trHeight w:val="300"/>
          <w:jc w:val="center"/>
        </w:trPr>
        <w:tc>
          <w:tcPr>
            <w:tcW w:w="718" w:type="dxa"/>
          </w:tcPr>
          <w:p w:rsidR="009629E5" w:rsidRPr="00E87AE9" w:rsidRDefault="009629E5" w:rsidP="009629E5">
            <w:pPr>
              <w:rPr>
                <w:rFonts w:cstheme="minorHAnsi"/>
                <w:sz w:val="24"/>
                <w:szCs w:val="24"/>
              </w:rPr>
            </w:pPr>
          </w:p>
        </w:tc>
        <w:tc>
          <w:tcPr>
            <w:tcW w:w="4287" w:type="dxa"/>
          </w:tcPr>
          <w:p w:rsidR="009629E5" w:rsidRDefault="009629E5" w:rsidP="009629E5">
            <w:pPr>
              <w:rPr>
                <w:rFonts w:cstheme="minorHAnsi"/>
                <w:sz w:val="24"/>
                <w:szCs w:val="24"/>
              </w:rPr>
            </w:pPr>
            <w:r w:rsidRPr="006C016D">
              <w:rPr>
                <w:rFonts w:cstheme="minorHAnsi"/>
                <w:sz w:val="24"/>
                <w:szCs w:val="24"/>
              </w:rPr>
              <w:t>Student satisf</w:t>
            </w:r>
            <w:r>
              <w:rPr>
                <w:rFonts w:cstheme="minorHAnsi"/>
                <w:sz w:val="24"/>
                <w:szCs w:val="24"/>
              </w:rPr>
              <w:t xml:space="preserve">action w/ career services </w:t>
            </w:r>
          </w:p>
          <w:p w:rsidR="009629E5" w:rsidRDefault="009629E5" w:rsidP="009629E5">
            <w:pPr>
              <w:rPr>
                <w:rFonts w:cstheme="minorHAnsi"/>
                <w:sz w:val="24"/>
                <w:szCs w:val="24"/>
              </w:rPr>
            </w:pPr>
            <w:r>
              <w:rPr>
                <w:rFonts w:cstheme="minorHAnsi"/>
                <w:sz w:val="24"/>
                <w:szCs w:val="24"/>
              </w:rPr>
              <w:t>(5 pt scale; mean reported)</w:t>
            </w:r>
          </w:p>
          <w:p w:rsidR="009629E5" w:rsidRPr="006C016D" w:rsidRDefault="009629E5" w:rsidP="009629E5">
            <w:pPr>
              <w:rPr>
                <w:rFonts w:cstheme="minorHAnsi"/>
                <w:sz w:val="24"/>
                <w:szCs w:val="24"/>
                <w:highlight w:val="yellow"/>
              </w:rPr>
            </w:pP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5.0 (2/8 students used)</w:t>
            </w:r>
          </w:p>
          <w:p w:rsidR="009629E5" w:rsidRPr="005F02B9" w:rsidRDefault="009629E5" w:rsidP="009629E5">
            <w:pPr>
              <w:rPr>
                <w:rFonts w:cstheme="minorHAnsi"/>
                <w:sz w:val="24"/>
                <w:szCs w:val="24"/>
              </w:rPr>
            </w:pPr>
            <w:r>
              <w:rPr>
                <w:rFonts w:cstheme="minorHAnsi"/>
                <w:sz w:val="24"/>
                <w:szCs w:val="24"/>
              </w:rPr>
              <w:t>MPH: 4.7 (3/13</w:t>
            </w:r>
            <w:r w:rsidRPr="005F02B9">
              <w:rPr>
                <w:rFonts w:cstheme="minorHAnsi"/>
                <w:sz w:val="24"/>
                <w:szCs w:val="24"/>
              </w:rPr>
              <w:t xml:space="preserve"> student used)</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00"/>
          <w:jc w:val="center"/>
        </w:trPr>
        <w:tc>
          <w:tcPr>
            <w:tcW w:w="718" w:type="dxa"/>
          </w:tcPr>
          <w:p w:rsidR="009629E5" w:rsidRPr="00E87AE9" w:rsidRDefault="009629E5" w:rsidP="009629E5">
            <w:pPr>
              <w:rPr>
                <w:rFonts w:cstheme="minorHAnsi"/>
                <w:sz w:val="24"/>
                <w:szCs w:val="24"/>
              </w:rPr>
            </w:pPr>
          </w:p>
        </w:tc>
        <w:tc>
          <w:tcPr>
            <w:tcW w:w="4287" w:type="dxa"/>
          </w:tcPr>
          <w:p w:rsidR="009629E5" w:rsidRDefault="009629E5" w:rsidP="009629E5">
            <w:pPr>
              <w:rPr>
                <w:rFonts w:cstheme="minorHAnsi"/>
                <w:sz w:val="24"/>
                <w:szCs w:val="24"/>
              </w:rPr>
            </w:pPr>
            <w:r w:rsidRPr="00E87AE9">
              <w:rPr>
                <w:rFonts w:cstheme="minorHAnsi"/>
                <w:sz w:val="24"/>
                <w:szCs w:val="24"/>
              </w:rPr>
              <w:t>Stude</w:t>
            </w:r>
            <w:r>
              <w:rPr>
                <w:rFonts w:cstheme="minorHAnsi"/>
                <w:sz w:val="24"/>
                <w:szCs w:val="24"/>
              </w:rPr>
              <w:t>nt satisfaction w/ career from f</w:t>
            </w:r>
            <w:r w:rsidRPr="00E87AE9">
              <w:rPr>
                <w:rFonts w:cstheme="minorHAnsi"/>
                <w:sz w:val="24"/>
                <w:szCs w:val="24"/>
              </w:rPr>
              <w:t>aculty</w:t>
            </w:r>
            <w:r>
              <w:rPr>
                <w:rFonts w:cstheme="minorHAnsi"/>
                <w:sz w:val="24"/>
                <w:szCs w:val="24"/>
              </w:rPr>
              <w:t xml:space="preserve"> </w:t>
            </w:r>
          </w:p>
          <w:p w:rsidR="009629E5" w:rsidRPr="00E87AE9" w:rsidRDefault="009629E5" w:rsidP="009629E5">
            <w:pPr>
              <w:rPr>
                <w:rFonts w:cstheme="minorHAnsi"/>
                <w:sz w:val="24"/>
                <w:szCs w:val="24"/>
              </w:rPr>
            </w:pPr>
            <w:r>
              <w:rPr>
                <w:rFonts w:cstheme="minorHAnsi"/>
                <w:sz w:val="24"/>
                <w:szCs w:val="24"/>
              </w:rPr>
              <w:t>(5 pt scale; mean reported)</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 xml:space="preserve">BSPH: </w:t>
            </w:r>
            <w:r>
              <w:rPr>
                <w:rFonts w:asciiTheme="minorHAnsi" w:hAnsiTheme="minorHAnsi" w:cstheme="minorHAnsi"/>
              </w:rPr>
              <w:t>4.9 (7/8 students r’cd)</w:t>
            </w:r>
          </w:p>
          <w:p w:rsidR="009629E5" w:rsidRPr="005F02B9" w:rsidRDefault="009629E5" w:rsidP="009629E5">
            <w:pPr>
              <w:rPr>
                <w:rFonts w:cstheme="minorHAnsi"/>
                <w:sz w:val="24"/>
                <w:szCs w:val="24"/>
              </w:rPr>
            </w:pPr>
            <w:r>
              <w:rPr>
                <w:rFonts w:cstheme="minorHAnsi"/>
                <w:sz w:val="24"/>
                <w:szCs w:val="24"/>
              </w:rPr>
              <w:t>MPH: 4.7 (8/13 students r’cd)</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00"/>
          <w:jc w:val="center"/>
        </w:trPr>
        <w:tc>
          <w:tcPr>
            <w:tcW w:w="718"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sz w:val="24"/>
                <w:szCs w:val="24"/>
              </w:rPr>
              <w:t>H4</w:t>
            </w:r>
          </w:p>
        </w:tc>
        <w:tc>
          <w:tcPr>
            <w:tcW w:w="4287" w:type="dxa"/>
            <w:shd w:val="clear" w:color="auto" w:fill="D9D9D9" w:themeFill="background1" w:themeFillShade="D9"/>
          </w:tcPr>
          <w:p w:rsidR="009629E5" w:rsidRPr="00E87AE9" w:rsidRDefault="009629E5" w:rsidP="009629E5">
            <w:pPr>
              <w:rPr>
                <w:rFonts w:cstheme="minorHAnsi"/>
                <w:b/>
                <w:sz w:val="24"/>
                <w:szCs w:val="24"/>
              </w:rPr>
            </w:pPr>
            <w:r w:rsidRPr="00E87AE9">
              <w:rPr>
                <w:rFonts w:cstheme="minorHAnsi"/>
                <w:b/>
                <w:bCs/>
                <w:sz w:val="24"/>
                <w:szCs w:val="24"/>
              </w:rPr>
              <w:t>Student Recruitment and Admissions</w:t>
            </w:r>
          </w:p>
        </w:tc>
        <w:tc>
          <w:tcPr>
            <w:tcW w:w="2863" w:type="dxa"/>
            <w:shd w:val="clear" w:color="auto" w:fill="D9D9D9" w:themeFill="background1" w:themeFillShade="D9"/>
          </w:tcPr>
          <w:p w:rsidR="009629E5" w:rsidRPr="005F02B9" w:rsidRDefault="009629E5" w:rsidP="009629E5">
            <w:pPr>
              <w:rPr>
                <w:rFonts w:cstheme="minorHAnsi"/>
                <w:b/>
                <w:bCs/>
                <w:sz w:val="24"/>
                <w:szCs w:val="24"/>
              </w:rPr>
            </w:pPr>
          </w:p>
        </w:tc>
        <w:tc>
          <w:tcPr>
            <w:tcW w:w="3112" w:type="dxa"/>
            <w:shd w:val="clear" w:color="auto" w:fill="D9D9D9" w:themeFill="background1" w:themeFillShade="D9"/>
          </w:tcPr>
          <w:p w:rsidR="009629E5" w:rsidRPr="005F02B9" w:rsidRDefault="009629E5" w:rsidP="009629E5">
            <w:pPr>
              <w:rPr>
                <w:rFonts w:cstheme="minorHAnsi"/>
                <w:b/>
                <w:bCs/>
                <w:sz w:val="24"/>
                <w:szCs w:val="24"/>
              </w:rPr>
            </w:pPr>
          </w:p>
        </w:tc>
      </w:tr>
      <w:tr w:rsidR="009629E5" w:rsidRPr="00E87AE9" w:rsidTr="00614416">
        <w:trPr>
          <w:trHeight w:val="611"/>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Quantitative scores (eg, GPA, SAT/ACT/GRE, TOEFL) for newly matriculating student</w:t>
            </w:r>
          </w:p>
        </w:tc>
        <w:tc>
          <w:tcPr>
            <w:tcW w:w="2863" w:type="dxa"/>
          </w:tcPr>
          <w:p w:rsidR="009629E5" w:rsidRPr="005F02B9" w:rsidRDefault="009629E5" w:rsidP="009629E5">
            <w:pPr>
              <w:pStyle w:val="Default"/>
              <w:rPr>
                <w:rFonts w:asciiTheme="minorHAnsi" w:hAnsiTheme="minorHAnsi" w:cstheme="minorHAnsi"/>
              </w:rPr>
            </w:pPr>
          </w:p>
        </w:tc>
        <w:tc>
          <w:tcPr>
            <w:tcW w:w="3112" w:type="dxa"/>
          </w:tcPr>
          <w:p w:rsidR="009629E5" w:rsidRPr="000D23C2" w:rsidRDefault="009629E5" w:rsidP="009629E5">
            <w:pPr>
              <w:pStyle w:val="Default"/>
              <w:rPr>
                <w:rFonts w:asciiTheme="minorHAnsi" w:hAnsiTheme="minorHAnsi" w:cstheme="minorHAnsi"/>
              </w:rPr>
            </w:pPr>
            <w:r>
              <w:rPr>
                <w:rFonts w:asciiTheme="minorHAnsi" w:hAnsiTheme="minorHAnsi" w:cstheme="minorHAnsi"/>
                <w:i/>
              </w:rPr>
              <w:t>Banner</w:t>
            </w:r>
          </w:p>
        </w:tc>
      </w:tr>
      <w:tr w:rsidR="009629E5" w:rsidRPr="00E87AE9" w:rsidTr="00614416">
        <w:trPr>
          <w:trHeight w:val="500"/>
          <w:jc w:val="center"/>
        </w:trPr>
        <w:tc>
          <w:tcPr>
            <w:tcW w:w="718" w:type="dxa"/>
          </w:tcPr>
          <w:p w:rsidR="009629E5" w:rsidRPr="00E87AE9" w:rsidRDefault="009629E5" w:rsidP="009629E5">
            <w:pPr>
              <w:rPr>
                <w:rFonts w:cstheme="minorHAnsi"/>
                <w:sz w:val="24"/>
                <w:szCs w:val="24"/>
              </w:rPr>
            </w:pPr>
          </w:p>
        </w:tc>
        <w:tc>
          <w:tcPr>
            <w:tcW w:w="4287" w:type="dxa"/>
          </w:tcPr>
          <w:p w:rsidR="009629E5" w:rsidRPr="00AD06DF" w:rsidRDefault="009629E5" w:rsidP="009629E5">
            <w:pPr>
              <w:pStyle w:val="Default"/>
              <w:rPr>
                <w:rFonts w:asciiTheme="minorHAnsi" w:hAnsiTheme="minorHAnsi" w:cstheme="minorHAnsi"/>
                <w:highlight w:val="red"/>
              </w:rPr>
            </w:pPr>
            <w:r w:rsidRPr="00AD06DF">
              <w:rPr>
                <w:rFonts w:asciiTheme="minorHAnsi" w:hAnsiTheme="minorHAnsi" w:cstheme="minorHAnsi"/>
                <w:highlight w:val="red"/>
              </w:rPr>
              <w:t xml:space="preserve">Number of entering students with distinctions and/or honors from previous degree (eg, National Merit Scholar) </w:t>
            </w:r>
          </w:p>
        </w:tc>
        <w:tc>
          <w:tcPr>
            <w:tcW w:w="2863" w:type="dxa"/>
          </w:tcPr>
          <w:p w:rsidR="009629E5" w:rsidRPr="005F02B9" w:rsidRDefault="009629E5" w:rsidP="009629E5">
            <w:pPr>
              <w:pStyle w:val="Default"/>
              <w:rPr>
                <w:rFonts w:asciiTheme="minorHAnsi" w:hAnsiTheme="minorHAnsi" w:cstheme="minorHAnsi"/>
              </w:rPr>
            </w:pP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00"/>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 xml:space="preserve">Percentage of newly matriculating students with previous health- or public health-related experience </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10% (1/10)</w:t>
            </w:r>
          </w:p>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MPH:</w:t>
            </w:r>
            <w:r>
              <w:rPr>
                <w:rFonts w:asciiTheme="minorHAnsi" w:hAnsiTheme="minorHAnsi" w:cstheme="minorHAnsi"/>
              </w:rPr>
              <w:t xml:space="preserve"> 80% (12/15)</w:t>
            </w:r>
          </w:p>
        </w:tc>
        <w:tc>
          <w:tcPr>
            <w:tcW w:w="3112" w:type="dxa"/>
          </w:tcPr>
          <w:p w:rsidR="009629E5" w:rsidRPr="005F02B9" w:rsidRDefault="009629E5" w:rsidP="009629E5">
            <w:pPr>
              <w:pStyle w:val="Default"/>
              <w:rPr>
                <w:rFonts w:asciiTheme="minorHAnsi" w:hAnsiTheme="minorHAnsi" w:cstheme="minorHAnsi"/>
              </w:rPr>
            </w:pPr>
          </w:p>
        </w:tc>
      </w:tr>
      <w:tr w:rsidR="009629E5" w:rsidRPr="00E87AE9" w:rsidTr="00614416">
        <w:trPr>
          <w:trHeight w:val="500"/>
          <w:jc w:val="center"/>
        </w:trPr>
        <w:tc>
          <w:tcPr>
            <w:tcW w:w="718" w:type="dxa"/>
          </w:tcPr>
          <w:p w:rsidR="009629E5" w:rsidRPr="00E87AE9" w:rsidRDefault="009629E5" w:rsidP="009629E5">
            <w:pPr>
              <w:rPr>
                <w:rFonts w:cstheme="minorHAnsi"/>
                <w:sz w:val="24"/>
                <w:szCs w:val="24"/>
              </w:rPr>
            </w:pPr>
          </w:p>
        </w:tc>
        <w:tc>
          <w:tcPr>
            <w:tcW w:w="4287" w:type="dxa"/>
          </w:tcPr>
          <w:p w:rsidR="009629E5" w:rsidRPr="00E87AE9" w:rsidRDefault="009629E5" w:rsidP="009629E5">
            <w:pPr>
              <w:pStyle w:val="Default"/>
              <w:rPr>
                <w:rFonts w:asciiTheme="minorHAnsi" w:hAnsiTheme="minorHAnsi" w:cstheme="minorHAnsi"/>
              </w:rPr>
            </w:pPr>
            <w:r w:rsidRPr="00E87AE9">
              <w:rPr>
                <w:rFonts w:asciiTheme="minorHAnsi" w:hAnsiTheme="minorHAnsi" w:cstheme="minorHAnsi"/>
              </w:rPr>
              <w:t>Percentage of multilingual students</w:t>
            </w:r>
          </w:p>
        </w:tc>
        <w:tc>
          <w:tcPr>
            <w:tcW w:w="2863" w:type="dxa"/>
          </w:tcPr>
          <w:p w:rsidR="009629E5" w:rsidRPr="005F02B9" w:rsidRDefault="009629E5" w:rsidP="009629E5">
            <w:pPr>
              <w:pStyle w:val="Default"/>
              <w:rPr>
                <w:rFonts w:asciiTheme="minorHAnsi" w:hAnsiTheme="minorHAnsi" w:cstheme="minorHAnsi"/>
              </w:rPr>
            </w:pPr>
            <w:r w:rsidRPr="005F02B9">
              <w:rPr>
                <w:rFonts w:asciiTheme="minorHAnsi" w:hAnsiTheme="minorHAnsi" w:cstheme="minorHAnsi"/>
              </w:rPr>
              <w:t>BSPH:</w:t>
            </w:r>
            <w:r>
              <w:rPr>
                <w:rFonts w:asciiTheme="minorHAnsi" w:hAnsiTheme="minorHAnsi" w:cstheme="minorHAnsi"/>
              </w:rPr>
              <w:t xml:space="preserve"> 14.3% (1/7)</w:t>
            </w:r>
          </w:p>
          <w:p w:rsidR="009629E5" w:rsidRDefault="009629E5" w:rsidP="009629E5">
            <w:pPr>
              <w:pStyle w:val="Default"/>
              <w:rPr>
                <w:rFonts w:asciiTheme="minorHAnsi" w:hAnsiTheme="minorHAnsi" w:cstheme="minorHAnsi"/>
              </w:rPr>
            </w:pPr>
            <w:r w:rsidRPr="005F02B9">
              <w:rPr>
                <w:rFonts w:asciiTheme="minorHAnsi" w:hAnsiTheme="minorHAnsi" w:cstheme="minorHAnsi"/>
              </w:rPr>
              <w:t>MPH:</w:t>
            </w:r>
            <w:r>
              <w:rPr>
                <w:rFonts w:asciiTheme="minorHAnsi" w:hAnsiTheme="minorHAnsi" w:cstheme="minorHAnsi"/>
              </w:rPr>
              <w:t xml:space="preserve"> 14.3% (2/14)</w:t>
            </w:r>
          </w:p>
          <w:p w:rsidR="009629E5" w:rsidRPr="005F02B9" w:rsidRDefault="009629E5" w:rsidP="009629E5">
            <w:pPr>
              <w:pStyle w:val="Default"/>
              <w:rPr>
                <w:rFonts w:asciiTheme="minorHAnsi" w:hAnsiTheme="minorHAnsi" w:cstheme="minorHAnsi"/>
              </w:rPr>
            </w:pPr>
            <w:r>
              <w:rPr>
                <w:rFonts w:cstheme="minorHAnsi"/>
                <w:sz w:val="18"/>
                <w:szCs w:val="18"/>
              </w:rPr>
              <w:t>*denominator</w:t>
            </w:r>
            <w:r w:rsidRPr="00591EAC">
              <w:rPr>
                <w:rFonts w:cstheme="minorHAnsi"/>
                <w:sz w:val="18"/>
                <w:szCs w:val="18"/>
              </w:rPr>
              <w:t xml:space="preserve"> is the number of students admitted in AY 20-21 who </w:t>
            </w:r>
            <w:r>
              <w:rPr>
                <w:rFonts w:cstheme="minorHAnsi"/>
                <w:sz w:val="18"/>
                <w:szCs w:val="18"/>
              </w:rPr>
              <w:t>answered on the orientation survey</w:t>
            </w:r>
          </w:p>
        </w:tc>
        <w:tc>
          <w:tcPr>
            <w:tcW w:w="3112" w:type="dxa"/>
          </w:tcPr>
          <w:p w:rsidR="009629E5" w:rsidRPr="005F02B9" w:rsidRDefault="009629E5" w:rsidP="009629E5">
            <w:pPr>
              <w:pStyle w:val="Default"/>
              <w:rPr>
                <w:rFonts w:asciiTheme="minorHAnsi" w:hAnsiTheme="minorHAnsi" w:cstheme="minorHAnsi"/>
              </w:rPr>
            </w:pPr>
          </w:p>
        </w:tc>
      </w:tr>
    </w:tbl>
    <w:p w:rsidR="009629E5" w:rsidRDefault="009629E5" w:rsidP="009629E5">
      <w:pPr>
        <w:pStyle w:val="Heading1"/>
      </w:pPr>
      <w:bookmarkStart w:id="4" w:name="_APPENDIX_D_–"/>
      <w:bookmarkEnd w:id="4"/>
      <w:r>
        <w:t>APPENDIX D – Diversi</w:t>
      </w:r>
      <w:r w:rsidR="000172CC">
        <w:t>ty, Inclusion, and Equity Goals, Strategies, and Actions</w:t>
      </w:r>
    </w:p>
    <w:p w:rsidR="009629E5" w:rsidRPr="000172CC" w:rsidRDefault="000172CC" w:rsidP="000172CC">
      <w:pPr>
        <w:rPr>
          <w:i/>
          <w:color w:val="FFFFFF" w:themeColor="background1"/>
          <w:szCs w:val="24"/>
        </w:rPr>
      </w:pPr>
      <w:r w:rsidRPr="000172CC">
        <w:rPr>
          <w:i/>
          <w:color w:val="FFFFFF" w:themeColor="background1"/>
          <w:highlight w:val="darkBlue"/>
        </w:rPr>
        <w:t>*Note: I (</w:t>
      </w:r>
      <w:r w:rsidRPr="000172CC">
        <w:rPr>
          <w:i/>
          <w:color w:val="FFFFFF" w:themeColor="background1"/>
          <w:highlight w:val="darkBlue"/>
          <w:u w:val="single"/>
        </w:rPr>
        <w:t>Rust</w:t>
      </w:r>
      <w:r w:rsidRPr="000172CC">
        <w:rPr>
          <w:i/>
          <w:color w:val="FFFFFF" w:themeColor="background1"/>
          <w:highlight w:val="darkBlue"/>
        </w:rPr>
        <w:t>) added people’s names beside the ongoing/new action plans that were/are being discussed. If there’s an issue with any of those, let me know and I will revise in preparation for our next meeting and approval of the minutes</w:t>
      </w:r>
      <w:r w:rsidRPr="000172CC">
        <w:rPr>
          <w:i/>
          <w:highlight w:val="darkBlue"/>
        </w:rPr>
        <w:t>.</w:t>
      </w:r>
    </w:p>
    <w:p w:rsidR="009629E5" w:rsidRPr="009629E5" w:rsidRDefault="009629E5" w:rsidP="009629E5">
      <w:pPr>
        <w:pStyle w:val="Subtitle"/>
      </w:pPr>
      <w:r w:rsidRPr="009629E5">
        <w:rPr>
          <w:rStyle w:val="Heading2Char"/>
          <w:rFonts w:asciiTheme="minorHAnsi" w:eastAsiaTheme="minorEastAsia" w:hAnsiTheme="minorHAnsi" w:cstheme="minorBidi"/>
          <w:color w:val="5A5A5A" w:themeColor="text1" w:themeTint="A5"/>
          <w:sz w:val="22"/>
          <w:szCs w:val="22"/>
        </w:rPr>
        <w:t>Goal 1: Foster a culture of inclusivity and cultural competence</w:t>
      </w:r>
      <w:r w:rsidRPr="009629E5">
        <w:t>.</w:t>
      </w:r>
    </w:p>
    <w:p w:rsidR="009629E5" w:rsidRPr="00DC6AEA" w:rsidRDefault="009629E5" w:rsidP="009629E5">
      <w:pPr>
        <w:pStyle w:val="ListParagraph"/>
        <w:numPr>
          <w:ilvl w:val="0"/>
          <w:numId w:val="23"/>
        </w:numPr>
        <w:spacing w:after="0"/>
      </w:pPr>
      <w:r w:rsidRPr="00DC6AEA">
        <w:t>Articulate inclusivity as a core value for the PH programs.</w:t>
      </w:r>
    </w:p>
    <w:p w:rsidR="009629E5" w:rsidRDefault="009629E5" w:rsidP="009629E5">
      <w:pPr>
        <w:pStyle w:val="ListParagraph"/>
        <w:numPr>
          <w:ilvl w:val="0"/>
          <w:numId w:val="24"/>
        </w:numPr>
        <w:spacing w:after="0" w:line="240" w:lineRule="auto"/>
        <w:rPr>
          <w:rFonts w:cs="Times New Roman"/>
          <w:i/>
          <w:color w:val="000000" w:themeColor="text1"/>
          <w:shd w:val="clear" w:color="auto" w:fill="FFFFFF"/>
        </w:rPr>
      </w:pPr>
      <w:r w:rsidRPr="00DC6AEA">
        <w:t>Action Taken: Inclusivity highlighted as a core value: “</w:t>
      </w:r>
      <w:r w:rsidRPr="00F25988">
        <w:rPr>
          <w:rFonts w:cs="Times New Roman"/>
          <w:b/>
          <w:i/>
          <w:color w:val="000000" w:themeColor="text1"/>
          <w:shd w:val="clear" w:color="auto" w:fill="FFFFFF"/>
        </w:rPr>
        <w:t>I</w:t>
      </w:r>
      <w:r w:rsidRPr="00F25988">
        <w:rPr>
          <w:rFonts w:cs="Times New Roman"/>
          <w:i/>
          <w:color w:val="000000" w:themeColor="text1"/>
          <w:shd w:val="clear" w:color="auto" w:fill="FFFFFF"/>
        </w:rPr>
        <w:t>nclusive, culturally-competent, and equitable” (March 2017)</w:t>
      </w:r>
    </w:p>
    <w:p w:rsidR="009629E5" w:rsidRPr="00665F2E" w:rsidRDefault="009629E5" w:rsidP="009629E5">
      <w:pPr>
        <w:pStyle w:val="ListParagraph"/>
        <w:numPr>
          <w:ilvl w:val="0"/>
          <w:numId w:val="24"/>
        </w:numPr>
        <w:spacing w:after="0" w:line="240" w:lineRule="auto"/>
        <w:rPr>
          <w:rFonts w:cs="Times New Roman"/>
          <w:i/>
          <w:color w:val="000000" w:themeColor="text1"/>
          <w:shd w:val="clear" w:color="auto" w:fill="FFFFFF"/>
        </w:rPr>
      </w:pPr>
      <w:r>
        <w:t>Action Taken: Created diversity statement for program materials and syllabus (Jan 19)</w:t>
      </w:r>
    </w:p>
    <w:p w:rsidR="009629E5" w:rsidRPr="002848E6" w:rsidRDefault="009629E5" w:rsidP="009629E5">
      <w:pPr>
        <w:pStyle w:val="ListParagraph"/>
        <w:numPr>
          <w:ilvl w:val="0"/>
          <w:numId w:val="24"/>
        </w:numPr>
        <w:spacing w:after="0" w:line="240" w:lineRule="auto"/>
        <w:rPr>
          <w:rFonts w:cs="Times New Roman"/>
          <w:i/>
          <w:color w:val="000000" w:themeColor="text1"/>
          <w:highlight w:val="magenta"/>
          <w:shd w:val="clear" w:color="auto" w:fill="FFFFFF"/>
        </w:rPr>
      </w:pPr>
      <w:r>
        <w:t xml:space="preserve">Action Taken: Encouraged use of pronouns on syllabi, website, email signature, and Zoom ID </w:t>
      </w:r>
      <w:r w:rsidRPr="002848E6">
        <w:rPr>
          <w:highlight w:val="magenta"/>
        </w:rPr>
        <w:t>(when?)</w:t>
      </w:r>
    </w:p>
    <w:p w:rsidR="009629E5" w:rsidRPr="00DC6AEA" w:rsidRDefault="009629E5" w:rsidP="009629E5">
      <w:pPr>
        <w:pStyle w:val="ListParagraph"/>
        <w:numPr>
          <w:ilvl w:val="0"/>
          <w:numId w:val="23"/>
        </w:numPr>
        <w:spacing w:after="0" w:line="240" w:lineRule="auto"/>
      </w:pPr>
      <w:r>
        <w:t>Hold diversity-related event (training, lecture, workshop, etc.) within program meeting or workday at least once per academic year.</w:t>
      </w:r>
    </w:p>
    <w:p w:rsidR="009629E5" w:rsidRDefault="009629E5" w:rsidP="009629E5">
      <w:pPr>
        <w:pStyle w:val="ListParagraph"/>
        <w:numPr>
          <w:ilvl w:val="0"/>
          <w:numId w:val="25"/>
        </w:numPr>
      </w:pPr>
      <w:r>
        <w:t>A</w:t>
      </w:r>
      <w:r w:rsidRPr="00DC6AEA">
        <w:t>ction Ta</w:t>
      </w:r>
      <w:r>
        <w:t xml:space="preserve">ken:  Green dot training: </w:t>
      </w:r>
      <w:r w:rsidRPr="00DC6AEA">
        <w:t>August 14</w:t>
      </w:r>
      <w:r w:rsidRPr="00F25988">
        <w:rPr>
          <w:vertAlign w:val="superscript"/>
        </w:rPr>
        <w:t>th</w:t>
      </w:r>
      <w:r w:rsidRPr="00DC6AEA">
        <w:t xml:space="preserve"> 2017 workday</w:t>
      </w:r>
    </w:p>
    <w:p w:rsidR="009629E5" w:rsidRDefault="009629E5" w:rsidP="009629E5">
      <w:pPr>
        <w:pStyle w:val="ListParagraph"/>
        <w:numPr>
          <w:ilvl w:val="0"/>
          <w:numId w:val="25"/>
        </w:numPr>
      </w:pPr>
      <w:r>
        <w:t>Action Taken: Making documents accessible:  Jan 2019 meeting</w:t>
      </w:r>
    </w:p>
    <w:p w:rsidR="009629E5" w:rsidRDefault="009629E5" w:rsidP="009629E5">
      <w:pPr>
        <w:pStyle w:val="ListParagraph"/>
        <w:numPr>
          <w:ilvl w:val="0"/>
          <w:numId w:val="25"/>
        </w:numPr>
      </w:pPr>
      <w:r>
        <w:t>Action Taken:  Inclusive language: November 11</w:t>
      </w:r>
      <w:r w:rsidRPr="00F25988">
        <w:rPr>
          <w:vertAlign w:val="superscript"/>
        </w:rPr>
        <w:t>th</w:t>
      </w:r>
      <w:r>
        <w:t xml:space="preserve"> 2020 meeting</w:t>
      </w:r>
    </w:p>
    <w:p w:rsidR="009629E5" w:rsidRDefault="009629E5" w:rsidP="009629E5">
      <w:pPr>
        <w:pStyle w:val="ListParagraph"/>
        <w:numPr>
          <w:ilvl w:val="0"/>
          <w:numId w:val="23"/>
        </w:numPr>
      </w:pPr>
      <w:r w:rsidRPr="00DC6AEA">
        <w:t>Include diversity information and resources in program materials.</w:t>
      </w:r>
    </w:p>
    <w:p w:rsidR="009629E5" w:rsidRDefault="009629E5" w:rsidP="009629E5">
      <w:pPr>
        <w:pStyle w:val="ListParagraph"/>
        <w:numPr>
          <w:ilvl w:val="0"/>
          <w:numId w:val="26"/>
        </w:numPr>
      </w:pPr>
      <w:r w:rsidRPr="00F74EA4">
        <w:t xml:space="preserve">Action Taken: Diversity statements included </w:t>
      </w:r>
      <w:r>
        <w:t xml:space="preserve">MPH </w:t>
      </w:r>
      <w:r w:rsidRPr="00F74EA4">
        <w:t xml:space="preserve">student </w:t>
      </w:r>
      <w:r>
        <w:t>Guide</w:t>
      </w:r>
      <w:r w:rsidRPr="00F74EA4">
        <w:t xml:space="preserve">book, </w:t>
      </w:r>
      <w:r>
        <w:t xml:space="preserve">MPH </w:t>
      </w:r>
      <w:r w:rsidRPr="00F74EA4">
        <w:t xml:space="preserve">orientation, and </w:t>
      </w:r>
      <w:r>
        <w:t xml:space="preserve">on departmental </w:t>
      </w:r>
      <w:r w:rsidRPr="00F74EA4">
        <w:t>website</w:t>
      </w:r>
      <w:r>
        <w:t xml:space="preserve"> (summer 2019)</w:t>
      </w:r>
    </w:p>
    <w:p w:rsidR="009629E5" w:rsidRDefault="009629E5" w:rsidP="009629E5">
      <w:pPr>
        <w:pStyle w:val="ListParagraph"/>
        <w:numPr>
          <w:ilvl w:val="0"/>
          <w:numId w:val="26"/>
        </w:numPr>
      </w:pPr>
      <w:r>
        <w:t>Action Taken: Diversity statement added to syllabus (</w:t>
      </w:r>
      <w:r w:rsidRPr="00D057E0">
        <w:rPr>
          <w:highlight w:val="magenta"/>
        </w:rPr>
        <w:t>WHEN?</w:t>
      </w:r>
      <w:r>
        <w:t>)</w:t>
      </w:r>
    </w:p>
    <w:p w:rsidR="009629E5" w:rsidRDefault="009629E5" w:rsidP="009629E5">
      <w:pPr>
        <w:pStyle w:val="ListParagraph"/>
        <w:numPr>
          <w:ilvl w:val="0"/>
          <w:numId w:val="26"/>
        </w:numPr>
      </w:pPr>
      <w:r>
        <w:t>Action Taken: Created expanded diversity statement for MPH syllabus (summer 2021)</w:t>
      </w:r>
    </w:p>
    <w:p w:rsidR="009629E5" w:rsidRDefault="009629E5" w:rsidP="009629E5">
      <w:pPr>
        <w:pStyle w:val="ListParagraph"/>
        <w:numPr>
          <w:ilvl w:val="0"/>
          <w:numId w:val="26"/>
        </w:numPr>
        <w:rPr>
          <w:highlight w:val="yellow"/>
        </w:rPr>
      </w:pPr>
      <w:r>
        <w:rPr>
          <w:highlight w:val="yellow"/>
        </w:rPr>
        <w:t>Action Plan: Add</w:t>
      </w:r>
      <w:r w:rsidRPr="00665D4A">
        <w:rPr>
          <w:highlight w:val="yellow"/>
        </w:rPr>
        <w:t xml:space="preserve"> resources on inclusive language to </w:t>
      </w:r>
      <w:r>
        <w:rPr>
          <w:highlight w:val="yellow"/>
        </w:rPr>
        <w:t xml:space="preserve">MPH Student organizational site </w:t>
      </w:r>
      <w:r w:rsidRPr="009A0930">
        <w:t>(</w:t>
      </w:r>
      <w:r w:rsidRPr="009A0930">
        <w:rPr>
          <w:u w:val="single"/>
        </w:rPr>
        <w:t>Gardner</w:t>
      </w:r>
      <w:r w:rsidRPr="009A0930">
        <w:t>)</w:t>
      </w:r>
    </w:p>
    <w:p w:rsidR="009629E5" w:rsidRPr="00665D4A" w:rsidRDefault="009629E5" w:rsidP="009629E5">
      <w:pPr>
        <w:pStyle w:val="ListParagraph"/>
        <w:numPr>
          <w:ilvl w:val="0"/>
          <w:numId w:val="26"/>
        </w:numPr>
        <w:rPr>
          <w:highlight w:val="yellow"/>
        </w:rPr>
      </w:pPr>
      <w:r>
        <w:rPr>
          <w:highlight w:val="yellow"/>
        </w:rPr>
        <w:t xml:space="preserve">Action Plan:  Add resources for creating accessible content </w:t>
      </w:r>
      <w:r w:rsidRPr="00D22F9B">
        <w:t>(</w:t>
      </w:r>
      <w:r w:rsidRPr="00D22F9B">
        <w:rPr>
          <w:u w:val="single"/>
        </w:rPr>
        <w:t>Gardner</w:t>
      </w:r>
      <w:r w:rsidRPr="00D22F9B">
        <w:t>)</w:t>
      </w:r>
    </w:p>
    <w:p w:rsidR="009629E5" w:rsidRPr="00DC6AEA" w:rsidRDefault="009629E5" w:rsidP="009629E5">
      <w:pPr>
        <w:pStyle w:val="ListParagraph"/>
        <w:numPr>
          <w:ilvl w:val="0"/>
          <w:numId w:val="23"/>
        </w:numPr>
      </w:pPr>
      <w:r w:rsidRPr="00DC6AEA">
        <w:t>Infuse inclusivity into strategic planning process and program operations.</w:t>
      </w:r>
    </w:p>
    <w:p w:rsidR="009629E5" w:rsidRDefault="009629E5" w:rsidP="009629E5">
      <w:pPr>
        <w:pStyle w:val="ListParagraph"/>
        <w:numPr>
          <w:ilvl w:val="0"/>
          <w:numId w:val="28"/>
        </w:numPr>
      </w:pPr>
      <w:r w:rsidRPr="00DC6AEA">
        <w:t>Action Taken: Professional development plan for organizations serving marginalized populations.</w:t>
      </w:r>
      <w:r>
        <w:t xml:space="preserve"> </w:t>
      </w:r>
    </w:p>
    <w:p w:rsidR="009629E5" w:rsidRDefault="009629E5" w:rsidP="009629E5">
      <w:pPr>
        <w:pStyle w:val="ListParagraph"/>
        <w:numPr>
          <w:ilvl w:val="0"/>
          <w:numId w:val="28"/>
        </w:numPr>
      </w:pPr>
      <w:r>
        <w:t>Action Taken: Created</w:t>
      </w:r>
      <w:r w:rsidRPr="00DC6AEA">
        <w:t xml:space="preserve"> joint MPH-BSPH standing</w:t>
      </w:r>
      <w:r>
        <w:t xml:space="preserve"> Diversity,</w:t>
      </w:r>
      <w:r w:rsidRPr="00DC6AEA">
        <w:t xml:space="preserve"> </w:t>
      </w:r>
      <w:r w:rsidRPr="00F74EA4">
        <w:t>Inclusion and Equity committee</w:t>
      </w:r>
      <w:r>
        <w:t xml:space="preserve"> (Spring 2018); Disbanded and made DIE part of every meeting (Fall 2020)</w:t>
      </w:r>
    </w:p>
    <w:p w:rsidR="009629E5" w:rsidRPr="00DC6AEA" w:rsidRDefault="009629E5" w:rsidP="009629E5">
      <w:pPr>
        <w:pStyle w:val="ListParagraph"/>
        <w:numPr>
          <w:ilvl w:val="0"/>
          <w:numId w:val="28"/>
        </w:numPr>
      </w:pPr>
      <w:r>
        <w:t>Action Taken: Added diversity professional development measure to faculty annual assessment (Spring 2021)</w:t>
      </w:r>
    </w:p>
    <w:p w:rsidR="009629E5" w:rsidRDefault="009629E5" w:rsidP="009629E5">
      <w:pPr>
        <w:pStyle w:val="ListParagraph"/>
        <w:numPr>
          <w:ilvl w:val="0"/>
          <w:numId w:val="23"/>
        </w:numPr>
      </w:pPr>
      <w:r w:rsidRPr="00DC6AEA">
        <w:t>Increase diversity of external advisory committee.</w:t>
      </w:r>
    </w:p>
    <w:p w:rsidR="009629E5" w:rsidRDefault="009629E5" w:rsidP="009629E5">
      <w:pPr>
        <w:pStyle w:val="ListParagraph"/>
        <w:numPr>
          <w:ilvl w:val="0"/>
          <w:numId w:val="8"/>
        </w:numPr>
        <w:ind w:left="1170"/>
      </w:pPr>
      <w:r w:rsidRPr="00F74EA4">
        <w:t>Action Taken: Recommended committee membership to include priority populations.</w:t>
      </w:r>
      <w:r>
        <w:t xml:space="preserve"> (May 2019)</w:t>
      </w:r>
    </w:p>
    <w:p w:rsidR="009629E5" w:rsidRPr="005821F1" w:rsidRDefault="009629E5" w:rsidP="009629E5">
      <w:pPr>
        <w:pStyle w:val="ListParagraph"/>
        <w:numPr>
          <w:ilvl w:val="0"/>
          <w:numId w:val="23"/>
        </w:numPr>
      </w:pPr>
      <w:r>
        <w:t xml:space="preserve"> </w:t>
      </w:r>
      <w:r w:rsidRPr="005821F1">
        <w:t>Attend DIE-related professional development beyond what is provided by program</w:t>
      </w:r>
    </w:p>
    <w:p w:rsidR="009629E5" w:rsidRPr="005821F1" w:rsidRDefault="009629E5" w:rsidP="009629E5">
      <w:pPr>
        <w:pStyle w:val="ListParagraph"/>
        <w:numPr>
          <w:ilvl w:val="0"/>
          <w:numId w:val="8"/>
        </w:numPr>
        <w:ind w:left="1170"/>
      </w:pPr>
      <w:r w:rsidRPr="005821F1">
        <w:t>Action Taken: Added DIE-related professional development to annual faculty assessment (April 2021)</w:t>
      </w:r>
    </w:p>
    <w:p w:rsidR="009629E5" w:rsidRDefault="009629E5" w:rsidP="009629E5">
      <w:pPr>
        <w:pStyle w:val="ListParagraph"/>
        <w:numPr>
          <w:ilvl w:val="0"/>
          <w:numId w:val="8"/>
        </w:numPr>
        <w:spacing w:after="0"/>
        <w:ind w:left="1170"/>
      </w:pPr>
      <w:r w:rsidRPr="005821F1">
        <w:rPr>
          <w:highlight w:val="yellow"/>
        </w:rPr>
        <w:t>Action Plan: Offer or strongly advertise cultural competency trainings to students (Safe Zone Training, Implicit Bias Training, etc)</w:t>
      </w:r>
    </w:p>
    <w:p w:rsidR="009629E5" w:rsidRDefault="009629E5" w:rsidP="009629E5">
      <w:pPr>
        <w:pStyle w:val="ListParagraph"/>
        <w:numPr>
          <w:ilvl w:val="1"/>
          <w:numId w:val="8"/>
        </w:numPr>
        <w:spacing w:after="0"/>
        <w:ind w:left="1890"/>
      </w:pPr>
      <w:r>
        <w:t>Monthly email of webinar opportunities, including these trainings. (</w:t>
      </w:r>
      <w:r w:rsidRPr="00C84C8D">
        <w:rPr>
          <w:u w:val="single"/>
        </w:rPr>
        <w:t>Rust</w:t>
      </w:r>
      <w:r>
        <w:t>)</w:t>
      </w:r>
    </w:p>
    <w:p w:rsidR="009629E5" w:rsidRPr="00D057E0" w:rsidRDefault="009629E5" w:rsidP="009629E5">
      <w:pPr>
        <w:pStyle w:val="ListParagraph"/>
        <w:numPr>
          <w:ilvl w:val="0"/>
          <w:numId w:val="23"/>
        </w:numPr>
        <w:rPr>
          <w:highlight w:val="yellow"/>
        </w:rPr>
      </w:pPr>
      <w:r w:rsidRPr="00D057E0">
        <w:rPr>
          <w:highlight w:val="yellow"/>
        </w:rPr>
        <w:t>Create a physical and virtual environment that is inclusive and accessible</w:t>
      </w:r>
    </w:p>
    <w:p w:rsidR="009629E5" w:rsidRPr="00D057E0" w:rsidRDefault="009629E5" w:rsidP="009629E5">
      <w:pPr>
        <w:pStyle w:val="ListParagraph"/>
        <w:numPr>
          <w:ilvl w:val="0"/>
          <w:numId w:val="8"/>
        </w:numPr>
        <w:ind w:left="1170"/>
        <w:rPr>
          <w:highlight w:val="yellow"/>
        </w:rPr>
      </w:pPr>
      <w:r w:rsidRPr="00D057E0">
        <w:rPr>
          <w:highlight w:val="yellow"/>
        </w:rPr>
        <w:t>Action Taken:  Non-gendered bathrooms in department</w:t>
      </w:r>
      <w:r>
        <w:rPr>
          <w:highlight w:val="yellow"/>
        </w:rPr>
        <w:t xml:space="preserve"> </w:t>
      </w:r>
      <w:r w:rsidRPr="009A0930">
        <w:t>(</w:t>
      </w:r>
      <w:r w:rsidRPr="009A0930">
        <w:rPr>
          <w:u w:val="single"/>
        </w:rPr>
        <w:t>Farrell</w:t>
      </w:r>
      <w:r>
        <w:rPr>
          <w:u w:val="single"/>
        </w:rPr>
        <w:t xml:space="preserve"> – AY20/21</w:t>
      </w:r>
      <w:r w:rsidRPr="009A0930">
        <w:t>)</w:t>
      </w:r>
    </w:p>
    <w:p w:rsidR="009629E5" w:rsidRDefault="009629E5" w:rsidP="009629E5">
      <w:pPr>
        <w:pStyle w:val="ListParagraph"/>
        <w:numPr>
          <w:ilvl w:val="0"/>
          <w:numId w:val="8"/>
        </w:numPr>
        <w:ind w:left="1170"/>
        <w:rPr>
          <w:highlight w:val="yellow"/>
        </w:rPr>
      </w:pPr>
      <w:r w:rsidRPr="00D057E0">
        <w:rPr>
          <w:highlight w:val="yellow"/>
        </w:rPr>
        <w:t>Action Taken:  Use of live transcripts in zoom meetings</w:t>
      </w:r>
      <w:r>
        <w:rPr>
          <w:highlight w:val="yellow"/>
        </w:rPr>
        <w:t xml:space="preserve"> </w:t>
      </w:r>
    </w:p>
    <w:p w:rsidR="009629E5" w:rsidRPr="00C84C8D" w:rsidRDefault="009629E5" w:rsidP="009629E5">
      <w:pPr>
        <w:pStyle w:val="ListParagraph"/>
        <w:numPr>
          <w:ilvl w:val="1"/>
          <w:numId w:val="8"/>
        </w:numPr>
        <w:ind w:left="1890"/>
      </w:pPr>
      <w:r w:rsidRPr="00C84C8D">
        <w:t>Governance Committee Meetings</w:t>
      </w:r>
      <w:r>
        <w:t xml:space="preserve"> (</w:t>
      </w:r>
      <w:r w:rsidRPr="00C84C8D">
        <w:rPr>
          <w:u w:val="single"/>
        </w:rPr>
        <w:t>Rust</w:t>
      </w:r>
      <w:r>
        <w:t>)</w:t>
      </w:r>
    </w:p>
    <w:p w:rsidR="009629E5" w:rsidRDefault="009629E5" w:rsidP="009629E5">
      <w:pPr>
        <w:pStyle w:val="ListParagraph"/>
        <w:numPr>
          <w:ilvl w:val="1"/>
          <w:numId w:val="8"/>
        </w:numPr>
        <w:ind w:left="1890"/>
      </w:pPr>
      <w:r w:rsidRPr="00C84C8D">
        <w:t>MPH Committee Meetings</w:t>
      </w:r>
      <w:r>
        <w:t xml:space="preserve"> (</w:t>
      </w:r>
      <w:r w:rsidRPr="00C84C8D">
        <w:rPr>
          <w:u w:val="single"/>
        </w:rPr>
        <w:t>Rust</w:t>
      </w:r>
      <w:r>
        <w:t>)</w:t>
      </w:r>
    </w:p>
    <w:p w:rsidR="009629E5" w:rsidRDefault="009629E5" w:rsidP="009629E5">
      <w:pPr>
        <w:pStyle w:val="ListParagraph"/>
        <w:numPr>
          <w:ilvl w:val="1"/>
          <w:numId w:val="8"/>
        </w:numPr>
        <w:ind w:left="1890"/>
      </w:pPr>
      <w:r>
        <w:lastRenderedPageBreak/>
        <w:t>BSPH Committee Meetings</w:t>
      </w:r>
    </w:p>
    <w:p w:rsidR="009629E5" w:rsidRDefault="009629E5" w:rsidP="009629E5">
      <w:pPr>
        <w:pStyle w:val="ListParagraph"/>
        <w:numPr>
          <w:ilvl w:val="1"/>
          <w:numId w:val="8"/>
        </w:numPr>
        <w:ind w:left="1890"/>
      </w:pPr>
      <w:r>
        <w:t>PHUGAS Meetings</w:t>
      </w:r>
    </w:p>
    <w:p w:rsidR="009629E5" w:rsidRPr="00C84C8D" w:rsidRDefault="009629E5" w:rsidP="009629E5">
      <w:pPr>
        <w:pStyle w:val="ListParagraph"/>
        <w:numPr>
          <w:ilvl w:val="1"/>
          <w:numId w:val="8"/>
        </w:numPr>
        <w:ind w:left="1890"/>
      </w:pPr>
      <w:r>
        <w:t>KPHA Meetings</w:t>
      </w:r>
    </w:p>
    <w:p w:rsidR="009629E5" w:rsidRDefault="009629E5" w:rsidP="009629E5">
      <w:pPr>
        <w:pStyle w:val="ListParagraph"/>
        <w:numPr>
          <w:ilvl w:val="0"/>
          <w:numId w:val="8"/>
        </w:numPr>
        <w:ind w:left="1170"/>
        <w:rPr>
          <w:highlight w:val="yellow"/>
        </w:rPr>
      </w:pPr>
      <w:r w:rsidRPr="00D057E0">
        <w:rPr>
          <w:highlight w:val="yellow"/>
        </w:rPr>
        <w:t xml:space="preserve">Action Plan: Ensure accessibility of program documents </w:t>
      </w:r>
      <w:r>
        <w:rPr>
          <w:highlight w:val="yellow"/>
        </w:rPr>
        <w:t>and instructional materials</w:t>
      </w:r>
    </w:p>
    <w:p w:rsidR="009629E5" w:rsidRPr="004717D7" w:rsidRDefault="009629E5" w:rsidP="009629E5">
      <w:pPr>
        <w:pStyle w:val="ListParagraph"/>
        <w:numPr>
          <w:ilvl w:val="1"/>
          <w:numId w:val="8"/>
        </w:numPr>
        <w:ind w:left="1890"/>
      </w:pPr>
      <w:r>
        <w:t>Develop and f</w:t>
      </w:r>
      <w:r w:rsidRPr="004717D7">
        <w:t>ormalize program standards for accessibility regarding instruction</w:t>
      </w:r>
      <w:r>
        <w:t>. (</w:t>
      </w:r>
      <w:r w:rsidRPr="009A0930">
        <w:rPr>
          <w:u w:val="single"/>
        </w:rPr>
        <w:t>Rust, Brewer, Eagle</w:t>
      </w:r>
      <w:r>
        <w:t>)</w:t>
      </w:r>
    </w:p>
    <w:p w:rsidR="009629E5" w:rsidRPr="009629E5" w:rsidRDefault="009629E5" w:rsidP="009629E5">
      <w:pPr>
        <w:pStyle w:val="Subtitle"/>
      </w:pPr>
      <w:r w:rsidRPr="009629E5">
        <w:rPr>
          <w:rStyle w:val="Heading1Char"/>
          <w:rFonts w:asciiTheme="minorHAnsi" w:eastAsiaTheme="minorEastAsia" w:hAnsiTheme="minorHAnsi" w:cstheme="minorBidi"/>
          <w:color w:val="5A5A5A" w:themeColor="text1" w:themeTint="A5"/>
          <w:sz w:val="22"/>
          <w:szCs w:val="22"/>
        </w:rPr>
        <w:t>Goal 2: Attract, hire, and retain diverse faculty that reflects the demographics of the nation and inclusive of those from under-represented or marginalized groups</w:t>
      </w:r>
      <w:r w:rsidRPr="009629E5">
        <w:t xml:space="preserve">. </w:t>
      </w:r>
    </w:p>
    <w:p w:rsidR="009629E5" w:rsidRPr="00DC6AEA" w:rsidRDefault="009629E5" w:rsidP="009629E5">
      <w:pPr>
        <w:pStyle w:val="ListParagraph"/>
        <w:numPr>
          <w:ilvl w:val="0"/>
          <w:numId w:val="19"/>
        </w:numPr>
        <w:spacing w:after="0"/>
      </w:pPr>
      <w:r w:rsidRPr="00DC6AEA">
        <w:t xml:space="preserve">Create programmatic policy for faculty </w:t>
      </w:r>
      <w:r>
        <w:t xml:space="preserve">and staff </w:t>
      </w:r>
      <w:r w:rsidRPr="00DC6AEA">
        <w:t>recruitment to ensure position announcements are distributed to institutions and organizations with access to marginalized populations.</w:t>
      </w:r>
    </w:p>
    <w:p w:rsidR="009629E5" w:rsidRDefault="009629E5" w:rsidP="009629E5">
      <w:pPr>
        <w:pStyle w:val="ListParagraph"/>
        <w:numPr>
          <w:ilvl w:val="0"/>
          <w:numId w:val="27"/>
        </w:numPr>
        <w:spacing w:after="0"/>
      </w:pPr>
      <w:r w:rsidRPr="00DC6AEA">
        <w:t xml:space="preserve">Action Taken:  </w:t>
      </w:r>
      <w:r>
        <w:t>Created</w:t>
      </w:r>
      <w:r w:rsidRPr="00DC6AEA">
        <w:t xml:space="preserve"> contact list</w:t>
      </w:r>
      <w:r>
        <w:t xml:space="preserve"> </w:t>
      </w:r>
      <w:r w:rsidRPr="00DC6AEA">
        <w:t>for future position announcements.</w:t>
      </w:r>
      <w:r>
        <w:t xml:space="preserve">  (Jan 2020)</w:t>
      </w:r>
    </w:p>
    <w:p w:rsidR="009629E5" w:rsidRDefault="009629E5" w:rsidP="009629E5">
      <w:pPr>
        <w:pStyle w:val="ListParagraph"/>
        <w:numPr>
          <w:ilvl w:val="0"/>
          <w:numId w:val="27"/>
        </w:numPr>
        <w:spacing w:after="0"/>
      </w:pPr>
      <w:r w:rsidRPr="005B43BD">
        <w:rPr>
          <w:highlight w:val="yellow"/>
        </w:rPr>
        <w:t>Action Plan: Create DIE statement to include on position announcements</w:t>
      </w:r>
      <w:r w:rsidRPr="00DC6AEA">
        <w:t>.</w:t>
      </w:r>
    </w:p>
    <w:p w:rsidR="009629E5" w:rsidRPr="00DC6AEA" w:rsidRDefault="009629E5" w:rsidP="000172CC">
      <w:pPr>
        <w:pStyle w:val="ListParagraph"/>
        <w:numPr>
          <w:ilvl w:val="1"/>
          <w:numId w:val="27"/>
        </w:numPr>
      </w:pPr>
      <w:r>
        <w:t>“</w:t>
      </w:r>
      <w:r w:rsidRPr="004D0E45">
        <w:t>We respect physical, social, and cultural differences among us, which may include, but are not limited to: age, cultural background, disability, ethnicity, family status, gender identity and presentation, citizenship and immigration status, national origin, race, religious and political beliefs, sex, sexual orientation, socioeconomic status, and veteran status.</w:t>
      </w:r>
      <w:r>
        <w:t>”</w:t>
      </w:r>
    </w:p>
    <w:p w:rsidR="009629E5" w:rsidRPr="00DC6AEA" w:rsidRDefault="009629E5" w:rsidP="009629E5">
      <w:pPr>
        <w:pStyle w:val="Subtitle"/>
      </w:pPr>
      <w:r w:rsidRPr="00DC6AEA">
        <w:t>Goal 3: Encourage faculty to engage in scholarship and service involving marginalized and under-represented populations.</w:t>
      </w:r>
    </w:p>
    <w:p w:rsidR="009629E5" w:rsidRPr="00D057E0" w:rsidRDefault="009629E5" w:rsidP="009629E5">
      <w:pPr>
        <w:pStyle w:val="ListParagraph"/>
        <w:numPr>
          <w:ilvl w:val="0"/>
          <w:numId w:val="20"/>
        </w:numPr>
        <w:spacing w:after="0"/>
      </w:pPr>
      <w:r w:rsidRPr="00D057E0">
        <w:t>Highlight faculty research and scholarship to priority populations in CHHS newsletter and program social media.</w:t>
      </w:r>
    </w:p>
    <w:p w:rsidR="009629E5" w:rsidRPr="00FD3297" w:rsidRDefault="009629E5" w:rsidP="009629E5">
      <w:pPr>
        <w:pStyle w:val="ListParagraph"/>
        <w:numPr>
          <w:ilvl w:val="0"/>
          <w:numId w:val="29"/>
        </w:numPr>
        <w:spacing w:after="0"/>
        <w:rPr>
          <w:highlight w:val="yellow"/>
        </w:rPr>
      </w:pPr>
      <w:r w:rsidRPr="00D057E0">
        <w:rPr>
          <w:highlight w:val="yellow"/>
        </w:rPr>
        <w:t>Action Plan: Create process/procedures to ensure timely reporting of actions.</w:t>
      </w:r>
    </w:p>
    <w:p w:rsidR="009629E5" w:rsidRPr="00D057E0" w:rsidRDefault="009629E5" w:rsidP="009629E5">
      <w:pPr>
        <w:pStyle w:val="ListParagraph"/>
        <w:numPr>
          <w:ilvl w:val="0"/>
          <w:numId w:val="29"/>
        </w:numPr>
        <w:spacing w:after="0"/>
        <w:rPr>
          <w:highlight w:val="yellow"/>
        </w:rPr>
      </w:pPr>
      <w:r w:rsidRPr="00D057E0">
        <w:rPr>
          <w:highlight w:val="yellow"/>
        </w:rPr>
        <w:t>Action Plan: Identify graduate assistant(s)/students to assist with social media.</w:t>
      </w:r>
    </w:p>
    <w:p w:rsidR="009629E5" w:rsidRPr="00DC6AEA" w:rsidRDefault="009629E5" w:rsidP="009629E5">
      <w:pPr>
        <w:pStyle w:val="ListParagraph"/>
        <w:numPr>
          <w:ilvl w:val="0"/>
          <w:numId w:val="20"/>
        </w:numPr>
        <w:spacing w:after="0"/>
      </w:pPr>
      <w:r w:rsidRPr="00DC6AEA">
        <w:t>Create on-going service/scholarship relationships with community organizations.</w:t>
      </w:r>
    </w:p>
    <w:p w:rsidR="009629E5" w:rsidRPr="00DC6AEA" w:rsidRDefault="009629E5" w:rsidP="009629E5">
      <w:pPr>
        <w:pStyle w:val="ListParagraph"/>
        <w:numPr>
          <w:ilvl w:val="0"/>
          <w:numId w:val="34"/>
        </w:numPr>
        <w:ind w:hanging="450"/>
      </w:pPr>
      <w:r w:rsidRPr="00DC6AEA">
        <w:t xml:space="preserve">Actions Taken: Service relationship established with International/Refugee Center and </w:t>
      </w:r>
      <w:r w:rsidRPr="00C21640">
        <w:rPr>
          <w:rFonts w:ascii="Calibri" w:eastAsia="Times New Roman" w:hAnsi="Calibri" w:cs="Segoe UI"/>
        </w:rPr>
        <w:t>Warren County School District English Language Learners/GEO Center</w:t>
      </w:r>
    </w:p>
    <w:p w:rsidR="009629E5" w:rsidRPr="00DC6AEA" w:rsidRDefault="009629E5" w:rsidP="000172CC">
      <w:pPr>
        <w:pStyle w:val="ListParagraph"/>
        <w:numPr>
          <w:ilvl w:val="0"/>
          <w:numId w:val="30"/>
        </w:numPr>
      </w:pPr>
      <w:r w:rsidRPr="005B43BD">
        <w:rPr>
          <w:highlight w:val="yellow"/>
        </w:rPr>
        <w:t>Action Plan: Create inventory of agencies serving marginalized and under-represented populations; identify opportunities for collaboration.</w:t>
      </w:r>
      <w:r>
        <w:t xml:space="preserve"> (</w:t>
      </w:r>
      <w:r w:rsidRPr="009A0930">
        <w:rPr>
          <w:u w:val="single"/>
        </w:rPr>
        <w:t>Rust</w:t>
      </w:r>
      <w:r>
        <w:t>)</w:t>
      </w:r>
    </w:p>
    <w:p w:rsidR="009629E5" w:rsidRPr="00DC6AEA" w:rsidRDefault="009629E5" w:rsidP="009629E5">
      <w:pPr>
        <w:pStyle w:val="Subtitle"/>
      </w:pPr>
      <w:r w:rsidRPr="00DC6AEA">
        <w:t xml:space="preserve">Goal 4: Increase our efforts to attract, retain and graduate a diverse student population reflective of the diversity in the Commonwealth and inclusive of those from under-represented or marginalized groups. </w:t>
      </w:r>
    </w:p>
    <w:p w:rsidR="009629E5" w:rsidRPr="00DC6AEA" w:rsidRDefault="009629E5" w:rsidP="009629E5">
      <w:pPr>
        <w:pStyle w:val="ListParagraph"/>
        <w:numPr>
          <w:ilvl w:val="0"/>
          <w:numId w:val="21"/>
        </w:numPr>
        <w:spacing w:after="0"/>
      </w:pPr>
      <w:r w:rsidRPr="00DC6AEA">
        <w:t>Work with TRIO to identify potential qualified undergraduate students.</w:t>
      </w:r>
    </w:p>
    <w:p w:rsidR="009629E5" w:rsidRPr="00DC6AEA" w:rsidRDefault="009629E5" w:rsidP="009629E5">
      <w:pPr>
        <w:pStyle w:val="ListParagraph"/>
        <w:numPr>
          <w:ilvl w:val="0"/>
          <w:numId w:val="31"/>
        </w:numPr>
        <w:spacing w:after="0"/>
      </w:pPr>
      <w:r w:rsidRPr="00DC6AEA">
        <w:t>Action Taken: Met w</w:t>
      </w:r>
      <w:r>
        <w:t>ith coordinator of TRIO program January 2017.</w:t>
      </w:r>
    </w:p>
    <w:p w:rsidR="009629E5" w:rsidRDefault="009629E5" w:rsidP="009629E5">
      <w:pPr>
        <w:pStyle w:val="ListParagraph"/>
        <w:numPr>
          <w:ilvl w:val="0"/>
          <w:numId w:val="31"/>
        </w:numPr>
        <w:spacing w:after="0"/>
      </w:pPr>
      <w:r w:rsidRPr="005B43BD">
        <w:rPr>
          <w:highlight w:val="yellow"/>
        </w:rPr>
        <w:t>Action Plan: Develop recruitment materials; attend recruitment events.</w:t>
      </w:r>
      <w:r>
        <w:t xml:space="preserve"> (</w:t>
      </w:r>
      <w:r w:rsidRPr="009A0930">
        <w:rPr>
          <w:u w:val="single"/>
        </w:rPr>
        <w:t>Lartey</w:t>
      </w:r>
      <w:r>
        <w:t>)</w:t>
      </w:r>
    </w:p>
    <w:p w:rsidR="009629E5" w:rsidRPr="00DC6AEA" w:rsidRDefault="009629E5" w:rsidP="009629E5">
      <w:pPr>
        <w:pStyle w:val="ListParagraph"/>
        <w:numPr>
          <w:ilvl w:val="0"/>
          <w:numId w:val="31"/>
        </w:numPr>
        <w:spacing w:after="0"/>
      </w:pPr>
      <w:r>
        <w:t xml:space="preserve">Action Plan: </w:t>
      </w:r>
      <w:r w:rsidRPr="00D057E0">
        <w:rPr>
          <w:highlight w:val="yellow"/>
        </w:rPr>
        <w:t>Create a list of Kentucky high schools and community colleges that predominately serve under-represented or marginalized groups for BSPH recruitment efforts</w:t>
      </w:r>
      <w:r>
        <w:t xml:space="preserve"> (</w:t>
      </w:r>
      <w:r w:rsidRPr="009A0930">
        <w:rPr>
          <w:u w:val="single"/>
        </w:rPr>
        <w:t>Lartey</w:t>
      </w:r>
      <w:r>
        <w:t>)</w:t>
      </w:r>
    </w:p>
    <w:p w:rsidR="009629E5" w:rsidRPr="00DC6AEA" w:rsidRDefault="009629E5" w:rsidP="009629E5">
      <w:pPr>
        <w:pStyle w:val="ListParagraph"/>
        <w:numPr>
          <w:ilvl w:val="0"/>
          <w:numId w:val="21"/>
        </w:numPr>
        <w:spacing w:after="0"/>
      </w:pPr>
      <w:r w:rsidRPr="00DC6AEA">
        <w:t>Recruit for undergraduate and graduate programs through recognized student organizations serving priority populations.</w:t>
      </w:r>
    </w:p>
    <w:p w:rsidR="009629E5" w:rsidRDefault="009629E5" w:rsidP="009629E5">
      <w:pPr>
        <w:pStyle w:val="ListParagraph"/>
        <w:numPr>
          <w:ilvl w:val="0"/>
          <w:numId w:val="32"/>
        </w:numPr>
        <w:spacing w:after="0"/>
      </w:pPr>
      <w:r w:rsidRPr="00DC6AEA">
        <w:t>Action Taken:  Identified salient WKU student organizations.</w:t>
      </w:r>
    </w:p>
    <w:p w:rsidR="009629E5" w:rsidRPr="00DC6AEA" w:rsidRDefault="009629E5" w:rsidP="009629E5">
      <w:pPr>
        <w:pStyle w:val="ListParagraph"/>
        <w:numPr>
          <w:ilvl w:val="0"/>
          <w:numId w:val="32"/>
        </w:numPr>
        <w:spacing w:after="0"/>
      </w:pPr>
      <w:r w:rsidRPr="005B43BD">
        <w:rPr>
          <w:highlight w:val="yellow"/>
        </w:rPr>
        <w:t>Action Plan: Develop and disseminate group-specific recruiting messages.</w:t>
      </w:r>
      <w:r w:rsidRPr="00DC6AEA">
        <w:t xml:space="preserve"> </w:t>
      </w:r>
    </w:p>
    <w:p w:rsidR="009629E5" w:rsidRPr="00DC6AEA" w:rsidRDefault="009629E5" w:rsidP="009629E5">
      <w:pPr>
        <w:pStyle w:val="ListParagraph"/>
        <w:numPr>
          <w:ilvl w:val="0"/>
          <w:numId w:val="21"/>
        </w:numPr>
        <w:spacing w:after="0"/>
      </w:pPr>
      <w:r w:rsidRPr="00DC6AEA">
        <w:t>Identify and address recruitment and retention barriers.</w:t>
      </w:r>
    </w:p>
    <w:p w:rsidR="009629E5" w:rsidRDefault="009629E5" w:rsidP="009629E5">
      <w:pPr>
        <w:pStyle w:val="ListParagraph"/>
        <w:numPr>
          <w:ilvl w:val="0"/>
          <w:numId w:val="33"/>
        </w:numPr>
        <w:spacing w:after="0"/>
      </w:pPr>
      <w:r w:rsidRPr="00DC6AEA">
        <w:t xml:space="preserve">Action Taken: </w:t>
      </w:r>
      <w:hyperlink r:id="rId23" w:history="1">
        <w:r w:rsidRPr="00DC6AEA">
          <w:rPr>
            <w:rStyle w:val="Hyperlink"/>
          </w:rPr>
          <w:t>PHUGAS Student Government Association resolution</w:t>
        </w:r>
      </w:hyperlink>
      <w:r w:rsidRPr="00DC6AEA">
        <w:t xml:space="preserve"> to support international student scholarships for length of academic program. </w:t>
      </w:r>
    </w:p>
    <w:p w:rsidR="009629E5" w:rsidRDefault="009629E5" w:rsidP="009629E5">
      <w:pPr>
        <w:pStyle w:val="ListParagraph"/>
        <w:numPr>
          <w:ilvl w:val="0"/>
          <w:numId w:val="33"/>
        </w:numPr>
        <w:spacing w:after="0"/>
      </w:pPr>
      <w:r w:rsidRPr="00DC6AEA">
        <w:t xml:space="preserve">Action </w:t>
      </w:r>
      <w:r>
        <w:t>Taken</w:t>
      </w:r>
      <w:r w:rsidRPr="00DC6AEA">
        <w:t>: Launch</w:t>
      </w:r>
      <w:r>
        <w:t>ed</w:t>
      </w:r>
      <w:r w:rsidRPr="00DC6AEA">
        <w:t xml:space="preserve"> orientation survey to assess priority population status not captured by University</w:t>
      </w:r>
      <w:r>
        <w:t xml:space="preserve"> (Su 18); </w:t>
      </w:r>
      <w:r w:rsidRPr="006305D4">
        <w:t>Made MPH Orientation Form mandatory (Fa19);</w:t>
      </w:r>
      <w:r>
        <w:t xml:space="preserve"> Made BSPH Orientation </w:t>
      </w:r>
      <w:r w:rsidRPr="009A0930">
        <w:t xml:space="preserve">mandatory </w:t>
      </w:r>
      <w:r w:rsidRPr="00FE53C6">
        <w:rPr>
          <w:highlight w:val="magenta"/>
        </w:rPr>
        <w:t>(WHEN?)</w:t>
      </w:r>
      <w:r>
        <w:t xml:space="preserve"> </w:t>
      </w:r>
    </w:p>
    <w:p w:rsidR="009629E5" w:rsidRPr="00DC6AEA" w:rsidRDefault="009629E5" w:rsidP="000172CC">
      <w:r>
        <w:t>Action Plan: Partner with AHEC and GEO International High School for recruitment. (</w:t>
      </w:r>
      <w:r w:rsidRPr="009A0930">
        <w:rPr>
          <w:u w:val="single"/>
        </w:rPr>
        <w:t>Lartey</w:t>
      </w:r>
      <w:r>
        <w:t>)</w:t>
      </w:r>
    </w:p>
    <w:p w:rsidR="009629E5" w:rsidRPr="00DC6AEA" w:rsidRDefault="009629E5" w:rsidP="009629E5">
      <w:pPr>
        <w:pStyle w:val="Subtitle"/>
      </w:pPr>
      <w:r w:rsidRPr="00DC6AEA">
        <w:lastRenderedPageBreak/>
        <w:t>Goal 5: Provide student engagement opportunities for scholarship and service within marginalized and under-represented populations.</w:t>
      </w:r>
    </w:p>
    <w:p w:rsidR="009629E5" w:rsidRPr="00DC6AEA" w:rsidRDefault="009629E5" w:rsidP="009629E5">
      <w:pPr>
        <w:pStyle w:val="ListParagraph"/>
        <w:numPr>
          <w:ilvl w:val="0"/>
          <w:numId w:val="22"/>
        </w:numPr>
        <w:spacing w:after="0"/>
      </w:pPr>
      <w:r w:rsidRPr="00DC6AEA">
        <w:t>Embed applied practice experiences serving marginalized populations into courses.</w:t>
      </w:r>
    </w:p>
    <w:p w:rsidR="009629E5" w:rsidRDefault="009629E5" w:rsidP="009629E5">
      <w:pPr>
        <w:pStyle w:val="ListParagraph"/>
        <w:numPr>
          <w:ilvl w:val="0"/>
          <w:numId w:val="35"/>
        </w:numPr>
        <w:spacing w:after="0"/>
      </w:pPr>
      <w:r w:rsidRPr="00DC6AEA">
        <w:t xml:space="preserve">Action Taken: Working with </w:t>
      </w:r>
      <w:r>
        <w:t>ACHD partners</w:t>
      </w:r>
      <w:r w:rsidRPr="00DC6AEA">
        <w:t xml:space="preserve"> to identify projects.</w:t>
      </w:r>
      <w:r>
        <w:t xml:space="preserve"> (Ongoing)</w:t>
      </w:r>
    </w:p>
    <w:p w:rsidR="009629E5" w:rsidRPr="00DC6AEA" w:rsidRDefault="009629E5" w:rsidP="009629E5">
      <w:pPr>
        <w:pStyle w:val="ListParagraph"/>
        <w:numPr>
          <w:ilvl w:val="0"/>
          <w:numId w:val="35"/>
        </w:numPr>
        <w:spacing w:after="0"/>
      </w:pPr>
      <w:r>
        <w:t>Action Taken:  Capstone with GRDHD on adverse childhood events (summer 2019)</w:t>
      </w:r>
    </w:p>
    <w:p w:rsidR="009629E5" w:rsidRPr="00DC6AEA" w:rsidRDefault="009629E5" w:rsidP="009629E5">
      <w:pPr>
        <w:pStyle w:val="ListParagraph"/>
        <w:numPr>
          <w:ilvl w:val="0"/>
          <w:numId w:val="22"/>
        </w:numPr>
        <w:spacing w:after="0"/>
      </w:pPr>
      <w:r w:rsidRPr="00DC6AEA">
        <w:t>Promote service/engagement opportunities via program’s social media, calendar, and other communication systems.</w:t>
      </w:r>
    </w:p>
    <w:p w:rsidR="009629E5" w:rsidRDefault="009629E5" w:rsidP="009629E5">
      <w:pPr>
        <w:pStyle w:val="ListParagraph"/>
        <w:numPr>
          <w:ilvl w:val="0"/>
          <w:numId w:val="35"/>
        </w:numPr>
        <w:spacing w:after="0"/>
      </w:pPr>
      <w:r w:rsidRPr="00DC6AEA">
        <w:t>Action Taken:  Opportuni</w:t>
      </w:r>
      <w:r>
        <w:t>ties announced via social media (ongoing)</w:t>
      </w:r>
    </w:p>
    <w:p w:rsidR="009629E5" w:rsidRPr="00DC6AEA" w:rsidRDefault="009629E5" w:rsidP="009629E5">
      <w:pPr>
        <w:pStyle w:val="ListParagraph"/>
        <w:numPr>
          <w:ilvl w:val="0"/>
          <w:numId w:val="35"/>
        </w:numPr>
        <w:spacing w:after="0"/>
      </w:pPr>
      <w:r w:rsidRPr="00DC6AEA">
        <w:t xml:space="preserve">Action </w:t>
      </w:r>
      <w:r>
        <w:t>Taken</w:t>
      </w:r>
      <w:r w:rsidRPr="00DC6AEA">
        <w:t xml:space="preserve">: </w:t>
      </w:r>
      <w:r>
        <w:t xml:space="preserve">Hired GrAPE coordinator to communicate </w:t>
      </w:r>
      <w:r w:rsidRPr="00DC6AEA">
        <w:t>opportunities</w:t>
      </w:r>
      <w:r>
        <w:t xml:space="preserve"> to MPH students</w:t>
      </w:r>
      <w:r w:rsidRPr="00DC6AEA">
        <w:t xml:space="preserve"> </w:t>
      </w:r>
      <w:r>
        <w:t>through MPH Student organizational site announcements/emails and social media (Nov 18)</w:t>
      </w:r>
    </w:p>
    <w:p w:rsidR="009629E5" w:rsidRPr="00DC6AEA" w:rsidRDefault="009629E5" w:rsidP="009629E5">
      <w:pPr>
        <w:pStyle w:val="ListParagraph"/>
        <w:numPr>
          <w:ilvl w:val="0"/>
          <w:numId w:val="22"/>
        </w:numPr>
        <w:spacing w:after="0"/>
      </w:pPr>
      <w:r w:rsidRPr="00DC6AEA">
        <w:t>Highlight student research and service to priority populations in CHHS newsletter and program social media.</w:t>
      </w:r>
    </w:p>
    <w:p w:rsidR="009629E5" w:rsidRPr="005821F1" w:rsidRDefault="009629E5" w:rsidP="009629E5">
      <w:pPr>
        <w:pStyle w:val="ListParagraph"/>
        <w:numPr>
          <w:ilvl w:val="0"/>
          <w:numId w:val="36"/>
        </w:numPr>
        <w:spacing w:after="0"/>
      </w:pPr>
      <w:r w:rsidRPr="005821F1">
        <w:t>Action Taken: Photos/synopsis of events posted on social media.</w:t>
      </w:r>
    </w:p>
    <w:p w:rsidR="009629E5" w:rsidRDefault="009629E5" w:rsidP="009629E5">
      <w:pPr>
        <w:pStyle w:val="ListParagraph"/>
        <w:numPr>
          <w:ilvl w:val="0"/>
          <w:numId w:val="36"/>
        </w:numPr>
        <w:spacing w:after="0"/>
      </w:pPr>
      <w:r w:rsidRPr="00DC6AEA">
        <w:t xml:space="preserve">Action </w:t>
      </w:r>
      <w:r>
        <w:t>Taken</w:t>
      </w:r>
      <w:r w:rsidRPr="00DC6AEA">
        <w:t xml:space="preserve">: </w:t>
      </w:r>
      <w:r>
        <w:t>GrAPEVine</w:t>
      </w:r>
      <w:r w:rsidRPr="00DC6AEA">
        <w:t xml:space="preserve"> post s</w:t>
      </w:r>
      <w:r>
        <w:t xml:space="preserve">tudent activities (Sp18) </w:t>
      </w:r>
    </w:p>
    <w:p w:rsidR="000172CC" w:rsidRDefault="000172CC" w:rsidP="000172CC">
      <w:pPr>
        <w:pStyle w:val="Heading1"/>
      </w:pPr>
      <w:bookmarkStart w:id="5" w:name="_APPENDIX_E_–"/>
      <w:bookmarkEnd w:id="5"/>
      <w:r>
        <w:t>APPENDIX E – Workforce Development Results</w:t>
      </w:r>
    </w:p>
    <w:p w:rsidR="000172CC" w:rsidRPr="00B74E3F" w:rsidRDefault="000172CC" w:rsidP="000172CC">
      <w:r w:rsidRPr="00B74E3F">
        <w:rPr>
          <w:b/>
        </w:rPr>
        <w:t>Bold</w:t>
      </w:r>
      <w:r>
        <w:t xml:space="preserve"> </w:t>
      </w:r>
      <w:r w:rsidRPr="00B74E3F">
        <w:rPr>
          <w:b/>
        </w:rPr>
        <w:t>agencies</w:t>
      </w:r>
      <w:r>
        <w:t xml:space="preserve"> are ones who then indicated they would want our faculty/students to provide a webinar/workshop to their organization</w:t>
      </w:r>
    </w:p>
    <w:p w:rsidR="000172CC" w:rsidRDefault="000172CC" w:rsidP="000172CC">
      <w:pPr>
        <w:pStyle w:val="Heading2"/>
      </w:pPr>
      <w:bookmarkStart w:id="6" w:name="_Toc74659589"/>
      <w:r>
        <w:t>Grants (writing and finding)</w:t>
      </w:r>
      <w:bookmarkEnd w:id="6"/>
      <w:r>
        <w:t xml:space="preserve"> – Grant… (MG)</w:t>
      </w:r>
    </w:p>
    <w:p w:rsidR="000172CC" w:rsidRPr="00B74E3F" w:rsidRDefault="000172CC" w:rsidP="000172CC">
      <w:pPr>
        <w:pStyle w:val="ListParagraph"/>
        <w:numPr>
          <w:ilvl w:val="0"/>
          <w:numId w:val="37"/>
        </w:numPr>
        <w:rPr>
          <w:b/>
        </w:rPr>
      </w:pPr>
      <w:r w:rsidRPr="00B74E3F">
        <w:rPr>
          <w:b/>
        </w:rPr>
        <w:t>Barren River District Health Department (Janarae)</w:t>
      </w:r>
    </w:p>
    <w:p w:rsidR="000172CC" w:rsidRPr="00B74E3F" w:rsidRDefault="000172CC" w:rsidP="000172CC">
      <w:pPr>
        <w:pStyle w:val="ListParagraph"/>
        <w:numPr>
          <w:ilvl w:val="0"/>
          <w:numId w:val="37"/>
        </w:numPr>
        <w:rPr>
          <w:b/>
        </w:rPr>
      </w:pPr>
      <w:r w:rsidRPr="00B74E3F">
        <w:rPr>
          <w:b/>
        </w:rPr>
        <w:t>Floyd County Health Department</w:t>
      </w:r>
    </w:p>
    <w:p w:rsidR="000172CC" w:rsidRPr="00B74E3F" w:rsidRDefault="000172CC" w:rsidP="000172CC">
      <w:pPr>
        <w:pStyle w:val="ListParagraph"/>
        <w:numPr>
          <w:ilvl w:val="0"/>
          <w:numId w:val="37"/>
        </w:numPr>
        <w:rPr>
          <w:b/>
        </w:rPr>
      </w:pPr>
      <w:r w:rsidRPr="00B74E3F">
        <w:rPr>
          <w:b/>
        </w:rPr>
        <w:t>South Central AHEC</w:t>
      </w:r>
    </w:p>
    <w:p w:rsidR="000172CC" w:rsidRDefault="000172CC" w:rsidP="000172CC">
      <w:pPr>
        <w:pStyle w:val="Heading2"/>
      </w:pPr>
      <w:bookmarkStart w:id="7" w:name="_Toc74659590"/>
      <w:r>
        <w:t>Technology Skills</w:t>
      </w:r>
      <w:bookmarkEnd w:id="7"/>
    </w:p>
    <w:p w:rsidR="000172CC" w:rsidRPr="00B74E3F" w:rsidRDefault="000172CC" w:rsidP="000172CC">
      <w:pPr>
        <w:pStyle w:val="ListParagraph"/>
        <w:numPr>
          <w:ilvl w:val="0"/>
          <w:numId w:val="38"/>
        </w:numPr>
        <w:rPr>
          <w:b/>
        </w:rPr>
      </w:pPr>
      <w:r w:rsidRPr="00B74E3F">
        <w:rPr>
          <w:b/>
        </w:rPr>
        <w:t>Floyd County Health Department</w:t>
      </w:r>
    </w:p>
    <w:p w:rsidR="000172CC" w:rsidRPr="00B74E3F" w:rsidRDefault="000172CC" w:rsidP="000172CC">
      <w:pPr>
        <w:pStyle w:val="ListParagraph"/>
        <w:numPr>
          <w:ilvl w:val="0"/>
          <w:numId w:val="38"/>
        </w:numPr>
        <w:rPr>
          <w:b/>
        </w:rPr>
      </w:pPr>
      <w:r w:rsidRPr="00B74E3F">
        <w:rPr>
          <w:b/>
        </w:rPr>
        <w:t>Three Rivers</w:t>
      </w:r>
      <w:r>
        <w:rPr>
          <w:b/>
        </w:rPr>
        <w:t xml:space="preserve"> District Health Department</w:t>
      </w:r>
    </w:p>
    <w:p w:rsidR="000172CC" w:rsidRDefault="000172CC" w:rsidP="000172CC">
      <w:pPr>
        <w:pStyle w:val="Heading2"/>
      </w:pPr>
      <w:bookmarkStart w:id="8" w:name="_Toc74659591"/>
      <w:r>
        <w:t>Policy</w:t>
      </w:r>
      <w:bookmarkEnd w:id="8"/>
    </w:p>
    <w:p w:rsidR="000172CC" w:rsidRPr="00B74E3F" w:rsidRDefault="000172CC" w:rsidP="000172CC">
      <w:pPr>
        <w:pStyle w:val="ListParagraph"/>
        <w:numPr>
          <w:ilvl w:val="0"/>
          <w:numId w:val="39"/>
        </w:numPr>
        <w:rPr>
          <w:b/>
        </w:rPr>
      </w:pPr>
      <w:r w:rsidRPr="00B74E3F">
        <w:rPr>
          <w:b/>
        </w:rPr>
        <w:t>Barren River District Health Department (Janarae) – “policy writing”</w:t>
      </w:r>
    </w:p>
    <w:p w:rsidR="000172CC" w:rsidRPr="00B74E3F" w:rsidRDefault="000172CC" w:rsidP="000172CC">
      <w:pPr>
        <w:pStyle w:val="ListParagraph"/>
        <w:numPr>
          <w:ilvl w:val="0"/>
          <w:numId w:val="39"/>
        </w:numPr>
        <w:rPr>
          <w:b/>
        </w:rPr>
      </w:pPr>
      <w:r w:rsidRPr="00B74E3F">
        <w:rPr>
          <w:b/>
        </w:rPr>
        <w:t>Lincoln Train District Health Department</w:t>
      </w:r>
    </w:p>
    <w:p w:rsidR="000172CC" w:rsidRDefault="000172CC" w:rsidP="000172CC">
      <w:pPr>
        <w:pStyle w:val="Heading2"/>
      </w:pPr>
      <w:bookmarkStart w:id="9" w:name="_Toc74659592"/>
      <w:r>
        <w:t>Advocacy</w:t>
      </w:r>
      <w:bookmarkEnd w:id="9"/>
    </w:p>
    <w:p w:rsidR="000172CC" w:rsidRPr="00B74E3F" w:rsidRDefault="000172CC" w:rsidP="000172CC">
      <w:pPr>
        <w:pStyle w:val="ListParagraph"/>
        <w:numPr>
          <w:ilvl w:val="0"/>
          <w:numId w:val="41"/>
        </w:numPr>
        <w:rPr>
          <w:b/>
        </w:rPr>
      </w:pPr>
      <w:r w:rsidRPr="00B74E3F">
        <w:rPr>
          <w:b/>
        </w:rPr>
        <w:t>Lincoln Train District Health Department</w:t>
      </w:r>
    </w:p>
    <w:p w:rsidR="000172CC" w:rsidRPr="00B74E3F" w:rsidRDefault="000172CC" w:rsidP="000172CC">
      <w:pPr>
        <w:pStyle w:val="ListParagraph"/>
        <w:numPr>
          <w:ilvl w:val="0"/>
          <w:numId w:val="41"/>
        </w:numPr>
        <w:spacing w:after="0" w:line="240" w:lineRule="auto"/>
        <w:rPr>
          <w:rFonts w:ascii="Calibri" w:eastAsia="Times New Roman" w:hAnsi="Calibri" w:cs="Calibri"/>
          <w:b/>
          <w:color w:val="000000"/>
        </w:rPr>
      </w:pPr>
      <w:r w:rsidRPr="00B74E3F">
        <w:rPr>
          <w:rFonts w:ascii="Calibri" w:eastAsia="Times New Roman" w:hAnsi="Calibri" w:cs="Calibri"/>
          <w:b/>
          <w:color w:val="000000"/>
        </w:rPr>
        <w:t>St. Claire HealthCare/Northeast Kentucky AHEC</w:t>
      </w:r>
    </w:p>
    <w:p w:rsidR="000172CC" w:rsidRDefault="000172CC" w:rsidP="000172CC">
      <w:pPr>
        <w:pStyle w:val="Heading2"/>
      </w:pPr>
      <w:bookmarkStart w:id="10" w:name="_Toc74659593"/>
      <w:r>
        <w:t>Program Evaluation</w:t>
      </w:r>
      <w:bookmarkEnd w:id="10"/>
    </w:p>
    <w:p w:rsidR="000172CC" w:rsidRPr="00B74E3F" w:rsidRDefault="000172CC" w:rsidP="000172CC">
      <w:pPr>
        <w:pStyle w:val="ListParagraph"/>
        <w:numPr>
          <w:ilvl w:val="0"/>
          <w:numId w:val="40"/>
        </w:numPr>
        <w:rPr>
          <w:b/>
        </w:rPr>
      </w:pPr>
      <w:r w:rsidRPr="00B74E3F">
        <w:rPr>
          <w:b/>
        </w:rPr>
        <w:t>Barren River District Health Department (Matt)</w:t>
      </w:r>
    </w:p>
    <w:p w:rsidR="000172CC" w:rsidRPr="00B74E3F" w:rsidRDefault="000172CC" w:rsidP="000172CC">
      <w:pPr>
        <w:pStyle w:val="ListParagraph"/>
        <w:numPr>
          <w:ilvl w:val="0"/>
          <w:numId w:val="40"/>
        </w:numPr>
        <w:rPr>
          <w:b/>
        </w:rPr>
      </w:pPr>
      <w:r w:rsidRPr="00B74E3F">
        <w:rPr>
          <w:b/>
        </w:rPr>
        <w:t>Lincoln Train District Health Department</w:t>
      </w:r>
    </w:p>
    <w:p w:rsidR="000172CC" w:rsidRDefault="000172CC" w:rsidP="000172CC">
      <w:pPr>
        <w:pStyle w:val="ListParagraph"/>
        <w:numPr>
          <w:ilvl w:val="0"/>
          <w:numId w:val="40"/>
        </w:numPr>
        <w:rPr>
          <w:b/>
        </w:rPr>
      </w:pPr>
      <w:r w:rsidRPr="00B74E3F">
        <w:rPr>
          <w:b/>
        </w:rPr>
        <w:t>South Central AHEC</w:t>
      </w:r>
    </w:p>
    <w:p w:rsidR="000172CC" w:rsidRPr="009C52CF" w:rsidRDefault="000172CC" w:rsidP="000172CC">
      <w:pPr>
        <w:pStyle w:val="ListParagraph"/>
        <w:numPr>
          <w:ilvl w:val="0"/>
          <w:numId w:val="40"/>
        </w:numPr>
        <w:rPr>
          <w:b/>
        </w:rPr>
      </w:pPr>
      <w:r>
        <w:rPr>
          <w:b/>
        </w:rPr>
        <w:t>Unknown1</w:t>
      </w:r>
    </w:p>
    <w:p w:rsidR="000172CC" w:rsidRDefault="000172CC" w:rsidP="000172CC">
      <w:pPr>
        <w:pStyle w:val="Heading2"/>
      </w:pPr>
      <w:bookmarkStart w:id="11" w:name="_Toc74659594"/>
      <w:r>
        <w:t>Data</w:t>
      </w:r>
      <w:bookmarkEnd w:id="11"/>
      <w:r>
        <w:t xml:space="preserve"> – Farrell + Ding?</w:t>
      </w:r>
    </w:p>
    <w:p w:rsidR="000172CC" w:rsidRPr="00B74E3F" w:rsidRDefault="000172CC" w:rsidP="000172CC">
      <w:pPr>
        <w:pStyle w:val="ListParagraph"/>
        <w:numPr>
          <w:ilvl w:val="0"/>
          <w:numId w:val="42"/>
        </w:numPr>
        <w:rPr>
          <w:b/>
        </w:rPr>
      </w:pPr>
      <w:r w:rsidRPr="00B74E3F">
        <w:rPr>
          <w:b/>
        </w:rPr>
        <w:t>Barren River District Health Department (Matt) – “data interpretation”</w:t>
      </w:r>
    </w:p>
    <w:p w:rsidR="000172CC" w:rsidRPr="00B74E3F" w:rsidRDefault="000172CC" w:rsidP="000172CC">
      <w:pPr>
        <w:pStyle w:val="ListParagraph"/>
        <w:numPr>
          <w:ilvl w:val="0"/>
          <w:numId w:val="42"/>
        </w:numPr>
        <w:rPr>
          <w:b/>
        </w:rPr>
      </w:pPr>
      <w:r w:rsidRPr="00B74E3F">
        <w:rPr>
          <w:b/>
        </w:rPr>
        <w:t>Barren River District Health Department (Matt) – “survey development”</w:t>
      </w:r>
    </w:p>
    <w:p w:rsidR="000172CC" w:rsidRPr="00B74E3F" w:rsidRDefault="000172CC" w:rsidP="000172CC">
      <w:pPr>
        <w:pStyle w:val="ListParagraph"/>
        <w:numPr>
          <w:ilvl w:val="0"/>
          <w:numId w:val="42"/>
        </w:numPr>
        <w:rPr>
          <w:b/>
        </w:rPr>
      </w:pPr>
      <w:r w:rsidRPr="00B74E3F">
        <w:rPr>
          <w:b/>
        </w:rPr>
        <w:t>South Central AHEC – “collecting useful data”</w:t>
      </w:r>
    </w:p>
    <w:p w:rsidR="000172CC" w:rsidRPr="00B74E3F" w:rsidRDefault="000172CC" w:rsidP="000172CC">
      <w:pPr>
        <w:pStyle w:val="ListParagraph"/>
        <w:numPr>
          <w:ilvl w:val="0"/>
          <w:numId w:val="42"/>
        </w:numPr>
        <w:rPr>
          <w:b/>
        </w:rPr>
      </w:pPr>
      <w:r w:rsidRPr="00B74E3F">
        <w:rPr>
          <w:b/>
        </w:rPr>
        <w:t>South Central AHEC – “data presentation”</w:t>
      </w:r>
    </w:p>
    <w:p w:rsidR="000172CC" w:rsidRDefault="000172CC" w:rsidP="000172CC">
      <w:pPr>
        <w:pStyle w:val="Heading2"/>
      </w:pPr>
      <w:bookmarkStart w:id="12" w:name="_Toc74659595"/>
      <w:r>
        <w:t>Communication</w:t>
      </w:r>
      <w:bookmarkEnd w:id="12"/>
    </w:p>
    <w:p w:rsidR="000172CC" w:rsidRDefault="000172CC" w:rsidP="000172CC">
      <w:pPr>
        <w:pStyle w:val="ListParagraph"/>
        <w:numPr>
          <w:ilvl w:val="0"/>
          <w:numId w:val="43"/>
        </w:numPr>
      </w:pPr>
      <w:r w:rsidRPr="008016AD">
        <w:t>Lake Cumberland District Health Department</w:t>
      </w:r>
      <w:r>
        <w:t xml:space="preserve"> – “positive messaging”</w:t>
      </w:r>
    </w:p>
    <w:p w:rsidR="000172CC" w:rsidRPr="00B74E3F" w:rsidRDefault="000172CC" w:rsidP="000172CC">
      <w:pPr>
        <w:pStyle w:val="ListParagraph"/>
        <w:numPr>
          <w:ilvl w:val="0"/>
          <w:numId w:val="43"/>
        </w:numPr>
        <w:rPr>
          <w:b/>
        </w:rPr>
      </w:pPr>
      <w:r w:rsidRPr="00B74E3F">
        <w:rPr>
          <w:b/>
        </w:rPr>
        <w:t>Lincoln Trail District Health Department – “</w:t>
      </w:r>
      <w:r w:rsidRPr="00B74E3F">
        <w:rPr>
          <w:rFonts w:ascii="Calibri" w:eastAsia="Times New Roman" w:hAnsi="Calibri" w:cs="Calibri"/>
          <w:b/>
          <w:color w:val="000000"/>
        </w:rPr>
        <w:t>Communicating impact across a variety of audiences”</w:t>
      </w:r>
    </w:p>
    <w:p w:rsidR="000172CC" w:rsidRPr="00B74E3F" w:rsidRDefault="000172CC" w:rsidP="000172CC">
      <w:pPr>
        <w:pStyle w:val="ListParagraph"/>
        <w:numPr>
          <w:ilvl w:val="0"/>
          <w:numId w:val="43"/>
        </w:numPr>
        <w:rPr>
          <w:b/>
        </w:rPr>
      </w:pPr>
      <w:r w:rsidRPr="00B74E3F">
        <w:rPr>
          <w:b/>
        </w:rPr>
        <w:lastRenderedPageBreak/>
        <w:t>Northern Kentucky Health Department – “</w:t>
      </w:r>
      <w:r w:rsidRPr="00B74E3F">
        <w:rPr>
          <w:rFonts w:ascii="Calibri" w:eastAsia="Times New Roman" w:hAnsi="Calibri" w:cs="Calibri"/>
          <w:b/>
          <w:color w:val="000000"/>
        </w:rPr>
        <w:t>How to deal with elected officials”</w:t>
      </w:r>
    </w:p>
    <w:p w:rsidR="000172CC" w:rsidRPr="00B74E3F" w:rsidRDefault="000172CC" w:rsidP="000172CC">
      <w:pPr>
        <w:pStyle w:val="ListParagraph"/>
        <w:numPr>
          <w:ilvl w:val="0"/>
          <w:numId w:val="43"/>
        </w:numPr>
        <w:rPr>
          <w:b/>
        </w:rPr>
      </w:pPr>
      <w:r w:rsidRPr="00B74E3F">
        <w:rPr>
          <w:rFonts w:ascii="Calibri" w:eastAsia="Times New Roman" w:hAnsi="Calibri" w:cs="Calibri"/>
          <w:b/>
          <w:color w:val="000000"/>
        </w:rPr>
        <w:t>Northern Kentucky Health Department – “How to deal with anti-government, anti-public health people”</w:t>
      </w:r>
    </w:p>
    <w:p w:rsidR="000172CC" w:rsidRPr="00B74E3F" w:rsidRDefault="000172CC" w:rsidP="000172CC">
      <w:pPr>
        <w:pStyle w:val="ListParagraph"/>
        <w:numPr>
          <w:ilvl w:val="0"/>
          <w:numId w:val="43"/>
        </w:numPr>
        <w:rPr>
          <w:b/>
        </w:rPr>
      </w:pPr>
      <w:r w:rsidRPr="00B74E3F">
        <w:rPr>
          <w:rFonts w:ascii="Calibri" w:eastAsia="Times New Roman" w:hAnsi="Calibri" w:cs="Calibri"/>
          <w:b/>
          <w:color w:val="000000"/>
        </w:rPr>
        <w:t>Unknown2 – “public relations”</w:t>
      </w:r>
    </w:p>
    <w:p w:rsidR="000172CC" w:rsidRDefault="000172CC" w:rsidP="000172CC">
      <w:pPr>
        <w:pStyle w:val="Heading2"/>
      </w:pPr>
      <w:bookmarkStart w:id="13" w:name="_Toc74659596"/>
      <w:r>
        <w:t>Other Soft Skill</w:t>
      </w:r>
      <w:bookmarkEnd w:id="13"/>
      <w:r>
        <w:t>s &amp; Similar</w:t>
      </w:r>
    </w:p>
    <w:p w:rsidR="000172CC" w:rsidRDefault="000172CC" w:rsidP="000172CC">
      <w:pPr>
        <w:pStyle w:val="ListParagraph"/>
        <w:numPr>
          <w:ilvl w:val="0"/>
          <w:numId w:val="44"/>
        </w:numPr>
      </w:pPr>
      <w:r w:rsidRPr="008016AD">
        <w:t>Lake Cumberland District Health Department</w:t>
      </w:r>
      <w:r>
        <w:t xml:space="preserve"> – “flexibility”</w:t>
      </w:r>
    </w:p>
    <w:p w:rsidR="000172CC" w:rsidRPr="00B74E3F" w:rsidRDefault="000172CC" w:rsidP="000172CC">
      <w:pPr>
        <w:pStyle w:val="ListParagraph"/>
        <w:numPr>
          <w:ilvl w:val="0"/>
          <w:numId w:val="44"/>
        </w:numPr>
        <w:rPr>
          <w:b/>
        </w:rPr>
      </w:pPr>
      <w:r w:rsidRPr="00B74E3F">
        <w:rPr>
          <w:rFonts w:ascii="Calibri" w:eastAsia="Times New Roman" w:hAnsi="Calibri" w:cs="Calibri"/>
          <w:b/>
          <w:color w:val="000000"/>
        </w:rPr>
        <w:t>South Central AHEC – “Leadership/management trainings”</w:t>
      </w:r>
    </w:p>
    <w:p w:rsidR="000172CC" w:rsidRDefault="000172CC" w:rsidP="000172CC">
      <w:pPr>
        <w:pStyle w:val="ListParagraph"/>
        <w:numPr>
          <w:ilvl w:val="0"/>
          <w:numId w:val="44"/>
        </w:numPr>
        <w:rPr>
          <w:b/>
        </w:rPr>
      </w:pPr>
      <w:r w:rsidRPr="00B74E3F">
        <w:rPr>
          <w:rFonts w:ascii="Calibri" w:eastAsia="Times New Roman" w:hAnsi="Calibri" w:cs="Calibri"/>
          <w:b/>
          <w:color w:val="000000"/>
        </w:rPr>
        <w:t>Three Rivers</w:t>
      </w:r>
      <w:r>
        <w:rPr>
          <w:rFonts w:ascii="Calibri" w:eastAsia="Times New Roman" w:hAnsi="Calibri" w:cs="Calibri"/>
          <w:b/>
          <w:color w:val="000000"/>
        </w:rPr>
        <w:t xml:space="preserve"> District Health Department</w:t>
      </w:r>
      <w:r w:rsidRPr="00792422">
        <w:rPr>
          <w:rFonts w:ascii="Calibri" w:eastAsia="Times New Roman" w:hAnsi="Calibri" w:cs="Calibri"/>
          <w:b/>
          <w:color w:val="000000"/>
        </w:rPr>
        <w:t xml:space="preserve"> – “Stress Management”</w:t>
      </w:r>
    </w:p>
    <w:p w:rsidR="000172CC" w:rsidRPr="009C52CF" w:rsidRDefault="000172CC" w:rsidP="000172CC">
      <w:pPr>
        <w:pStyle w:val="ListParagraph"/>
        <w:numPr>
          <w:ilvl w:val="0"/>
          <w:numId w:val="44"/>
        </w:numPr>
        <w:rPr>
          <w:b/>
        </w:rPr>
      </w:pPr>
      <w:r>
        <w:rPr>
          <w:b/>
        </w:rPr>
        <w:t>Unknown1</w:t>
      </w:r>
      <w:r w:rsidRPr="00B74E3F">
        <w:rPr>
          <w:b/>
        </w:rPr>
        <w:t xml:space="preserve"> – “strategic planning”</w:t>
      </w:r>
    </w:p>
    <w:p w:rsidR="000172CC" w:rsidRPr="008016AD" w:rsidRDefault="000172CC" w:rsidP="000172CC">
      <w:pPr>
        <w:pStyle w:val="Heading2"/>
        <w:rPr>
          <w:rFonts w:eastAsiaTheme="minorHAnsi"/>
        </w:rPr>
      </w:pPr>
      <w:bookmarkStart w:id="14" w:name="_Toc74659597"/>
      <w:r>
        <w:t>Other Public Health-specific Topics</w:t>
      </w:r>
      <w:bookmarkEnd w:id="14"/>
    </w:p>
    <w:p w:rsidR="000172CC" w:rsidRPr="00B74E3F" w:rsidRDefault="000172CC" w:rsidP="000172CC">
      <w:pPr>
        <w:pStyle w:val="ListParagraph"/>
        <w:numPr>
          <w:ilvl w:val="0"/>
          <w:numId w:val="45"/>
        </w:numPr>
        <w:spacing w:after="0" w:line="240" w:lineRule="auto"/>
        <w:rPr>
          <w:rFonts w:ascii="Calibri" w:eastAsia="Times New Roman" w:hAnsi="Calibri" w:cs="Calibri"/>
          <w:b/>
          <w:color w:val="000000"/>
        </w:rPr>
      </w:pPr>
      <w:r w:rsidRPr="00B74E3F">
        <w:rPr>
          <w:rFonts w:ascii="Calibri" w:eastAsia="Times New Roman" w:hAnsi="Calibri" w:cs="Calibri"/>
          <w:b/>
          <w:color w:val="000000"/>
        </w:rPr>
        <w:t>Ashland-Boyd Co. Health Department – “Ethnicity and equality training”</w:t>
      </w:r>
    </w:p>
    <w:p w:rsidR="000172CC" w:rsidRPr="00B74E3F" w:rsidRDefault="000172CC" w:rsidP="000172CC">
      <w:pPr>
        <w:pStyle w:val="ListParagraph"/>
        <w:numPr>
          <w:ilvl w:val="0"/>
          <w:numId w:val="45"/>
        </w:numPr>
        <w:spacing w:after="0" w:line="240" w:lineRule="auto"/>
        <w:rPr>
          <w:rFonts w:ascii="Calibri" w:eastAsia="Times New Roman" w:hAnsi="Calibri" w:cs="Calibri"/>
          <w:b/>
          <w:color w:val="000000"/>
        </w:rPr>
      </w:pPr>
      <w:r w:rsidRPr="00B74E3F">
        <w:rPr>
          <w:rFonts w:ascii="Calibri" w:eastAsia="Times New Roman" w:hAnsi="Calibri" w:cs="Calibri"/>
          <w:b/>
          <w:color w:val="000000"/>
        </w:rPr>
        <w:t>Barren River District Health Department (Janarae) – “Disaster Preparedness and response trainings” (FEMA has)</w:t>
      </w:r>
    </w:p>
    <w:p w:rsidR="000172CC" w:rsidRPr="00B74E3F" w:rsidRDefault="000172CC" w:rsidP="000172CC">
      <w:pPr>
        <w:pStyle w:val="ListParagraph"/>
        <w:numPr>
          <w:ilvl w:val="0"/>
          <w:numId w:val="45"/>
        </w:numPr>
        <w:spacing w:after="0" w:line="240" w:lineRule="auto"/>
        <w:rPr>
          <w:rFonts w:ascii="Calibri" w:eastAsia="Times New Roman" w:hAnsi="Calibri" w:cs="Calibri"/>
          <w:b/>
          <w:color w:val="000000"/>
        </w:rPr>
      </w:pPr>
      <w:r w:rsidRPr="00B74E3F">
        <w:rPr>
          <w:rFonts w:ascii="Calibri" w:eastAsia="Times New Roman" w:hAnsi="Calibri" w:cs="Calibri"/>
          <w:b/>
          <w:color w:val="000000"/>
        </w:rPr>
        <w:t>North Central KY Area Health Education Center – “Training resources and funding sources for Community Health Workers (CHWs)”</w:t>
      </w:r>
    </w:p>
    <w:p w:rsidR="000172CC" w:rsidRPr="00B74E3F" w:rsidRDefault="000172CC" w:rsidP="000172CC">
      <w:pPr>
        <w:pStyle w:val="ListParagraph"/>
        <w:numPr>
          <w:ilvl w:val="0"/>
          <w:numId w:val="45"/>
        </w:numPr>
        <w:spacing w:after="0" w:line="240" w:lineRule="auto"/>
        <w:rPr>
          <w:rFonts w:ascii="Calibri" w:eastAsia="Times New Roman" w:hAnsi="Calibri" w:cs="Calibri"/>
          <w:b/>
          <w:color w:val="000000"/>
        </w:rPr>
      </w:pPr>
      <w:r w:rsidRPr="00B74E3F">
        <w:rPr>
          <w:rFonts w:ascii="Calibri" w:eastAsia="Times New Roman" w:hAnsi="Calibri" w:cs="Calibri"/>
          <w:b/>
          <w:color w:val="000000"/>
        </w:rPr>
        <w:t>Unknown 2 – “Environmental science”</w:t>
      </w:r>
    </w:p>
    <w:p w:rsidR="000172CC" w:rsidRDefault="000172CC" w:rsidP="00D30F72">
      <w:pPr>
        <w:pStyle w:val="Heading1"/>
      </w:pPr>
      <w:bookmarkStart w:id="15" w:name="_APPENDIX_F_–"/>
      <w:bookmarkEnd w:id="15"/>
      <w:r>
        <w:t>APPENDIX F – Accreditation Timeline Overview</w:t>
      </w:r>
    </w:p>
    <w:tbl>
      <w:tblPr>
        <w:tblStyle w:val="TableGrid"/>
        <w:tblW w:w="0" w:type="auto"/>
        <w:jc w:val="center"/>
        <w:tblLook w:val="04A0" w:firstRow="1" w:lastRow="0" w:firstColumn="1" w:lastColumn="0" w:noHBand="0" w:noVBand="1"/>
      </w:tblPr>
      <w:tblGrid>
        <w:gridCol w:w="4463"/>
        <w:gridCol w:w="742"/>
        <w:gridCol w:w="767"/>
        <w:gridCol w:w="778"/>
        <w:gridCol w:w="720"/>
        <w:gridCol w:w="720"/>
        <w:gridCol w:w="720"/>
        <w:gridCol w:w="895"/>
      </w:tblGrid>
      <w:tr w:rsidR="000172CC" w:rsidTr="00D30F72">
        <w:trPr>
          <w:jc w:val="center"/>
        </w:trPr>
        <w:tc>
          <w:tcPr>
            <w:tcW w:w="4463" w:type="dxa"/>
          </w:tcPr>
          <w:p w:rsidR="000172CC" w:rsidRDefault="000172CC" w:rsidP="00CD388C"/>
        </w:tc>
        <w:tc>
          <w:tcPr>
            <w:tcW w:w="742" w:type="dxa"/>
          </w:tcPr>
          <w:p w:rsidR="000172CC" w:rsidRDefault="000172CC" w:rsidP="00CD388C">
            <w:r>
              <w:t>Fa 21</w:t>
            </w:r>
          </w:p>
        </w:tc>
        <w:tc>
          <w:tcPr>
            <w:tcW w:w="767" w:type="dxa"/>
          </w:tcPr>
          <w:p w:rsidR="000172CC" w:rsidRDefault="000172CC" w:rsidP="00CD388C">
            <w:r>
              <w:t>Sp 22</w:t>
            </w:r>
          </w:p>
        </w:tc>
        <w:tc>
          <w:tcPr>
            <w:tcW w:w="778" w:type="dxa"/>
          </w:tcPr>
          <w:p w:rsidR="000172CC" w:rsidRDefault="000172CC" w:rsidP="00CD388C">
            <w:r>
              <w:t>Su 22</w:t>
            </w:r>
          </w:p>
        </w:tc>
        <w:tc>
          <w:tcPr>
            <w:tcW w:w="720" w:type="dxa"/>
          </w:tcPr>
          <w:p w:rsidR="000172CC" w:rsidRDefault="000172CC" w:rsidP="00CD388C">
            <w:r>
              <w:t>Fa 22</w:t>
            </w:r>
          </w:p>
        </w:tc>
        <w:tc>
          <w:tcPr>
            <w:tcW w:w="720" w:type="dxa"/>
          </w:tcPr>
          <w:p w:rsidR="000172CC" w:rsidRDefault="000172CC" w:rsidP="00CD388C">
            <w:r>
              <w:t>Sp 23</w:t>
            </w:r>
          </w:p>
        </w:tc>
        <w:tc>
          <w:tcPr>
            <w:tcW w:w="720" w:type="dxa"/>
          </w:tcPr>
          <w:p w:rsidR="000172CC" w:rsidRDefault="000172CC" w:rsidP="00CD388C">
            <w:r>
              <w:t>Su 23</w:t>
            </w:r>
          </w:p>
        </w:tc>
        <w:tc>
          <w:tcPr>
            <w:tcW w:w="895" w:type="dxa"/>
          </w:tcPr>
          <w:p w:rsidR="000172CC" w:rsidRDefault="000172CC" w:rsidP="00CD388C">
            <w:r>
              <w:t>Fa 23</w:t>
            </w:r>
          </w:p>
        </w:tc>
      </w:tr>
      <w:tr w:rsidR="000172CC" w:rsidTr="00D30F72">
        <w:trPr>
          <w:jc w:val="center"/>
        </w:trPr>
        <w:tc>
          <w:tcPr>
            <w:tcW w:w="4463" w:type="dxa"/>
          </w:tcPr>
          <w:p w:rsidR="000172CC" w:rsidRDefault="000172CC" w:rsidP="00CD388C">
            <w:r>
              <w:t>Update assessment doc per revised criteria</w:t>
            </w:r>
          </w:p>
        </w:tc>
        <w:tc>
          <w:tcPr>
            <w:tcW w:w="742" w:type="dxa"/>
          </w:tcPr>
          <w:p w:rsidR="000172CC" w:rsidRDefault="000172CC" w:rsidP="00CD388C">
            <w:r>
              <w:t>Oct</w:t>
            </w:r>
          </w:p>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 xml:space="preserve">Syllabi review: higher order </w:t>
            </w:r>
            <w:r>
              <w:sym w:font="Wingdings" w:char="F0E0"/>
            </w:r>
            <w:r>
              <w:t xml:space="preserve"> GA?</w:t>
            </w:r>
          </w:p>
        </w:tc>
        <w:tc>
          <w:tcPr>
            <w:tcW w:w="742" w:type="dxa"/>
          </w:tcPr>
          <w:p w:rsidR="000172CC" w:rsidRDefault="000172CC" w:rsidP="00CD388C">
            <w:r>
              <w:t>Oct</w:t>
            </w:r>
          </w:p>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Substantial change notification:  MPH &amp; BSPH</w:t>
            </w:r>
          </w:p>
        </w:tc>
        <w:tc>
          <w:tcPr>
            <w:tcW w:w="742" w:type="dxa"/>
          </w:tcPr>
          <w:p w:rsidR="000172CC" w:rsidRDefault="000172CC" w:rsidP="00CD388C">
            <w:r>
              <w:t xml:space="preserve"> Nov</w:t>
            </w:r>
          </w:p>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Curricular review: Faculty submit updated content &amp; alignment forms per revised competencies</w:t>
            </w:r>
          </w:p>
        </w:tc>
        <w:tc>
          <w:tcPr>
            <w:tcW w:w="742" w:type="dxa"/>
          </w:tcPr>
          <w:p w:rsidR="000172CC" w:rsidRDefault="000172CC" w:rsidP="00CD388C">
            <w:r>
              <w:t xml:space="preserve">  Dec</w:t>
            </w:r>
          </w:p>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 xml:space="preserve">Curricular Review: Peer assessment </w:t>
            </w:r>
          </w:p>
        </w:tc>
        <w:tc>
          <w:tcPr>
            <w:tcW w:w="742" w:type="dxa"/>
          </w:tcPr>
          <w:p w:rsidR="000172CC" w:rsidRDefault="000172CC" w:rsidP="00CD388C"/>
        </w:tc>
        <w:tc>
          <w:tcPr>
            <w:tcW w:w="767" w:type="dxa"/>
          </w:tcPr>
          <w:p w:rsidR="000172CC" w:rsidRDefault="000172CC" w:rsidP="00CD388C">
            <w:r>
              <w:t>Jan</w:t>
            </w:r>
          </w:p>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Executive Advisory Committee meeting</w:t>
            </w:r>
          </w:p>
        </w:tc>
        <w:tc>
          <w:tcPr>
            <w:tcW w:w="742" w:type="dxa"/>
          </w:tcPr>
          <w:p w:rsidR="000172CC" w:rsidRDefault="000172CC" w:rsidP="00CD388C"/>
        </w:tc>
        <w:tc>
          <w:tcPr>
            <w:tcW w:w="767" w:type="dxa"/>
          </w:tcPr>
          <w:p w:rsidR="000172CC" w:rsidRDefault="000172CC" w:rsidP="00CD388C">
            <w:r>
              <w:t>Feb</w:t>
            </w:r>
          </w:p>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Prep self-study doc</w:t>
            </w:r>
          </w:p>
        </w:tc>
        <w:tc>
          <w:tcPr>
            <w:tcW w:w="742" w:type="dxa"/>
          </w:tcPr>
          <w:p w:rsidR="000172CC" w:rsidRDefault="000172CC" w:rsidP="00CD388C"/>
        </w:tc>
        <w:tc>
          <w:tcPr>
            <w:tcW w:w="767" w:type="dxa"/>
          </w:tcPr>
          <w:p w:rsidR="000172CC" w:rsidRDefault="000172CC" w:rsidP="00CD388C"/>
        </w:tc>
        <w:tc>
          <w:tcPr>
            <w:tcW w:w="778" w:type="dxa"/>
          </w:tcPr>
          <w:p w:rsidR="000172CC" w:rsidRDefault="000172CC" w:rsidP="00CD388C">
            <w:r>
              <w:t>July - Dec</w:t>
            </w:r>
          </w:p>
        </w:tc>
        <w:tc>
          <w:tcPr>
            <w:tcW w:w="720"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Community Advisory Committee meeting</w:t>
            </w:r>
          </w:p>
        </w:tc>
        <w:tc>
          <w:tcPr>
            <w:tcW w:w="742" w:type="dxa"/>
          </w:tcPr>
          <w:p w:rsidR="000172CC" w:rsidRDefault="000172CC" w:rsidP="00CD388C"/>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r>
              <w:t>Sept</w:t>
            </w:r>
          </w:p>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 xml:space="preserve">Review draft self-study </w:t>
            </w:r>
          </w:p>
        </w:tc>
        <w:tc>
          <w:tcPr>
            <w:tcW w:w="742" w:type="dxa"/>
          </w:tcPr>
          <w:p w:rsidR="000172CC" w:rsidRDefault="000172CC" w:rsidP="00CD388C"/>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r>
              <w:t>Nov</w:t>
            </w:r>
          </w:p>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Executive Advisory Committee meeting</w:t>
            </w:r>
          </w:p>
        </w:tc>
        <w:tc>
          <w:tcPr>
            <w:tcW w:w="742" w:type="dxa"/>
          </w:tcPr>
          <w:p w:rsidR="000172CC" w:rsidRDefault="000172CC" w:rsidP="00CD388C"/>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r>
              <w:t>Feb</w:t>
            </w:r>
          </w:p>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Self Study due to CEPH</w:t>
            </w:r>
          </w:p>
        </w:tc>
        <w:tc>
          <w:tcPr>
            <w:tcW w:w="742" w:type="dxa"/>
          </w:tcPr>
          <w:p w:rsidR="000172CC" w:rsidRDefault="000172CC" w:rsidP="00CD388C"/>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r>
              <w:t>TBD</w:t>
            </w:r>
          </w:p>
        </w:tc>
        <w:tc>
          <w:tcPr>
            <w:tcW w:w="720" w:type="dxa"/>
          </w:tcPr>
          <w:p w:rsidR="000172CC" w:rsidRDefault="000172CC" w:rsidP="00CD388C"/>
        </w:tc>
        <w:tc>
          <w:tcPr>
            <w:tcW w:w="895" w:type="dxa"/>
          </w:tcPr>
          <w:p w:rsidR="000172CC" w:rsidRDefault="000172CC" w:rsidP="00CD388C"/>
        </w:tc>
      </w:tr>
      <w:tr w:rsidR="000172CC" w:rsidTr="00D30F72">
        <w:trPr>
          <w:jc w:val="center"/>
        </w:trPr>
        <w:tc>
          <w:tcPr>
            <w:tcW w:w="4463" w:type="dxa"/>
          </w:tcPr>
          <w:p w:rsidR="000172CC" w:rsidRDefault="000172CC" w:rsidP="00CD388C">
            <w:r>
              <w:t>Prepare for site visit</w:t>
            </w:r>
          </w:p>
        </w:tc>
        <w:tc>
          <w:tcPr>
            <w:tcW w:w="742" w:type="dxa"/>
          </w:tcPr>
          <w:p w:rsidR="000172CC" w:rsidRDefault="000172CC" w:rsidP="00CD388C"/>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720" w:type="dxa"/>
          </w:tcPr>
          <w:p w:rsidR="000172CC" w:rsidRDefault="000172CC" w:rsidP="00CD388C">
            <w:r>
              <w:t>July</w:t>
            </w:r>
          </w:p>
        </w:tc>
        <w:tc>
          <w:tcPr>
            <w:tcW w:w="895" w:type="dxa"/>
          </w:tcPr>
          <w:p w:rsidR="000172CC" w:rsidRDefault="000172CC" w:rsidP="00CD388C"/>
        </w:tc>
      </w:tr>
      <w:tr w:rsidR="000172CC" w:rsidTr="00D30F72">
        <w:trPr>
          <w:jc w:val="center"/>
        </w:trPr>
        <w:tc>
          <w:tcPr>
            <w:tcW w:w="4463" w:type="dxa"/>
          </w:tcPr>
          <w:p w:rsidR="000172CC" w:rsidRDefault="000172CC" w:rsidP="00CD388C">
            <w:r>
              <w:t>Site Visit</w:t>
            </w:r>
          </w:p>
        </w:tc>
        <w:tc>
          <w:tcPr>
            <w:tcW w:w="742" w:type="dxa"/>
          </w:tcPr>
          <w:p w:rsidR="000172CC" w:rsidRDefault="000172CC" w:rsidP="00CD388C"/>
        </w:tc>
        <w:tc>
          <w:tcPr>
            <w:tcW w:w="767" w:type="dxa"/>
          </w:tcPr>
          <w:p w:rsidR="000172CC" w:rsidRDefault="000172CC" w:rsidP="00CD388C"/>
        </w:tc>
        <w:tc>
          <w:tcPr>
            <w:tcW w:w="778"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720" w:type="dxa"/>
          </w:tcPr>
          <w:p w:rsidR="000172CC" w:rsidRDefault="000172CC" w:rsidP="00CD388C"/>
        </w:tc>
        <w:tc>
          <w:tcPr>
            <w:tcW w:w="895" w:type="dxa"/>
          </w:tcPr>
          <w:p w:rsidR="000172CC" w:rsidRDefault="000172CC" w:rsidP="00CD388C">
            <w:r>
              <w:t>TBD</w:t>
            </w:r>
          </w:p>
        </w:tc>
      </w:tr>
    </w:tbl>
    <w:p w:rsidR="000172CC" w:rsidRDefault="00D30F72" w:rsidP="00D30F72">
      <w:pPr>
        <w:pStyle w:val="Heading1"/>
      </w:pPr>
      <w:bookmarkStart w:id="16" w:name="_APPENDIX_G_–"/>
      <w:bookmarkEnd w:id="16"/>
      <w:r>
        <w:t>APPENDIX G – CHHS Welcome Back Event</w:t>
      </w:r>
    </w:p>
    <w:p w:rsidR="00D30F72" w:rsidRPr="000172CC" w:rsidRDefault="00D30F72" w:rsidP="000172CC">
      <w:r>
        <w:rPr>
          <w:noProof/>
        </w:rPr>
        <w:drawing>
          <wp:inline distT="0" distB="0" distL="0" distR="0">
            <wp:extent cx="3647184" cy="205255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welcome_twitt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55913" cy="2057466"/>
                    </a:xfrm>
                    <a:prstGeom prst="rect">
                      <a:avLst/>
                    </a:prstGeom>
                  </pic:spPr>
                </pic:pic>
              </a:graphicData>
            </a:graphic>
          </wp:inline>
        </w:drawing>
      </w:r>
    </w:p>
    <w:sectPr w:rsidR="00D30F72" w:rsidRPr="000172CC" w:rsidSect="00E857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5D" w:rsidRDefault="00133A5D" w:rsidP="00E85741">
      <w:pPr>
        <w:spacing w:after="0" w:line="240" w:lineRule="auto"/>
      </w:pPr>
      <w:r>
        <w:separator/>
      </w:r>
    </w:p>
  </w:endnote>
  <w:endnote w:type="continuationSeparator" w:id="0">
    <w:p w:rsidR="00133A5D" w:rsidRDefault="00133A5D" w:rsidP="00E8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5D" w:rsidRDefault="00133A5D" w:rsidP="00E85741">
      <w:pPr>
        <w:spacing w:after="0" w:line="240" w:lineRule="auto"/>
      </w:pPr>
      <w:r>
        <w:separator/>
      </w:r>
    </w:p>
  </w:footnote>
  <w:footnote w:type="continuationSeparator" w:id="0">
    <w:p w:rsidR="00133A5D" w:rsidRDefault="00133A5D" w:rsidP="00E85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674"/>
    <w:multiLevelType w:val="hybridMultilevel"/>
    <w:tmpl w:val="B0FE96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46499D"/>
    <w:multiLevelType w:val="hybridMultilevel"/>
    <w:tmpl w:val="9B38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E3BED"/>
    <w:multiLevelType w:val="hybridMultilevel"/>
    <w:tmpl w:val="503A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0206"/>
    <w:multiLevelType w:val="hybridMultilevel"/>
    <w:tmpl w:val="F2822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443CB"/>
    <w:multiLevelType w:val="hybridMultilevel"/>
    <w:tmpl w:val="EA9856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51D3F44"/>
    <w:multiLevelType w:val="hybridMultilevel"/>
    <w:tmpl w:val="E5602F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FC5D7A"/>
    <w:multiLevelType w:val="hybridMultilevel"/>
    <w:tmpl w:val="C2C82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A2D52"/>
    <w:multiLevelType w:val="hybridMultilevel"/>
    <w:tmpl w:val="CB0E93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9493DB6"/>
    <w:multiLevelType w:val="hybridMultilevel"/>
    <w:tmpl w:val="48F8D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06A79"/>
    <w:multiLevelType w:val="hybridMultilevel"/>
    <w:tmpl w:val="ED1A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4D18"/>
    <w:multiLevelType w:val="hybridMultilevel"/>
    <w:tmpl w:val="2E8CFE00"/>
    <w:lvl w:ilvl="0" w:tplc="A21A6F54">
      <w:start w:val="1"/>
      <w:numFmt w:val="decimal"/>
      <w:lvlText w:val="1.%1"/>
      <w:lvlJc w:val="left"/>
      <w:pPr>
        <w:ind w:left="63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E4D3770"/>
    <w:multiLevelType w:val="hybridMultilevel"/>
    <w:tmpl w:val="02FE2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417131"/>
    <w:multiLevelType w:val="hybridMultilevel"/>
    <w:tmpl w:val="73BC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E4D47"/>
    <w:multiLevelType w:val="hybridMultilevel"/>
    <w:tmpl w:val="D3308A3E"/>
    <w:lvl w:ilvl="0" w:tplc="26726418">
      <w:start w:val="1"/>
      <w:numFmt w:val="decimal"/>
      <w:lvlText w:val="2.%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EF09A0"/>
    <w:multiLevelType w:val="hybridMultilevel"/>
    <w:tmpl w:val="DBAA8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0C2FF1"/>
    <w:multiLevelType w:val="hybridMultilevel"/>
    <w:tmpl w:val="C5E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02D68"/>
    <w:multiLevelType w:val="hybridMultilevel"/>
    <w:tmpl w:val="796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17527"/>
    <w:multiLevelType w:val="hybridMultilevel"/>
    <w:tmpl w:val="721A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03132"/>
    <w:multiLevelType w:val="hybridMultilevel"/>
    <w:tmpl w:val="0554DD02"/>
    <w:lvl w:ilvl="0" w:tplc="981616BA">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63722"/>
    <w:multiLevelType w:val="hybridMultilevel"/>
    <w:tmpl w:val="99D2A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0238B"/>
    <w:multiLevelType w:val="hybridMultilevel"/>
    <w:tmpl w:val="7150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5507B"/>
    <w:multiLevelType w:val="hybridMultilevel"/>
    <w:tmpl w:val="F5B6E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140F0"/>
    <w:multiLevelType w:val="hybridMultilevel"/>
    <w:tmpl w:val="05A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54066"/>
    <w:multiLevelType w:val="hybridMultilevel"/>
    <w:tmpl w:val="77D8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76F97"/>
    <w:multiLevelType w:val="hybridMultilevel"/>
    <w:tmpl w:val="77C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8439B"/>
    <w:multiLevelType w:val="hybridMultilevel"/>
    <w:tmpl w:val="BB2648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43AB354E"/>
    <w:multiLevelType w:val="hybridMultilevel"/>
    <w:tmpl w:val="2D86C750"/>
    <w:lvl w:ilvl="0" w:tplc="D966A630">
      <w:start w:val="1"/>
      <w:numFmt w:val="decimal"/>
      <w:lvlText w:val="3.%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664F5D"/>
    <w:multiLevelType w:val="hybridMultilevel"/>
    <w:tmpl w:val="C6846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921EE"/>
    <w:multiLevelType w:val="hybridMultilevel"/>
    <w:tmpl w:val="34368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190F13"/>
    <w:multiLevelType w:val="hybridMultilevel"/>
    <w:tmpl w:val="1222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8103D"/>
    <w:multiLevelType w:val="hybridMultilevel"/>
    <w:tmpl w:val="3B383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A24690"/>
    <w:multiLevelType w:val="hybridMultilevel"/>
    <w:tmpl w:val="80F228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A0A7C14"/>
    <w:multiLevelType w:val="hybridMultilevel"/>
    <w:tmpl w:val="DF706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A286D9B"/>
    <w:multiLevelType w:val="hybridMultilevel"/>
    <w:tmpl w:val="5980D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B40073"/>
    <w:multiLevelType w:val="hybridMultilevel"/>
    <w:tmpl w:val="7AEE5C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5D523E"/>
    <w:multiLevelType w:val="hybridMultilevel"/>
    <w:tmpl w:val="DBA84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295A88"/>
    <w:multiLevelType w:val="hybridMultilevel"/>
    <w:tmpl w:val="D368E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009B4"/>
    <w:multiLevelType w:val="hybridMultilevel"/>
    <w:tmpl w:val="45B0F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2E0AE3"/>
    <w:multiLevelType w:val="hybridMultilevel"/>
    <w:tmpl w:val="41BEA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690F55"/>
    <w:multiLevelType w:val="hybridMultilevel"/>
    <w:tmpl w:val="D34EE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246397"/>
    <w:multiLevelType w:val="hybridMultilevel"/>
    <w:tmpl w:val="D8B05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EA3F88"/>
    <w:multiLevelType w:val="hybridMultilevel"/>
    <w:tmpl w:val="E508F8FA"/>
    <w:lvl w:ilvl="0" w:tplc="2B420CEA">
      <w:start w:val="1"/>
      <w:numFmt w:val="decimal"/>
      <w:lvlText w:val="5.%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A01C55"/>
    <w:multiLevelType w:val="hybridMultilevel"/>
    <w:tmpl w:val="8DC08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CB0286"/>
    <w:multiLevelType w:val="hybridMultilevel"/>
    <w:tmpl w:val="D87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03BDB"/>
    <w:multiLevelType w:val="hybridMultilevel"/>
    <w:tmpl w:val="DFDCA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9"/>
  </w:num>
  <w:num w:numId="3">
    <w:abstractNumId w:val="17"/>
  </w:num>
  <w:num w:numId="4">
    <w:abstractNumId w:val="19"/>
  </w:num>
  <w:num w:numId="5">
    <w:abstractNumId w:val="6"/>
  </w:num>
  <w:num w:numId="6">
    <w:abstractNumId w:val="21"/>
  </w:num>
  <w:num w:numId="7">
    <w:abstractNumId w:val="23"/>
  </w:num>
  <w:num w:numId="8">
    <w:abstractNumId w:val="37"/>
  </w:num>
  <w:num w:numId="9">
    <w:abstractNumId w:val="8"/>
  </w:num>
  <w:num w:numId="10">
    <w:abstractNumId w:val="36"/>
  </w:num>
  <w:num w:numId="11">
    <w:abstractNumId w:val="5"/>
  </w:num>
  <w:num w:numId="12">
    <w:abstractNumId w:val="34"/>
  </w:num>
  <w:num w:numId="13">
    <w:abstractNumId w:val="0"/>
  </w:num>
  <w:num w:numId="14">
    <w:abstractNumId w:val="3"/>
  </w:num>
  <w:num w:numId="15">
    <w:abstractNumId w:val="40"/>
  </w:num>
  <w:num w:numId="16">
    <w:abstractNumId w:val="35"/>
  </w:num>
  <w:num w:numId="17">
    <w:abstractNumId w:val="28"/>
  </w:num>
  <w:num w:numId="18">
    <w:abstractNumId w:val="33"/>
  </w:num>
  <w:num w:numId="19">
    <w:abstractNumId w:val="13"/>
  </w:num>
  <w:num w:numId="20">
    <w:abstractNumId w:val="26"/>
  </w:num>
  <w:num w:numId="21">
    <w:abstractNumId w:val="18"/>
  </w:num>
  <w:num w:numId="22">
    <w:abstractNumId w:val="41"/>
  </w:num>
  <w:num w:numId="23">
    <w:abstractNumId w:val="10"/>
  </w:num>
  <w:num w:numId="24">
    <w:abstractNumId w:val="7"/>
  </w:num>
  <w:num w:numId="25">
    <w:abstractNumId w:val="25"/>
  </w:num>
  <w:num w:numId="26">
    <w:abstractNumId w:val="32"/>
  </w:num>
  <w:num w:numId="27">
    <w:abstractNumId w:val="27"/>
  </w:num>
  <w:num w:numId="28">
    <w:abstractNumId w:val="4"/>
  </w:num>
  <w:num w:numId="29">
    <w:abstractNumId w:val="39"/>
  </w:num>
  <w:num w:numId="30">
    <w:abstractNumId w:val="44"/>
  </w:num>
  <w:num w:numId="31">
    <w:abstractNumId w:val="42"/>
  </w:num>
  <w:num w:numId="32">
    <w:abstractNumId w:val="11"/>
  </w:num>
  <w:num w:numId="33">
    <w:abstractNumId w:val="30"/>
  </w:num>
  <w:num w:numId="34">
    <w:abstractNumId w:val="31"/>
  </w:num>
  <w:num w:numId="35">
    <w:abstractNumId w:val="38"/>
  </w:num>
  <w:num w:numId="36">
    <w:abstractNumId w:val="14"/>
  </w:num>
  <w:num w:numId="37">
    <w:abstractNumId w:val="1"/>
  </w:num>
  <w:num w:numId="38">
    <w:abstractNumId w:val="24"/>
  </w:num>
  <w:num w:numId="39">
    <w:abstractNumId w:val="16"/>
  </w:num>
  <w:num w:numId="40">
    <w:abstractNumId w:val="43"/>
  </w:num>
  <w:num w:numId="41">
    <w:abstractNumId w:val="2"/>
  </w:num>
  <w:num w:numId="42">
    <w:abstractNumId w:val="9"/>
  </w:num>
  <w:num w:numId="43">
    <w:abstractNumId w:val="15"/>
  </w:num>
  <w:num w:numId="44">
    <w:abstractNumId w:val="1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69"/>
    <w:rsid w:val="000172CC"/>
    <w:rsid w:val="00036F54"/>
    <w:rsid w:val="000617D2"/>
    <w:rsid w:val="0007554D"/>
    <w:rsid w:val="00081ED7"/>
    <w:rsid w:val="000C4F01"/>
    <w:rsid w:val="00133A5D"/>
    <w:rsid w:val="001579D2"/>
    <w:rsid w:val="001A7B1A"/>
    <w:rsid w:val="002005B2"/>
    <w:rsid w:val="00237E95"/>
    <w:rsid w:val="00260896"/>
    <w:rsid w:val="00313A42"/>
    <w:rsid w:val="003278BF"/>
    <w:rsid w:val="00445569"/>
    <w:rsid w:val="004D284E"/>
    <w:rsid w:val="00537AAF"/>
    <w:rsid w:val="00614416"/>
    <w:rsid w:val="006A3ACD"/>
    <w:rsid w:val="006D209F"/>
    <w:rsid w:val="006E7F34"/>
    <w:rsid w:val="007D6CD6"/>
    <w:rsid w:val="007E765F"/>
    <w:rsid w:val="00822C86"/>
    <w:rsid w:val="008836C9"/>
    <w:rsid w:val="008D2EF4"/>
    <w:rsid w:val="008F4578"/>
    <w:rsid w:val="00915422"/>
    <w:rsid w:val="00934B77"/>
    <w:rsid w:val="009629E5"/>
    <w:rsid w:val="009661E6"/>
    <w:rsid w:val="009824B0"/>
    <w:rsid w:val="00A202EA"/>
    <w:rsid w:val="00A3072C"/>
    <w:rsid w:val="00A472C5"/>
    <w:rsid w:val="00AA7C94"/>
    <w:rsid w:val="00B150D9"/>
    <w:rsid w:val="00B32E15"/>
    <w:rsid w:val="00BA3136"/>
    <w:rsid w:val="00CA1CBB"/>
    <w:rsid w:val="00CA2268"/>
    <w:rsid w:val="00D263F6"/>
    <w:rsid w:val="00D30F72"/>
    <w:rsid w:val="00D61154"/>
    <w:rsid w:val="00D6127F"/>
    <w:rsid w:val="00DD1506"/>
    <w:rsid w:val="00E25DEE"/>
    <w:rsid w:val="00E35BAD"/>
    <w:rsid w:val="00E36576"/>
    <w:rsid w:val="00E514FC"/>
    <w:rsid w:val="00E838AD"/>
    <w:rsid w:val="00E85741"/>
    <w:rsid w:val="00EC07E6"/>
    <w:rsid w:val="00F637F1"/>
    <w:rsid w:val="00F92D8C"/>
    <w:rsid w:val="00FE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D07AA-41CD-464D-8733-F15AD42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69"/>
  </w:style>
  <w:style w:type="paragraph" w:styleId="Heading1">
    <w:name w:val="heading 1"/>
    <w:basedOn w:val="Normal"/>
    <w:next w:val="Normal"/>
    <w:link w:val="Heading1Char"/>
    <w:uiPriority w:val="9"/>
    <w:qFormat/>
    <w:rsid w:val="00E85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3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5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569"/>
    <w:rPr>
      <w:rFonts w:asciiTheme="majorHAnsi" w:eastAsiaTheme="majorEastAsia" w:hAnsiTheme="majorHAnsi" w:cstheme="majorBidi"/>
      <w:spacing w:val="-10"/>
      <w:kern w:val="28"/>
      <w:sz w:val="56"/>
      <w:szCs w:val="56"/>
    </w:rPr>
  </w:style>
  <w:style w:type="table" w:styleId="GridTable4-Accent3">
    <w:name w:val="Grid Table 4 Accent 3"/>
    <w:basedOn w:val="TableNormal"/>
    <w:uiPriority w:val="49"/>
    <w:rsid w:val="0044556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445569"/>
    <w:pPr>
      <w:ind w:left="720"/>
      <w:contextualSpacing/>
    </w:pPr>
  </w:style>
  <w:style w:type="character" w:styleId="Hyperlink">
    <w:name w:val="Hyperlink"/>
    <w:basedOn w:val="DefaultParagraphFont"/>
    <w:uiPriority w:val="99"/>
    <w:unhideWhenUsed/>
    <w:rsid w:val="00445569"/>
    <w:rPr>
      <w:color w:val="0563C1" w:themeColor="hyperlink"/>
      <w:u w:val="single"/>
    </w:rPr>
  </w:style>
  <w:style w:type="paragraph" w:customStyle="1" w:styleId="Default">
    <w:name w:val="Default"/>
    <w:rsid w:val="002005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41"/>
  </w:style>
  <w:style w:type="paragraph" w:styleId="Footer">
    <w:name w:val="footer"/>
    <w:basedOn w:val="Normal"/>
    <w:link w:val="FooterChar"/>
    <w:uiPriority w:val="99"/>
    <w:unhideWhenUsed/>
    <w:rsid w:val="00E8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41"/>
  </w:style>
  <w:style w:type="character" w:customStyle="1" w:styleId="Heading1Char">
    <w:name w:val="Heading 1 Char"/>
    <w:basedOn w:val="DefaultParagraphFont"/>
    <w:link w:val="Heading1"/>
    <w:uiPriority w:val="9"/>
    <w:rsid w:val="00E857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38A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6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629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9E5"/>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D6CD6"/>
    <w:rPr>
      <w:sz w:val="16"/>
      <w:szCs w:val="16"/>
    </w:rPr>
  </w:style>
  <w:style w:type="paragraph" w:styleId="CommentText">
    <w:name w:val="annotation text"/>
    <w:basedOn w:val="Normal"/>
    <w:link w:val="CommentTextChar"/>
    <w:uiPriority w:val="99"/>
    <w:semiHidden/>
    <w:unhideWhenUsed/>
    <w:rsid w:val="007D6CD6"/>
    <w:pPr>
      <w:spacing w:line="240" w:lineRule="auto"/>
    </w:pPr>
    <w:rPr>
      <w:sz w:val="20"/>
      <w:szCs w:val="20"/>
    </w:rPr>
  </w:style>
  <w:style w:type="character" w:customStyle="1" w:styleId="CommentTextChar">
    <w:name w:val="Comment Text Char"/>
    <w:basedOn w:val="DefaultParagraphFont"/>
    <w:link w:val="CommentText"/>
    <w:uiPriority w:val="99"/>
    <w:semiHidden/>
    <w:rsid w:val="007D6CD6"/>
    <w:rPr>
      <w:sz w:val="20"/>
      <w:szCs w:val="20"/>
    </w:rPr>
  </w:style>
  <w:style w:type="paragraph" w:styleId="CommentSubject">
    <w:name w:val="annotation subject"/>
    <w:basedOn w:val="CommentText"/>
    <w:next w:val="CommentText"/>
    <w:link w:val="CommentSubjectChar"/>
    <w:uiPriority w:val="99"/>
    <w:semiHidden/>
    <w:unhideWhenUsed/>
    <w:rsid w:val="007D6CD6"/>
    <w:rPr>
      <w:b/>
      <w:bCs/>
    </w:rPr>
  </w:style>
  <w:style w:type="character" w:customStyle="1" w:styleId="CommentSubjectChar">
    <w:name w:val="Comment Subject Char"/>
    <w:basedOn w:val="CommentTextChar"/>
    <w:link w:val="CommentSubject"/>
    <w:uiPriority w:val="99"/>
    <w:semiHidden/>
    <w:rsid w:val="007D6CD6"/>
    <w:rPr>
      <w:b/>
      <w:bCs/>
      <w:sz w:val="20"/>
      <w:szCs w:val="20"/>
    </w:rPr>
  </w:style>
  <w:style w:type="paragraph" w:styleId="BalloonText">
    <w:name w:val="Balloon Text"/>
    <w:basedOn w:val="Normal"/>
    <w:link w:val="BalloonTextChar"/>
    <w:uiPriority w:val="99"/>
    <w:semiHidden/>
    <w:unhideWhenUsed/>
    <w:rsid w:val="007D6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publichealth/phugas.php" TargetMode="External"/><Relationship Id="rId13" Type="http://schemas.openxmlformats.org/officeDocument/2006/relationships/hyperlink" Target="https://www.wku.edu/scahec/" TargetMode="External"/><Relationship Id="rId18" Type="http://schemas.openxmlformats.org/officeDocument/2006/relationships/hyperlink" Target="https://www.canva.com/design/DAEZt2dl5UQ/ivu8ZnJnDBxI7viEiHa3mw/view?utm_content=DAEZt2dl5UQ&amp;utm_campaign=designshare&amp;utm_medium=link&amp;utm_source=sharebutt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pha.org/" TargetMode="External"/><Relationship Id="rId7" Type="http://schemas.openxmlformats.org/officeDocument/2006/relationships/hyperlink" Target="https://docs.google.com/document/d/1RIwePvqdEyP1WUtTpUV9numimtHrKIz5sSkbf8Ov58s/edit?usp=sharing" TargetMode="External"/><Relationship Id="rId12" Type="http://schemas.openxmlformats.org/officeDocument/2006/relationships/hyperlink" Target="https://www.wku.edu/isec/staff/martha_sales" TargetMode="External"/><Relationship Id="rId17" Type="http://schemas.openxmlformats.org/officeDocument/2006/relationships/hyperlink" Target="https://docs.google.com/document/d/1RIwePvqdEyP1WUtTpUV9numimtHrKIz5sSkbf8Ov58s/edit?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ku.edu/publichealth/mph_pages_etc/k-phast.php" TargetMode="External"/><Relationship Id="rId20" Type="http://schemas.openxmlformats.org/officeDocument/2006/relationships/hyperlink" Target="https://www.wku.edu/isec/staff/martha_s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u.edu/sga/org-aid/orgaid.php"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ceph.org/" TargetMode="External"/><Relationship Id="rId23" Type="http://schemas.openxmlformats.org/officeDocument/2006/relationships/hyperlink" Target="http://www.wku.edu/sga/accountability/resolution_4-17-s.pdf" TargetMode="External"/><Relationship Id="rId10" Type="http://schemas.openxmlformats.org/officeDocument/2006/relationships/hyperlink" Target="https://www.kpha-ky.org/members/join-today" TargetMode="External"/><Relationship Id="rId19" Type="http://schemas.openxmlformats.org/officeDocument/2006/relationships/hyperlink" Target="https://www.canva.com/design/DAEnYOeq1UI/HG4SeCF-mVcMdL9_d0Gt6Q/view?utm_content=DAEnYOeq1UI&amp;utm_campaign=designshare&amp;utm_medium=link&amp;utm_source=homepage_design_menu" TargetMode="External"/><Relationship Id="rId4" Type="http://schemas.openxmlformats.org/officeDocument/2006/relationships/webSettings" Target="webSettings.xml"/><Relationship Id="rId9" Type="http://schemas.openxmlformats.org/officeDocument/2006/relationships/hyperlink" Target="https://www.wku.edu/publichealth/kpha.php" TargetMode="External"/><Relationship Id="rId14" Type="http://schemas.openxmlformats.org/officeDocument/2006/relationships/hyperlink" Target="https://www.warrencountyschools.org/32/Home" TargetMode="External"/><Relationship Id="rId22" Type="http://schemas.openxmlformats.org/officeDocument/2006/relationships/hyperlink" Target="https://www.as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5273</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9</cp:revision>
  <dcterms:created xsi:type="dcterms:W3CDTF">2021-08-20T13:35:00Z</dcterms:created>
  <dcterms:modified xsi:type="dcterms:W3CDTF">2021-08-20T18:22:00Z</dcterms:modified>
</cp:coreProperties>
</file>