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8457" w14:textId="0BFBBF6B" w:rsidR="00D27385" w:rsidRPr="00244F91" w:rsidRDefault="003740CC" w:rsidP="00244F91">
      <w:pPr>
        <w:pStyle w:val="Title"/>
        <w:jc w:val="center"/>
        <w:rPr>
          <w:sz w:val="48"/>
          <w:szCs w:val="48"/>
        </w:rPr>
      </w:pPr>
      <w:r>
        <w:rPr>
          <w:sz w:val="48"/>
          <w:szCs w:val="48"/>
        </w:rPr>
        <w:t>November</w:t>
      </w:r>
      <w:r w:rsidR="00244F91" w:rsidRPr="00244F91">
        <w:rPr>
          <w:sz w:val="48"/>
          <w:szCs w:val="48"/>
        </w:rPr>
        <w:t xml:space="preserve"> 2020 Governance Committee Minutes</w:t>
      </w:r>
    </w:p>
    <w:p w14:paraId="4946020B" w14:textId="779772E4" w:rsidR="003A4AE5" w:rsidRDefault="003A4AE5">
      <w:r>
        <w:t>Time: 12:30pm – 2pm</w:t>
      </w:r>
    </w:p>
    <w:p w14:paraId="6ADA804A" w14:textId="6A8C0BF9" w:rsidR="00244F91" w:rsidRDefault="00244F91">
      <w:r>
        <w:t xml:space="preserve">Attendees:  Gardner, Lartey, </w:t>
      </w:r>
      <w:r w:rsidRPr="00D97A0B">
        <w:rPr>
          <w:u w:val="single"/>
        </w:rPr>
        <w:t>Macy</w:t>
      </w:r>
      <w:r>
        <w:t>, Watkins</w:t>
      </w:r>
      <w:r w:rsidR="00D97A0B">
        <w:t xml:space="preserve"> (had to leave around 1:30pm)</w:t>
      </w:r>
      <w:r>
        <w:t>, Rust, Farrell, Kim, Eagle, Adams (PHUGAS)</w:t>
      </w:r>
      <w:r w:rsidR="00616FAC">
        <w:t>, Kerby (Guest Speaker)</w:t>
      </w:r>
    </w:p>
    <w:tbl>
      <w:tblPr>
        <w:tblStyle w:val="GridTable4-Accent3"/>
        <w:tblW w:w="5000" w:type="pct"/>
        <w:tblInd w:w="-113" w:type="dxa"/>
        <w:tblLook w:val="04A0" w:firstRow="1" w:lastRow="0" w:firstColumn="1" w:lastColumn="0" w:noHBand="0" w:noVBand="1"/>
      </w:tblPr>
      <w:tblGrid>
        <w:gridCol w:w="3034"/>
        <w:gridCol w:w="7041"/>
        <w:gridCol w:w="4315"/>
      </w:tblGrid>
      <w:tr w:rsidR="00CA4ED4" w14:paraId="4CE49756" w14:textId="11176DDB" w:rsidTr="003E13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8C578C0" w14:textId="08894811" w:rsidR="00CA4ED4" w:rsidRPr="00CA4ED4" w:rsidRDefault="00CA4ED4">
            <w:pPr>
              <w:rPr>
                <w:b w:val="0"/>
              </w:rPr>
            </w:pPr>
            <w:r w:rsidRPr="00CA4ED4">
              <w:rPr>
                <w:b w:val="0"/>
              </w:rPr>
              <w:t>Agenda Item</w:t>
            </w:r>
          </w:p>
        </w:tc>
        <w:tc>
          <w:tcPr>
            <w:tcW w:w="2446" w:type="pct"/>
          </w:tcPr>
          <w:p w14:paraId="2AB63CB0" w14:textId="22084F60" w:rsidR="00CA4ED4" w:rsidRDefault="00CA4ED4">
            <w:pPr>
              <w:cnfStyle w:val="100000000000" w:firstRow="1" w:lastRow="0" w:firstColumn="0" w:lastColumn="0" w:oddVBand="0" w:evenVBand="0" w:oddHBand="0" w:evenHBand="0" w:firstRowFirstColumn="0" w:firstRowLastColumn="0" w:lastRowFirstColumn="0" w:lastRowLastColumn="0"/>
            </w:pPr>
            <w:r>
              <w:t>Discussion</w:t>
            </w:r>
          </w:p>
        </w:tc>
        <w:tc>
          <w:tcPr>
            <w:tcW w:w="1499" w:type="pct"/>
          </w:tcPr>
          <w:p w14:paraId="4ADE1917" w14:textId="49EEFDD0" w:rsidR="00CA4ED4" w:rsidRPr="003E135C" w:rsidRDefault="00CA4ED4" w:rsidP="003E135C">
            <w:pPr>
              <w:cnfStyle w:val="100000000000" w:firstRow="1" w:lastRow="0" w:firstColumn="0" w:lastColumn="0" w:oddVBand="0" w:evenVBand="0" w:oddHBand="0" w:evenHBand="0" w:firstRowFirstColumn="0" w:firstRowLastColumn="0" w:lastRowFirstColumn="0" w:lastRowLastColumn="0"/>
            </w:pPr>
            <w:r w:rsidRPr="003E135C">
              <w:t>Next Steps</w:t>
            </w:r>
          </w:p>
        </w:tc>
      </w:tr>
      <w:tr w:rsidR="00CA4ED4" w14:paraId="7B44006B" w14:textId="4575597A"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788EA710" w14:textId="1D21FDD0" w:rsidR="00CA4ED4" w:rsidRPr="00CA4ED4" w:rsidRDefault="00CA4ED4">
            <w:pPr>
              <w:rPr>
                <w:b w:val="0"/>
              </w:rPr>
            </w:pPr>
            <w:r w:rsidRPr="00CA4ED4">
              <w:rPr>
                <w:b w:val="0"/>
              </w:rPr>
              <w:t xml:space="preserve">Approve minutes from </w:t>
            </w:r>
            <w:r w:rsidR="003740CC">
              <w:rPr>
                <w:b w:val="0"/>
              </w:rPr>
              <w:t>October</w:t>
            </w:r>
            <w:r w:rsidRPr="00CA4ED4">
              <w:rPr>
                <w:b w:val="0"/>
              </w:rPr>
              <w:t xml:space="preserve"> 2020</w:t>
            </w:r>
          </w:p>
        </w:tc>
        <w:tc>
          <w:tcPr>
            <w:tcW w:w="2446" w:type="pct"/>
          </w:tcPr>
          <w:p w14:paraId="13AC1570" w14:textId="7B9FDDFA" w:rsidR="00CA4ED4" w:rsidRDefault="003A4AE5" w:rsidP="00815DB2">
            <w:pPr>
              <w:cnfStyle w:val="000000100000" w:firstRow="0" w:lastRow="0" w:firstColumn="0" w:lastColumn="0" w:oddVBand="0" w:evenVBand="0" w:oddHBand="1" w:evenHBand="0" w:firstRowFirstColumn="0" w:firstRowLastColumn="0" w:lastRowFirstColumn="0" w:lastRowLastColumn="0"/>
            </w:pPr>
            <w:r>
              <w:t xml:space="preserve">Eagle motions; </w:t>
            </w:r>
            <w:r w:rsidR="00616FAC">
              <w:t>Farrell</w:t>
            </w:r>
            <w:r>
              <w:t xml:space="preserve"> seconds. No discussion. Motion passes </w:t>
            </w:r>
            <w:r w:rsidR="00815DB2">
              <w:t>with no changes</w:t>
            </w:r>
            <w:r>
              <w:t>.</w:t>
            </w:r>
          </w:p>
        </w:tc>
        <w:tc>
          <w:tcPr>
            <w:tcW w:w="1499" w:type="pct"/>
          </w:tcPr>
          <w:p w14:paraId="41F67A28" w14:textId="77777777" w:rsidR="00CA4ED4" w:rsidRDefault="00CA4ED4" w:rsidP="003E135C">
            <w:pPr>
              <w:cnfStyle w:val="000000100000" w:firstRow="0" w:lastRow="0" w:firstColumn="0" w:lastColumn="0" w:oddVBand="0" w:evenVBand="0" w:oddHBand="1" w:evenHBand="0" w:firstRowFirstColumn="0" w:firstRowLastColumn="0" w:lastRowFirstColumn="0" w:lastRowLastColumn="0"/>
            </w:pPr>
          </w:p>
        </w:tc>
      </w:tr>
      <w:tr w:rsidR="00CA4ED4" w14:paraId="7FB7D0F9" w14:textId="27B92C65" w:rsidTr="003E135C">
        <w:tc>
          <w:tcPr>
            <w:cnfStyle w:val="001000000000" w:firstRow="0" w:lastRow="0" w:firstColumn="1" w:lastColumn="0" w:oddVBand="0" w:evenVBand="0" w:oddHBand="0" w:evenHBand="0" w:firstRowFirstColumn="0" w:firstRowLastColumn="0" w:lastRowFirstColumn="0" w:lastRowLastColumn="0"/>
            <w:tcW w:w="1054" w:type="pct"/>
          </w:tcPr>
          <w:p w14:paraId="7AD11223" w14:textId="08732E0F" w:rsidR="00CA4ED4" w:rsidRPr="00CA4ED4" w:rsidRDefault="00CA4ED4">
            <w:pPr>
              <w:rPr>
                <w:b w:val="0"/>
              </w:rPr>
            </w:pPr>
            <w:r w:rsidRPr="00CA4ED4">
              <w:rPr>
                <w:b w:val="0"/>
              </w:rPr>
              <w:t>BSPH Program Report</w:t>
            </w:r>
            <w:r w:rsidR="00BE3E4D">
              <w:rPr>
                <w:b w:val="0"/>
              </w:rPr>
              <w:t xml:space="preserve"> (</w:t>
            </w:r>
            <w:hyperlink w:anchor="_Appendix_A" w:history="1">
              <w:r w:rsidR="00BE3E4D" w:rsidRPr="00BE3E4D">
                <w:rPr>
                  <w:rStyle w:val="Hyperlink"/>
                  <w:b w:val="0"/>
                  <w:bCs w:val="0"/>
                </w:rPr>
                <w:t>APPENDIX A</w:t>
              </w:r>
            </w:hyperlink>
            <w:r w:rsidR="00BE3E4D">
              <w:rPr>
                <w:b w:val="0"/>
              </w:rPr>
              <w:t>)</w:t>
            </w:r>
          </w:p>
        </w:tc>
        <w:tc>
          <w:tcPr>
            <w:tcW w:w="2446" w:type="pct"/>
          </w:tcPr>
          <w:p w14:paraId="41B1CB77" w14:textId="27730862" w:rsidR="00F9752C" w:rsidRDefault="00616FAC" w:rsidP="003740CC">
            <w:pPr>
              <w:cnfStyle w:val="000000000000" w:firstRow="0" w:lastRow="0" w:firstColumn="0" w:lastColumn="0" w:oddVBand="0" w:evenVBand="0" w:oddHBand="0" w:evenHBand="0" w:firstRowFirstColumn="0" w:firstRowLastColumn="0" w:lastRowFirstColumn="0" w:lastRowLastColumn="0"/>
            </w:pPr>
            <w:r>
              <w:t>Monthly reports were not discussed so as to have more time for the guest speaker.</w:t>
            </w:r>
            <w:r w:rsidR="003A4AE5">
              <w:t xml:space="preserve"> </w:t>
            </w:r>
          </w:p>
        </w:tc>
        <w:tc>
          <w:tcPr>
            <w:tcW w:w="1499" w:type="pct"/>
          </w:tcPr>
          <w:p w14:paraId="05E8ECB2" w14:textId="3B932B23" w:rsidR="002B7A25" w:rsidRDefault="002B7A25" w:rsidP="003740CC">
            <w:pPr>
              <w:cnfStyle w:val="000000000000" w:firstRow="0" w:lastRow="0" w:firstColumn="0" w:lastColumn="0" w:oddVBand="0" w:evenVBand="0" w:oddHBand="0" w:evenHBand="0" w:firstRowFirstColumn="0" w:firstRowLastColumn="0" w:lastRowFirstColumn="0" w:lastRowLastColumn="0"/>
            </w:pPr>
          </w:p>
        </w:tc>
      </w:tr>
      <w:tr w:rsidR="00CA4ED4" w14:paraId="1D123AAD" w14:textId="53CD1F83"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49D8CE4D" w14:textId="58B26B1A" w:rsidR="00CA4ED4" w:rsidRPr="00CA4ED4" w:rsidRDefault="00CA4ED4">
            <w:pPr>
              <w:rPr>
                <w:b w:val="0"/>
              </w:rPr>
            </w:pPr>
            <w:r w:rsidRPr="00CA4ED4">
              <w:rPr>
                <w:b w:val="0"/>
              </w:rPr>
              <w:t>MPH Program Report</w:t>
            </w:r>
            <w:r w:rsidR="00BE3E4D">
              <w:rPr>
                <w:b w:val="0"/>
              </w:rPr>
              <w:t xml:space="preserve"> (</w:t>
            </w:r>
            <w:hyperlink w:anchor="_Appendix_B" w:history="1">
              <w:r w:rsidR="00BE3E4D" w:rsidRPr="00BE3E4D">
                <w:rPr>
                  <w:rStyle w:val="Hyperlink"/>
                  <w:b w:val="0"/>
                  <w:bCs w:val="0"/>
                </w:rPr>
                <w:t>APPENDIX B</w:t>
              </w:r>
            </w:hyperlink>
            <w:r w:rsidR="00BE3E4D">
              <w:rPr>
                <w:b w:val="0"/>
              </w:rPr>
              <w:t>)</w:t>
            </w:r>
          </w:p>
        </w:tc>
        <w:tc>
          <w:tcPr>
            <w:tcW w:w="2446" w:type="pct"/>
          </w:tcPr>
          <w:p w14:paraId="1D6F44E7" w14:textId="2E23F0E4" w:rsidR="00F4240F" w:rsidRDefault="00616FAC" w:rsidP="003740CC">
            <w:pPr>
              <w:cnfStyle w:val="000000100000" w:firstRow="0" w:lastRow="0" w:firstColumn="0" w:lastColumn="0" w:oddVBand="0" w:evenVBand="0" w:oddHBand="1" w:evenHBand="0" w:firstRowFirstColumn="0" w:firstRowLastColumn="0" w:lastRowFirstColumn="0" w:lastRowLastColumn="0"/>
            </w:pPr>
            <w:r>
              <w:t>Monthly reports were not discussed so as to have more time for the guest speaker.</w:t>
            </w:r>
          </w:p>
        </w:tc>
        <w:tc>
          <w:tcPr>
            <w:tcW w:w="1499" w:type="pct"/>
          </w:tcPr>
          <w:p w14:paraId="7F3EBCED" w14:textId="207CCC2F" w:rsidR="00F4240F" w:rsidRDefault="00F4240F" w:rsidP="003740CC">
            <w:pPr>
              <w:cnfStyle w:val="000000100000" w:firstRow="0" w:lastRow="0" w:firstColumn="0" w:lastColumn="0" w:oddVBand="0" w:evenVBand="0" w:oddHBand="1" w:evenHBand="0" w:firstRowFirstColumn="0" w:firstRowLastColumn="0" w:lastRowFirstColumn="0" w:lastRowLastColumn="0"/>
            </w:pPr>
          </w:p>
        </w:tc>
      </w:tr>
      <w:tr w:rsidR="00CA4ED4" w14:paraId="1E57434B" w14:textId="77777777" w:rsidTr="003E135C">
        <w:tc>
          <w:tcPr>
            <w:cnfStyle w:val="001000000000" w:firstRow="0" w:lastRow="0" w:firstColumn="1" w:lastColumn="0" w:oddVBand="0" w:evenVBand="0" w:oddHBand="0" w:evenHBand="0" w:firstRowFirstColumn="0" w:firstRowLastColumn="0" w:lastRowFirstColumn="0" w:lastRowLastColumn="0"/>
            <w:tcW w:w="1054" w:type="pct"/>
          </w:tcPr>
          <w:p w14:paraId="4BF8892F" w14:textId="6146F7BB" w:rsidR="00CA4ED4" w:rsidRPr="00CA4ED4" w:rsidRDefault="00CA4ED4">
            <w:pPr>
              <w:rPr>
                <w:b w:val="0"/>
              </w:rPr>
            </w:pPr>
            <w:r w:rsidRPr="00CA4ED4">
              <w:rPr>
                <w:b w:val="0"/>
              </w:rPr>
              <w:t>MPH Curriculum Committee Report</w:t>
            </w:r>
          </w:p>
        </w:tc>
        <w:tc>
          <w:tcPr>
            <w:tcW w:w="2446" w:type="pct"/>
          </w:tcPr>
          <w:p w14:paraId="18B3B801" w14:textId="345DBB30" w:rsidR="00CA4ED4" w:rsidRDefault="00677C35" w:rsidP="00815DB2">
            <w:pPr>
              <w:cnfStyle w:val="000000000000" w:firstRow="0" w:lastRow="0" w:firstColumn="0" w:lastColumn="0" w:oddVBand="0" w:evenVBand="0" w:oddHBand="0" w:evenHBand="0" w:firstRowFirstColumn="0" w:firstRowLastColumn="0" w:lastRowFirstColumn="0" w:lastRowLastColumn="0"/>
            </w:pPr>
            <w:r>
              <w:t>No report.</w:t>
            </w:r>
          </w:p>
        </w:tc>
        <w:tc>
          <w:tcPr>
            <w:tcW w:w="1499" w:type="pct"/>
          </w:tcPr>
          <w:p w14:paraId="32A27B0C" w14:textId="77777777" w:rsidR="00CA4ED4" w:rsidRDefault="00CA4ED4" w:rsidP="003E135C">
            <w:pPr>
              <w:cnfStyle w:val="000000000000" w:firstRow="0" w:lastRow="0" w:firstColumn="0" w:lastColumn="0" w:oddVBand="0" w:evenVBand="0" w:oddHBand="0" w:evenHBand="0" w:firstRowFirstColumn="0" w:firstRowLastColumn="0" w:lastRowFirstColumn="0" w:lastRowLastColumn="0"/>
            </w:pPr>
          </w:p>
        </w:tc>
      </w:tr>
      <w:tr w:rsidR="00CA4ED4" w14:paraId="40122850" w14:textId="77777777"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3A88716" w14:textId="165640BB" w:rsidR="00CA4ED4" w:rsidRPr="00CA4ED4" w:rsidRDefault="00CA4ED4">
            <w:pPr>
              <w:rPr>
                <w:b w:val="0"/>
              </w:rPr>
            </w:pPr>
            <w:r w:rsidRPr="00CA4ED4">
              <w:rPr>
                <w:b w:val="0"/>
              </w:rPr>
              <w:t>BSPH Curriculum Committee Report</w:t>
            </w:r>
          </w:p>
        </w:tc>
        <w:tc>
          <w:tcPr>
            <w:tcW w:w="2446" w:type="pct"/>
          </w:tcPr>
          <w:p w14:paraId="03533A47" w14:textId="6B2619FF" w:rsidR="00CA4ED4" w:rsidRDefault="00616FAC" w:rsidP="003740CC">
            <w:pPr>
              <w:tabs>
                <w:tab w:val="left" w:pos="5784"/>
              </w:tabs>
              <w:cnfStyle w:val="000000100000" w:firstRow="0" w:lastRow="0" w:firstColumn="0" w:lastColumn="0" w:oddVBand="0" w:evenVBand="0" w:oddHBand="1" w:evenHBand="0" w:firstRowFirstColumn="0" w:firstRowLastColumn="0" w:lastRowFirstColumn="0" w:lastRowLastColumn="0"/>
            </w:pPr>
            <w:r>
              <w:t>Monthly reports were not discussed so as to have more time for the guest speaker.</w:t>
            </w:r>
            <w:r>
              <w:t xml:space="preserve">  Minutes are available from the last BSPH Curriculum Committee meeting.</w:t>
            </w:r>
          </w:p>
        </w:tc>
        <w:tc>
          <w:tcPr>
            <w:tcW w:w="1499" w:type="pct"/>
          </w:tcPr>
          <w:p w14:paraId="3BC64357" w14:textId="77777777" w:rsidR="00CA4ED4" w:rsidRDefault="00CA4ED4" w:rsidP="003E135C">
            <w:pPr>
              <w:cnfStyle w:val="000000100000" w:firstRow="0" w:lastRow="0" w:firstColumn="0" w:lastColumn="0" w:oddVBand="0" w:evenVBand="0" w:oddHBand="1" w:evenHBand="0" w:firstRowFirstColumn="0" w:firstRowLastColumn="0" w:lastRowFirstColumn="0" w:lastRowLastColumn="0"/>
            </w:pPr>
          </w:p>
        </w:tc>
      </w:tr>
      <w:tr w:rsidR="00CA4ED4" w14:paraId="0ACEDBF6" w14:textId="77777777" w:rsidTr="003E135C">
        <w:tc>
          <w:tcPr>
            <w:cnfStyle w:val="001000000000" w:firstRow="0" w:lastRow="0" w:firstColumn="1" w:lastColumn="0" w:oddVBand="0" w:evenVBand="0" w:oddHBand="0" w:evenHBand="0" w:firstRowFirstColumn="0" w:firstRowLastColumn="0" w:lastRowFirstColumn="0" w:lastRowLastColumn="0"/>
            <w:tcW w:w="1054" w:type="pct"/>
          </w:tcPr>
          <w:p w14:paraId="357C9F0D" w14:textId="3CD61629" w:rsidR="00CA4ED4" w:rsidRPr="00CA4ED4" w:rsidRDefault="00CA4ED4">
            <w:pPr>
              <w:rPr>
                <w:b w:val="0"/>
              </w:rPr>
            </w:pPr>
            <w:r w:rsidRPr="00CA4ED4">
              <w:rPr>
                <w:b w:val="0"/>
              </w:rPr>
              <w:t>GrAPEs Report</w:t>
            </w:r>
            <w:r w:rsidR="00BE3E4D">
              <w:rPr>
                <w:b w:val="0"/>
              </w:rPr>
              <w:t xml:space="preserve"> (</w:t>
            </w:r>
            <w:hyperlink w:anchor="_Appendix_C" w:history="1">
              <w:r w:rsidR="00BE3E4D" w:rsidRPr="00BE3E4D">
                <w:rPr>
                  <w:rStyle w:val="Hyperlink"/>
                  <w:b w:val="0"/>
                  <w:bCs w:val="0"/>
                </w:rPr>
                <w:t>APPENDIX C</w:t>
              </w:r>
            </w:hyperlink>
            <w:r w:rsidR="00BE3E4D">
              <w:rPr>
                <w:b w:val="0"/>
              </w:rPr>
              <w:t>)</w:t>
            </w:r>
          </w:p>
        </w:tc>
        <w:tc>
          <w:tcPr>
            <w:tcW w:w="2446" w:type="pct"/>
          </w:tcPr>
          <w:p w14:paraId="2F65107D" w14:textId="77777777" w:rsidR="00FD69E5" w:rsidRDefault="00E07826" w:rsidP="003740CC">
            <w:pPr>
              <w:cnfStyle w:val="000000000000" w:firstRow="0" w:lastRow="0" w:firstColumn="0" w:lastColumn="0" w:oddVBand="0" w:evenVBand="0" w:oddHBand="0" w:evenHBand="0" w:firstRowFirstColumn="0" w:firstRowLastColumn="0" w:lastRowFirstColumn="0" w:lastRowLastColumn="0"/>
            </w:pPr>
            <w:r>
              <w:t xml:space="preserve">Rust </w:t>
            </w:r>
            <w:r w:rsidR="001F60B3">
              <w:t>gives</w:t>
            </w:r>
            <w:r w:rsidR="00F4240F">
              <w:t xml:space="preserve"> the GrAPEs report.</w:t>
            </w:r>
          </w:p>
          <w:p w14:paraId="261602BB" w14:textId="306A1995" w:rsidR="001F60B3" w:rsidRDefault="001F60B3" w:rsidP="001F60B3">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Some new information on the MPH Students Blackboard site for GrAPEs</w:t>
            </w:r>
          </w:p>
          <w:p w14:paraId="08EE72F1" w14:textId="73555E9D" w:rsidR="001F60B3" w:rsidRDefault="001F60B3" w:rsidP="001F60B3">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t>PHUGAS Spotlight for GrAPEs and Internships planned</w:t>
            </w:r>
          </w:p>
        </w:tc>
        <w:tc>
          <w:tcPr>
            <w:tcW w:w="1499" w:type="pct"/>
          </w:tcPr>
          <w:p w14:paraId="587E92B4" w14:textId="3D0DCBDD" w:rsidR="00B60BC7" w:rsidRDefault="00B60BC7" w:rsidP="003740CC">
            <w:pPr>
              <w:cnfStyle w:val="000000000000" w:firstRow="0" w:lastRow="0" w:firstColumn="0" w:lastColumn="0" w:oddVBand="0" w:evenVBand="0" w:oddHBand="0" w:evenHBand="0" w:firstRowFirstColumn="0" w:firstRowLastColumn="0" w:lastRowFirstColumn="0" w:lastRowLastColumn="0"/>
            </w:pPr>
          </w:p>
        </w:tc>
      </w:tr>
      <w:tr w:rsidR="00CA4ED4" w14:paraId="1D4EA891" w14:textId="24E2D639"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F61B41F" w14:textId="5A9B3DF9" w:rsidR="00CA4ED4" w:rsidRPr="00CA4ED4" w:rsidRDefault="00CA4ED4">
            <w:pPr>
              <w:rPr>
                <w:b w:val="0"/>
              </w:rPr>
            </w:pPr>
            <w:r w:rsidRPr="00CA4ED4">
              <w:rPr>
                <w:b w:val="0"/>
              </w:rPr>
              <w:t>PHUGAS Report</w:t>
            </w:r>
          </w:p>
        </w:tc>
        <w:tc>
          <w:tcPr>
            <w:tcW w:w="2446" w:type="pct"/>
          </w:tcPr>
          <w:p w14:paraId="4247FFB9" w14:textId="249ED533" w:rsidR="003502F2" w:rsidRDefault="001F60B3" w:rsidP="003740CC">
            <w:pPr>
              <w:cnfStyle w:val="000000100000" w:firstRow="0" w:lastRow="0" w:firstColumn="0" w:lastColumn="0" w:oddVBand="0" w:evenVBand="0" w:oddHBand="1" w:evenHBand="0" w:firstRowFirstColumn="0" w:firstRowLastColumn="0" w:lastRowFirstColumn="0" w:lastRowLastColumn="0"/>
            </w:pPr>
            <w:r>
              <w:t>No PHUGAS report.</w:t>
            </w:r>
          </w:p>
        </w:tc>
        <w:tc>
          <w:tcPr>
            <w:tcW w:w="1499" w:type="pct"/>
          </w:tcPr>
          <w:p w14:paraId="2D410194" w14:textId="5552A870" w:rsidR="003502F2" w:rsidRDefault="003502F2" w:rsidP="003740CC">
            <w:pPr>
              <w:cnfStyle w:val="000000100000" w:firstRow="0" w:lastRow="0" w:firstColumn="0" w:lastColumn="0" w:oddVBand="0" w:evenVBand="0" w:oddHBand="1" w:evenHBand="0" w:firstRowFirstColumn="0" w:firstRowLastColumn="0" w:lastRowFirstColumn="0" w:lastRowLastColumn="0"/>
            </w:pPr>
          </w:p>
        </w:tc>
      </w:tr>
      <w:tr w:rsidR="00CA4ED4" w14:paraId="23560812" w14:textId="31E65F70" w:rsidTr="003E135C">
        <w:tc>
          <w:tcPr>
            <w:cnfStyle w:val="001000000000" w:firstRow="0" w:lastRow="0" w:firstColumn="1" w:lastColumn="0" w:oddVBand="0" w:evenVBand="0" w:oddHBand="0" w:evenHBand="0" w:firstRowFirstColumn="0" w:firstRowLastColumn="0" w:lastRowFirstColumn="0" w:lastRowLastColumn="0"/>
            <w:tcW w:w="1054" w:type="pct"/>
          </w:tcPr>
          <w:p w14:paraId="6DA58C07" w14:textId="575E4828" w:rsidR="00CA4ED4" w:rsidRPr="00CA4ED4" w:rsidRDefault="00CA4ED4">
            <w:pPr>
              <w:rPr>
                <w:b w:val="0"/>
              </w:rPr>
            </w:pPr>
            <w:r w:rsidRPr="00CA4ED4">
              <w:rPr>
                <w:b w:val="0"/>
              </w:rPr>
              <w:t>KPHA Report</w:t>
            </w:r>
          </w:p>
        </w:tc>
        <w:tc>
          <w:tcPr>
            <w:tcW w:w="2446" w:type="pct"/>
          </w:tcPr>
          <w:p w14:paraId="02F9E215" w14:textId="41D28352" w:rsidR="00CA4ED4" w:rsidRDefault="00CA4ED4">
            <w:pPr>
              <w:cnfStyle w:val="000000000000" w:firstRow="0" w:lastRow="0" w:firstColumn="0" w:lastColumn="0" w:oddVBand="0" w:evenVBand="0" w:oddHBand="0" w:evenHBand="0" w:firstRowFirstColumn="0" w:firstRowLastColumn="0" w:lastRowFirstColumn="0" w:lastRowLastColumn="0"/>
            </w:pPr>
            <w:r>
              <w:t>On hiatus this semester</w:t>
            </w:r>
          </w:p>
        </w:tc>
        <w:tc>
          <w:tcPr>
            <w:tcW w:w="1499" w:type="pct"/>
          </w:tcPr>
          <w:p w14:paraId="6DE808E7" w14:textId="77777777" w:rsidR="00CA4ED4" w:rsidRDefault="00CA4ED4" w:rsidP="003E135C">
            <w:pPr>
              <w:cnfStyle w:val="000000000000" w:firstRow="0" w:lastRow="0" w:firstColumn="0" w:lastColumn="0" w:oddVBand="0" w:evenVBand="0" w:oddHBand="0" w:evenHBand="0" w:firstRowFirstColumn="0" w:firstRowLastColumn="0" w:lastRowFirstColumn="0" w:lastRowLastColumn="0"/>
            </w:pPr>
          </w:p>
        </w:tc>
      </w:tr>
      <w:tr w:rsidR="00CA4ED4" w14:paraId="2576DE89" w14:textId="79AA6F1D"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3680647F" w14:textId="67EC15BE" w:rsidR="00CA4ED4" w:rsidRPr="00CA4ED4" w:rsidRDefault="00CA4ED4">
            <w:pPr>
              <w:rPr>
                <w:b w:val="0"/>
              </w:rPr>
            </w:pPr>
            <w:r w:rsidRPr="00CA4ED4">
              <w:rPr>
                <w:b w:val="0"/>
              </w:rPr>
              <w:t>Discussion with Stakeholders:  What have you heard?</w:t>
            </w:r>
          </w:p>
        </w:tc>
        <w:tc>
          <w:tcPr>
            <w:tcW w:w="2446" w:type="pct"/>
          </w:tcPr>
          <w:p w14:paraId="769C1A53" w14:textId="37EFE26E" w:rsidR="0022057B" w:rsidRDefault="0022057B" w:rsidP="003740CC">
            <w:pPr>
              <w:cnfStyle w:val="000000100000" w:firstRow="0" w:lastRow="0" w:firstColumn="0" w:lastColumn="0" w:oddVBand="0" w:evenVBand="0" w:oddHBand="1" w:evenHBand="0" w:firstRowFirstColumn="0" w:firstRowLastColumn="0" w:lastRowFirstColumn="0" w:lastRowLastColumn="0"/>
            </w:pPr>
          </w:p>
        </w:tc>
        <w:tc>
          <w:tcPr>
            <w:tcW w:w="1499" w:type="pct"/>
          </w:tcPr>
          <w:p w14:paraId="1A75ACA4" w14:textId="77777777" w:rsidR="00CA4ED4" w:rsidRDefault="00CA4ED4" w:rsidP="003E135C">
            <w:pPr>
              <w:cnfStyle w:val="000000100000" w:firstRow="0" w:lastRow="0" w:firstColumn="0" w:lastColumn="0" w:oddVBand="0" w:evenVBand="0" w:oddHBand="1" w:evenHBand="0" w:firstRowFirstColumn="0" w:firstRowLastColumn="0" w:lastRowFirstColumn="0" w:lastRowLastColumn="0"/>
            </w:pPr>
          </w:p>
        </w:tc>
      </w:tr>
      <w:tr w:rsidR="00CA4ED4" w14:paraId="3AEB2B68" w14:textId="2F6CC1DB" w:rsidTr="003E135C">
        <w:tc>
          <w:tcPr>
            <w:cnfStyle w:val="001000000000" w:firstRow="0" w:lastRow="0" w:firstColumn="1" w:lastColumn="0" w:oddVBand="0" w:evenVBand="0" w:oddHBand="0" w:evenHBand="0" w:firstRowFirstColumn="0" w:firstRowLastColumn="0" w:lastRowFirstColumn="0" w:lastRowLastColumn="0"/>
            <w:tcW w:w="1054" w:type="pct"/>
          </w:tcPr>
          <w:p w14:paraId="5C43F087" w14:textId="72CB3D42" w:rsidR="00CA4ED4" w:rsidRPr="00CA4ED4" w:rsidRDefault="00CA4ED4">
            <w:pPr>
              <w:rPr>
                <w:b w:val="0"/>
              </w:rPr>
            </w:pPr>
            <w:r w:rsidRPr="00CA4ED4">
              <w:rPr>
                <w:b w:val="0"/>
              </w:rPr>
              <w:t>Diversity, Inclusion, and Equity</w:t>
            </w:r>
            <w:r w:rsidR="003740CC">
              <w:rPr>
                <w:b w:val="0"/>
              </w:rPr>
              <w:t>: Guest Speaker</w:t>
            </w:r>
          </w:p>
        </w:tc>
        <w:tc>
          <w:tcPr>
            <w:tcW w:w="2446" w:type="pct"/>
          </w:tcPr>
          <w:p w14:paraId="356F652D" w14:textId="390714B8" w:rsidR="006C3465" w:rsidRDefault="00616FAC" w:rsidP="006C3465">
            <w:pPr>
              <w:cnfStyle w:val="000000000000" w:firstRow="0" w:lastRow="0" w:firstColumn="0" w:lastColumn="0" w:oddVBand="0" w:evenVBand="0" w:oddHBand="0" w:evenHBand="0" w:firstRowFirstColumn="0" w:firstRowLastColumn="0" w:lastRowFirstColumn="0" w:lastRowLastColumn="0"/>
            </w:pPr>
            <w:r>
              <w:t xml:space="preserve">Dr. Molly Kerby </w:t>
            </w:r>
            <w:r w:rsidR="009B2EB5">
              <w:t>speaks</w:t>
            </w:r>
            <w:r>
              <w:t xml:space="preserve"> to the group on inclusive language, ONE WKU, and other diversity, inclusion, and equity topics. Dr. Kerby </w:t>
            </w:r>
            <w:r w:rsidR="009B2EB5">
              <w:t>discusses</w:t>
            </w:r>
            <w:r>
              <w:t xml:space="preserve"> best practices related to inclusivity. To see her talk and </w:t>
            </w:r>
            <w:r w:rsidR="009B2EB5">
              <w:t>PowerPoint</w:t>
            </w:r>
            <w:r>
              <w:t xml:space="preserve">, view the </w:t>
            </w:r>
            <w:hyperlink r:id="rId8" w:history="1">
              <w:r w:rsidRPr="00616FAC">
                <w:rPr>
                  <w:rStyle w:val="Hyperlink"/>
                </w:rPr>
                <w:t>Zoom record</w:t>
              </w:r>
              <w:r w:rsidRPr="00616FAC">
                <w:rPr>
                  <w:rStyle w:val="Hyperlink"/>
                </w:rPr>
                <w:t>i</w:t>
              </w:r>
              <w:r w:rsidRPr="00616FAC">
                <w:rPr>
                  <w:rStyle w:val="Hyperlink"/>
                </w:rPr>
                <w:t>ng</w:t>
              </w:r>
            </w:hyperlink>
            <w:r>
              <w:t xml:space="preserve"> from 00:17:34 to 01:</w:t>
            </w:r>
            <w:r w:rsidR="001F60B3">
              <w:t>25:57.</w:t>
            </w:r>
          </w:p>
        </w:tc>
        <w:tc>
          <w:tcPr>
            <w:tcW w:w="1499" w:type="pct"/>
          </w:tcPr>
          <w:p w14:paraId="7A55C3D3" w14:textId="77777777" w:rsidR="00CA4ED4" w:rsidRDefault="00CA4ED4" w:rsidP="003E135C">
            <w:pPr>
              <w:cnfStyle w:val="000000000000" w:firstRow="0" w:lastRow="0" w:firstColumn="0" w:lastColumn="0" w:oddVBand="0" w:evenVBand="0" w:oddHBand="0" w:evenHBand="0" w:firstRowFirstColumn="0" w:firstRowLastColumn="0" w:lastRowFirstColumn="0" w:lastRowLastColumn="0"/>
            </w:pPr>
          </w:p>
        </w:tc>
      </w:tr>
      <w:tr w:rsidR="006C3465" w14:paraId="4D06859A" w14:textId="77777777"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232C1519" w14:textId="13F74DEF" w:rsidR="006C3465" w:rsidRPr="00CA4ED4" w:rsidRDefault="006C3465">
            <w:pPr>
              <w:rPr>
                <w:b w:val="0"/>
              </w:rPr>
            </w:pPr>
            <w:r>
              <w:rPr>
                <w:b w:val="0"/>
              </w:rPr>
              <w:t>Assessment</w:t>
            </w:r>
          </w:p>
        </w:tc>
        <w:tc>
          <w:tcPr>
            <w:tcW w:w="2446" w:type="pct"/>
          </w:tcPr>
          <w:p w14:paraId="6D323174" w14:textId="03250BE2" w:rsidR="006C3465" w:rsidRDefault="001F60B3" w:rsidP="00815DB2">
            <w:pPr>
              <w:cnfStyle w:val="000000100000" w:firstRow="0" w:lastRow="0" w:firstColumn="0" w:lastColumn="0" w:oddVBand="0" w:evenVBand="0" w:oddHBand="1" w:evenHBand="0" w:firstRowFirstColumn="0" w:firstRowLastColumn="0" w:lastRowFirstColumn="0" w:lastRowLastColumn="0"/>
            </w:pPr>
            <w:r>
              <w:t>Gardner states the semester instructional survey will be sen</w:t>
            </w:r>
            <w:r w:rsidR="009B2EB5">
              <w:t>t</w:t>
            </w:r>
            <w:r>
              <w:t xml:space="preserve"> out and asks that everyone complete it before winter break.</w:t>
            </w:r>
          </w:p>
        </w:tc>
        <w:tc>
          <w:tcPr>
            <w:tcW w:w="1499" w:type="pct"/>
          </w:tcPr>
          <w:p w14:paraId="39A01305" w14:textId="02A615E6" w:rsidR="006C3465" w:rsidRDefault="001F60B3" w:rsidP="003E135C">
            <w:pPr>
              <w:cnfStyle w:val="000000100000" w:firstRow="0" w:lastRow="0" w:firstColumn="0" w:lastColumn="0" w:oddVBand="0" w:evenVBand="0" w:oddHBand="1" w:evenHBand="0" w:firstRowFirstColumn="0" w:firstRowLastColumn="0" w:lastRowFirstColumn="0" w:lastRowLastColumn="0"/>
            </w:pPr>
            <w:r>
              <w:t>Faculty and instructors will complete the Semester Instructional Survey before winter break.</w:t>
            </w:r>
          </w:p>
        </w:tc>
      </w:tr>
      <w:tr w:rsidR="00CA4ED4" w14:paraId="3C3B0C47" w14:textId="77777777" w:rsidTr="003E135C">
        <w:tc>
          <w:tcPr>
            <w:cnfStyle w:val="001000000000" w:firstRow="0" w:lastRow="0" w:firstColumn="1" w:lastColumn="0" w:oddVBand="0" w:evenVBand="0" w:oddHBand="0" w:evenHBand="0" w:firstRowFirstColumn="0" w:firstRowLastColumn="0" w:lastRowFirstColumn="0" w:lastRowLastColumn="0"/>
            <w:tcW w:w="1054" w:type="pct"/>
          </w:tcPr>
          <w:p w14:paraId="2B70F10C" w14:textId="26A755C2" w:rsidR="00CA4ED4" w:rsidRPr="00CA4ED4" w:rsidRDefault="00CA4ED4">
            <w:pPr>
              <w:rPr>
                <w:b w:val="0"/>
              </w:rPr>
            </w:pPr>
            <w:r w:rsidRPr="00CA4ED4">
              <w:rPr>
                <w:b w:val="0"/>
              </w:rPr>
              <w:t xml:space="preserve">Motion to </w:t>
            </w:r>
            <w:r w:rsidR="003740CC">
              <w:rPr>
                <w:b w:val="0"/>
              </w:rPr>
              <w:t>approve BSPH competencies</w:t>
            </w:r>
          </w:p>
        </w:tc>
        <w:tc>
          <w:tcPr>
            <w:tcW w:w="2446" w:type="pct"/>
          </w:tcPr>
          <w:p w14:paraId="73DFCAAE" w14:textId="068AA5C7" w:rsidR="00815DB2" w:rsidRDefault="00616FAC" w:rsidP="003740CC">
            <w:pPr>
              <w:cnfStyle w:val="000000000000" w:firstRow="0" w:lastRow="0" w:firstColumn="0" w:lastColumn="0" w:oddVBand="0" w:evenVBand="0" w:oddHBand="0" w:evenHBand="0" w:firstRowFirstColumn="0" w:firstRowLastColumn="0" w:lastRowFirstColumn="0" w:lastRowLastColumn="0"/>
            </w:pPr>
            <w:r>
              <w:t>Lartey motions to approve new BSPH competencies as they were discussed in BSPH Curriculum Committee; Eagle and Ding second. No discussion. Motion passes with no changes.</w:t>
            </w:r>
          </w:p>
          <w:p w14:paraId="12488244" w14:textId="52F28747" w:rsidR="00616FAC" w:rsidRDefault="00616FAC" w:rsidP="00616FAC">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Discuss ways in which structural bias, social inequities, and systemic discrimination undermine health and create challenges to achieve health equity.</w:t>
            </w:r>
          </w:p>
          <w:p w14:paraId="39F0B334" w14:textId="5B929B75" w:rsidR="00616FAC" w:rsidRDefault="00616FAC" w:rsidP="00616FAC">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t>Discuss disease trends and impacts at a global level.</w:t>
            </w:r>
          </w:p>
          <w:p w14:paraId="26DC2A95" w14:textId="03E8806E" w:rsidR="00616FAC" w:rsidRDefault="00616FAC" w:rsidP="00616FAC">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lastRenderedPageBreak/>
              <w:t>Describe strategies for providing culturally appropriate health information.</w:t>
            </w:r>
          </w:p>
        </w:tc>
        <w:tc>
          <w:tcPr>
            <w:tcW w:w="1499" w:type="pct"/>
          </w:tcPr>
          <w:p w14:paraId="12F0D57E" w14:textId="77777777" w:rsidR="00CA4ED4" w:rsidRDefault="00CA4ED4" w:rsidP="003E135C">
            <w:pPr>
              <w:cnfStyle w:val="000000000000" w:firstRow="0" w:lastRow="0" w:firstColumn="0" w:lastColumn="0" w:oddVBand="0" w:evenVBand="0" w:oddHBand="0" w:evenHBand="0" w:firstRowFirstColumn="0" w:firstRowLastColumn="0" w:lastRowFirstColumn="0" w:lastRowLastColumn="0"/>
            </w:pPr>
          </w:p>
        </w:tc>
      </w:tr>
      <w:tr w:rsidR="00CA4ED4" w14:paraId="23C80B16" w14:textId="77777777"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04CAD42F" w14:textId="057F00DF" w:rsidR="00CA4ED4" w:rsidRPr="00CA4ED4" w:rsidRDefault="00CA4ED4">
            <w:pPr>
              <w:rPr>
                <w:b w:val="0"/>
              </w:rPr>
            </w:pPr>
            <w:r w:rsidRPr="00CA4ED4">
              <w:rPr>
                <w:b w:val="0"/>
              </w:rPr>
              <w:t xml:space="preserve">Motion to approve </w:t>
            </w:r>
            <w:r w:rsidR="003740CC">
              <w:rPr>
                <w:b w:val="0"/>
              </w:rPr>
              <w:t>changes to BSPH program</w:t>
            </w:r>
          </w:p>
        </w:tc>
        <w:tc>
          <w:tcPr>
            <w:tcW w:w="2446" w:type="pct"/>
          </w:tcPr>
          <w:p w14:paraId="2978A1BF" w14:textId="5AA25366" w:rsidR="0031273D" w:rsidRDefault="00616FAC" w:rsidP="003740CC">
            <w:pPr>
              <w:cnfStyle w:val="000000100000" w:firstRow="0" w:lastRow="0" w:firstColumn="0" w:lastColumn="0" w:oddVBand="0" w:evenVBand="0" w:oddHBand="1" w:evenHBand="0" w:firstRowFirstColumn="0" w:firstRowLastColumn="0" w:lastRowFirstColumn="0" w:lastRowLastColumn="0"/>
            </w:pPr>
            <w:r>
              <w:t>Lartey motions to approve the other changes to BSPH program as they were discussed in BSPH Curriculum Committee; Farrell seconds. No discussion. Motion passes with no changes.</w:t>
            </w:r>
          </w:p>
          <w:p w14:paraId="0DBF4B5D" w14:textId="1F587185" w:rsidR="00616FAC" w:rsidRDefault="00616FAC" w:rsidP="00616FAC">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1. Remove PH 483 from BSPH core</w:t>
            </w:r>
          </w:p>
          <w:p w14:paraId="7EBADB5D" w14:textId="58F109D7" w:rsidR="00616FAC" w:rsidRDefault="00616FAC" w:rsidP="00616FAC">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Add diversity course (3 hrs) to core</w:t>
            </w:r>
          </w:p>
          <w:p w14:paraId="4D4A9CB0" w14:textId="420140B9" w:rsidR="00616FAC" w:rsidRDefault="00616FAC" w:rsidP="00616FAC">
            <w:pPr>
              <w:pStyle w:val="ListParagraph"/>
              <w:numPr>
                <w:ilvl w:val="1"/>
                <w:numId w:val="37"/>
              </w:numPr>
              <w:cnfStyle w:val="000000100000" w:firstRow="0" w:lastRow="0" w:firstColumn="0" w:lastColumn="0" w:oddVBand="0" w:evenVBand="0" w:oddHBand="1" w:evenHBand="0" w:firstRowFirstColumn="0" w:firstRowLastColumn="0" w:lastRowFirstColumn="0" w:lastRowLastColumn="0"/>
            </w:pPr>
            <w:r>
              <w:t>make colonnade connections course: Systems</w:t>
            </w:r>
          </w:p>
          <w:p w14:paraId="23608434" w14:textId="77777777" w:rsidR="00616FAC" w:rsidRDefault="00616FAC" w:rsidP="00616FAC">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Reduce required intership credit hours to 3 credits</w:t>
            </w:r>
          </w:p>
          <w:p w14:paraId="743AC099" w14:textId="6AA6D00B" w:rsidR="00616FAC" w:rsidRDefault="00616FAC" w:rsidP="003740CC">
            <w:pPr>
              <w:pStyle w:val="ListParagraph"/>
              <w:numPr>
                <w:ilvl w:val="0"/>
                <w:numId w:val="37"/>
              </w:numPr>
              <w:cnfStyle w:val="000000100000" w:firstRow="0" w:lastRow="0" w:firstColumn="0" w:lastColumn="0" w:oddVBand="0" w:evenVBand="0" w:oddHBand="1" w:evenHBand="0" w:firstRowFirstColumn="0" w:firstRowLastColumn="0" w:lastRowFirstColumn="0" w:lastRowLastColumn="0"/>
            </w:pPr>
            <w:r>
              <w:t>Create BSPH capstone course (3 hrs)</w:t>
            </w:r>
          </w:p>
        </w:tc>
        <w:tc>
          <w:tcPr>
            <w:tcW w:w="1499" w:type="pct"/>
          </w:tcPr>
          <w:p w14:paraId="2EA5A56D" w14:textId="674D901B" w:rsidR="0009298E" w:rsidRDefault="0009298E" w:rsidP="003740CC">
            <w:pPr>
              <w:cnfStyle w:val="000000100000" w:firstRow="0" w:lastRow="0" w:firstColumn="0" w:lastColumn="0" w:oddVBand="0" w:evenVBand="0" w:oddHBand="1" w:evenHBand="0" w:firstRowFirstColumn="0" w:firstRowLastColumn="0" w:lastRowFirstColumn="0" w:lastRowLastColumn="0"/>
            </w:pPr>
          </w:p>
        </w:tc>
      </w:tr>
      <w:tr w:rsidR="00CA4ED4" w14:paraId="6C7DF08F" w14:textId="77777777" w:rsidTr="003E135C">
        <w:tc>
          <w:tcPr>
            <w:cnfStyle w:val="001000000000" w:firstRow="0" w:lastRow="0" w:firstColumn="1" w:lastColumn="0" w:oddVBand="0" w:evenVBand="0" w:oddHBand="0" w:evenHBand="0" w:firstRowFirstColumn="0" w:firstRowLastColumn="0" w:lastRowFirstColumn="0" w:lastRowLastColumn="0"/>
            <w:tcW w:w="1054" w:type="pct"/>
          </w:tcPr>
          <w:p w14:paraId="4E09C68C" w14:textId="28CD7B6C" w:rsidR="00CA4ED4" w:rsidRPr="00CA4ED4" w:rsidRDefault="003740CC">
            <w:pPr>
              <w:rPr>
                <w:b w:val="0"/>
              </w:rPr>
            </w:pPr>
            <w:r>
              <w:rPr>
                <w:b w:val="0"/>
              </w:rPr>
              <w:t>Proposed diversity action items</w:t>
            </w:r>
            <w:r w:rsidR="009B2EB5">
              <w:rPr>
                <w:b w:val="0"/>
              </w:rPr>
              <w:t xml:space="preserve"> (</w:t>
            </w:r>
            <w:hyperlink w:anchor="_Appendix_E" w:history="1">
              <w:r w:rsidR="009B2EB5" w:rsidRPr="009B2EB5">
                <w:rPr>
                  <w:rStyle w:val="Hyperlink"/>
                  <w:b w:val="0"/>
                  <w:bCs w:val="0"/>
                </w:rPr>
                <w:t>APPENDIX D</w:t>
              </w:r>
            </w:hyperlink>
            <w:r w:rsidR="009B2EB5">
              <w:rPr>
                <w:b w:val="0"/>
              </w:rPr>
              <w:t>)</w:t>
            </w:r>
          </w:p>
        </w:tc>
        <w:tc>
          <w:tcPr>
            <w:tcW w:w="2446" w:type="pct"/>
          </w:tcPr>
          <w:p w14:paraId="6812DA26" w14:textId="2E103E43" w:rsidR="0009298E" w:rsidRDefault="001F60B3" w:rsidP="003740CC">
            <w:pPr>
              <w:cnfStyle w:val="000000000000" w:firstRow="0" w:lastRow="0" w:firstColumn="0" w:lastColumn="0" w:oddVBand="0" w:evenVBand="0" w:oddHBand="0" w:evenHBand="0" w:firstRowFirstColumn="0" w:firstRowLastColumn="0" w:lastRowFirstColumn="0" w:lastRowLastColumn="0"/>
            </w:pPr>
            <w:r>
              <w:t xml:space="preserve">Gardner </w:t>
            </w:r>
            <w:r w:rsidR="009B2EB5">
              <w:t>thanks</w:t>
            </w:r>
            <w:r>
              <w:t xml:space="preserve"> those who sent in recommended action items. Gardner </w:t>
            </w:r>
            <w:r w:rsidR="009B2EB5">
              <w:t>asks</w:t>
            </w:r>
            <w:r>
              <w:t xml:space="preserve"> for feedback.</w:t>
            </w:r>
          </w:p>
        </w:tc>
        <w:tc>
          <w:tcPr>
            <w:tcW w:w="1499" w:type="pct"/>
          </w:tcPr>
          <w:p w14:paraId="7CF20A31" w14:textId="325AE708" w:rsidR="001F60B3" w:rsidRDefault="001F60B3" w:rsidP="003740CC">
            <w:pPr>
              <w:cnfStyle w:val="000000000000" w:firstRow="0" w:lastRow="0" w:firstColumn="0" w:lastColumn="0" w:oddVBand="0" w:evenVBand="0" w:oddHBand="0" w:evenHBand="0" w:firstRowFirstColumn="0" w:firstRowLastColumn="0" w:lastRowFirstColumn="0" w:lastRowLastColumn="0"/>
            </w:pPr>
            <w:r>
              <w:t>Everyone will go thru the suggested action items and see what we want to keep as action items or objectives. Any other suggestions should be sent out via email to the group.</w:t>
            </w:r>
          </w:p>
        </w:tc>
      </w:tr>
      <w:tr w:rsidR="007B233C" w14:paraId="2D75C459" w14:textId="77777777" w:rsidTr="003E1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34FF3DA" w14:textId="1763CFC3" w:rsidR="007B233C" w:rsidRPr="00CA4ED4" w:rsidRDefault="007B233C">
            <w:pPr>
              <w:rPr>
                <w:b w:val="0"/>
              </w:rPr>
            </w:pPr>
            <w:r>
              <w:rPr>
                <w:b w:val="0"/>
              </w:rPr>
              <w:t>Additional Comments</w:t>
            </w:r>
          </w:p>
        </w:tc>
        <w:tc>
          <w:tcPr>
            <w:tcW w:w="2446" w:type="pct"/>
          </w:tcPr>
          <w:p w14:paraId="3D4ACF2F" w14:textId="3A8F3218" w:rsidR="007B233C" w:rsidRDefault="001F60B3">
            <w:pPr>
              <w:cnfStyle w:val="000000100000" w:firstRow="0" w:lastRow="0" w:firstColumn="0" w:lastColumn="0" w:oddVBand="0" w:evenVBand="0" w:oddHBand="1" w:evenHBand="0" w:firstRowFirstColumn="0" w:firstRowLastColumn="0" w:lastRowFirstColumn="0" w:lastRowLastColumn="0"/>
            </w:pPr>
            <w:r>
              <w:t xml:space="preserve">Lartey </w:t>
            </w:r>
            <w:r w:rsidR="009B2EB5">
              <w:t>thanks</w:t>
            </w:r>
            <w:r>
              <w:t xml:space="preserve"> everyone involved with the </w:t>
            </w:r>
            <w:r w:rsidR="009B2EB5">
              <w:t xml:space="preserve">recent </w:t>
            </w:r>
            <w:r>
              <w:t>Workshop Seminar.</w:t>
            </w:r>
          </w:p>
        </w:tc>
        <w:tc>
          <w:tcPr>
            <w:tcW w:w="1499" w:type="pct"/>
          </w:tcPr>
          <w:p w14:paraId="79FB0182" w14:textId="3972C76F" w:rsidR="007B233C" w:rsidRDefault="001F60B3" w:rsidP="00B60BC7">
            <w:pPr>
              <w:cnfStyle w:val="000000100000" w:firstRow="0" w:lastRow="0" w:firstColumn="0" w:lastColumn="0" w:oddVBand="0" w:evenVBand="0" w:oddHBand="1" w:evenHBand="0" w:firstRowFirstColumn="0" w:firstRowLastColumn="0" w:lastRowFirstColumn="0" w:lastRowLastColumn="0"/>
            </w:pPr>
            <w:r>
              <w:t>Winter and Spring syllabi will be posted on Top Net ASAP by all faculty and instructors for their courses.</w:t>
            </w:r>
          </w:p>
        </w:tc>
      </w:tr>
    </w:tbl>
    <w:p w14:paraId="530F6565" w14:textId="09BAC843" w:rsidR="00244F91" w:rsidRDefault="00244F91"/>
    <w:p w14:paraId="5DA16BCF" w14:textId="54EF125D" w:rsidR="00BE3E4D" w:rsidRDefault="00BE3E4D" w:rsidP="00BE3E4D">
      <w:pPr>
        <w:pStyle w:val="Heading1"/>
      </w:pPr>
      <w:bookmarkStart w:id="0" w:name="_Appendix_A"/>
      <w:bookmarkEnd w:id="0"/>
      <w:r>
        <w:t>Appendix A</w:t>
      </w:r>
    </w:p>
    <w:p w14:paraId="26F16CB2" w14:textId="77777777" w:rsidR="003740CC" w:rsidRDefault="003740CC" w:rsidP="003740CC">
      <w:pPr>
        <w:spacing w:after="0" w:line="240" w:lineRule="auto"/>
        <w:jc w:val="center"/>
        <w:rPr>
          <w:b/>
          <w:sz w:val="24"/>
          <w:szCs w:val="24"/>
        </w:rPr>
      </w:pPr>
      <w:r>
        <w:rPr>
          <w:b/>
          <w:sz w:val="24"/>
          <w:szCs w:val="24"/>
        </w:rPr>
        <w:t>BSPH Activities</w:t>
      </w:r>
    </w:p>
    <w:p w14:paraId="16E3B59E" w14:textId="77777777" w:rsidR="003740CC" w:rsidRDefault="003740CC" w:rsidP="003740CC">
      <w:pPr>
        <w:spacing w:after="0" w:line="240" w:lineRule="auto"/>
        <w:jc w:val="center"/>
        <w:rPr>
          <w:b/>
          <w:sz w:val="24"/>
          <w:szCs w:val="24"/>
        </w:rPr>
      </w:pPr>
      <w:r>
        <w:rPr>
          <w:b/>
          <w:sz w:val="24"/>
          <w:szCs w:val="24"/>
        </w:rPr>
        <w:t>November 2020</w:t>
      </w:r>
    </w:p>
    <w:p w14:paraId="38BB36C8" w14:textId="77777777" w:rsidR="003740CC" w:rsidRDefault="003740CC" w:rsidP="003740CC">
      <w:pPr>
        <w:spacing w:after="0" w:line="240" w:lineRule="auto"/>
        <w:rPr>
          <w:sz w:val="24"/>
          <w:szCs w:val="24"/>
        </w:rPr>
      </w:pPr>
      <w:r w:rsidRPr="00504934">
        <w:rPr>
          <w:sz w:val="24"/>
          <w:szCs w:val="24"/>
        </w:rPr>
        <w:t>1. Curriculum</w:t>
      </w:r>
    </w:p>
    <w:p w14:paraId="01315BF8" w14:textId="77777777" w:rsidR="003740CC" w:rsidRDefault="003740CC" w:rsidP="003740CC">
      <w:pPr>
        <w:spacing w:after="0" w:line="240" w:lineRule="auto"/>
        <w:rPr>
          <w:sz w:val="24"/>
          <w:szCs w:val="24"/>
        </w:rPr>
      </w:pPr>
      <w:r>
        <w:rPr>
          <w:sz w:val="24"/>
          <w:szCs w:val="24"/>
        </w:rPr>
        <w:tab/>
        <w:t>- BSPH Curriculum Workshop</w:t>
      </w:r>
    </w:p>
    <w:p w14:paraId="5DA1ED3E" w14:textId="77777777" w:rsidR="003740CC" w:rsidRDefault="003740CC" w:rsidP="003740CC">
      <w:pPr>
        <w:spacing w:after="0" w:line="240" w:lineRule="auto"/>
        <w:rPr>
          <w:sz w:val="24"/>
          <w:szCs w:val="24"/>
        </w:rPr>
      </w:pPr>
      <w:r>
        <w:rPr>
          <w:sz w:val="24"/>
          <w:szCs w:val="24"/>
        </w:rPr>
        <w:tab/>
      </w:r>
      <w:r>
        <w:rPr>
          <w:sz w:val="24"/>
          <w:szCs w:val="24"/>
        </w:rPr>
        <w:tab/>
        <w:t>- Development of program competencies</w:t>
      </w:r>
    </w:p>
    <w:p w14:paraId="28174D8D" w14:textId="77777777" w:rsidR="003740CC" w:rsidRDefault="003740CC" w:rsidP="003740CC">
      <w:pPr>
        <w:spacing w:after="0" w:line="240" w:lineRule="auto"/>
        <w:rPr>
          <w:sz w:val="24"/>
          <w:szCs w:val="24"/>
        </w:rPr>
      </w:pPr>
      <w:r>
        <w:rPr>
          <w:sz w:val="24"/>
          <w:szCs w:val="24"/>
        </w:rPr>
        <w:tab/>
      </w:r>
      <w:r>
        <w:rPr>
          <w:sz w:val="24"/>
          <w:szCs w:val="24"/>
        </w:rPr>
        <w:tab/>
        <w:t>- Course description revision for PH 410</w:t>
      </w:r>
    </w:p>
    <w:p w14:paraId="2106D9FD" w14:textId="77777777" w:rsidR="003740CC" w:rsidRDefault="003740CC" w:rsidP="003740CC">
      <w:pPr>
        <w:spacing w:after="0" w:line="240" w:lineRule="auto"/>
        <w:rPr>
          <w:sz w:val="24"/>
          <w:szCs w:val="24"/>
        </w:rPr>
      </w:pPr>
      <w:r>
        <w:rPr>
          <w:sz w:val="24"/>
          <w:szCs w:val="24"/>
        </w:rPr>
        <w:tab/>
      </w:r>
      <w:r>
        <w:rPr>
          <w:sz w:val="24"/>
          <w:szCs w:val="24"/>
        </w:rPr>
        <w:tab/>
        <w:t xml:space="preserve">- New course development </w:t>
      </w:r>
    </w:p>
    <w:p w14:paraId="1EE5887E" w14:textId="77777777" w:rsidR="003740CC" w:rsidRDefault="003740CC" w:rsidP="003740CC">
      <w:pPr>
        <w:spacing w:after="0" w:line="240" w:lineRule="auto"/>
        <w:rPr>
          <w:sz w:val="24"/>
          <w:szCs w:val="24"/>
        </w:rPr>
      </w:pPr>
      <w:r>
        <w:rPr>
          <w:sz w:val="24"/>
          <w:szCs w:val="24"/>
        </w:rPr>
        <w:tab/>
      </w:r>
      <w:r>
        <w:rPr>
          <w:sz w:val="24"/>
          <w:szCs w:val="24"/>
        </w:rPr>
        <w:tab/>
      </w:r>
      <w:r>
        <w:rPr>
          <w:sz w:val="24"/>
          <w:szCs w:val="24"/>
        </w:rPr>
        <w:tab/>
        <w:t>- Health Equity</w:t>
      </w:r>
    </w:p>
    <w:p w14:paraId="66B20B7C" w14:textId="77777777" w:rsidR="003740CC" w:rsidRDefault="003740CC" w:rsidP="003740CC">
      <w:pPr>
        <w:spacing w:after="0" w:line="240" w:lineRule="auto"/>
        <w:rPr>
          <w:sz w:val="24"/>
          <w:szCs w:val="24"/>
        </w:rPr>
      </w:pPr>
      <w:r>
        <w:rPr>
          <w:sz w:val="24"/>
          <w:szCs w:val="24"/>
        </w:rPr>
        <w:tab/>
      </w:r>
      <w:r>
        <w:rPr>
          <w:sz w:val="24"/>
          <w:szCs w:val="24"/>
        </w:rPr>
        <w:tab/>
      </w:r>
      <w:r>
        <w:rPr>
          <w:sz w:val="24"/>
          <w:szCs w:val="24"/>
        </w:rPr>
        <w:tab/>
        <w:t>- Capstone</w:t>
      </w:r>
    </w:p>
    <w:p w14:paraId="576F7959" w14:textId="77777777" w:rsidR="003740CC" w:rsidRDefault="003740CC" w:rsidP="003740CC">
      <w:pPr>
        <w:spacing w:after="0" w:line="240" w:lineRule="auto"/>
        <w:rPr>
          <w:sz w:val="24"/>
          <w:szCs w:val="24"/>
        </w:rPr>
      </w:pPr>
      <w:r>
        <w:rPr>
          <w:sz w:val="24"/>
          <w:szCs w:val="24"/>
        </w:rPr>
        <w:tab/>
      </w:r>
      <w:r>
        <w:rPr>
          <w:sz w:val="24"/>
          <w:szCs w:val="24"/>
        </w:rPr>
        <w:tab/>
        <w:t>- BSPH Program Revision</w:t>
      </w:r>
    </w:p>
    <w:p w14:paraId="6A8F3B59" w14:textId="77777777" w:rsidR="003740CC" w:rsidRDefault="003740CC" w:rsidP="003740CC">
      <w:pPr>
        <w:spacing w:after="0" w:line="240" w:lineRule="auto"/>
        <w:rPr>
          <w:sz w:val="24"/>
          <w:szCs w:val="24"/>
        </w:rPr>
      </w:pPr>
    </w:p>
    <w:p w14:paraId="13E4B461" w14:textId="77777777" w:rsidR="003740CC" w:rsidRDefault="003740CC" w:rsidP="003740CC">
      <w:pPr>
        <w:spacing w:after="0" w:line="240" w:lineRule="auto"/>
        <w:rPr>
          <w:sz w:val="24"/>
          <w:szCs w:val="24"/>
        </w:rPr>
      </w:pPr>
      <w:r>
        <w:rPr>
          <w:sz w:val="24"/>
          <w:szCs w:val="24"/>
        </w:rPr>
        <w:t>2. Recruitment strategies</w:t>
      </w:r>
    </w:p>
    <w:p w14:paraId="72A04CF4" w14:textId="11DB9744" w:rsidR="00BE3E4D" w:rsidRPr="003740CC" w:rsidRDefault="003740CC" w:rsidP="003740CC">
      <w:pPr>
        <w:spacing w:after="0" w:line="240" w:lineRule="auto"/>
        <w:rPr>
          <w:sz w:val="24"/>
          <w:szCs w:val="24"/>
        </w:rPr>
      </w:pPr>
      <w:r>
        <w:rPr>
          <w:sz w:val="24"/>
          <w:szCs w:val="24"/>
        </w:rPr>
        <w:tab/>
      </w:r>
      <w:r>
        <w:rPr>
          <w:sz w:val="24"/>
          <w:szCs w:val="24"/>
        </w:rPr>
        <w:tab/>
      </w:r>
    </w:p>
    <w:p w14:paraId="1CCC9298" w14:textId="46F801DF" w:rsidR="00BE3E4D" w:rsidRDefault="00BE3E4D" w:rsidP="00BE3E4D">
      <w:pPr>
        <w:pStyle w:val="Heading1"/>
      </w:pPr>
      <w:bookmarkStart w:id="1" w:name="_Appendix_B"/>
      <w:bookmarkEnd w:id="1"/>
      <w:r>
        <w:t>Appendix B</w:t>
      </w:r>
    </w:p>
    <w:p w14:paraId="2AAA84F9" w14:textId="77777777" w:rsidR="003740CC" w:rsidRDefault="003740CC" w:rsidP="003740CC">
      <w:pPr>
        <w:jc w:val="center"/>
      </w:pPr>
      <w:r>
        <w:t>MPH November 2020 Report</w:t>
      </w:r>
    </w:p>
    <w:p w14:paraId="6ABC12E8" w14:textId="77777777" w:rsidR="003740CC" w:rsidRDefault="003740CC" w:rsidP="003740CC"/>
    <w:p w14:paraId="22CB932B" w14:textId="56D8A0A1" w:rsidR="003740CC" w:rsidRDefault="003740CC" w:rsidP="003740CC">
      <w:r>
        <w:rPr>
          <w:u w:val="single"/>
        </w:rPr>
        <w:t>Position</w:t>
      </w:r>
      <w:r w:rsidRPr="008C7853">
        <w:rPr>
          <w:u w:val="single"/>
        </w:rPr>
        <w:t xml:space="preserve"> Searches</w:t>
      </w:r>
      <w:r>
        <w:t xml:space="preserve">:  As of writing, the positions (T/T asst and instructor) are not yet posted in the Chronicle of Higher Education.  There are, however, some new applicants for both searches; please go in and review them if you have not done so already.  You should be able to access the applications by going to my wku and selecting interview exchange.  If not, email me and I’ll send you a link.  </w:t>
      </w:r>
    </w:p>
    <w:p w14:paraId="1419BEA9" w14:textId="4D83DD96" w:rsidR="003740CC" w:rsidRDefault="003740CC" w:rsidP="003740CC">
      <w:r>
        <w:t xml:space="preserve">Program Governance:  </w:t>
      </w:r>
      <w:hyperlink r:id="rId9" w:history="1">
        <w:r w:rsidRPr="00F37AA6">
          <w:rPr>
            <w:rStyle w:val="Hyperlink"/>
          </w:rPr>
          <w:t>Webpage</w:t>
        </w:r>
      </w:hyperlink>
      <w:r>
        <w:t xml:space="preserve"> has been partially updated (BSPH documents to add still). Pleas</w:t>
      </w:r>
      <w:r>
        <w:t>e</w:t>
      </w:r>
      <w:r>
        <w:t xml:space="preserve"> check it out and give feedback.  The syllabus prototype is posted there also. Please double check that your syllabi all have the diversity statement on them.</w:t>
      </w:r>
    </w:p>
    <w:p w14:paraId="29FC8610" w14:textId="72FE5055" w:rsidR="003740CC" w:rsidRDefault="003740CC" w:rsidP="003740CC">
      <w:r>
        <w:t>Speaking of syllabi: Please make sure you syllabus is posted this week for winter term classes.  If possible, please post your spring syllabi for leaving for break.</w:t>
      </w:r>
    </w:p>
    <w:p w14:paraId="1079D128" w14:textId="47250A06" w:rsidR="003740CC" w:rsidRDefault="003740CC" w:rsidP="003740CC">
      <w:r>
        <w:t>MPH JUMP:  We’re up to 8 JUMP students.  Some are BSPH, some health sciences, some biology.</w:t>
      </w:r>
    </w:p>
    <w:p w14:paraId="64794402" w14:textId="72EB478E" w:rsidR="00BE3E4D" w:rsidRDefault="003740CC" w:rsidP="003740CC">
      <w:r>
        <w:t xml:space="preserve">Winter/Spring Admits:  We have 8 winter/spring admits.  I’d like to schedule a virtual meet and greet during the first or second week of spring classes.  </w:t>
      </w:r>
    </w:p>
    <w:p w14:paraId="08E95EFF" w14:textId="0B2C871C" w:rsidR="00BE3E4D" w:rsidRDefault="00BE3E4D" w:rsidP="00BE3E4D">
      <w:pPr>
        <w:pStyle w:val="Heading1"/>
      </w:pPr>
      <w:bookmarkStart w:id="2" w:name="_Appendix_C"/>
      <w:bookmarkEnd w:id="2"/>
      <w:r>
        <w:t>Appendix C</w:t>
      </w:r>
    </w:p>
    <w:p w14:paraId="49052479" w14:textId="77777777" w:rsidR="003740CC" w:rsidRPr="003740CC" w:rsidRDefault="003740CC" w:rsidP="003740CC">
      <w:pPr>
        <w:pStyle w:val="Title"/>
        <w:jc w:val="center"/>
        <w:rPr>
          <w:sz w:val="32"/>
          <w:szCs w:val="32"/>
        </w:rPr>
      </w:pPr>
      <w:bookmarkStart w:id="3" w:name="_Appendix_D"/>
      <w:bookmarkEnd w:id="3"/>
      <w:r w:rsidRPr="003740CC">
        <w:rPr>
          <w:sz w:val="32"/>
          <w:szCs w:val="32"/>
        </w:rPr>
        <w:t>GrAPE Report, November 2020</w:t>
      </w:r>
    </w:p>
    <w:p w14:paraId="65550142" w14:textId="77777777" w:rsidR="003740CC" w:rsidRDefault="003740CC" w:rsidP="003740CC">
      <w:r>
        <w:t>Embedded GrAPEs – section on BB now; folder in the shared drive with a Word document for each; please remind students to complete their summary reports (and for Susan’s class to send me any products) by the end of December at the latest or else it won’t count</w:t>
      </w:r>
    </w:p>
    <w:p w14:paraId="091E2FE0" w14:textId="77777777" w:rsidR="003740CC" w:rsidRDefault="003740CC" w:rsidP="003740CC">
      <w:r>
        <w:t>Recruitment contacts for dual degree – med schools, PA schools, pharmacy schools</w:t>
      </w:r>
    </w:p>
    <w:p w14:paraId="661F5141" w14:textId="77777777" w:rsidR="003740CC" w:rsidRDefault="003740CC" w:rsidP="003740CC">
      <w:r>
        <w:t>Using jobs for GrAPEs – section on BB now for this until I can add it into the GrAPE Guidebook; want to revisit CEPH language on GrAPEs before I add it to the Guidebook to make sure everything I’ve been saying is still lining up how my mind is telling me it is</w:t>
      </w:r>
    </w:p>
    <w:p w14:paraId="5A7D233F" w14:textId="77777777" w:rsidR="003740CC" w:rsidRDefault="003740CC" w:rsidP="003740CC">
      <w:r>
        <w:t>Hooding ceremony this fall?</w:t>
      </w:r>
    </w:p>
    <w:p w14:paraId="0DBE12AA" w14:textId="77777777" w:rsidR="003740CC" w:rsidRDefault="003740CC" w:rsidP="003740CC">
      <w:r>
        <w:t>Old business:  still looking into what HIPAA information could be included in a MOA, especially with BRDHD but also in general</w:t>
      </w:r>
    </w:p>
    <w:p w14:paraId="4FDEB104" w14:textId="77777777" w:rsidR="003740CC" w:rsidRDefault="003740CC" w:rsidP="003740CC">
      <w:r>
        <w:t>For Dr. Lartey – do you need me to help update any document with student orientation survey information?  I think when we set it up, I made it to where I would be alerted anytime a student submitted one so that I could help with keeping track.  I’m just not sure the details of that or if you still need me on that.  I do the same thing for MPH students, so I don’t mind doing it for BSPH students if the document is on shared drive or if there’s a Blackboard grade to keep track.</w:t>
      </w:r>
    </w:p>
    <w:p w14:paraId="2D39B534" w14:textId="77777777" w:rsidR="003740CC" w:rsidRDefault="003740CC" w:rsidP="003740CC">
      <w:r>
        <w:t>PHUGAS GrAPE + Internship Spotlight… Dr. Lartey, would you be willing to start the spotlight with some information on internships (simple explanation, changes, and Q&amp;A), then we will have PHUGAS meeting, then we do GrAPE spotlight?  That way undergrads are more likely to join (and if they don’t Dr. Lartey doesn’t have to waste her time sitting thru the whole meeting).  Also, MPH’ers usually prefer later times, so the three way split may be most helpful if we stick to time slots.  (10 minute spotlights + 30 minute PHUGAS stuff + 10 minutes of wiggle room)</w:t>
      </w:r>
    </w:p>
    <w:p w14:paraId="4647E329" w14:textId="5A45EBA9" w:rsidR="00BE3E4D" w:rsidRDefault="00B231B4" w:rsidP="00B231B4">
      <w:pPr>
        <w:pStyle w:val="Heading1"/>
      </w:pPr>
      <w:bookmarkStart w:id="4" w:name="_Appendix_E"/>
      <w:bookmarkEnd w:id="4"/>
      <w:r>
        <w:t xml:space="preserve">Appendix </w:t>
      </w:r>
      <w:r w:rsidR="00D97A0B">
        <w:t>D</w:t>
      </w:r>
    </w:p>
    <w:p w14:paraId="0B1A09F6" w14:textId="77777777" w:rsidR="003740CC" w:rsidRPr="00142DCC" w:rsidRDefault="003740CC" w:rsidP="003740CC">
      <w:pPr>
        <w:spacing w:after="0"/>
        <w:jc w:val="center"/>
        <w:rPr>
          <w:b/>
        </w:rPr>
      </w:pPr>
      <w:bookmarkStart w:id="5" w:name="_Appendix_F"/>
      <w:bookmarkEnd w:id="5"/>
      <w:r w:rsidRPr="00142DCC">
        <w:rPr>
          <w:b/>
        </w:rPr>
        <w:t>Recommended DIE Action Items</w:t>
      </w:r>
    </w:p>
    <w:p w14:paraId="00FCDF83" w14:textId="77777777" w:rsidR="003740CC" w:rsidRPr="00142DCC" w:rsidRDefault="003740CC" w:rsidP="003740CC">
      <w:pPr>
        <w:pStyle w:val="ListParagraph"/>
        <w:numPr>
          <w:ilvl w:val="0"/>
          <w:numId w:val="35"/>
        </w:numPr>
        <w:spacing w:after="0"/>
      </w:pPr>
      <w:r w:rsidRPr="00142DCC">
        <w:t>Foster a culture of inclusivity and cultural competence.</w:t>
      </w:r>
    </w:p>
    <w:p w14:paraId="00176076" w14:textId="77777777" w:rsidR="003740CC" w:rsidRPr="00142DCC" w:rsidRDefault="003740CC" w:rsidP="003740CC">
      <w:pPr>
        <w:pStyle w:val="ListParagraph"/>
        <w:numPr>
          <w:ilvl w:val="1"/>
          <w:numId w:val="35"/>
        </w:numPr>
        <w:spacing w:after="0"/>
      </w:pPr>
      <w:r w:rsidRPr="00142DCC">
        <w:lastRenderedPageBreak/>
        <w:t>Create a physical environment that is inclusive and accessible (repeated below)</w:t>
      </w:r>
    </w:p>
    <w:p w14:paraId="1BDC475E" w14:textId="77777777" w:rsidR="003740CC" w:rsidRPr="00142DCC" w:rsidRDefault="003740CC" w:rsidP="003740CC">
      <w:pPr>
        <w:pStyle w:val="ListParagraph"/>
        <w:numPr>
          <w:ilvl w:val="1"/>
          <w:numId w:val="35"/>
        </w:numPr>
        <w:spacing w:after="0"/>
      </w:pPr>
      <w:r w:rsidRPr="00142DCC">
        <w:t>Offer or strongly advertise cultural competency trainings to students (Safe Zone Training, Implicit Bias Training, etc)</w:t>
      </w:r>
    </w:p>
    <w:p w14:paraId="6CAA9E79" w14:textId="77777777" w:rsidR="003740CC" w:rsidRPr="00142DCC" w:rsidRDefault="003740CC" w:rsidP="003740CC">
      <w:pPr>
        <w:pStyle w:val="ListParagraph"/>
        <w:numPr>
          <w:ilvl w:val="1"/>
          <w:numId w:val="35"/>
        </w:numPr>
        <w:spacing w:after="0"/>
      </w:pPr>
      <w:r w:rsidRPr="00142DCC">
        <w:t>Faculty and staff of the program will attend one cultural competency training per AY (Safe Zone Training, Implicit Bias Training, etc)</w:t>
      </w:r>
    </w:p>
    <w:p w14:paraId="688E79F5" w14:textId="77777777" w:rsidR="003740CC" w:rsidRPr="00142DCC" w:rsidRDefault="003740CC" w:rsidP="003740CC">
      <w:pPr>
        <w:pStyle w:val="ListParagraph"/>
        <w:numPr>
          <w:ilvl w:val="0"/>
          <w:numId w:val="35"/>
        </w:numPr>
        <w:spacing w:after="0"/>
      </w:pPr>
      <w:r w:rsidRPr="00142DCC">
        <w:t xml:space="preserve">Attract, hire, and retain diverse faculty that reflects the demographics of the nation and inclusive of those from under-represented or marginalized groups. </w:t>
      </w:r>
    </w:p>
    <w:p w14:paraId="3CE9A71D" w14:textId="77777777" w:rsidR="003740CC" w:rsidRPr="00142DCC" w:rsidRDefault="003740CC" w:rsidP="003740CC">
      <w:pPr>
        <w:pStyle w:val="ListParagraph"/>
        <w:numPr>
          <w:ilvl w:val="1"/>
          <w:numId w:val="35"/>
        </w:numPr>
        <w:spacing w:after="0"/>
      </w:pPr>
      <w:r w:rsidRPr="00142DCC">
        <w:t>Make meaningful connections with the contacts from the HBCU, HACU lists we already have</w:t>
      </w:r>
    </w:p>
    <w:p w14:paraId="6ABCC7B8" w14:textId="77777777" w:rsidR="003740CC" w:rsidRPr="00142DCC" w:rsidRDefault="003740CC" w:rsidP="003740CC">
      <w:pPr>
        <w:pStyle w:val="ListParagraph"/>
        <w:numPr>
          <w:ilvl w:val="1"/>
          <w:numId w:val="35"/>
        </w:numPr>
        <w:spacing w:after="0"/>
      </w:pPr>
      <w:r w:rsidRPr="00142DCC">
        <w:t>Create a physical environment that is inclusive and accessible (repeated above)</w:t>
      </w:r>
    </w:p>
    <w:p w14:paraId="6746C2EC" w14:textId="77777777" w:rsidR="003740CC" w:rsidRPr="00142DCC" w:rsidRDefault="003740CC" w:rsidP="003740CC">
      <w:pPr>
        <w:pStyle w:val="ListParagraph"/>
        <w:numPr>
          <w:ilvl w:val="0"/>
          <w:numId w:val="35"/>
        </w:numPr>
        <w:spacing w:after="0"/>
      </w:pPr>
      <w:r w:rsidRPr="00142DCC">
        <w:t>Encourage faculty to engage in scholarship and service involving marginalized and under-represented populations.</w:t>
      </w:r>
    </w:p>
    <w:p w14:paraId="20B0B2D9" w14:textId="77777777" w:rsidR="003740CC" w:rsidRPr="00142DCC" w:rsidRDefault="003740CC" w:rsidP="003740CC">
      <w:pPr>
        <w:pStyle w:val="ListParagraph"/>
        <w:numPr>
          <w:ilvl w:val="1"/>
          <w:numId w:val="35"/>
        </w:numPr>
        <w:spacing w:after="0"/>
      </w:pPr>
      <w:r w:rsidRPr="00142DCC">
        <w:t>Have another embedded GrAPE project that directly serves marginalized or under-represented population – currently only one that depends on the topic students receive (repeated below)</w:t>
      </w:r>
    </w:p>
    <w:p w14:paraId="35CA03E0" w14:textId="77777777" w:rsidR="003740CC" w:rsidRPr="00142DCC" w:rsidRDefault="003740CC" w:rsidP="003740CC">
      <w:pPr>
        <w:pStyle w:val="ListParagraph"/>
        <w:numPr>
          <w:ilvl w:val="0"/>
          <w:numId w:val="35"/>
        </w:numPr>
        <w:spacing w:after="0"/>
      </w:pPr>
      <w:r w:rsidRPr="00142DCC">
        <w:t xml:space="preserve">Increase our efforts to attract, retain and graduate a diverse student population reflective of the diversity in the Commonwealth and inclusive of those from under-represented or marginalized groups. </w:t>
      </w:r>
    </w:p>
    <w:p w14:paraId="2203886F" w14:textId="77777777" w:rsidR="003740CC" w:rsidRPr="00142DCC" w:rsidRDefault="003740CC" w:rsidP="003740CC">
      <w:pPr>
        <w:pStyle w:val="ListParagraph"/>
        <w:numPr>
          <w:ilvl w:val="1"/>
          <w:numId w:val="35"/>
        </w:numPr>
        <w:spacing w:after="0"/>
      </w:pPr>
      <w:r w:rsidRPr="00142DCC">
        <w:t>Create a list of Kentucky high schools and community colleges that predominately serve under-represented or marginalized groups for BSPH recruitment efforts</w:t>
      </w:r>
    </w:p>
    <w:p w14:paraId="7C95DEEA" w14:textId="77777777" w:rsidR="003740CC" w:rsidRPr="00142DCC" w:rsidRDefault="003740CC" w:rsidP="003740CC">
      <w:pPr>
        <w:pStyle w:val="ListParagraph"/>
        <w:numPr>
          <w:ilvl w:val="1"/>
          <w:numId w:val="35"/>
        </w:numPr>
        <w:spacing w:line="252" w:lineRule="auto"/>
        <w:rPr>
          <w:rFonts w:ascii="Calibri" w:hAnsi="Calibri" w:cs="Calibri"/>
        </w:rPr>
      </w:pPr>
      <w:r w:rsidRPr="00142DCC">
        <w:rPr>
          <w:rFonts w:ascii="Calibri" w:hAnsi="Calibri" w:cs="Calibri"/>
        </w:rPr>
        <w:t>a. Establish relationship with Martha Sales at ISEC; hold presentation/recruitment event for ISEC students</w:t>
      </w:r>
    </w:p>
    <w:p w14:paraId="1C95B9FC" w14:textId="77777777" w:rsidR="003740CC" w:rsidRPr="00142DCC" w:rsidRDefault="003740CC" w:rsidP="003740CC">
      <w:pPr>
        <w:pStyle w:val="ListParagraph"/>
        <w:numPr>
          <w:ilvl w:val="1"/>
          <w:numId w:val="35"/>
        </w:numPr>
        <w:spacing w:line="252" w:lineRule="auto"/>
        <w:rPr>
          <w:rFonts w:ascii="Calibri" w:hAnsi="Calibri" w:cs="Calibri"/>
        </w:rPr>
      </w:pPr>
      <w:r w:rsidRPr="00142DCC">
        <w:rPr>
          <w:rFonts w:ascii="Calibri" w:hAnsi="Calibri" w:cs="Calibri"/>
        </w:rPr>
        <w:t>b. Establish relationship with Fabian Alvarez, advisor for HOLAS; hold presentation/recruitment event for HOLAS students</w:t>
      </w:r>
    </w:p>
    <w:p w14:paraId="370CBF81" w14:textId="77777777" w:rsidR="003740CC" w:rsidRPr="00142DCC" w:rsidRDefault="003740CC" w:rsidP="003740CC">
      <w:pPr>
        <w:pStyle w:val="ListParagraph"/>
        <w:numPr>
          <w:ilvl w:val="1"/>
          <w:numId w:val="35"/>
        </w:numPr>
        <w:spacing w:line="252" w:lineRule="auto"/>
        <w:rPr>
          <w:rFonts w:ascii="Calibri" w:hAnsi="Calibri" w:cs="Calibri"/>
        </w:rPr>
      </w:pPr>
      <w:r w:rsidRPr="00142DCC">
        <w:rPr>
          <w:rFonts w:ascii="Calibri" w:hAnsi="Calibri" w:cs="Calibri"/>
        </w:rPr>
        <w:t>c. </w:t>
      </w:r>
      <w:r w:rsidRPr="00142DCC">
        <w:rPr>
          <w:sz w:val="14"/>
          <w:szCs w:val="14"/>
        </w:rPr>
        <w:t> </w:t>
      </w:r>
      <w:r w:rsidRPr="00142DCC">
        <w:rPr>
          <w:rFonts w:ascii="Calibri" w:hAnsi="Calibri" w:cs="Calibri"/>
        </w:rPr>
        <w:t>Partner with AHEC to increase awareness at high school level of careers in Public Health (and recruit), including GEO International High School  </w:t>
      </w:r>
    </w:p>
    <w:p w14:paraId="7F1B9239" w14:textId="77777777" w:rsidR="003740CC" w:rsidRPr="00142DCC" w:rsidRDefault="003740CC" w:rsidP="003740CC">
      <w:pPr>
        <w:pStyle w:val="ListParagraph"/>
        <w:numPr>
          <w:ilvl w:val="1"/>
          <w:numId w:val="35"/>
        </w:numPr>
        <w:spacing w:after="0"/>
      </w:pPr>
    </w:p>
    <w:p w14:paraId="5FC59728" w14:textId="77777777" w:rsidR="003740CC" w:rsidRPr="00142DCC" w:rsidRDefault="003740CC" w:rsidP="003740CC">
      <w:pPr>
        <w:pStyle w:val="ListParagraph"/>
        <w:numPr>
          <w:ilvl w:val="0"/>
          <w:numId w:val="35"/>
        </w:numPr>
        <w:spacing w:after="0"/>
      </w:pPr>
      <w:r w:rsidRPr="00142DCC">
        <w:t>Provide student engagement opportunities for scholarship and service within marginalized and under-represented populations.</w:t>
      </w:r>
    </w:p>
    <w:p w14:paraId="3A44BC83" w14:textId="77777777" w:rsidR="003740CC" w:rsidRPr="00142DCC" w:rsidRDefault="003740CC" w:rsidP="003740CC">
      <w:pPr>
        <w:pStyle w:val="ListParagraph"/>
        <w:numPr>
          <w:ilvl w:val="1"/>
          <w:numId w:val="35"/>
        </w:numPr>
        <w:spacing w:after="0"/>
      </w:pPr>
      <w:r w:rsidRPr="00142DCC">
        <w:t>Have another embedded GrAPE project that directly serves marginalized or under-represented population – currently only one that depends on the topic students receive (repeated above)</w:t>
      </w:r>
    </w:p>
    <w:p w14:paraId="7A00C567" w14:textId="77777777" w:rsidR="003740CC" w:rsidRPr="00142DCC" w:rsidRDefault="003740CC" w:rsidP="003740CC"/>
    <w:p w14:paraId="0AA1FC21" w14:textId="77777777" w:rsidR="003740CC" w:rsidRPr="00142DCC" w:rsidRDefault="003740CC" w:rsidP="003740CC">
      <w:pPr>
        <w:spacing w:line="252" w:lineRule="auto"/>
        <w:rPr>
          <w:rFonts w:ascii="Calibri" w:hAnsi="Calibri" w:cs="Calibri"/>
        </w:rPr>
      </w:pPr>
      <w:r w:rsidRPr="00142DCC">
        <w:rPr>
          <w:rFonts w:ascii="Calibri" w:hAnsi="Calibri" w:cs="Calibri"/>
        </w:rPr>
        <w:t xml:space="preserve">Goal 3. Encourage faculty to engage in scholarship and service involving marginalized and under-represented populations. </w:t>
      </w:r>
    </w:p>
    <w:p w14:paraId="03522D46" w14:textId="77777777" w:rsidR="003740CC" w:rsidRPr="00142DCC" w:rsidRDefault="003740CC" w:rsidP="003740CC">
      <w:pPr>
        <w:spacing w:line="252" w:lineRule="auto"/>
        <w:ind w:firstLine="720"/>
        <w:rPr>
          <w:rFonts w:ascii="Calibri" w:hAnsi="Calibri" w:cs="Calibri"/>
        </w:rPr>
      </w:pPr>
      <w:r w:rsidRPr="00142DCC">
        <w:rPr>
          <w:rFonts w:ascii="Calibri" w:hAnsi="Calibri" w:cs="Calibri"/>
        </w:rPr>
        <w:t>And/Or</w:t>
      </w:r>
    </w:p>
    <w:p w14:paraId="3B44146F" w14:textId="3E4DE128" w:rsidR="003740CC" w:rsidRPr="00142DCC" w:rsidRDefault="003740CC" w:rsidP="003740CC">
      <w:pPr>
        <w:spacing w:line="252" w:lineRule="auto"/>
        <w:rPr>
          <w:rFonts w:ascii="Calibri" w:hAnsi="Calibri" w:cs="Calibri"/>
        </w:rPr>
      </w:pPr>
      <w:r w:rsidRPr="00142DCC">
        <w:rPr>
          <w:rFonts w:ascii="Calibri" w:hAnsi="Calibri" w:cs="Calibri"/>
        </w:rPr>
        <w:t>Goal 5. Provide student e</w:t>
      </w:r>
      <w:r>
        <w:rPr>
          <w:rFonts w:ascii="Calibri" w:hAnsi="Calibri" w:cs="Calibri"/>
        </w:rPr>
        <w:t>n</w:t>
      </w:r>
      <w:r w:rsidRPr="00142DCC">
        <w:rPr>
          <w:rFonts w:ascii="Calibri" w:hAnsi="Calibri" w:cs="Calibri"/>
        </w:rPr>
        <w:t>gagement opportunities for scholarship and service within marginalized and under-represented populations.</w:t>
      </w:r>
    </w:p>
    <w:p w14:paraId="3DD0B691" w14:textId="77777777" w:rsidR="003740CC" w:rsidRPr="00142DCC" w:rsidRDefault="003740CC" w:rsidP="003740CC">
      <w:pPr>
        <w:spacing w:line="252" w:lineRule="auto"/>
        <w:rPr>
          <w:rFonts w:ascii="Calibri" w:hAnsi="Calibri" w:cs="Calibri"/>
        </w:rPr>
      </w:pPr>
      <w:r w:rsidRPr="00142DCC">
        <w:rPr>
          <w:rFonts w:ascii="Calibri" w:hAnsi="Calibri" w:cs="Calibri"/>
        </w:rPr>
        <w:t>a. Establish relationships (MOAs?) with the following organizations:  Community Partnership for Refugee and Immigrant Families; Refuge, BG (refugee and immigrant families); Hotel, Inc (homeless); Fairness Coalition (LGBTQ)</w:t>
      </w:r>
    </w:p>
    <w:p w14:paraId="0AF8BF7B" w14:textId="77777777" w:rsidR="003740CC" w:rsidRPr="00142DCC" w:rsidRDefault="003740CC" w:rsidP="003740CC">
      <w:pPr>
        <w:spacing w:line="252" w:lineRule="auto"/>
        <w:rPr>
          <w:rFonts w:ascii="Calibri" w:hAnsi="Calibri" w:cs="Calibri"/>
        </w:rPr>
      </w:pPr>
      <w:r w:rsidRPr="00142DCC">
        <w:rPr>
          <w:rFonts w:ascii="Calibri" w:hAnsi="Calibri" w:cs="Calibri"/>
        </w:rPr>
        <w:t>This would obviously be only a first step, but the first in a sequential set of objectives.</w:t>
      </w:r>
    </w:p>
    <w:p w14:paraId="03D68D41" w14:textId="77777777" w:rsidR="003740CC" w:rsidRPr="00142DCC" w:rsidRDefault="003740CC" w:rsidP="003740CC">
      <w:pPr>
        <w:spacing w:line="252" w:lineRule="auto"/>
        <w:rPr>
          <w:rFonts w:ascii="Calibri" w:hAnsi="Calibri" w:cs="Calibri"/>
        </w:rPr>
      </w:pPr>
      <w:r w:rsidRPr="00142DCC">
        <w:rPr>
          <w:rFonts w:ascii="Calibri" w:hAnsi="Calibri" w:cs="Calibri"/>
        </w:rPr>
        <w:t>For Goal 5, the second step would be to work with them to identify areas they could use PH skills and identify needs MPH and BSPH students could meet</w:t>
      </w:r>
    </w:p>
    <w:p w14:paraId="18D49F87" w14:textId="6AC191DB" w:rsidR="00B231B4" w:rsidRPr="003740CC" w:rsidRDefault="003740CC" w:rsidP="003740CC">
      <w:pPr>
        <w:spacing w:line="252" w:lineRule="auto"/>
        <w:rPr>
          <w:rFonts w:ascii="Calibri" w:hAnsi="Calibri" w:cs="Calibri"/>
        </w:rPr>
      </w:pPr>
      <w:r w:rsidRPr="00142DCC">
        <w:rPr>
          <w:rFonts w:ascii="Calibri" w:hAnsi="Calibri" w:cs="Calibri"/>
        </w:rPr>
        <w:t>For Goal 3, this would allow us to explore possibility of community based research and to identify research needs faculty could address</w:t>
      </w:r>
    </w:p>
    <w:sectPr w:rsidR="00B231B4" w:rsidRPr="003740CC" w:rsidSect="00244F9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9444D" w14:textId="77777777" w:rsidR="004572B8" w:rsidRDefault="004572B8" w:rsidP="00B231B4">
      <w:pPr>
        <w:spacing w:after="0" w:line="240" w:lineRule="auto"/>
      </w:pPr>
      <w:r>
        <w:separator/>
      </w:r>
    </w:p>
  </w:endnote>
  <w:endnote w:type="continuationSeparator" w:id="0">
    <w:p w14:paraId="7E45BCD0" w14:textId="77777777" w:rsidR="004572B8" w:rsidRDefault="004572B8" w:rsidP="00B2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FCEEE" w14:textId="77777777" w:rsidR="004572B8" w:rsidRDefault="004572B8" w:rsidP="00B231B4">
      <w:pPr>
        <w:spacing w:after="0" w:line="240" w:lineRule="auto"/>
      </w:pPr>
      <w:r>
        <w:separator/>
      </w:r>
    </w:p>
  </w:footnote>
  <w:footnote w:type="continuationSeparator" w:id="0">
    <w:p w14:paraId="4F7CFB05" w14:textId="77777777" w:rsidR="004572B8" w:rsidRDefault="004572B8" w:rsidP="00B2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972"/>
    <w:multiLevelType w:val="hybridMultilevel"/>
    <w:tmpl w:val="1040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0DEA"/>
    <w:multiLevelType w:val="hybridMultilevel"/>
    <w:tmpl w:val="A7C82F2E"/>
    <w:lvl w:ilvl="0" w:tplc="EB06D756">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092811"/>
    <w:multiLevelType w:val="hybridMultilevel"/>
    <w:tmpl w:val="8FB21332"/>
    <w:lvl w:ilvl="0" w:tplc="CDB2CD16">
      <w:start w:val="1"/>
      <w:numFmt w:val="decimal"/>
      <w:lvlText w:val="%1."/>
      <w:lvlJc w:val="left"/>
      <w:pPr>
        <w:tabs>
          <w:tab w:val="num" w:pos="720"/>
        </w:tabs>
        <w:ind w:left="720" w:hanging="360"/>
      </w:pPr>
    </w:lvl>
    <w:lvl w:ilvl="1" w:tplc="3F481E16" w:tentative="1">
      <w:start w:val="1"/>
      <w:numFmt w:val="decimal"/>
      <w:lvlText w:val="%2."/>
      <w:lvlJc w:val="left"/>
      <w:pPr>
        <w:tabs>
          <w:tab w:val="num" w:pos="1440"/>
        </w:tabs>
        <w:ind w:left="1440" w:hanging="360"/>
      </w:pPr>
    </w:lvl>
    <w:lvl w:ilvl="2" w:tplc="9C0E30D4" w:tentative="1">
      <w:start w:val="1"/>
      <w:numFmt w:val="decimal"/>
      <w:lvlText w:val="%3."/>
      <w:lvlJc w:val="left"/>
      <w:pPr>
        <w:tabs>
          <w:tab w:val="num" w:pos="2160"/>
        </w:tabs>
        <w:ind w:left="2160" w:hanging="360"/>
      </w:pPr>
    </w:lvl>
    <w:lvl w:ilvl="3" w:tplc="8C96D3A2" w:tentative="1">
      <w:start w:val="1"/>
      <w:numFmt w:val="decimal"/>
      <w:lvlText w:val="%4."/>
      <w:lvlJc w:val="left"/>
      <w:pPr>
        <w:tabs>
          <w:tab w:val="num" w:pos="2880"/>
        </w:tabs>
        <w:ind w:left="2880" w:hanging="360"/>
      </w:pPr>
    </w:lvl>
    <w:lvl w:ilvl="4" w:tplc="81FE4B6A" w:tentative="1">
      <w:start w:val="1"/>
      <w:numFmt w:val="decimal"/>
      <w:lvlText w:val="%5."/>
      <w:lvlJc w:val="left"/>
      <w:pPr>
        <w:tabs>
          <w:tab w:val="num" w:pos="3600"/>
        </w:tabs>
        <w:ind w:left="3600" w:hanging="360"/>
      </w:pPr>
    </w:lvl>
    <w:lvl w:ilvl="5" w:tplc="A6BC187E" w:tentative="1">
      <w:start w:val="1"/>
      <w:numFmt w:val="decimal"/>
      <w:lvlText w:val="%6."/>
      <w:lvlJc w:val="left"/>
      <w:pPr>
        <w:tabs>
          <w:tab w:val="num" w:pos="4320"/>
        </w:tabs>
        <w:ind w:left="4320" w:hanging="360"/>
      </w:pPr>
    </w:lvl>
    <w:lvl w:ilvl="6" w:tplc="E440ED84" w:tentative="1">
      <w:start w:val="1"/>
      <w:numFmt w:val="decimal"/>
      <w:lvlText w:val="%7."/>
      <w:lvlJc w:val="left"/>
      <w:pPr>
        <w:tabs>
          <w:tab w:val="num" w:pos="5040"/>
        </w:tabs>
        <w:ind w:left="5040" w:hanging="360"/>
      </w:pPr>
    </w:lvl>
    <w:lvl w:ilvl="7" w:tplc="6DA49760" w:tentative="1">
      <w:start w:val="1"/>
      <w:numFmt w:val="decimal"/>
      <w:lvlText w:val="%8."/>
      <w:lvlJc w:val="left"/>
      <w:pPr>
        <w:tabs>
          <w:tab w:val="num" w:pos="5760"/>
        </w:tabs>
        <w:ind w:left="5760" w:hanging="360"/>
      </w:pPr>
    </w:lvl>
    <w:lvl w:ilvl="8" w:tplc="E4DE9A4E" w:tentative="1">
      <w:start w:val="1"/>
      <w:numFmt w:val="decimal"/>
      <w:lvlText w:val="%9."/>
      <w:lvlJc w:val="left"/>
      <w:pPr>
        <w:tabs>
          <w:tab w:val="num" w:pos="6480"/>
        </w:tabs>
        <w:ind w:left="6480" w:hanging="360"/>
      </w:pPr>
    </w:lvl>
  </w:abstractNum>
  <w:abstractNum w:abstractNumId="3" w15:restartNumberingAfterBreak="0">
    <w:nsid w:val="0E7B307F"/>
    <w:multiLevelType w:val="hybridMultilevel"/>
    <w:tmpl w:val="72548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62737"/>
    <w:multiLevelType w:val="hybridMultilevel"/>
    <w:tmpl w:val="011CF7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E34C9"/>
    <w:multiLevelType w:val="hybridMultilevel"/>
    <w:tmpl w:val="47480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F2E7F"/>
    <w:multiLevelType w:val="hybridMultilevel"/>
    <w:tmpl w:val="108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B5F92"/>
    <w:multiLevelType w:val="hybridMultilevel"/>
    <w:tmpl w:val="7098F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260318"/>
    <w:multiLevelType w:val="hybridMultilevel"/>
    <w:tmpl w:val="EA3EE4B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EA5531D"/>
    <w:multiLevelType w:val="hybridMultilevel"/>
    <w:tmpl w:val="BDB66E38"/>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sz w:val="24"/>
        <w:szCs w:val="24"/>
      </w:rPr>
    </w:lvl>
    <w:lvl w:ilvl="2" w:tplc="2DE4E932">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2520"/>
        </w:tabs>
        <w:ind w:left="2520" w:hanging="360"/>
      </w:pPr>
      <w:rPr>
        <w:rFonts w:hint="default"/>
        <w:sz w:val="24"/>
        <w:szCs w:val="24"/>
      </w:rPr>
    </w:lvl>
    <w:lvl w:ilvl="4" w:tplc="FFFFFFFF" w:tentative="1">
      <w:start w:val="1"/>
      <w:numFmt w:val="lowerLetter"/>
      <w:lvlText w:val="%5."/>
      <w:lvlJc w:val="left"/>
      <w:pPr>
        <w:tabs>
          <w:tab w:val="num" w:pos="3240"/>
        </w:tabs>
        <w:ind w:left="3240" w:hanging="360"/>
      </w:pPr>
      <w:rPr>
        <w:rFonts w:hint="default"/>
        <w:sz w:val="24"/>
        <w:szCs w:val="24"/>
      </w:rPr>
    </w:lvl>
    <w:lvl w:ilvl="5" w:tplc="FFFFFFFF" w:tentative="1">
      <w:start w:val="1"/>
      <w:numFmt w:val="lowerRoman"/>
      <w:lvlText w:val="%6."/>
      <w:lvlJc w:val="right"/>
      <w:pPr>
        <w:tabs>
          <w:tab w:val="num" w:pos="3960"/>
        </w:tabs>
        <w:ind w:left="3960" w:hanging="180"/>
      </w:pPr>
      <w:rPr>
        <w:rFonts w:hint="default"/>
      </w:rPr>
    </w:lvl>
    <w:lvl w:ilvl="6" w:tplc="FFFFFFFF" w:tentative="1">
      <w:start w:val="1"/>
      <w:numFmt w:val="decimal"/>
      <w:lvlText w:val="%7."/>
      <w:lvlJc w:val="left"/>
      <w:pPr>
        <w:tabs>
          <w:tab w:val="num" w:pos="4680"/>
        </w:tabs>
        <w:ind w:left="4680" w:hanging="360"/>
      </w:pPr>
      <w:rPr>
        <w:rFonts w:hint="default"/>
      </w:rPr>
    </w:lvl>
    <w:lvl w:ilvl="7" w:tplc="FFFFFFFF" w:tentative="1">
      <w:start w:val="1"/>
      <w:numFmt w:val="lowerLetter"/>
      <w:lvlText w:val="%8."/>
      <w:lvlJc w:val="left"/>
      <w:pPr>
        <w:tabs>
          <w:tab w:val="num" w:pos="5400"/>
        </w:tabs>
        <w:ind w:left="5400" w:hanging="360"/>
      </w:pPr>
      <w:rPr>
        <w:rFonts w:hint="default"/>
      </w:rPr>
    </w:lvl>
    <w:lvl w:ilvl="8" w:tplc="FFFFFFFF" w:tentative="1">
      <w:start w:val="1"/>
      <w:numFmt w:val="lowerRoman"/>
      <w:lvlText w:val="%9."/>
      <w:lvlJc w:val="right"/>
      <w:pPr>
        <w:tabs>
          <w:tab w:val="num" w:pos="6120"/>
        </w:tabs>
        <w:ind w:left="6120" w:hanging="180"/>
      </w:pPr>
      <w:rPr>
        <w:rFonts w:hint="default"/>
      </w:rPr>
    </w:lvl>
  </w:abstractNum>
  <w:abstractNum w:abstractNumId="10" w15:restartNumberingAfterBreak="0">
    <w:nsid w:val="1EF95F3A"/>
    <w:multiLevelType w:val="hybridMultilevel"/>
    <w:tmpl w:val="0250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A7EB3"/>
    <w:multiLevelType w:val="hybridMultilevel"/>
    <w:tmpl w:val="EE1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8432C"/>
    <w:multiLevelType w:val="hybridMultilevel"/>
    <w:tmpl w:val="A00EDC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0D1A44"/>
    <w:multiLevelType w:val="hybridMultilevel"/>
    <w:tmpl w:val="B3D2349C"/>
    <w:lvl w:ilvl="0" w:tplc="C98817E4">
      <w:start w:val="1"/>
      <w:numFmt w:val="decimal"/>
      <w:lvlText w:val="%1."/>
      <w:lvlJc w:val="left"/>
      <w:pPr>
        <w:tabs>
          <w:tab w:val="num" w:pos="720"/>
        </w:tabs>
        <w:ind w:left="720" w:hanging="360"/>
      </w:pPr>
    </w:lvl>
    <w:lvl w:ilvl="1" w:tplc="0EAAFE0E" w:tentative="1">
      <w:start w:val="1"/>
      <w:numFmt w:val="decimal"/>
      <w:lvlText w:val="%2."/>
      <w:lvlJc w:val="left"/>
      <w:pPr>
        <w:tabs>
          <w:tab w:val="num" w:pos="1440"/>
        </w:tabs>
        <w:ind w:left="1440" w:hanging="360"/>
      </w:pPr>
    </w:lvl>
    <w:lvl w:ilvl="2" w:tplc="1FE87972" w:tentative="1">
      <w:start w:val="1"/>
      <w:numFmt w:val="decimal"/>
      <w:lvlText w:val="%3."/>
      <w:lvlJc w:val="left"/>
      <w:pPr>
        <w:tabs>
          <w:tab w:val="num" w:pos="2160"/>
        </w:tabs>
        <w:ind w:left="2160" w:hanging="360"/>
      </w:pPr>
    </w:lvl>
    <w:lvl w:ilvl="3" w:tplc="8C647DF8" w:tentative="1">
      <w:start w:val="1"/>
      <w:numFmt w:val="decimal"/>
      <w:lvlText w:val="%4."/>
      <w:lvlJc w:val="left"/>
      <w:pPr>
        <w:tabs>
          <w:tab w:val="num" w:pos="2880"/>
        </w:tabs>
        <w:ind w:left="2880" w:hanging="360"/>
      </w:pPr>
    </w:lvl>
    <w:lvl w:ilvl="4" w:tplc="0B5658C4" w:tentative="1">
      <w:start w:val="1"/>
      <w:numFmt w:val="decimal"/>
      <w:lvlText w:val="%5."/>
      <w:lvlJc w:val="left"/>
      <w:pPr>
        <w:tabs>
          <w:tab w:val="num" w:pos="3600"/>
        </w:tabs>
        <w:ind w:left="3600" w:hanging="360"/>
      </w:pPr>
    </w:lvl>
    <w:lvl w:ilvl="5" w:tplc="EE222E1C" w:tentative="1">
      <w:start w:val="1"/>
      <w:numFmt w:val="decimal"/>
      <w:lvlText w:val="%6."/>
      <w:lvlJc w:val="left"/>
      <w:pPr>
        <w:tabs>
          <w:tab w:val="num" w:pos="4320"/>
        </w:tabs>
        <w:ind w:left="4320" w:hanging="360"/>
      </w:pPr>
    </w:lvl>
    <w:lvl w:ilvl="6" w:tplc="3B0CB310" w:tentative="1">
      <w:start w:val="1"/>
      <w:numFmt w:val="decimal"/>
      <w:lvlText w:val="%7."/>
      <w:lvlJc w:val="left"/>
      <w:pPr>
        <w:tabs>
          <w:tab w:val="num" w:pos="5040"/>
        </w:tabs>
        <w:ind w:left="5040" w:hanging="360"/>
      </w:pPr>
    </w:lvl>
    <w:lvl w:ilvl="7" w:tplc="F32EAE7C" w:tentative="1">
      <w:start w:val="1"/>
      <w:numFmt w:val="decimal"/>
      <w:lvlText w:val="%8."/>
      <w:lvlJc w:val="left"/>
      <w:pPr>
        <w:tabs>
          <w:tab w:val="num" w:pos="5760"/>
        </w:tabs>
        <w:ind w:left="5760" w:hanging="360"/>
      </w:pPr>
    </w:lvl>
    <w:lvl w:ilvl="8" w:tplc="7526C5CC" w:tentative="1">
      <w:start w:val="1"/>
      <w:numFmt w:val="decimal"/>
      <w:lvlText w:val="%9."/>
      <w:lvlJc w:val="left"/>
      <w:pPr>
        <w:tabs>
          <w:tab w:val="num" w:pos="6480"/>
        </w:tabs>
        <w:ind w:left="6480" w:hanging="360"/>
      </w:pPr>
    </w:lvl>
  </w:abstractNum>
  <w:abstractNum w:abstractNumId="14" w15:restartNumberingAfterBreak="0">
    <w:nsid w:val="2ED56758"/>
    <w:multiLevelType w:val="hybridMultilevel"/>
    <w:tmpl w:val="BBAA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F3A86"/>
    <w:multiLevelType w:val="hybridMultilevel"/>
    <w:tmpl w:val="590C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82E7A"/>
    <w:multiLevelType w:val="hybridMultilevel"/>
    <w:tmpl w:val="9B2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319C8"/>
    <w:multiLevelType w:val="hybridMultilevel"/>
    <w:tmpl w:val="7160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8500E"/>
    <w:multiLevelType w:val="hybridMultilevel"/>
    <w:tmpl w:val="C488423E"/>
    <w:lvl w:ilvl="0" w:tplc="54EC6BD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9F942F3"/>
    <w:multiLevelType w:val="hybridMultilevel"/>
    <w:tmpl w:val="5F72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E6BF1"/>
    <w:multiLevelType w:val="hybridMultilevel"/>
    <w:tmpl w:val="B2BEC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5A12DC"/>
    <w:multiLevelType w:val="hybridMultilevel"/>
    <w:tmpl w:val="FAF4F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D0CB6"/>
    <w:multiLevelType w:val="hybridMultilevel"/>
    <w:tmpl w:val="BC5E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42AC2"/>
    <w:multiLevelType w:val="hybridMultilevel"/>
    <w:tmpl w:val="11F8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845DD"/>
    <w:multiLevelType w:val="hybridMultilevel"/>
    <w:tmpl w:val="CD6A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74D7D"/>
    <w:multiLevelType w:val="hybridMultilevel"/>
    <w:tmpl w:val="DE52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71D9F"/>
    <w:multiLevelType w:val="hybridMultilevel"/>
    <w:tmpl w:val="05E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E3A17"/>
    <w:multiLevelType w:val="hybridMultilevel"/>
    <w:tmpl w:val="84A65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A461C"/>
    <w:multiLevelType w:val="hybridMultilevel"/>
    <w:tmpl w:val="B968441E"/>
    <w:lvl w:ilvl="0" w:tplc="8D044C98">
      <w:start w:val="1"/>
      <w:numFmt w:val="decimal"/>
      <w:lvlText w:val="%1."/>
      <w:lvlJc w:val="left"/>
      <w:pPr>
        <w:tabs>
          <w:tab w:val="num" w:pos="720"/>
        </w:tabs>
        <w:ind w:left="720" w:hanging="360"/>
      </w:pPr>
    </w:lvl>
    <w:lvl w:ilvl="1" w:tplc="DBF848FA" w:tentative="1">
      <w:start w:val="1"/>
      <w:numFmt w:val="decimal"/>
      <w:lvlText w:val="%2."/>
      <w:lvlJc w:val="left"/>
      <w:pPr>
        <w:tabs>
          <w:tab w:val="num" w:pos="1440"/>
        </w:tabs>
        <w:ind w:left="1440" w:hanging="360"/>
      </w:pPr>
    </w:lvl>
    <w:lvl w:ilvl="2" w:tplc="FB7082D4" w:tentative="1">
      <w:start w:val="1"/>
      <w:numFmt w:val="decimal"/>
      <w:lvlText w:val="%3."/>
      <w:lvlJc w:val="left"/>
      <w:pPr>
        <w:tabs>
          <w:tab w:val="num" w:pos="2160"/>
        </w:tabs>
        <w:ind w:left="2160" w:hanging="360"/>
      </w:pPr>
    </w:lvl>
    <w:lvl w:ilvl="3" w:tplc="5EC4FBEE" w:tentative="1">
      <w:start w:val="1"/>
      <w:numFmt w:val="decimal"/>
      <w:lvlText w:val="%4."/>
      <w:lvlJc w:val="left"/>
      <w:pPr>
        <w:tabs>
          <w:tab w:val="num" w:pos="2880"/>
        </w:tabs>
        <w:ind w:left="2880" w:hanging="360"/>
      </w:pPr>
    </w:lvl>
    <w:lvl w:ilvl="4" w:tplc="7946EF9A" w:tentative="1">
      <w:start w:val="1"/>
      <w:numFmt w:val="decimal"/>
      <w:lvlText w:val="%5."/>
      <w:lvlJc w:val="left"/>
      <w:pPr>
        <w:tabs>
          <w:tab w:val="num" w:pos="3600"/>
        </w:tabs>
        <w:ind w:left="3600" w:hanging="360"/>
      </w:pPr>
    </w:lvl>
    <w:lvl w:ilvl="5" w:tplc="A8CC10A0" w:tentative="1">
      <w:start w:val="1"/>
      <w:numFmt w:val="decimal"/>
      <w:lvlText w:val="%6."/>
      <w:lvlJc w:val="left"/>
      <w:pPr>
        <w:tabs>
          <w:tab w:val="num" w:pos="4320"/>
        </w:tabs>
        <w:ind w:left="4320" w:hanging="360"/>
      </w:pPr>
    </w:lvl>
    <w:lvl w:ilvl="6" w:tplc="47EC9220" w:tentative="1">
      <w:start w:val="1"/>
      <w:numFmt w:val="decimal"/>
      <w:lvlText w:val="%7."/>
      <w:lvlJc w:val="left"/>
      <w:pPr>
        <w:tabs>
          <w:tab w:val="num" w:pos="5040"/>
        </w:tabs>
        <w:ind w:left="5040" w:hanging="360"/>
      </w:pPr>
    </w:lvl>
    <w:lvl w:ilvl="7" w:tplc="62083D78" w:tentative="1">
      <w:start w:val="1"/>
      <w:numFmt w:val="decimal"/>
      <w:lvlText w:val="%8."/>
      <w:lvlJc w:val="left"/>
      <w:pPr>
        <w:tabs>
          <w:tab w:val="num" w:pos="5760"/>
        </w:tabs>
        <w:ind w:left="5760" w:hanging="360"/>
      </w:pPr>
    </w:lvl>
    <w:lvl w:ilvl="8" w:tplc="AF444D3A" w:tentative="1">
      <w:start w:val="1"/>
      <w:numFmt w:val="decimal"/>
      <w:lvlText w:val="%9."/>
      <w:lvlJc w:val="left"/>
      <w:pPr>
        <w:tabs>
          <w:tab w:val="num" w:pos="6480"/>
        </w:tabs>
        <w:ind w:left="6480" w:hanging="360"/>
      </w:pPr>
    </w:lvl>
  </w:abstractNum>
  <w:abstractNum w:abstractNumId="29" w15:restartNumberingAfterBreak="0">
    <w:nsid w:val="5E3844B9"/>
    <w:multiLevelType w:val="hybridMultilevel"/>
    <w:tmpl w:val="6DD05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44812"/>
    <w:multiLevelType w:val="hybridMultilevel"/>
    <w:tmpl w:val="52A8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C49A8"/>
    <w:multiLevelType w:val="hybridMultilevel"/>
    <w:tmpl w:val="0522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32D10"/>
    <w:multiLevelType w:val="hybridMultilevel"/>
    <w:tmpl w:val="DF8A6B6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E7302"/>
    <w:multiLevelType w:val="hybridMultilevel"/>
    <w:tmpl w:val="E9B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326D9"/>
    <w:multiLevelType w:val="hybridMultilevel"/>
    <w:tmpl w:val="17B2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F316A"/>
    <w:multiLevelType w:val="hybridMultilevel"/>
    <w:tmpl w:val="F270433A"/>
    <w:lvl w:ilvl="0" w:tplc="14B612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1094A"/>
    <w:multiLevelType w:val="hybridMultilevel"/>
    <w:tmpl w:val="14F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30AE9"/>
    <w:multiLevelType w:val="hybridMultilevel"/>
    <w:tmpl w:val="A52E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D5729"/>
    <w:multiLevelType w:val="hybridMultilevel"/>
    <w:tmpl w:val="76DC71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5"/>
  </w:num>
  <w:num w:numId="4">
    <w:abstractNumId w:val="10"/>
  </w:num>
  <w:num w:numId="5">
    <w:abstractNumId w:val="14"/>
  </w:num>
  <w:num w:numId="6">
    <w:abstractNumId w:val="37"/>
  </w:num>
  <w:num w:numId="7">
    <w:abstractNumId w:val="11"/>
  </w:num>
  <w:num w:numId="8">
    <w:abstractNumId w:val="6"/>
  </w:num>
  <w:num w:numId="9">
    <w:abstractNumId w:val="34"/>
  </w:num>
  <w:num w:numId="10">
    <w:abstractNumId w:val="15"/>
  </w:num>
  <w:num w:numId="11">
    <w:abstractNumId w:val="25"/>
  </w:num>
  <w:num w:numId="12">
    <w:abstractNumId w:val="17"/>
  </w:num>
  <w:num w:numId="13">
    <w:abstractNumId w:val="8"/>
  </w:num>
  <w:num w:numId="14">
    <w:abstractNumId w:val="33"/>
  </w:num>
  <w:num w:numId="15">
    <w:abstractNumId w:val="36"/>
  </w:num>
  <w:num w:numId="16">
    <w:abstractNumId w:val="7"/>
  </w:num>
  <w:num w:numId="17">
    <w:abstractNumId w:val="20"/>
  </w:num>
  <w:num w:numId="18">
    <w:abstractNumId w:val="16"/>
  </w:num>
  <w:num w:numId="19">
    <w:abstractNumId w:val="9"/>
  </w:num>
  <w:num w:numId="20">
    <w:abstractNumId w:val="12"/>
  </w:num>
  <w:num w:numId="21">
    <w:abstractNumId w:val="18"/>
  </w:num>
  <w:num w:numId="22">
    <w:abstractNumId w:val="23"/>
  </w:num>
  <w:num w:numId="23">
    <w:abstractNumId w:val="1"/>
  </w:num>
  <w:num w:numId="24">
    <w:abstractNumId w:val="4"/>
  </w:num>
  <w:num w:numId="25">
    <w:abstractNumId w:val="32"/>
  </w:num>
  <w:num w:numId="26">
    <w:abstractNumId w:val="38"/>
  </w:num>
  <w:num w:numId="27">
    <w:abstractNumId w:val="30"/>
  </w:num>
  <w:num w:numId="28">
    <w:abstractNumId w:val="22"/>
  </w:num>
  <w:num w:numId="29">
    <w:abstractNumId w:val="27"/>
  </w:num>
  <w:num w:numId="30">
    <w:abstractNumId w:val="35"/>
  </w:num>
  <w:num w:numId="31">
    <w:abstractNumId w:val="28"/>
  </w:num>
  <w:num w:numId="32">
    <w:abstractNumId w:val="2"/>
  </w:num>
  <w:num w:numId="33">
    <w:abstractNumId w:val="13"/>
  </w:num>
  <w:num w:numId="34">
    <w:abstractNumId w:val="0"/>
  </w:num>
  <w:num w:numId="35">
    <w:abstractNumId w:val="29"/>
  </w:num>
  <w:num w:numId="36">
    <w:abstractNumId w:val="31"/>
  </w:num>
  <w:num w:numId="37">
    <w:abstractNumId w:val="3"/>
  </w:num>
  <w:num w:numId="38">
    <w:abstractNumId w:val="2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91"/>
    <w:rsid w:val="000254E3"/>
    <w:rsid w:val="00052ECF"/>
    <w:rsid w:val="0009298E"/>
    <w:rsid w:val="00096F54"/>
    <w:rsid w:val="00170FAB"/>
    <w:rsid w:val="001F60B3"/>
    <w:rsid w:val="0022057B"/>
    <w:rsid w:val="00244F91"/>
    <w:rsid w:val="002B7A25"/>
    <w:rsid w:val="002C1E01"/>
    <w:rsid w:val="0031273D"/>
    <w:rsid w:val="003502F2"/>
    <w:rsid w:val="003740CC"/>
    <w:rsid w:val="003A4AE5"/>
    <w:rsid w:val="003E135C"/>
    <w:rsid w:val="004572B8"/>
    <w:rsid w:val="005A2EC6"/>
    <w:rsid w:val="005B41D0"/>
    <w:rsid w:val="00616FAC"/>
    <w:rsid w:val="00677C35"/>
    <w:rsid w:val="006C3465"/>
    <w:rsid w:val="007B233C"/>
    <w:rsid w:val="00815DB2"/>
    <w:rsid w:val="009B2EB5"/>
    <w:rsid w:val="00A214FA"/>
    <w:rsid w:val="00A51679"/>
    <w:rsid w:val="00B231B4"/>
    <w:rsid w:val="00B60BC7"/>
    <w:rsid w:val="00B7305A"/>
    <w:rsid w:val="00B85615"/>
    <w:rsid w:val="00BE3E4D"/>
    <w:rsid w:val="00CA4ED4"/>
    <w:rsid w:val="00CF5C99"/>
    <w:rsid w:val="00D27385"/>
    <w:rsid w:val="00D97A0B"/>
    <w:rsid w:val="00E07826"/>
    <w:rsid w:val="00E32ACB"/>
    <w:rsid w:val="00F4240F"/>
    <w:rsid w:val="00F9752C"/>
    <w:rsid w:val="00FD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0C5F"/>
  <w15:chartTrackingRefBased/>
  <w15:docId w15:val="{95A42E14-7D7C-4E5C-BAB2-79B54EB7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F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F9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4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A4E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9752C"/>
    <w:pPr>
      <w:ind w:left="720"/>
      <w:contextualSpacing/>
    </w:pPr>
  </w:style>
  <w:style w:type="character" w:customStyle="1" w:styleId="Heading1Char">
    <w:name w:val="Heading 1 Char"/>
    <w:basedOn w:val="DefaultParagraphFont"/>
    <w:link w:val="Heading1"/>
    <w:uiPriority w:val="9"/>
    <w:rsid w:val="00BE3E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3E4D"/>
    <w:rPr>
      <w:color w:val="0563C1" w:themeColor="hyperlink"/>
      <w:u w:val="single"/>
    </w:rPr>
  </w:style>
  <w:style w:type="character" w:styleId="FootnoteReference">
    <w:name w:val="footnote reference"/>
    <w:basedOn w:val="DefaultParagraphFont"/>
    <w:semiHidden/>
    <w:unhideWhenUsed/>
    <w:rsid w:val="00B231B4"/>
    <w:rPr>
      <w:vertAlign w:val="superscript"/>
    </w:rPr>
  </w:style>
  <w:style w:type="paragraph" w:customStyle="1" w:styleId="Default">
    <w:name w:val="Default"/>
    <w:rsid w:val="00B231B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B231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31B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16FAC"/>
    <w:rPr>
      <w:color w:val="605E5C"/>
      <w:shd w:val="clear" w:color="auto" w:fill="E1DFDD"/>
    </w:rPr>
  </w:style>
  <w:style w:type="character" w:styleId="FollowedHyperlink">
    <w:name w:val="FollowedHyperlink"/>
    <w:basedOn w:val="DefaultParagraphFont"/>
    <w:uiPriority w:val="99"/>
    <w:semiHidden/>
    <w:unhideWhenUsed/>
    <w:rsid w:val="00616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65307">
      <w:bodyDiv w:val="1"/>
      <w:marLeft w:val="0"/>
      <w:marRight w:val="0"/>
      <w:marTop w:val="0"/>
      <w:marBottom w:val="0"/>
      <w:divBdr>
        <w:top w:val="none" w:sz="0" w:space="0" w:color="auto"/>
        <w:left w:val="none" w:sz="0" w:space="0" w:color="auto"/>
        <w:bottom w:val="none" w:sz="0" w:space="0" w:color="auto"/>
        <w:right w:val="none" w:sz="0" w:space="0" w:color="auto"/>
      </w:divBdr>
    </w:div>
    <w:div w:id="15518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u.zoom.us/rec/play/3UW3x1rQWXH8lpZrju9rwtZZ11IwW02k7lggL0-XrcnnxL03hmd3wVrYc8afaksoEpsW-WvByBTVUuaY.SPUmUbFsAWcIGZ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ku.edu/publichealth/mph_pages_etc/program_governa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3B98-402A-4A3F-8039-0D4B439B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4</cp:revision>
  <dcterms:created xsi:type="dcterms:W3CDTF">2021-01-28T20:31:00Z</dcterms:created>
  <dcterms:modified xsi:type="dcterms:W3CDTF">2021-01-28T20:38:00Z</dcterms:modified>
</cp:coreProperties>
</file>