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15" w:rsidRPr="00E711EE" w:rsidRDefault="000131DD" w:rsidP="00DA4D15">
      <w:pPr>
        <w:rPr>
          <w:b/>
        </w:rPr>
      </w:pPr>
      <w:r>
        <w:rPr>
          <w:b/>
        </w:rPr>
        <w:t xml:space="preserve">1. </w:t>
      </w:r>
      <w:r w:rsidR="00DA4D15" w:rsidRPr="00E711EE">
        <w:rPr>
          <w:b/>
        </w:rPr>
        <w:t xml:space="preserve">Motion to change MPH core:  </w:t>
      </w:r>
      <w:r w:rsidR="00E711EE">
        <w:rPr>
          <w:b/>
        </w:rPr>
        <w:t xml:space="preserve">Remove </w:t>
      </w:r>
      <w:r w:rsidR="00DA4D15" w:rsidRPr="00E711EE">
        <w:rPr>
          <w:b/>
        </w:rPr>
        <w:t xml:space="preserve">PH 583, Public Health Administration, from the MPH required core of courses </w:t>
      </w:r>
      <w:r w:rsidR="00E711EE">
        <w:rPr>
          <w:b/>
        </w:rPr>
        <w:t>and replace</w:t>
      </w:r>
      <w:r w:rsidR="00DA4D15" w:rsidRPr="00E711EE">
        <w:rPr>
          <w:b/>
        </w:rPr>
        <w:t xml:space="preserve"> with PH 548, Community Organization.</w:t>
      </w:r>
    </w:p>
    <w:p w:rsidR="00DA4D15" w:rsidRDefault="00DA4D15">
      <w:r>
        <w:t>Ration</w:t>
      </w:r>
      <w:r w:rsidR="00E711EE">
        <w:t xml:space="preserve">ale:  PH 548 more thoroughly meets the competency requirements for the MPH program. Further, PH 548 </w:t>
      </w:r>
      <w:proofErr w:type="gramStart"/>
      <w:r w:rsidR="00E711EE">
        <w:t>is t</w:t>
      </w:r>
      <w:r w:rsidR="000131DD">
        <w:t>aught</w:t>
      </w:r>
      <w:proofErr w:type="gramEnd"/>
      <w:r w:rsidR="000131DD">
        <w:t xml:space="preserve"> by faculty within the same unit of accreditation, and thus does not require faculty outside of the accreditation until to participate in accreditation activities.</w:t>
      </w:r>
    </w:p>
    <w:p w:rsidR="00DA4D15" w:rsidRDefault="00DA4D15"/>
    <w:p w:rsidR="00DA4D15" w:rsidRDefault="000131DD">
      <w:r>
        <w:rPr>
          <w:b/>
        </w:rPr>
        <w:t xml:space="preserve">2. </w:t>
      </w:r>
      <w:r w:rsidR="00DA4D15" w:rsidRPr="00E711EE">
        <w:rPr>
          <w:b/>
        </w:rPr>
        <w:t xml:space="preserve">Motion to change course description for PH 576 </w:t>
      </w:r>
      <w:proofErr w:type="gramStart"/>
      <w:r w:rsidR="00DA4D15" w:rsidRPr="00E711EE">
        <w:rPr>
          <w:b/>
        </w:rPr>
        <w:t>from</w:t>
      </w:r>
      <w:proofErr w:type="gramEnd"/>
      <w:r w:rsidR="00DA4D15">
        <w:t>:</w:t>
      </w:r>
      <w:r w:rsidR="00940029">
        <w:t xml:space="preserve"> </w:t>
      </w:r>
    </w:p>
    <w:p w:rsidR="00E711EE" w:rsidRDefault="00E711EE" w:rsidP="00E711EE">
      <w:pPr>
        <w:ind w:left="720"/>
        <w:rPr>
          <w:rFonts w:ascii="Calibri" w:eastAsia="Times New Roman" w:hAnsi="Calibri" w:cs="Calibri"/>
          <w:i/>
          <w:color w:val="000000"/>
        </w:rPr>
      </w:pPr>
      <w:r w:rsidRPr="00E711EE">
        <w:rPr>
          <w:rFonts w:ascii="Calibri" w:eastAsia="Times New Roman" w:hAnsi="Calibri" w:cs="Calibri"/>
          <w:i/>
          <w:color w:val="000000"/>
        </w:rPr>
        <w:t>Social, political and economic forces that exacerbate health inequities in different communities; various organizational strategies for effective solution. Review and analysis of community organization and mobilization processes, legislative advocacy, cultural competency, and the role of mass media in conceptualization of public health issues. Transportation requirements fo</w:t>
      </w:r>
      <w:r>
        <w:rPr>
          <w:rFonts w:ascii="Calibri" w:eastAsia="Times New Roman" w:hAnsi="Calibri" w:cs="Calibri"/>
          <w:i/>
          <w:color w:val="000000"/>
        </w:rPr>
        <w:t xml:space="preserve">r field trips </w:t>
      </w:r>
      <w:proofErr w:type="gramStart"/>
      <w:r>
        <w:rPr>
          <w:rFonts w:ascii="Calibri" w:eastAsia="Times New Roman" w:hAnsi="Calibri" w:cs="Calibri"/>
          <w:i/>
          <w:color w:val="000000"/>
        </w:rPr>
        <w:t>will be provided</w:t>
      </w:r>
      <w:proofErr w:type="gramEnd"/>
      <w:r>
        <w:rPr>
          <w:rFonts w:ascii="Calibri" w:eastAsia="Times New Roman" w:hAnsi="Calibri" w:cs="Calibri"/>
          <w:i/>
          <w:color w:val="000000"/>
        </w:rPr>
        <w:t>.</w:t>
      </w:r>
    </w:p>
    <w:p w:rsidR="00E711EE" w:rsidRDefault="00E711EE" w:rsidP="00E711EE">
      <w:pPr>
        <w:rPr>
          <w:rFonts w:ascii="Calibri" w:eastAsia="Times New Roman" w:hAnsi="Calibri" w:cs="Calibri"/>
          <w:color w:val="000000"/>
        </w:rPr>
      </w:pPr>
      <w:proofErr w:type="gramStart"/>
      <w:r>
        <w:rPr>
          <w:rFonts w:ascii="Calibri" w:eastAsia="Times New Roman" w:hAnsi="Calibri" w:cs="Calibri"/>
          <w:color w:val="000000"/>
        </w:rPr>
        <w:t>to</w:t>
      </w:r>
      <w:proofErr w:type="gramEnd"/>
      <w:r>
        <w:rPr>
          <w:rFonts w:ascii="Calibri" w:eastAsia="Times New Roman" w:hAnsi="Calibri" w:cs="Calibri"/>
          <w:color w:val="000000"/>
        </w:rPr>
        <w:t xml:space="preserve">: </w:t>
      </w:r>
    </w:p>
    <w:p w:rsidR="00E711EE" w:rsidRPr="00E711EE" w:rsidRDefault="00E711EE" w:rsidP="00E711EE">
      <w:pPr>
        <w:ind w:left="720"/>
        <w:rPr>
          <w:rFonts w:ascii="Calibri" w:eastAsia="Times New Roman" w:hAnsi="Calibri" w:cs="Calibri"/>
          <w:i/>
          <w:color w:val="000000"/>
        </w:rPr>
      </w:pPr>
      <w:r w:rsidRPr="00E711EE">
        <w:rPr>
          <w:rFonts w:ascii="Calibri" w:eastAsia="Times New Roman" w:hAnsi="Calibri" w:cs="Calibri"/>
          <w:i/>
          <w:color w:val="000000"/>
        </w:rPr>
        <w:t>This course examines the social, political, and economic forces that exacerbate health inequities in communities and presents various organizational strategies for effective solutions, including community coalitions and partnerships, legislative advocacy, the impact of policy on public health, ethical and evidence-based decision-making, cultural competency, and the role of mass media.</w:t>
      </w:r>
    </w:p>
    <w:p w:rsidR="00DA4D15" w:rsidRDefault="00E711EE">
      <w:r>
        <w:t>Rationale: Better captures competencies covered, and field trips no longer part of course.</w:t>
      </w:r>
    </w:p>
    <w:p w:rsidR="00DE1DEF" w:rsidRDefault="00DE1DEF"/>
    <w:p w:rsidR="00DE1DEF" w:rsidRPr="00A86371" w:rsidRDefault="00DE1DEF">
      <w:pPr>
        <w:rPr>
          <w:b/>
        </w:rPr>
      </w:pPr>
      <w:r w:rsidRPr="00A86371">
        <w:rPr>
          <w:b/>
        </w:rPr>
        <w:t xml:space="preserve">3. Motion to create PH 589, MPH Integrative Learning Experience course, </w:t>
      </w:r>
      <w:proofErr w:type="gramStart"/>
      <w:r w:rsidRPr="00A86371">
        <w:rPr>
          <w:b/>
        </w:rPr>
        <w:t>0</w:t>
      </w:r>
      <w:proofErr w:type="gramEnd"/>
      <w:r w:rsidRPr="00A86371">
        <w:rPr>
          <w:b/>
        </w:rPr>
        <w:t xml:space="preserve"> –</w:t>
      </w:r>
      <w:r w:rsidR="00940029">
        <w:rPr>
          <w:b/>
        </w:rPr>
        <w:t xml:space="preserve"> 3 hours, and add it to the required program core.</w:t>
      </w:r>
    </w:p>
    <w:p w:rsidR="00940029" w:rsidRDefault="00DE1DEF">
      <w:r>
        <w:t xml:space="preserve">Rationale: All students must complete an ILE as part of their MPH program. </w:t>
      </w:r>
      <w:r w:rsidR="001A2676">
        <w:t>Creating</w:t>
      </w:r>
      <w:r w:rsidR="00A86371">
        <w:t xml:space="preserve"> this course </w:t>
      </w:r>
      <w:r w:rsidR="001A2676">
        <w:t>will solidify the requirement in the curriculum and provide a mandatory enrollment during the semester of graduation</w:t>
      </w:r>
      <w:r w:rsidR="00940029">
        <w:t xml:space="preserve">, for credit or not, </w:t>
      </w:r>
      <w:r w:rsidR="001A2676">
        <w:t>to ensure all</w:t>
      </w:r>
      <w:r w:rsidR="00940029">
        <w:t xml:space="preserve"> program requirements </w:t>
      </w:r>
      <w:proofErr w:type="gramStart"/>
      <w:r w:rsidR="00940029">
        <w:t>are met</w:t>
      </w:r>
      <w:proofErr w:type="gramEnd"/>
      <w:r w:rsidR="00940029">
        <w:t xml:space="preserve">.  Currently, PH 530 is being used for this purpose, but </w:t>
      </w:r>
      <w:proofErr w:type="gramStart"/>
      <w:r w:rsidR="00940029">
        <w:t>it’s</w:t>
      </w:r>
      <w:proofErr w:type="gramEnd"/>
      <w:r w:rsidR="00940029">
        <w:t xml:space="preserve"> messy b/c it’s also used for a regular independent learning.</w:t>
      </w:r>
    </w:p>
    <w:p w:rsidR="00940029" w:rsidRDefault="00940029">
      <w:pPr>
        <w:rPr>
          <w:b/>
        </w:rPr>
      </w:pPr>
    </w:p>
    <w:p w:rsidR="00A86371" w:rsidRDefault="00A86371">
      <w:pPr>
        <w:rPr>
          <w:b/>
        </w:rPr>
      </w:pPr>
      <w:r w:rsidRPr="00A86371">
        <w:rPr>
          <w:b/>
        </w:rPr>
        <w:t xml:space="preserve">4. Motion to </w:t>
      </w:r>
      <w:r w:rsidR="00940029">
        <w:rPr>
          <w:b/>
        </w:rPr>
        <w:t xml:space="preserve">change PH 630’s title and description </w:t>
      </w:r>
      <w:proofErr w:type="gramStart"/>
      <w:r w:rsidR="00940029">
        <w:rPr>
          <w:b/>
        </w:rPr>
        <w:t>from</w:t>
      </w:r>
      <w:proofErr w:type="gramEnd"/>
      <w:r w:rsidR="00940029">
        <w:rPr>
          <w:b/>
        </w:rPr>
        <w:t>:</w:t>
      </w:r>
    </w:p>
    <w:p w:rsidR="00940029" w:rsidRPr="00940029" w:rsidRDefault="00940029" w:rsidP="00940029">
      <w:pPr>
        <w:spacing w:after="0" w:line="240" w:lineRule="auto"/>
        <w:ind w:left="720"/>
        <w:rPr>
          <w:rFonts w:eastAsia="Times New Roman" w:cstheme="minorHAnsi"/>
          <w:i/>
          <w:sz w:val="24"/>
          <w:szCs w:val="24"/>
          <w:lang w:val="en-US"/>
        </w:rPr>
      </w:pPr>
      <w:r w:rsidRPr="00E50B88">
        <w:rPr>
          <w:rFonts w:eastAsia="Times New Roman" w:cstheme="minorHAnsi"/>
          <w:bCs/>
          <w:i/>
          <w:sz w:val="24"/>
          <w:szCs w:val="24"/>
          <w:lang w:val="en-US"/>
        </w:rPr>
        <w:t>Advanced Epidemiology</w:t>
      </w:r>
      <w:r w:rsidR="0038559F">
        <w:rPr>
          <w:rFonts w:eastAsia="Times New Roman" w:cstheme="minorHAnsi"/>
          <w:bCs/>
          <w:i/>
          <w:sz w:val="24"/>
          <w:szCs w:val="24"/>
          <w:lang w:val="en-US"/>
        </w:rPr>
        <w:t>.</w:t>
      </w:r>
      <w:r>
        <w:rPr>
          <w:rFonts w:eastAsia="Times New Roman" w:cstheme="minorHAnsi"/>
          <w:b/>
          <w:bCs/>
          <w:i/>
          <w:sz w:val="24"/>
          <w:szCs w:val="24"/>
          <w:lang w:val="en-US"/>
        </w:rPr>
        <w:t>  </w:t>
      </w:r>
      <w:proofErr w:type="gramStart"/>
      <w:r w:rsidRPr="00940029">
        <w:rPr>
          <w:rFonts w:eastAsia="Times New Roman" w:cstheme="minorHAnsi"/>
          <w:i/>
          <w:sz w:val="24"/>
          <w:szCs w:val="24"/>
          <w:lang w:val="en-US"/>
        </w:rPr>
        <w:t>Application</w:t>
      </w:r>
      <w:proofErr w:type="gramEnd"/>
      <w:r w:rsidRPr="00940029">
        <w:rPr>
          <w:rFonts w:eastAsia="Times New Roman" w:cstheme="minorHAnsi"/>
          <w:i/>
          <w:sz w:val="24"/>
          <w:szCs w:val="24"/>
          <w:lang w:val="en-US"/>
        </w:rPr>
        <w:t xml:space="preserve"> of advanced epidemiologic principles for population-based decision-making.</w:t>
      </w:r>
    </w:p>
    <w:p w:rsidR="00940029" w:rsidRPr="00E50B88" w:rsidRDefault="00940029" w:rsidP="00940029">
      <w:pPr>
        <w:spacing w:after="0" w:line="240" w:lineRule="auto"/>
        <w:rPr>
          <w:rFonts w:cstheme="minorHAnsi"/>
          <w:b/>
        </w:rPr>
      </w:pPr>
      <w:proofErr w:type="gramStart"/>
      <w:r w:rsidRPr="00E50B88">
        <w:rPr>
          <w:rFonts w:cstheme="minorHAnsi"/>
          <w:b/>
        </w:rPr>
        <w:t>to</w:t>
      </w:r>
      <w:proofErr w:type="gramEnd"/>
    </w:p>
    <w:p w:rsidR="00940029" w:rsidRPr="00E50B88" w:rsidRDefault="00940029" w:rsidP="00940029">
      <w:pPr>
        <w:pStyle w:val="courseblocktitle"/>
        <w:ind w:left="720"/>
        <w:rPr>
          <w:rFonts w:ascii="Calibri" w:hAnsi="Calibri" w:cs="Calibri"/>
          <w:i/>
          <w:color w:val="000000"/>
        </w:rPr>
      </w:pPr>
      <w:r w:rsidRPr="00E50B88">
        <w:rPr>
          <w:rStyle w:val="Strong"/>
          <w:rFonts w:ascii="Calibri" w:hAnsi="Calibri" w:cs="Calibri"/>
          <w:b w:val="0"/>
          <w:i/>
          <w:color w:val="000000"/>
        </w:rPr>
        <w:t>Epidemiology </w:t>
      </w:r>
      <w:r w:rsidRPr="00E50B88">
        <w:rPr>
          <w:rStyle w:val="Strong"/>
          <w:rFonts w:ascii="Calibri" w:hAnsi="Calibri" w:cs="Calibri"/>
          <w:b w:val="0"/>
          <w:i/>
          <w:color w:val="000000"/>
        </w:rPr>
        <w:t>II</w:t>
      </w:r>
      <w:r w:rsidR="0038559F">
        <w:rPr>
          <w:rStyle w:val="Strong"/>
          <w:rFonts w:ascii="Calibri" w:hAnsi="Calibri" w:cs="Calibri"/>
          <w:b w:val="0"/>
          <w:i/>
          <w:color w:val="000000"/>
        </w:rPr>
        <w:t>.</w:t>
      </w:r>
      <w:r w:rsidRPr="00E50B88">
        <w:rPr>
          <w:rStyle w:val="Strong"/>
          <w:rFonts w:ascii="Calibri" w:hAnsi="Calibri" w:cs="Calibri"/>
          <w:i/>
          <w:color w:val="000000"/>
        </w:rPr>
        <w:t xml:space="preserve"> </w:t>
      </w:r>
      <w:r w:rsidRPr="00E50B88">
        <w:rPr>
          <w:rFonts w:ascii="Calibri" w:hAnsi="Calibri" w:cs="Calibri"/>
          <w:i/>
          <w:color w:val="000000"/>
        </w:rPr>
        <w:t>Application of epidemiologic principles to develop research questions, analyze, interpret, and present results using data fr</w:t>
      </w:r>
      <w:r w:rsidRPr="00E50B88">
        <w:rPr>
          <w:rFonts w:ascii="Calibri" w:hAnsi="Calibri" w:cs="Calibri"/>
          <w:i/>
          <w:color w:val="000000"/>
        </w:rPr>
        <w:t>om existing epidemiologic studies.</w:t>
      </w:r>
      <w:r w:rsidRPr="00E50B88">
        <w:rPr>
          <w:rFonts w:ascii="Calibri" w:hAnsi="Calibri" w:cs="Calibri"/>
          <w:i/>
          <w:color w:val="000000"/>
        </w:rPr>
        <w:t xml:space="preserve"> </w:t>
      </w:r>
    </w:p>
    <w:p w:rsidR="00940029" w:rsidRDefault="00940029">
      <w:pPr>
        <w:rPr>
          <w:b/>
        </w:rPr>
      </w:pPr>
    </w:p>
    <w:p w:rsidR="0038559F" w:rsidRDefault="0038559F" w:rsidP="0038559F">
      <w:pPr>
        <w:rPr>
          <w:b/>
        </w:rPr>
      </w:pPr>
    </w:p>
    <w:p w:rsidR="0038559F" w:rsidRDefault="0038559F" w:rsidP="0038559F">
      <w:pPr>
        <w:rPr>
          <w:b/>
        </w:rPr>
      </w:pPr>
    </w:p>
    <w:p w:rsidR="0038559F" w:rsidRDefault="0038559F" w:rsidP="0038559F">
      <w:pPr>
        <w:rPr>
          <w:b/>
        </w:rPr>
      </w:pPr>
      <w:r>
        <w:rPr>
          <w:b/>
        </w:rPr>
        <w:lastRenderedPageBreak/>
        <w:t xml:space="preserve">5. Motion to change PH 620’s description </w:t>
      </w:r>
      <w:proofErr w:type="gramStart"/>
      <w:r>
        <w:rPr>
          <w:b/>
        </w:rPr>
        <w:t>from</w:t>
      </w:r>
      <w:proofErr w:type="gramEnd"/>
      <w:r>
        <w:rPr>
          <w:b/>
        </w:rPr>
        <w:t>:</w:t>
      </w:r>
    </w:p>
    <w:p w:rsidR="0038559F" w:rsidRDefault="0038559F" w:rsidP="0038559F">
      <w:pPr>
        <w:ind w:left="720"/>
        <w:rPr>
          <w:rFonts w:ascii="Calibri" w:hAnsi="Calibri" w:cs="Calibri"/>
          <w:i/>
          <w:color w:val="555555"/>
        </w:rPr>
      </w:pPr>
      <w:r w:rsidRPr="0038559F">
        <w:rPr>
          <w:rFonts w:ascii="Calibri" w:hAnsi="Calibri" w:cs="Calibri"/>
          <w:i/>
          <w:color w:val="555555"/>
        </w:rPr>
        <w:t>Application of quantitative analysis approaches to evaluation of epidemiological based data using descriptive and inferential statistical methods. Discussion and application to a healthcare dataset.</w:t>
      </w:r>
    </w:p>
    <w:p w:rsidR="0038559F" w:rsidRPr="0038559F" w:rsidRDefault="0038559F" w:rsidP="0038559F">
      <w:pPr>
        <w:rPr>
          <w:b/>
        </w:rPr>
      </w:pPr>
      <w:proofErr w:type="gramStart"/>
      <w:r w:rsidRPr="0038559F">
        <w:rPr>
          <w:rFonts w:ascii="Calibri" w:hAnsi="Calibri" w:cs="Calibri"/>
          <w:color w:val="555555"/>
        </w:rPr>
        <w:t>to</w:t>
      </w:r>
      <w:proofErr w:type="gramEnd"/>
    </w:p>
    <w:p w:rsidR="0038559F" w:rsidRPr="0038559F" w:rsidRDefault="0038559F" w:rsidP="0038559F">
      <w:pPr>
        <w:pStyle w:val="courseblockdesc"/>
        <w:shd w:val="clear" w:color="auto" w:fill="FFFFFF"/>
        <w:ind w:left="720"/>
        <w:textAlignment w:val="baseline"/>
        <w:rPr>
          <w:rFonts w:ascii="Calibri" w:hAnsi="Calibri" w:cs="Calibri"/>
          <w:i/>
          <w:color w:val="555555"/>
          <w:sz w:val="22"/>
          <w:szCs w:val="22"/>
        </w:rPr>
      </w:pPr>
      <w:r w:rsidRPr="0038559F">
        <w:rPr>
          <w:rFonts w:ascii="Calibri" w:hAnsi="Calibri" w:cs="Calibri"/>
          <w:i/>
          <w:color w:val="555555"/>
          <w:sz w:val="22"/>
          <w:szCs w:val="22"/>
        </w:rPr>
        <w:t>Application of quantitative analysis approaches to evaluation of epidemiological based data using descriptive and advanced inferential statistical meth</w:t>
      </w:r>
      <w:r w:rsidRPr="0038559F">
        <w:rPr>
          <w:rFonts w:ascii="Calibri" w:hAnsi="Calibri" w:cs="Calibri"/>
          <w:i/>
          <w:color w:val="555555"/>
          <w:sz w:val="22"/>
          <w:szCs w:val="22"/>
        </w:rPr>
        <w:t>ods. Discussion and application</w:t>
      </w:r>
      <w:r w:rsidRPr="0038559F">
        <w:rPr>
          <w:rFonts w:ascii="Calibri" w:hAnsi="Calibri" w:cs="Calibri"/>
          <w:i/>
          <w:color w:val="555555"/>
          <w:sz w:val="22"/>
          <w:szCs w:val="22"/>
        </w:rPr>
        <w:t xml:space="preserve"> of methods </w:t>
      </w:r>
      <w:proofErr w:type="gramStart"/>
      <w:r w:rsidRPr="0038559F">
        <w:rPr>
          <w:rFonts w:ascii="Calibri" w:hAnsi="Calibri" w:cs="Calibri"/>
          <w:i/>
          <w:color w:val="555555"/>
          <w:sz w:val="22"/>
          <w:szCs w:val="22"/>
        </w:rPr>
        <w:t>will be done</w:t>
      </w:r>
      <w:proofErr w:type="gramEnd"/>
      <w:r w:rsidRPr="0038559F">
        <w:rPr>
          <w:rFonts w:ascii="Calibri" w:hAnsi="Calibri" w:cs="Calibri"/>
          <w:i/>
          <w:color w:val="555555"/>
          <w:sz w:val="22"/>
          <w:szCs w:val="22"/>
        </w:rPr>
        <w:t xml:space="preserve"> using public health data.</w:t>
      </w:r>
    </w:p>
    <w:p w:rsidR="0038559F" w:rsidRDefault="0038559F">
      <w:pPr>
        <w:rPr>
          <w:b/>
        </w:rPr>
      </w:pPr>
    </w:p>
    <w:p w:rsidR="00776C7B" w:rsidRPr="00776C7B" w:rsidRDefault="00776C7B" w:rsidP="00776C7B">
      <w:pPr>
        <w:rPr>
          <w:b/>
        </w:rPr>
      </w:pPr>
      <w:r>
        <w:rPr>
          <w:b/>
        </w:rPr>
        <w:t xml:space="preserve">6.  Motion to change PH 578’s description </w:t>
      </w:r>
      <w:proofErr w:type="gramStart"/>
      <w:r>
        <w:rPr>
          <w:b/>
        </w:rPr>
        <w:t>from</w:t>
      </w:r>
      <w:proofErr w:type="gramEnd"/>
      <w:r>
        <w:rPr>
          <w:b/>
        </w:rPr>
        <w:t>:</w:t>
      </w:r>
    </w:p>
    <w:p w:rsidR="00776C7B" w:rsidRDefault="00776C7B" w:rsidP="00776C7B">
      <w:pPr>
        <w:pStyle w:val="courseblockdesc"/>
        <w:shd w:val="clear" w:color="auto" w:fill="FFFFFF"/>
        <w:ind w:left="720"/>
        <w:textAlignment w:val="baseline"/>
        <w:rPr>
          <w:rFonts w:ascii="Calibri" w:hAnsi="Calibri" w:cs="Calibri"/>
          <w:color w:val="555555"/>
          <w:sz w:val="22"/>
          <w:szCs w:val="22"/>
        </w:rPr>
      </w:pPr>
      <w:r>
        <w:rPr>
          <w:rFonts w:ascii="Calibri" w:hAnsi="Calibri" w:cs="Calibri"/>
          <w:color w:val="555555"/>
          <w:sz w:val="22"/>
          <w:szCs w:val="22"/>
        </w:rPr>
        <w:t xml:space="preserve">Introduce and discuss the manner in which minority status, within the United States, results in health inequality. Specific topics to </w:t>
      </w:r>
      <w:proofErr w:type="gramStart"/>
      <w:r>
        <w:rPr>
          <w:rFonts w:ascii="Calibri" w:hAnsi="Calibri" w:cs="Calibri"/>
          <w:color w:val="555555"/>
          <w:sz w:val="22"/>
          <w:szCs w:val="22"/>
        </w:rPr>
        <w:t>be discussed</w:t>
      </w:r>
      <w:proofErr w:type="gramEnd"/>
      <w:r>
        <w:rPr>
          <w:rFonts w:ascii="Calibri" w:hAnsi="Calibri" w:cs="Calibri"/>
          <w:color w:val="555555"/>
          <w:sz w:val="22"/>
          <w:szCs w:val="22"/>
        </w:rPr>
        <w:t xml:space="preserve">, in relation to health disparities, are race, sex, gender, disability, and nationality. Through course readings, lectures, and assignments, the student will gain an </w:t>
      </w:r>
      <w:proofErr w:type="spellStart"/>
      <w:r>
        <w:rPr>
          <w:rFonts w:ascii="Calibri" w:hAnsi="Calibri" w:cs="Calibri"/>
          <w:color w:val="555555"/>
          <w:sz w:val="22"/>
          <w:szCs w:val="22"/>
        </w:rPr>
        <w:t>undrstanding</w:t>
      </w:r>
      <w:proofErr w:type="spellEnd"/>
      <w:r>
        <w:rPr>
          <w:rFonts w:ascii="Calibri" w:hAnsi="Calibri" w:cs="Calibri"/>
          <w:color w:val="555555"/>
          <w:sz w:val="22"/>
          <w:szCs w:val="22"/>
        </w:rPr>
        <w:t xml:space="preserve"> about how individual and structural factors </w:t>
      </w:r>
      <w:proofErr w:type="gramStart"/>
      <w:r>
        <w:rPr>
          <w:rFonts w:ascii="Calibri" w:hAnsi="Calibri" w:cs="Calibri"/>
          <w:color w:val="555555"/>
          <w:sz w:val="22"/>
          <w:szCs w:val="22"/>
        </w:rPr>
        <w:t>impact</w:t>
      </w:r>
      <w:proofErr w:type="gramEnd"/>
      <w:r>
        <w:rPr>
          <w:rFonts w:ascii="Calibri" w:hAnsi="Calibri" w:cs="Calibri"/>
          <w:color w:val="555555"/>
          <w:sz w:val="22"/>
          <w:szCs w:val="22"/>
        </w:rPr>
        <w:t xml:space="preserve"> health outcomes within our population.</w:t>
      </w:r>
    </w:p>
    <w:p w:rsidR="00776C7B" w:rsidRDefault="00776C7B" w:rsidP="00776C7B">
      <w:pPr>
        <w:pStyle w:val="courseblockdesc"/>
        <w:shd w:val="clear" w:color="auto" w:fill="FFFFFF"/>
        <w:textAlignment w:val="baseline"/>
        <w:rPr>
          <w:rFonts w:ascii="Calibri" w:hAnsi="Calibri" w:cs="Calibri"/>
          <w:color w:val="555555"/>
          <w:sz w:val="22"/>
          <w:szCs w:val="22"/>
        </w:rPr>
      </w:pPr>
    </w:p>
    <w:p w:rsidR="00776C7B" w:rsidRPr="00776C7B" w:rsidRDefault="00776C7B" w:rsidP="00776C7B">
      <w:pPr>
        <w:rPr>
          <w:rFonts w:ascii="Calibri" w:hAnsi="Calibri" w:cs="Calibri"/>
          <w:color w:val="1F497D"/>
        </w:rPr>
      </w:pPr>
      <w:proofErr w:type="gramStart"/>
      <w:r>
        <w:rPr>
          <w:color w:val="1F497D"/>
        </w:rPr>
        <w:t>to</w:t>
      </w:r>
      <w:proofErr w:type="gramEnd"/>
    </w:p>
    <w:p w:rsidR="00776C7B" w:rsidRDefault="00776C7B" w:rsidP="00776C7B">
      <w:pPr>
        <w:pStyle w:val="courseblockdesc"/>
        <w:shd w:val="clear" w:color="auto" w:fill="FFFFFF"/>
        <w:ind w:left="720"/>
        <w:textAlignment w:val="baseline"/>
        <w:rPr>
          <w:rFonts w:ascii="Calibri" w:hAnsi="Calibri" w:cs="Calibri"/>
          <w:color w:val="555555"/>
          <w:sz w:val="22"/>
          <w:szCs w:val="22"/>
        </w:rPr>
      </w:pPr>
      <w:r>
        <w:rPr>
          <w:rFonts w:ascii="Calibri" w:hAnsi="Calibri" w:cs="Calibri"/>
          <w:color w:val="555555"/>
          <w:sz w:val="22"/>
          <w:szCs w:val="22"/>
        </w:rPr>
        <w:t>Introduce and discuss the manner in which minority status, within the United States, results in health inequality. Through course readings, lectures, and assignments, the student will gain an und</w:t>
      </w:r>
      <w:r w:rsidRPr="00776C7B">
        <w:rPr>
          <w:rFonts w:ascii="Calibri" w:hAnsi="Calibri" w:cs="Calibri"/>
          <w:color w:val="555555"/>
          <w:sz w:val="22"/>
          <w:szCs w:val="22"/>
        </w:rPr>
        <w:t>er</w:t>
      </w:r>
      <w:r>
        <w:rPr>
          <w:rFonts w:ascii="Calibri" w:hAnsi="Calibri" w:cs="Calibri"/>
          <w:color w:val="555555"/>
          <w:sz w:val="22"/>
          <w:szCs w:val="22"/>
        </w:rPr>
        <w:t xml:space="preserve">standing about how individual and structural factors </w:t>
      </w:r>
      <w:proofErr w:type="gramStart"/>
      <w:r>
        <w:rPr>
          <w:rFonts w:ascii="Calibri" w:hAnsi="Calibri" w:cs="Calibri"/>
          <w:color w:val="555555"/>
          <w:sz w:val="22"/>
          <w:szCs w:val="22"/>
        </w:rPr>
        <w:t>impact</w:t>
      </w:r>
      <w:proofErr w:type="gramEnd"/>
      <w:r>
        <w:rPr>
          <w:rFonts w:ascii="Calibri" w:hAnsi="Calibri" w:cs="Calibri"/>
          <w:color w:val="555555"/>
          <w:sz w:val="22"/>
          <w:szCs w:val="22"/>
        </w:rPr>
        <w:t xml:space="preserve"> health outcomes within our population.</w:t>
      </w:r>
    </w:p>
    <w:p w:rsidR="00776C7B" w:rsidRPr="00A86371" w:rsidRDefault="00776C7B">
      <w:pPr>
        <w:rPr>
          <w:b/>
        </w:rPr>
      </w:pPr>
      <w:bookmarkStart w:id="0" w:name="_GoBack"/>
      <w:bookmarkEnd w:id="0"/>
    </w:p>
    <w:sectPr w:rsidR="00776C7B" w:rsidRPr="00A8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15"/>
    <w:rsid w:val="000131DD"/>
    <w:rsid w:val="001A2676"/>
    <w:rsid w:val="0038559F"/>
    <w:rsid w:val="0043737A"/>
    <w:rsid w:val="005C20AE"/>
    <w:rsid w:val="005C65ED"/>
    <w:rsid w:val="005F07F1"/>
    <w:rsid w:val="0067664A"/>
    <w:rsid w:val="00776C7B"/>
    <w:rsid w:val="00940029"/>
    <w:rsid w:val="00A86371"/>
    <w:rsid w:val="00AD6E8B"/>
    <w:rsid w:val="00AE5546"/>
    <w:rsid w:val="00D70B2A"/>
    <w:rsid w:val="00DA4D15"/>
    <w:rsid w:val="00DE1DEF"/>
    <w:rsid w:val="00E06813"/>
    <w:rsid w:val="00E50B88"/>
    <w:rsid w:val="00E7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A5A2"/>
  <w15:chartTrackingRefBased/>
  <w15:docId w15:val="{98EEBADB-39C2-4C58-8FCA-30223DAC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 w:type="paragraph" w:customStyle="1" w:styleId="courseblocktitle">
    <w:name w:val="courseblocktitle"/>
    <w:basedOn w:val="Normal"/>
    <w:rsid w:val="00940029"/>
    <w:pPr>
      <w:spacing w:after="0" w:line="240" w:lineRule="auto"/>
    </w:pPr>
    <w:rPr>
      <w:rFonts w:ascii="Times New Roman" w:hAnsi="Times New Roman" w:cs="Times New Roman"/>
      <w:sz w:val="24"/>
      <w:szCs w:val="24"/>
      <w:lang w:val="en-US"/>
    </w:rPr>
  </w:style>
  <w:style w:type="paragraph" w:customStyle="1" w:styleId="courseblockdesc">
    <w:name w:val="courseblockdesc"/>
    <w:basedOn w:val="Normal"/>
    <w:rsid w:val="00940029"/>
    <w:pPr>
      <w:spacing w:after="0"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940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6626">
      <w:bodyDiv w:val="1"/>
      <w:marLeft w:val="0"/>
      <w:marRight w:val="0"/>
      <w:marTop w:val="0"/>
      <w:marBottom w:val="0"/>
      <w:divBdr>
        <w:top w:val="none" w:sz="0" w:space="0" w:color="auto"/>
        <w:left w:val="none" w:sz="0" w:space="0" w:color="auto"/>
        <w:bottom w:val="none" w:sz="0" w:space="0" w:color="auto"/>
        <w:right w:val="none" w:sz="0" w:space="0" w:color="auto"/>
      </w:divBdr>
    </w:div>
    <w:div w:id="1258055000">
      <w:bodyDiv w:val="1"/>
      <w:marLeft w:val="0"/>
      <w:marRight w:val="0"/>
      <w:marTop w:val="0"/>
      <w:marBottom w:val="0"/>
      <w:divBdr>
        <w:top w:val="none" w:sz="0" w:space="0" w:color="auto"/>
        <w:left w:val="none" w:sz="0" w:space="0" w:color="auto"/>
        <w:bottom w:val="none" w:sz="0" w:space="0" w:color="auto"/>
        <w:right w:val="none" w:sz="0" w:space="0" w:color="auto"/>
      </w:divBdr>
    </w:div>
    <w:div w:id="1486360319">
      <w:bodyDiv w:val="1"/>
      <w:marLeft w:val="0"/>
      <w:marRight w:val="0"/>
      <w:marTop w:val="0"/>
      <w:marBottom w:val="0"/>
      <w:divBdr>
        <w:top w:val="none" w:sz="0" w:space="0" w:color="auto"/>
        <w:left w:val="none" w:sz="0" w:space="0" w:color="auto"/>
        <w:bottom w:val="none" w:sz="0" w:space="0" w:color="auto"/>
        <w:right w:val="none" w:sz="0" w:space="0" w:color="auto"/>
      </w:divBdr>
    </w:div>
    <w:div w:id="1652564134">
      <w:bodyDiv w:val="1"/>
      <w:marLeft w:val="0"/>
      <w:marRight w:val="0"/>
      <w:marTop w:val="0"/>
      <w:marBottom w:val="0"/>
      <w:divBdr>
        <w:top w:val="none" w:sz="0" w:space="0" w:color="auto"/>
        <w:left w:val="none" w:sz="0" w:space="0" w:color="auto"/>
        <w:bottom w:val="none" w:sz="0" w:space="0" w:color="auto"/>
        <w:right w:val="none" w:sz="0" w:space="0" w:color="auto"/>
      </w:divBdr>
    </w:div>
    <w:div w:id="17422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2020-02-11T18:14:00Z</dcterms:created>
  <dcterms:modified xsi:type="dcterms:W3CDTF">2020-02-11T21:59:00Z</dcterms:modified>
</cp:coreProperties>
</file>