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B42" w:rsidRDefault="00AD1B42" w:rsidP="00AD1B42">
      <w:pPr>
        <w:rPr>
          <w:b/>
          <w:bCs/>
          <w:i/>
          <w:iCs/>
          <w:color w:val="1F497D"/>
        </w:rPr>
      </w:pPr>
      <w:r>
        <w:rPr>
          <w:b/>
          <w:bCs/>
          <w:i/>
          <w:iCs/>
          <w:color w:val="1F497D"/>
        </w:rPr>
        <w:t>DRAFT Definitions</w:t>
      </w:r>
    </w:p>
    <w:p w:rsidR="00AD1B42" w:rsidRDefault="00AD1B42" w:rsidP="00AD1B42">
      <w:pPr>
        <w:rPr>
          <w:color w:val="1F497D"/>
        </w:rPr>
      </w:pPr>
      <w:r>
        <w:rPr>
          <w:color w:val="1F497D"/>
        </w:rPr>
        <w:t>Course Section Delivery Mode Definitions</w:t>
      </w:r>
    </w:p>
    <w:p w:rsidR="00AD1B42" w:rsidRDefault="00AD1B42" w:rsidP="00AD1B42">
      <w:pPr>
        <w:rPr>
          <w:color w:val="1F497D"/>
        </w:rPr>
      </w:pPr>
      <w:r>
        <w:rPr>
          <w:color w:val="1F497D"/>
        </w:rPr>
        <w:t>1. Classroom course: A course section delivered in-person, synchronously, and at a common scheduled location and time. Some of the required minutes of engagement may be fulfilled by required, out-of-class learning activities such as field trips, group projects, or attendance at special events. Because these course sections are predominantly classroom format, they are not considered distance education by federal and SACSCOC definition.</w:t>
      </w:r>
    </w:p>
    <w:p w:rsidR="00AD1B42" w:rsidRDefault="00AD1B42" w:rsidP="00AD1B42">
      <w:pPr>
        <w:rPr>
          <w:color w:val="1F497D"/>
        </w:rPr>
      </w:pPr>
      <w:bookmarkStart w:id="0" w:name="_GoBack"/>
      <w:bookmarkEnd w:id="0"/>
    </w:p>
    <w:p w:rsidR="00AD1B42" w:rsidRDefault="00AD1B42" w:rsidP="00AD1B42">
      <w:pPr>
        <w:rPr>
          <w:color w:val="1F497D"/>
        </w:rPr>
      </w:pPr>
      <w:r>
        <w:rPr>
          <w:color w:val="1F497D"/>
        </w:rPr>
        <w:t>2. Hybrid Classroom course: Classroom meetings replaced with online activities – a course section delivered through a combination of classroom and WKU supported learning technologies, with more than 50% of the required minutes of instruction delivered in classroom format. Examples of WKU supported learning technologies include LMS, videoconferencing, IVS, and audio/video lectures. Because these course sections are predominantly classroom format, they are not considered distance education by federal and SACSCOC definition.</w:t>
      </w:r>
    </w:p>
    <w:p w:rsidR="00AD1B42" w:rsidRDefault="00AD1B42" w:rsidP="00AD1B42">
      <w:pPr>
        <w:rPr>
          <w:color w:val="1F497D"/>
        </w:rPr>
      </w:pPr>
    </w:p>
    <w:p w:rsidR="00AD1B42" w:rsidRDefault="00AD1B42" w:rsidP="00AD1B42">
      <w:pPr>
        <w:rPr>
          <w:color w:val="1F497D"/>
        </w:rPr>
      </w:pPr>
      <w:r>
        <w:rPr>
          <w:color w:val="1F497D"/>
        </w:rPr>
        <w:t>3. Hybrid Online course: Most course activity is completed online – a course section delivered through a combination of classroom and WKU support learning technologies, with less than 50% of the required minutes of instruction delivered in the classroom format. Examples of WKU supported learning technologies include LMS, videoconferencing, IVS, and audio/video lectures. Because these course sections are predominantly delivered via learning technologies, they are considered distance education by federal and SACSCOC definition.</w:t>
      </w:r>
    </w:p>
    <w:p w:rsidR="00AD1B42" w:rsidRDefault="00AD1B42" w:rsidP="00AD1B42">
      <w:pPr>
        <w:rPr>
          <w:color w:val="1F497D"/>
        </w:rPr>
      </w:pPr>
    </w:p>
    <w:p w:rsidR="00AD1B42" w:rsidRDefault="00AD1B42" w:rsidP="00AD1B42">
      <w:pPr>
        <w:rPr>
          <w:color w:val="1F497D"/>
        </w:rPr>
      </w:pPr>
      <w:r>
        <w:rPr>
          <w:color w:val="1F497D"/>
        </w:rPr>
        <w:t>4. Online (Web) course: A course section delivered online using WKU supported learning technologies with no more than two in-person meetings at a defined campus location on a specific day/time (not including mid-term or final examinations, or any exam dates where student identities are verified by the instructor or an arranged proctor). Courses offered through Adobe Connect or similar modalities, with no associated defined campus location, are considered online (Web) courses. All online (Web) course sections are considered a distance education course by federal and SACSCOC definition.</w:t>
      </w:r>
    </w:p>
    <w:p w:rsidR="00AD1B42" w:rsidRDefault="00AD1B42" w:rsidP="00AD1B42">
      <w:pPr>
        <w:rPr>
          <w:color w:val="1F497D"/>
        </w:rPr>
      </w:pPr>
    </w:p>
    <w:p w:rsidR="00AD1B42" w:rsidRDefault="00AD1B42" w:rsidP="00AD1B42">
      <w:pPr>
        <w:rPr>
          <w:color w:val="1F497D"/>
        </w:rPr>
      </w:pPr>
      <w:r>
        <w:rPr>
          <w:color w:val="1F497D"/>
        </w:rPr>
        <w:t>5. Other: A course section that doesn’t fit within the above definitions, and which is based around an individualized learning experience. This category includes experiences such as independent study, internship, cooperative education, practicum, student teaching, and print-based on demand courses. Because these course sections are predominantly classroom format, they are not considered distance education by federal and SACSCOC definition.</w:t>
      </w:r>
    </w:p>
    <w:p w:rsidR="00AD1B42" w:rsidRDefault="00AD1B42" w:rsidP="00AD1B42">
      <w:pPr>
        <w:rPr>
          <w:color w:val="1F497D"/>
        </w:rPr>
      </w:pPr>
    </w:p>
    <w:p w:rsidR="000731DE" w:rsidRDefault="000731DE"/>
    <w:sectPr w:rsidR="00073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B42"/>
    <w:rsid w:val="000731DE"/>
    <w:rsid w:val="00AD1B42"/>
    <w:rsid w:val="00D4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8E534-BD9A-4C97-9264-01ACF8BF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B4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927</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1</cp:revision>
  <dcterms:created xsi:type="dcterms:W3CDTF">2017-08-10T23:55:00Z</dcterms:created>
  <dcterms:modified xsi:type="dcterms:W3CDTF">2017-08-11T15:22:00Z</dcterms:modified>
</cp:coreProperties>
</file>