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316" w:rsidRPr="00885655" w:rsidRDefault="00641341" w:rsidP="007A7905">
      <w:pPr>
        <w:spacing w:after="0" w:line="276" w:lineRule="auto"/>
        <w:jc w:val="center"/>
        <w:rPr>
          <w:b/>
        </w:rPr>
      </w:pPr>
      <w:r w:rsidRPr="00885655">
        <w:rPr>
          <w:b/>
        </w:rPr>
        <w:t xml:space="preserve">MPH </w:t>
      </w:r>
      <w:r w:rsidR="00E17260" w:rsidRPr="00885655">
        <w:rPr>
          <w:b/>
        </w:rPr>
        <w:t xml:space="preserve">and BSPH </w:t>
      </w:r>
      <w:r w:rsidR="00695316" w:rsidRPr="00885655">
        <w:rPr>
          <w:b/>
        </w:rPr>
        <w:t>Program Committee</w:t>
      </w:r>
    </w:p>
    <w:p w:rsidR="00641341" w:rsidRDefault="006B6B8E" w:rsidP="007A7905">
      <w:pPr>
        <w:spacing w:after="0" w:line="276" w:lineRule="auto"/>
        <w:jc w:val="center"/>
        <w:rPr>
          <w:b/>
        </w:rPr>
      </w:pPr>
      <w:r w:rsidRPr="00885655">
        <w:rPr>
          <w:b/>
        </w:rPr>
        <w:t>Minutes:</w:t>
      </w:r>
      <w:r w:rsidR="00F85846">
        <w:rPr>
          <w:b/>
        </w:rPr>
        <w:t xml:space="preserve"> 10/12/201</w:t>
      </w:r>
      <w:r w:rsidR="00641341" w:rsidRPr="00885655">
        <w:rPr>
          <w:b/>
        </w:rPr>
        <w:t>6</w:t>
      </w:r>
      <w:bookmarkStart w:id="0" w:name="_GoBack"/>
      <w:bookmarkEnd w:id="0"/>
    </w:p>
    <w:p w:rsidR="00345E36" w:rsidRDefault="00345E36" w:rsidP="00885655">
      <w:pPr>
        <w:spacing w:after="0" w:line="276" w:lineRule="auto"/>
        <w:rPr>
          <w:b/>
        </w:rPr>
      </w:pPr>
    </w:p>
    <w:p w:rsidR="00885655" w:rsidRDefault="00885655" w:rsidP="00885655">
      <w:pPr>
        <w:spacing w:after="0" w:line="276" w:lineRule="auto"/>
        <w:rPr>
          <w:b/>
        </w:rPr>
      </w:pPr>
      <w:r>
        <w:rPr>
          <w:b/>
        </w:rPr>
        <w:t>Faculty Present: Lartey, Gardner, Macy, Ding, Hwang, Watkins, Taylor, Farrell, Shearer, Kim, Basham</w:t>
      </w:r>
    </w:p>
    <w:p w:rsidR="00885655" w:rsidRPr="00885655" w:rsidRDefault="00885655" w:rsidP="00885655">
      <w:pPr>
        <w:spacing w:after="0" w:line="276" w:lineRule="auto"/>
        <w:rPr>
          <w:b/>
        </w:rPr>
      </w:pPr>
      <w:r>
        <w:rPr>
          <w:b/>
        </w:rPr>
        <w:t>Students Present: Mollie Berger, Joseph</w:t>
      </w:r>
      <w:r w:rsidR="00BF212D">
        <w:rPr>
          <w:b/>
        </w:rPr>
        <w:t xml:space="preserve"> McCarty</w:t>
      </w:r>
      <w:r>
        <w:rPr>
          <w:b/>
        </w:rPr>
        <w:t>, Umar</w:t>
      </w:r>
      <w:r w:rsidR="00BF212D">
        <w:rPr>
          <w:b/>
        </w:rPr>
        <w:t xml:space="preserve"> Kabir</w:t>
      </w:r>
    </w:p>
    <w:p w:rsidR="00641341" w:rsidRDefault="00641341" w:rsidP="007A7905">
      <w:pPr>
        <w:spacing w:after="0" w:line="276" w:lineRule="auto"/>
      </w:pPr>
    </w:p>
    <w:p w:rsidR="00695316" w:rsidRDefault="006B6B8E" w:rsidP="007A7905">
      <w:pPr>
        <w:spacing w:after="0" w:line="276" w:lineRule="auto"/>
      </w:pPr>
      <w:r w:rsidRPr="006B6B8E">
        <w:rPr>
          <w:b/>
        </w:rPr>
        <w:t>Lartey/Watkins motion</w:t>
      </w:r>
      <w:r>
        <w:t xml:space="preserve"> to a</w:t>
      </w:r>
      <w:r w:rsidR="00947F4F">
        <w:t xml:space="preserve">pprove </w:t>
      </w:r>
      <w:r w:rsidR="00947F4F" w:rsidRPr="006B6B8E">
        <w:t>August Minutes</w:t>
      </w:r>
      <w:r>
        <w:t>; passed unanimously</w:t>
      </w:r>
    </w:p>
    <w:p w:rsidR="006B6B8E" w:rsidRDefault="006B6B8E" w:rsidP="007A7905">
      <w:pPr>
        <w:spacing w:after="0" w:line="276" w:lineRule="auto"/>
      </w:pPr>
    </w:p>
    <w:p w:rsidR="00E17260" w:rsidRDefault="006B6B8E" w:rsidP="007A7905">
      <w:pPr>
        <w:spacing w:after="0" w:line="276" w:lineRule="auto"/>
      </w:pPr>
      <w:r>
        <w:t xml:space="preserve">MPH Program Report:  Gardner provided overview of </w:t>
      </w:r>
      <w:r w:rsidR="00885655">
        <w:t>WKU’s</w:t>
      </w:r>
      <w:r>
        <w:t xml:space="preserve"> CEPH accreditation history; previewed major curricular changes in new CEPH criteria; contrasted concentrations and certificates; asked faculty to think about going to general MPH and BSPH (will discuss at November meeting)</w:t>
      </w:r>
    </w:p>
    <w:p w:rsidR="00E17260" w:rsidRDefault="00E17260" w:rsidP="006B6B8E">
      <w:pPr>
        <w:spacing w:after="0" w:line="276" w:lineRule="auto"/>
      </w:pPr>
    </w:p>
    <w:p w:rsidR="006B6B8E" w:rsidRDefault="006B6B8E" w:rsidP="006B6B8E">
      <w:pPr>
        <w:spacing w:after="0" w:line="276" w:lineRule="auto"/>
      </w:pPr>
      <w:r>
        <w:t>BSPH Program Report: Lartey provided summary of admissions into BSPH</w:t>
      </w:r>
    </w:p>
    <w:p w:rsidR="006B6B8E" w:rsidRDefault="006B6B8E" w:rsidP="006B6B8E">
      <w:pPr>
        <w:spacing w:after="0" w:line="276" w:lineRule="auto"/>
      </w:pPr>
    </w:p>
    <w:p w:rsidR="006B6B8E" w:rsidRDefault="006B6B8E" w:rsidP="006B6B8E">
      <w:pPr>
        <w:spacing w:after="0" w:line="276" w:lineRule="auto"/>
      </w:pPr>
      <w:r>
        <w:t xml:space="preserve">Bruce Kessler encouraged faculty to consider MATH 115 or higher for BSPH rather than MATH 116, as the latter was designed to prepare students to continue on with trigonometry, which few MATH 116 students went on to take. </w:t>
      </w:r>
    </w:p>
    <w:p w:rsidR="006B6B8E" w:rsidRDefault="006B6B8E" w:rsidP="006B6B8E">
      <w:pPr>
        <w:spacing w:after="0" w:line="276" w:lineRule="auto"/>
      </w:pPr>
    </w:p>
    <w:p w:rsidR="006B6B8E" w:rsidRDefault="006B6B8E" w:rsidP="006B6B8E">
      <w:pPr>
        <w:spacing w:after="0" w:line="276" w:lineRule="auto"/>
      </w:pPr>
      <w:r w:rsidRPr="006B6B8E">
        <w:rPr>
          <w:b/>
        </w:rPr>
        <w:t>Gardner/Farrell motion</w:t>
      </w:r>
      <w:r>
        <w:t xml:space="preserve"> to change BSPH to MATH 115 or higher; passed unanimously.  Lartey will make curricular changes.</w:t>
      </w:r>
    </w:p>
    <w:p w:rsidR="006B6B8E" w:rsidRDefault="006B6B8E" w:rsidP="006B6B8E">
      <w:pPr>
        <w:spacing w:after="0" w:line="276" w:lineRule="auto"/>
      </w:pPr>
    </w:p>
    <w:p w:rsidR="006B6B8E" w:rsidRDefault="006B6B8E" w:rsidP="006B6B8E">
      <w:pPr>
        <w:spacing w:after="0" w:line="276" w:lineRule="auto"/>
      </w:pPr>
      <w:r w:rsidRPr="006B6B8E">
        <w:rPr>
          <w:b/>
        </w:rPr>
        <w:t>Lartey/Basham motion</w:t>
      </w:r>
      <w:r>
        <w:t xml:space="preserve"> to approve standing committee reports </w:t>
      </w:r>
      <w:proofErr w:type="spellStart"/>
      <w:r>
        <w:t>en</w:t>
      </w:r>
      <w:proofErr w:type="spellEnd"/>
      <w:r>
        <w:t xml:space="preserve"> </w:t>
      </w:r>
      <w:proofErr w:type="spellStart"/>
      <w:r>
        <w:t>toto</w:t>
      </w:r>
      <w:proofErr w:type="spellEnd"/>
      <w:r>
        <w:t>.  Passed unanimously.</w:t>
      </w:r>
    </w:p>
    <w:p w:rsidR="006B6B8E" w:rsidRDefault="006B6B8E" w:rsidP="006B6B8E">
      <w:pPr>
        <w:spacing w:after="0" w:line="276" w:lineRule="auto"/>
      </w:pPr>
    </w:p>
    <w:p w:rsidR="006B6B8E" w:rsidRDefault="00885655" w:rsidP="006B6B8E">
      <w:pPr>
        <w:spacing w:after="0" w:line="276" w:lineRule="auto"/>
      </w:pPr>
      <w:r>
        <w:t xml:space="preserve">Gardner reminded faculty that standing committees are advisory, and that proposed changes emanating thereof must be approved by MPH/BSPH program committee.  Gardner recommended tabling committee proposals, as some would need to be changed again if the faculty decide to go to drop </w:t>
      </w:r>
      <w:proofErr w:type="gramStart"/>
      <w:r>
        <w:t>HE</w:t>
      </w:r>
      <w:proofErr w:type="gramEnd"/>
      <w:r>
        <w:t xml:space="preserve"> and ENV concentrations and instead offer general MPH and BSPH degrees. </w:t>
      </w:r>
      <w:r w:rsidR="006B6B8E" w:rsidRPr="00885655">
        <w:rPr>
          <w:b/>
        </w:rPr>
        <w:t>Basham</w:t>
      </w:r>
      <w:r w:rsidR="00391A6C">
        <w:rPr>
          <w:b/>
        </w:rPr>
        <w:t>/Watkins</w:t>
      </w:r>
      <w:r w:rsidR="006B6B8E" w:rsidRPr="00885655">
        <w:rPr>
          <w:b/>
        </w:rPr>
        <w:t xml:space="preserve"> motion</w:t>
      </w:r>
      <w:r w:rsidR="006B6B8E">
        <w:t xml:space="preserve"> to ta</w:t>
      </w:r>
      <w:r>
        <w:t>ble committee proposals; passed unanimously.</w:t>
      </w:r>
    </w:p>
    <w:p w:rsidR="006B6B8E" w:rsidRDefault="006B6B8E" w:rsidP="006B6B8E">
      <w:pPr>
        <w:spacing w:after="0" w:line="276" w:lineRule="auto"/>
      </w:pPr>
    </w:p>
    <w:p w:rsidR="00885655" w:rsidRDefault="00885655" w:rsidP="007A7905">
      <w:pPr>
        <w:spacing w:after="0" w:line="276" w:lineRule="auto"/>
      </w:pPr>
      <w:r>
        <w:t xml:space="preserve">Gardner stated she would like to convene a steering committee to </w:t>
      </w:r>
      <w:proofErr w:type="gramStart"/>
      <w:r>
        <w:t>advise</w:t>
      </w:r>
      <w:proofErr w:type="gramEnd"/>
      <w:r w:rsidR="00391A6C">
        <w:t xml:space="preserve"> program</w:t>
      </w:r>
      <w:r>
        <w:t xml:space="preserve"> during t</w:t>
      </w:r>
      <w:r w:rsidR="00391A6C">
        <w:t xml:space="preserve">ransition to new CEPH </w:t>
      </w:r>
      <w:r>
        <w:t>criteria</w:t>
      </w:r>
      <w:r w:rsidR="00391A6C">
        <w:t xml:space="preserve">. Recommended composition: MPH and BSPH coordinators, two students (one UG and one Grad), one alumni, one community health member, and one or two local/state department of health employee(s). Watkins asked how this would differ from stakeholders; Taylor stated it would be more of a working group for substantive program issues. </w:t>
      </w:r>
      <w:r w:rsidR="00391A6C" w:rsidRPr="00391A6C">
        <w:rPr>
          <w:b/>
        </w:rPr>
        <w:t>Farrell/Basham motion</w:t>
      </w:r>
      <w:r w:rsidR="00391A6C">
        <w:t xml:space="preserve"> to create steering committee as proposed; passed unanimously.</w:t>
      </w:r>
    </w:p>
    <w:p w:rsidR="00391A6C" w:rsidRDefault="00391A6C" w:rsidP="007A7905">
      <w:pPr>
        <w:spacing w:after="0" w:line="276" w:lineRule="auto"/>
      </w:pPr>
    </w:p>
    <w:p w:rsidR="00391A6C" w:rsidRDefault="00391A6C" w:rsidP="007A7905">
      <w:pPr>
        <w:spacing w:after="0" w:line="276" w:lineRule="auto"/>
      </w:pPr>
      <w:r>
        <w:t>Faculty asked to look at document showing course offerings and class census to discuss at next meeting.  Gardner will send updated document by email.</w:t>
      </w:r>
    </w:p>
    <w:p w:rsidR="00885655" w:rsidRDefault="00885655" w:rsidP="007A7905">
      <w:pPr>
        <w:spacing w:after="0" w:line="276" w:lineRule="auto"/>
      </w:pPr>
    </w:p>
    <w:p w:rsidR="007A7905" w:rsidRDefault="00391A6C" w:rsidP="00391A6C">
      <w:pPr>
        <w:spacing w:after="0" w:line="276" w:lineRule="auto"/>
      </w:pPr>
      <w:r>
        <w:t xml:space="preserve">Gardner reported no liability issues related to K-PHAST training, per WKU administrators.  Ding provided information on training; Macy provided information about </w:t>
      </w:r>
      <w:r w:rsidR="00BF212D">
        <w:t xml:space="preserve">mobilization.  Gardner will pursue brining </w:t>
      </w:r>
      <w:r w:rsidR="00BF212D">
        <w:lastRenderedPageBreak/>
        <w:t>training here with English.</w:t>
      </w:r>
      <w:r w:rsidR="00345E36">
        <w:t xml:space="preserve">  Taylor and Basham discussed other training programs available to students and faculty, as well.</w:t>
      </w:r>
    </w:p>
    <w:p w:rsidR="00BF212D" w:rsidRDefault="00BF212D" w:rsidP="00391A6C">
      <w:pPr>
        <w:spacing w:after="0" w:line="276" w:lineRule="auto"/>
      </w:pPr>
    </w:p>
    <w:p w:rsidR="00BF212D" w:rsidRDefault="00BF212D" w:rsidP="00391A6C">
      <w:pPr>
        <w:spacing w:after="0" w:line="276" w:lineRule="auto"/>
      </w:pPr>
      <w:r>
        <w:t>Farrell provided information on epi concentration development: The work-group has met once and is exploring options. Could be used to bring students into degree program. Gardner stated she thought all credit hours earned in certificate could be brought into degree program, rather than just 12.  Clarification will be sought and communicated to faculty.</w:t>
      </w:r>
    </w:p>
    <w:p w:rsidR="00BF212D" w:rsidRDefault="00BF212D" w:rsidP="00391A6C">
      <w:pPr>
        <w:spacing w:after="0" w:line="276" w:lineRule="auto"/>
      </w:pPr>
    </w:p>
    <w:p w:rsidR="00BF212D" w:rsidRDefault="00BF212D" w:rsidP="00391A6C">
      <w:pPr>
        <w:spacing w:after="0" w:line="276" w:lineRule="auto"/>
      </w:pPr>
      <w:r>
        <w:t>Future meetings (Nov 16 and Dec 7) will start at 12:30 instead of 12.  Both will be in GRH 3002.</w:t>
      </w:r>
    </w:p>
    <w:p w:rsidR="00BF212D" w:rsidRDefault="00BF212D" w:rsidP="00391A6C">
      <w:pPr>
        <w:spacing w:after="0" w:line="276" w:lineRule="auto"/>
      </w:pPr>
    </w:p>
    <w:p w:rsidR="00BF212D" w:rsidRDefault="00BF212D" w:rsidP="00391A6C">
      <w:pPr>
        <w:spacing w:after="0" w:line="276" w:lineRule="auto"/>
      </w:pPr>
      <w:r>
        <w:t>Gardner announced that Becky Bruce has stepped down from role as internship coordinator effective January.</w:t>
      </w:r>
    </w:p>
    <w:p w:rsidR="00BF212D" w:rsidRDefault="00BF212D" w:rsidP="00391A6C">
      <w:pPr>
        <w:spacing w:after="0" w:line="276" w:lineRule="auto"/>
      </w:pPr>
    </w:p>
    <w:p w:rsidR="006C1166" w:rsidRDefault="00BF212D" w:rsidP="00BF212D">
      <w:pPr>
        <w:spacing w:after="0" w:line="276" w:lineRule="auto"/>
      </w:pPr>
      <w:r>
        <w:t>Umar Kabir discussed starting a student association for all undergraduate and graduate studen</w:t>
      </w:r>
      <w:r w:rsidR="00345E36">
        <w:t>ts, with no fee.  The group would elect members to serve on program committees and be a voice for students. He will assist in creating the group.</w:t>
      </w:r>
    </w:p>
    <w:p w:rsidR="00345E36" w:rsidRDefault="00345E36" w:rsidP="00BF212D">
      <w:pPr>
        <w:spacing w:after="0" w:line="276" w:lineRule="auto"/>
      </w:pPr>
    </w:p>
    <w:p w:rsidR="00345E36" w:rsidRDefault="00345E36" w:rsidP="00BF212D">
      <w:pPr>
        <w:spacing w:after="0" w:line="276" w:lineRule="auto"/>
      </w:pPr>
      <w:r w:rsidRPr="00345E36">
        <w:rPr>
          <w:b/>
        </w:rPr>
        <w:t>Watkins/Lartey motion</w:t>
      </w:r>
      <w:r>
        <w:t xml:space="preserve"> to adjourn; passed unanimously.</w:t>
      </w:r>
    </w:p>
    <w:p w:rsidR="00641341" w:rsidRDefault="00641341" w:rsidP="007A7905">
      <w:pPr>
        <w:spacing w:after="0" w:line="276" w:lineRule="auto"/>
      </w:pPr>
    </w:p>
    <w:sectPr w:rsidR="00641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41"/>
    <w:rsid w:val="000564E4"/>
    <w:rsid w:val="000A2A86"/>
    <w:rsid w:val="002D1EC7"/>
    <w:rsid w:val="00345E36"/>
    <w:rsid w:val="00391A6C"/>
    <w:rsid w:val="004159F3"/>
    <w:rsid w:val="00537689"/>
    <w:rsid w:val="005C596C"/>
    <w:rsid w:val="00641341"/>
    <w:rsid w:val="00695316"/>
    <w:rsid w:val="006B6B8E"/>
    <w:rsid w:val="006C1166"/>
    <w:rsid w:val="006F586E"/>
    <w:rsid w:val="007A7905"/>
    <w:rsid w:val="0088499C"/>
    <w:rsid w:val="00885655"/>
    <w:rsid w:val="00947F4F"/>
    <w:rsid w:val="00B23BB1"/>
    <w:rsid w:val="00BF212D"/>
    <w:rsid w:val="00E17260"/>
    <w:rsid w:val="00F8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5A1FD-55BD-4E54-98E7-ABBE60D8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60"/>
    <w:rPr>
      <w:color w:val="0563C1" w:themeColor="hyperlink"/>
      <w:u w:val="single"/>
    </w:rPr>
  </w:style>
  <w:style w:type="character" w:styleId="FollowedHyperlink">
    <w:name w:val="FollowedHyperlink"/>
    <w:basedOn w:val="DefaultParagraphFont"/>
    <w:uiPriority w:val="99"/>
    <w:semiHidden/>
    <w:unhideWhenUsed/>
    <w:rsid w:val="006F5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3</cp:revision>
  <dcterms:created xsi:type="dcterms:W3CDTF">2016-10-12T21:06:00Z</dcterms:created>
  <dcterms:modified xsi:type="dcterms:W3CDTF">2017-06-13T22:39:00Z</dcterms:modified>
</cp:coreProperties>
</file>