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BD" w:rsidRDefault="00F12E56" w:rsidP="00F12E56">
      <w:pPr>
        <w:spacing w:after="0"/>
        <w:jc w:val="center"/>
      </w:pPr>
      <w:r>
        <w:t>Diversity Ad Hoc Committee</w:t>
      </w:r>
    </w:p>
    <w:p w:rsidR="00F12E56" w:rsidRDefault="00F12E56" w:rsidP="00F12E56">
      <w:pPr>
        <w:spacing w:after="0"/>
        <w:jc w:val="center"/>
      </w:pPr>
      <w:r>
        <w:t>Minutes: March 1, 2017</w:t>
      </w:r>
    </w:p>
    <w:p w:rsidR="00F12E56" w:rsidRDefault="00F12E56" w:rsidP="00F12E56">
      <w:pPr>
        <w:spacing w:after="0"/>
      </w:pPr>
    </w:p>
    <w:p w:rsidR="00F12E56" w:rsidRDefault="00F12E56" w:rsidP="00F12E56">
      <w:pPr>
        <w:spacing w:after="0"/>
      </w:pPr>
      <w:r>
        <w:t>Present: Xiuhua Ding, Susan Eagle, Colin Farrell, Marilyn Gardner</w:t>
      </w:r>
    </w:p>
    <w:p w:rsidR="00F12E56" w:rsidRDefault="00F12E56" w:rsidP="00F12E56">
      <w:pPr>
        <w:spacing w:after="0"/>
      </w:pPr>
    </w:p>
    <w:p w:rsidR="00F12E56" w:rsidRDefault="00F12E56" w:rsidP="00F12E56">
      <w:pPr>
        <w:spacing w:after="0"/>
      </w:pPr>
      <w:r>
        <w:t xml:space="preserve">Prior to the meeting, CEPH’s 2016 criterion G1, Diversity and Cultural Competence, was sent to committee members for review, and objectives set for the first meeting: 1) </w:t>
      </w:r>
      <w:r w:rsidR="00802443">
        <w:t>recommend</w:t>
      </w:r>
      <w:r>
        <w:t xml:space="preserve"> priority under-represented populations</w:t>
      </w:r>
      <w:r w:rsidR="009E3173">
        <w:t xml:space="preserve"> and rationale for choosing</w:t>
      </w:r>
      <w:r>
        <w:t xml:space="preserve">, and 2) </w:t>
      </w:r>
      <w:r w:rsidR="00802443">
        <w:t xml:space="preserve">recommend goals for increasing representation.  During the meeting, members reviewed information from </w:t>
      </w:r>
      <w:hyperlink r:id="rId5" w:history="1">
        <w:r w:rsidR="00802443" w:rsidRPr="00802443">
          <w:rPr>
            <w:rStyle w:val="Hyperlink"/>
          </w:rPr>
          <w:t>WKU Fact Book</w:t>
        </w:r>
      </w:hyperlink>
      <w:r w:rsidR="00802443">
        <w:t xml:space="preserve">, </w:t>
      </w:r>
      <w:hyperlink r:id="rId6" w:history="1">
        <w:r w:rsidR="00763FF2" w:rsidRPr="00763FF2">
          <w:rPr>
            <w:rStyle w:val="Hyperlink"/>
          </w:rPr>
          <w:t>county health rankings</w:t>
        </w:r>
      </w:hyperlink>
      <w:r w:rsidR="00763FF2">
        <w:t xml:space="preserve">, state demographics, and other sources. </w:t>
      </w:r>
    </w:p>
    <w:p w:rsidR="00316A28" w:rsidRDefault="00316A28" w:rsidP="00F12E56">
      <w:pPr>
        <w:spacing w:after="0"/>
      </w:pPr>
    </w:p>
    <w:p w:rsidR="00316A28" w:rsidRDefault="00316A28" w:rsidP="00F12E56">
      <w:pPr>
        <w:spacing w:after="0"/>
      </w:pPr>
      <w:r>
        <w:t xml:space="preserve">The committee discussed the importance of preparing a diverse new generation of public health practitioners, and creating a culture within in the program that is inclusive.  We also discussed the challenges of recruiting and retaining a diverse student body and </w:t>
      </w:r>
      <w:r w:rsidR="00797A4B">
        <w:t>faculty, and monitoring progress thereof on diversity metrics that cannot easily or legally be obtained.</w:t>
      </w:r>
    </w:p>
    <w:p w:rsidR="00797A4B" w:rsidRDefault="00797A4B" w:rsidP="00F12E56">
      <w:pPr>
        <w:spacing w:after="0"/>
      </w:pPr>
    </w:p>
    <w:p w:rsidR="008B13D8" w:rsidRDefault="00C40D52" w:rsidP="00F12E56">
      <w:pPr>
        <w:spacing w:after="0"/>
      </w:pPr>
      <w:r>
        <w:t>The</w:t>
      </w:r>
      <w:r w:rsidR="009E3173">
        <w:t xml:space="preserve"> committee recommends that we striv</w:t>
      </w:r>
      <w:r w:rsidR="00B603ED">
        <w:t>e to attain a student body that</w:t>
      </w:r>
      <w:r w:rsidR="009E3173">
        <w:t xml:space="preserve"> more closel</w:t>
      </w:r>
      <w:r>
        <w:t>y represents state demographics and a faculty that more reflects the diversity of our nation</w:t>
      </w:r>
      <w:r w:rsidR="008B13D8">
        <w:t xml:space="preserve">.  To this end, </w:t>
      </w:r>
      <w:r w:rsidR="008B13D8" w:rsidRPr="00C40D52">
        <w:rPr>
          <w:b/>
        </w:rPr>
        <w:t>we recommend the</w:t>
      </w:r>
      <w:r w:rsidR="00F2006D">
        <w:rPr>
          <w:b/>
        </w:rPr>
        <w:t xml:space="preserve"> following groups as priority </w:t>
      </w:r>
      <w:r w:rsidR="008B13D8" w:rsidRPr="00C40D52">
        <w:rPr>
          <w:b/>
        </w:rPr>
        <w:t>populations:</w:t>
      </w:r>
    </w:p>
    <w:p w:rsidR="008B13D8" w:rsidRDefault="00B603ED" w:rsidP="008B13D8">
      <w:pPr>
        <w:pStyle w:val="ListParagraph"/>
        <w:numPr>
          <w:ilvl w:val="0"/>
          <w:numId w:val="1"/>
        </w:numPr>
        <w:spacing w:after="0"/>
      </w:pPr>
      <w:r>
        <w:t>Hispanic/</w:t>
      </w:r>
      <w:proofErr w:type="spellStart"/>
      <w:r>
        <w:t>Latinx</w:t>
      </w:r>
      <w:proofErr w:type="spellEnd"/>
      <w:r w:rsidR="00C40D52">
        <w:t xml:space="preserve">  </w:t>
      </w:r>
    </w:p>
    <w:p w:rsidR="008B13D8" w:rsidRDefault="00B603ED" w:rsidP="008B13D8">
      <w:pPr>
        <w:pStyle w:val="ListParagraph"/>
        <w:numPr>
          <w:ilvl w:val="0"/>
          <w:numId w:val="1"/>
        </w:numPr>
        <w:spacing w:after="0"/>
      </w:pPr>
      <w:r>
        <w:t>African-Americans</w:t>
      </w:r>
    </w:p>
    <w:p w:rsidR="008B13D8" w:rsidRDefault="008B13D8" w:rsidP="008B13D8">
      <w:pPr>
        <w:pStyle w:val="ListParagraph"/>
        <w:numPr>
          <w:ilvl w:val="0"/>
          <w:numId w:val="1"/>
        </w:numPr>
        <w:spacing w:after="0"/>
      </w:pPr>
      <w:r>
        <w:t>I</w:t>
      </w:r>
      <w:r w:rsidR="00B603ED">
        <w:t xml:space="preserve">mmigrants/first generation </w:t>
      </w:r>
    </w:p>
    <w:p w:rsidR="00D76C47" w:rsidRDefault="00F2006D" w:rsidP="00F12E56">
      <w:pPr>
        <w:pStyle w:val="ListParagraph"/>
        <w:numPr>
          <w:ilvl w:val="0"/>
          <w:numId w:val="1"/>
        </w:numPr>
        <w:spacing w:after="0"/>
      </w:pPr>
      <w:r>
        <w:t>Persons from medically under-served communities</w:t>
      </w:r>
    </w:p>
    <w:p w:rsidR="003254FF" w:rsidRDefault="00C40D52" w:rsidP="00F12E56">
      <w:pPr>
        <w:pStyle w:val="ListParagraph"/>
        <w:numPr>
          <w:ilvl w:val="0"/>
          <w:numId w:val="1"/>
        </w:numPr>
        <w:spacing w:after="0"/>
      </w:pPr>
      <w:r>
        <w:t>Persons</w:t>
      </w:r>
      <w:r w:rsidR="003254FF">
        <w:t xml:space="preserve"> identifying with </w:t>
      </w:r>
      <w:r w:rsidR="00543FEA">
        <w:t xml:space="preserve">under-represented or </w:t>
      </w:r>
      <w:r w:rsidR="003254FF">
        <w:t xml:space="preserve">marginalized groups </w:t>
      </w:r>
    </w:p>
    <w:p w:rsidR="00F2006D" w:rsidRDefault="00F2006D" w:rsidP="00F12E56">
      <w:pPr>
        <w:spacing w:after="0"/>
      </w:pPr>
    </w:p>
    <w:p w:rsidR="00F2006D" w:rsidRDefault="00F2006D" w:rsidP="00F12E56">
      <w:pPr>
        <w:spacing w:after="0"/>
      </w:pPr>
      <w:r>
        <w:t xml:space="preserve">The committee also </w:t>
      </w:r>
      <w:r w:rsidRPr="00F2006D">
        <w:rPr>
          <w:b/>
        </w:rPr>
        <w:t>recommends the following goals</w:t>
      </w:r>
      <w:r>
        <w:t xml:space="preserve"> to promote diversity and cultural competence:</w:t>
      </w:r>
    </w:p>
    <w:p w:rsidR="009244F3" w:rsidRDefault="001F5227" w:rsidP="00F12E56">
      <w:pPr>
        <w:pStyle w:val="ListParagraph"/>
        <w:numPr>
          <w:ilvl w:val="0"/>
          <w:numId w:val="2"/>
        </w:numPr>
        <w:spacing w:after="0"/>
      </w:pPr>
      <w:r>
        <w:t>Foster a culture of inclusivity and cultural competence.</w:t>
      </w:r>
    </w:p>
    <w:p w:rsidR="005362C8" w:rsidRDefault="005362C8" w:rsidP="00F12E56">
      <w:pPr>
        <w:pStyle w:val="ListParagraph"/>
        <w:numPr>
          <w:ilvl w:val="0"/>
          <w:numId w:val="2"/>
        </w:numPr>
        <w:spacing w:after="0"/>
      </w:pPr>
      <w:r>
        <w:t xml:space="preserve">Attract, </w:t>
      </w:r>
      <w:r>
        <w:t xml:space="preserve">hire, </w:t>
      </w:r>
      <w:r>
        <w:t xml:space="preserve">and </w:t>
      </w:r>
      <w:r>
        <w:t xml:space="preserve">retain </w:t>
      </w:r>
      <w:r>
        <w:t xml:space="preserve">diverse faculty that reflects the demographics of the </w:t>
      </w:r>
      <w:r>
        <w:t>nation and inclusive of those from under</w:t>
      </w:r>
      <w:r w:rsidR="00543FEA">
        <w:t>-</w:t>
      </w:r>
      <w:r>
        <w:t>represented or marginalized groups</w:t>
      </w:r>
      <w:r>
        <w:t>.</w:t>
      </w:r>
      <w:r>
        <w:t xml:space="preserve"> </w:t>
      </w:r>
    </w:p>
    <w:p w:rsidR="009244F3" w:rsidRDefault="001F5227" w:rsidP="00F12E56">
      <w:pPr>
        <w:pStyle w:val="ListParagraph"/>
        <w:numPr>
          <w:ilvl w:val="0"/>
          <w:numId w:val="2"/>
        </w:numPr>
        <w:spacing w:after="0"/>
      </w:pPr>
      <w:r>
        <w:t>Encourage</w:t>
      </w:r>
      <w:r w:rsidR="009244F3">
        <w:t xml:space="preserve"> faculty to engage in scholarship and service involving marginalized and under-represented populations.</w:t>
      </w:r>
    </w:p>
    <w:p w:rsidR="005362C8" w:rsidRDefault="005362C8" w:rsidP="00F12E56">
      <w:pPr>
        <w:pStyle w:val="ListParagraph"/>
        <w:numPr>
          <w:ilvl w:val="0"/>
          <w:numId w:val="2"/>
        </w:numPr>
        <w:spacing w:after="0"/>
      </w:pPr>
      <w:r>
        <w:t>Increase our efforts to attract, retain and graduate a diverse student population ref</w:t>
      </w:r>
      <w:r>
        <w:t>lective of the diversity in the Commonwealth</w:t>
      </w:r>
      <w:r>
        <w:t xml:space="preserve"> and inclusive of those from under</w:t>
      </w:r>
      <w:r w:rsidR="00543FEA">
        <w:t>-</w:t>
      </w:r>
      <w:r>
        <w:t>represented</w:t>
      </w:r>
      <w:r w:rsidR="00543FEA">
        <w:t xml:space="preserve"> or marginalized</w:t>
      </w:r>
      <w:r>
        <w:t xml:space="preserve"> groups.</w:t>
      </w:r>
      <w:r>
        <w:t xml:space="preserve"> </w:t>
      </w:r>
    </w:p>
    <w:p w:rsidR="005362C8" w:rsidRDefault="005362C8" w:rsidP="00F12E56">
      <w:pPr>
        <w:pStyle w:val="ListParagraph"/>
        <w:numPr>
          <w:ilvl w:val="0"/>
          <w:numId w:val="2"/>
        </w:numPr>
        <w:spacing w:after="0"/>
      </w:pPr>
      <w:r>
        <w:t>Provide student engagement opportunities for scholarship and service within marginalized and under-represented populations.</w:t>
      </w:r>
      <w:bookmarkStart w:id="0" w:name="_GoBack"/>
      <w:bookmarkEnd w:id="0"/>
    </w:p>
    <w:sectPr w:rsidR="0053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972"/>
    <w:multiLevelType w:val="hybridMultilevel"/>
    <w:tmpl w:val="1040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44B9"/>
    <w:multiLevelType w:val="hybridMultilevel"/>
    <w:tmpl w:val="6DD0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56"/>
    <w:rsid w:val="001F5227"/>
    <w:rsid w:val="00316A28"/>
    <w:rsid w:val="003254FF"/>
    <w:rsid w:val="005362C8"/>
    <w:rsid w:val="00543FEA"/>
    <w:rsid w:val="00763FF2"/>
    <w:rsid w:val="00797A4B"/>
    <w:rsid w:val="00802443"/>
    <w:rsid w:val="008763BD"/>
    <w:rsid w:val="008B13D8"/>
    <w:rsid w:val="008D0B1B"/>
    <w:rsid w:val="009244F3"/>
    <w:rsid w:val="009E3173"/>
    <w:rsid w:val="00B603ED"/>
    <w:rsid w:val="00C40D52"/>
    <w:rsid w:val="00D76C47"/>
    <w:rsid w:val="00F12E56"/>
    <w:rsid w:val="00F2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DE13E-8FD8-4DD0-8B40-35D5925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4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yhealthrankings.org/sites/default/files/state/downloads/CHR2015_KY_0.pdf" TargetMode="External"/><Relationship Id="rId5" Type="http://schemas.openxmlformats.org/officeDocument/2006/relationships/hyperlink" Target="https://www.wku.edu/instres/documents/2016_fact_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2017-03-02T03:46:00Z</dcterms:created>
  <dcterms:modified xsi:type="dcterms:W3CDTF">2017-03-02T17:13:00Z</dcterms:modified>
</cp:coreProperties>
</file>