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B2" w:rsidRPr="00BF7DC4" w:rsidRDefault="00D03FB2" w:rsidP="00D03FB2">
      <w:pPr>
        <w:spacing w:after="0" w:line="276" w:lineRule="auto"/>
        <w:jc w:val="center"/>
        <w:rPr>
          <w:b/>
        </w:rPr>
      </w:pPr>
      <w:r w:rsidRPr="00BF7DC4">
        <w:rPr>
          <w:b/>
        </w:rPr>
        <w:t>Joint MPH/BSPH Program Committee</w:t>
      </w:r>
    </w:p>
    <w:p w:rsidR="00D03FB2" w:rsidRPr="00BF7DC4" w:rsidRDefault="008A57ED" w:rsidP="00D03FB2">
      <w:pPr>
        <w:spacing w:after="0" w:line="276" w:lineRule="auto"/>
        <w:jc w:val="center"/>
        <w:rPr>
          <w:b/>
        </w:rPr>
      </w:pPr>
      <w:r>
        <w:rPr>
          <w:b/>
        </w:rPr>
        <w:t>Minutes</w:t>
      </w:r>
      <w:r w:rsidR="003C339E">
        <w:rPr>
          <w:b/>
        </w:rPr>
        <w:t xml:space="preserve"> 3</w:t>
      </w:r>
      <w:r w:rsidR="00D03FB2" w:rsidRPr="00BF7DC4">
        <w:rPr>
          <w:b/>
        </w:rPr>
        <w:t>/8/2017</w:t>
      </w:r>
    </w:p>
    <w:p w:rsidR="00D03FB2" w:rsidRPr="00BF7DC4" w:rsidRDefault="00D03FB2" w:rsidP="00D03FB2">
      <w:pPr>
        <w:spacing w:after="0" w:line="276" w:lineRule="auto"/>
        <w:jc w:val="center"/>
        <w:rPr>
          <w:b/>
        </w:rPr>
      </w:pPr>
      <w:r w:rsidRPr="00BF7DC4">
        <w:rPr>
          <w:b/>
        </w:rPr>
        <w:t>GRH 3076; 12:30 – 2:30 p.m.</w:t>
      </w:r>
    </w:p>
    <w:p w:rsidR="008E4F50" w:rsidRDefault="008E4F50" w:rsidP="00D03FB2">
      <w:pPr>
        <w:spacing w:after="0" w:line="276" w:lineRule="auto"/>
      </w:pPr>
    </w:p>
    <w:p w:rsidR="00A97004" w:rsidRDefault="00A97004" w:rsidP="00D03FB2">
      <w:pPr>
        <w:spacing w:after="0" w:line="276" w:lineRule="auto"/>
      </w:pPr>
      <w:r>
        <w:t xml:space="preserve">Present: </w:t>
      </w:r>
      <w:r w:rsidR="008A57ED">
        <w:t xml:space="preserve">Basham, Ding, </w:t>
      </w:r>
      <w:r>
        <w:t>English, Farrell, Gardner, Hwa</w:t>
      </w:r>
      <w:r w:rsidR="008A57ED">
        <w:t xml:space="preserve">ng, Kim, </w:t>
      </w:r>
      <w:r w:rsidR="008E4F50">
        <w:t xml:space="preserve">Lartey, Macy, </w:t>
      </w:r>
      <w:r>
        <w:t xml:space="preserve">Shearer, </w:t>
      </w:r>
      <w:r w:rsidR="008E4F50">
        <w:t>Watkins</w:t>
      </w:r>
      <w:r>
        <w:t>’</w:t>
      </w:r>
    </w:p>
    <w:p w:rsidR="008E4F50" w:rsidRDefault="00A97004" w:rsidP="00D03FB2">
      <w:pPr>
        <w:spacing w:after="0" w:line="276" w:lineRule="auto"/>
      </w:pPr>
      <w:r>
        <w:t>Student: Ascensio, Eagle; Moles</w:t>
      </w:r>
    </w:p>
    <w:p w:rsidR="008E4F50" w:rsidRDefault="008E4F50" w:rsidP="00D03FB2">
      <w:pPr>
        <w:spacing w:after="0" w:line="276" w:lineRule="auto"/>
      </w:pPr>
    </w:p>
    <w:p w:rsidR="00D03FB2" w:rsidRDefault="008A57ED" w:rsidP="00D03FB2">
      <w:pPr>
        <w:spacing w:after="0" w:line="276" w:lineRule="auto"/>
      </w:pPr>
      <w:r w:rsidRPr="00FF01A2">
        <w:rPr>
          <w:b/>
        </w:rPr>
        <w:t>Lartey/Basham motion</w:t>
      </w:r>
      <w:r>
        <w:t xml:space="preserve"> to a</w:t>
      </w:r>
      <w:r w:rsidR="00D03FB2">
        <w:t>pprove February</w:t>
      </w:r>
      <w:r w:rsidR="00D03FB2" w:rsidRPr="00E731AB">
        <w:t xml:space="preserve"> minutes</w:t>
      </w:r>
      <w:r>
        <w:t xml:space="preserve"> as posted; passed unanimously</w:t>
      </w:r>
    </w:p>
    <w:p w:rsidR="00662747" w:rsidRDefault="00662747" w:rsidP="00D03FB2">
      <w:pPr>
        <w:spacing w:after="0" w:line="276" w:lineRule="auto"/>
      </w:pPr>
    </w:p>
    <w:p w:rsidR="008E4F50" w:rsidRDefault="00662747" w:rsidP="00662747">
      <w:pPr>
        <w:spacing w:after="0" w:line="276" w:lineRule="auto"/>
      </w:pPr>
      <w:r>
        <w:t xml:space="preserve">Gardner provided </w:t>
      </w:r>
      <w:r w:rsidR="00523271">
        <w:t>an update on the interim report, as well as where we are in the curricular transition process. She also</w:t>
      </w:r>
      <w:r w:rsidR="006234CF">
        <w:t xml:space="preserve"> reported on the second Curricular Transit</w:t>
      </w:r>
      <w:r w:rsidR="00523271">
        <w:t>ion Steering Committee meeting.</w:t>
      </w:r>
    </w:p>
    <w:p w:rsidR="008E4F50" w:rsidRDefault="008E4F50" w:rsidP="00D03FB2">
      <w:pPr>
        <w:spacing w:after="0" w:line="276" w:lineRule="auto"/>
      </w:pPr>
    </w:p>
    <w:p w:rsidR="00D03FB2" w:rsidRDefault="00D03FB2" w:rsidP="00D03FB2">
      <w:pPr>
        <w:spacing w:after="0" w:line="276" w:lineRule="auto"/>
      </w:pPr>
      <w:r>
        <w:t>BSPH Report</w:t>
      </w:r>
      <w:r w:rsidR="008A57ED">
        <w:t>: Lartey reported that BSPH program/course revisions passed through CHHS UCC. BSPH CC will be meeting to do syllabus alignment.</w:t>
      </w:r>
    </w:p>
    <w:p w:rsidR="008A57ED" w:rsidRDefault="008A57ED" w:rsidP="00D03FB2">
      <w:pPr>
        <w:spacing w:after="0" w:line="276" w:lineRule="auto"/>
      </w:pPr>
    </w:p>
    <w:p w:rsidR="008A57ED" w:rsidRDefault="008A57ED" w:rsidP="008A57ED">
      <w:pPr>
        <w:spacing w:after="0" w:line="276" w:lineRule="auto"/>
      </w:pPr>
      <w:r>
        <w:t xml:space="preserve">There were no </w:t>
      </w:r>
      <w:r w:rsidR="00523271">
        <w:t>standing committee reports.</w:t>
      </w:r>
    </w:p>
    <w:p w:rsidR="00D03FB2" w:rsidRDefault="00D03FB2" w:rsidP="00D03FB2">
      <w:pPr>
        <w:spacing w:after="0" w:line="276" w:lineRule="auto"/>
      </w:pPr>
    </w:p>
    <w:p w:rsidR="00FF01A2" w:rsidRDefault="008A57ED" w:rsidP="00FF01A2">
      <w:pPr>
        <w:spacing w:after="0" w:line="276" w:lineRule="auto"/>
      </w:pPr>
      <w:r>
        <w:t>Susan Eagle</w:t>
      </w:r>
      <w:r w:rsidR="006A54D5">
        <w:t xml:space="preserve"> presented information from the Diversity Ad Hoc Committee.  The priority populations/rationale were discusse</w:t>
      </w:r>
      <w:r w:rsidR="00FF01A2">
        <w:t xml:space="preserve">d, along with ways of tracking.  Some items are captured by WKU, but would need ways to capture others.   Goals were also discussed. Watkins asked about how goals will be achieved. Farrell stated committee would meet to recommend strategies once goals were passed.  </w:t>
      </w:r>
      <w:r w:rsidR="00FF01A2" w:rsidRPr="00FF01A2">
        <w:rPr>
          <w:b/>
        </w:rPr>
        <w:t>Farrell/Ding motion</w:t>
      </w:r>
      <w:r w:rsidR="00FF01A2">
        <w:t xml:space="preserve"> to adopt diversity recommendations; passed unanimously.</w:t>
      </w:r>
    </w:p>
    <w:p w:rsidR="00D03FB2" w:rsidRDefault="00D03FB2" w:rsidP="00D03FB2">
      <w:pPr>
        <w:spacing w:after="0" w:line="276" w:lineRule="auto"/>
      </w:pPr>
    </w:p>
    <w:p w:rsidR="006234CF" w:rsidRDefault="00FF01A2" w:rsidP="006234CF">
      <w:pPr>
        <w:spacing w:after="0" w:line="276" w:lineRule="auto"/>
      </w:pPr>
      <w:r>
        <w:t xml:space="preserve">Gardner gave report from </w:t>
      </w:r>
      <w:r w:rsidR="008A57ED">
        <w:t>Integrative Learning Experience</w:t>
      </w:r>
      <w:r w:rsidR="006234CF">
        <w:t xml:space="preserve"> ad hoc:  Recomme</w:t>
      </w:r>
      <w:r>
        <w:t xml:space="preserve">ndations were discussed. </w:t>
      </w:r>
      <w:r w:rsidR="006234CF">
        <w:t xml:space="preserve">Ascensio asked if ILE could be a group project.  Discussion ensued and the consensus was that group projects should not be allowed.  </w:t>
      </w:r>
      <w:r w:rsidR="006234CF" w:rsidRPr="006234CF">
        <w:rPr>
          <w:b/>
        </w:rPr>
        <w:t>Ascensio/Basham motion</w:t>
      </w:r>
      <w:r w:rsidR="006234CF">
        <w:t xml:space="preserve"> to adopt ILE recommendations, with addition of making sure projects are individual projects; passed unanimously</w:t>
      </w:r>
    </w:p>
    <w:p w:rsidR="00D03FB2" w:rsidRDefault="00D03FB2" w:rsidP="00D03FB2">
      <w:pPr>
        <w:spacing w:after="0" w:line="276" w:lineRule="auto"/>
      </w:pPr>
    </w:p>
    <w:p w:rsidR="00D03FB2" w:rsidRDefault="006234CF" w:rsidP="008E4F50">
      <w:pPr>
        <w:spacing w:after="0" w:line="276" w:lineRule="auto"/>
      </w:pPr>
      <w:r>
        <w:t xml:space="preserve">Farrell gave </w:t>
      </w:r>
      <w:r w:rsidR="00D03FB2">
        <w:t>Applied Practice Experience</w:t>
      </w:r>
      <w:r>
        <w:t xml:space="preserve"> ad hoc report. </w:t>
      </w:r>
      <w:r w:rsidR="00523271">
        <w:t xml:space="preserve">Discussions regarding types of projects and level of involvement with external agencies ensued, as well as questions regarding tracking.  </w:t>
      </w:r>
      <w:r w:rsidR="00345486">
        <w:rPr>
          <w:b/>
        </w:rPr>
        <w:t>Farrell/Hwa</w:t>
      </w:r>
      <w:r w:rsidR="008E4F50" w:rsidRPr="006234CF">
        <w:rPr>
          <w:b/>
        </w:rPr>
        <w:t>ng m</w:t>
      </w:r>
      <w:r w:rsidR="00D03FB2" w:rsidRPr="006234CF">
        <w:rPr>
          <w:b/>
        </w:rPr>
        <w:t>otion to adop</w:t>
      </w:r>
      <w:r w:rsidR="008E4F50" w:rsidRPr="006234CF">
        <w:rPr>
          <w:b/>
        </w:rPr>
        <w:t>t APE recommendations</w:t>
      </w:r>
      <w:r w:rsidR="00662747">
        <w:t>; passed unanimously</w:t>
      </w:r>
    </w:p>
    <w:p w:rsidR="00FF01A2" w:rsidRDefault="00FF01A2" w:rsidP="008E4F50">
      <w:pPr>
        <w:spacing w:after="0" w:line="276" w:lineRule="auto"/>
      </w:pPr>
    </w:p>
    <w:p w:rsidR="00D03FB2" w:rsidRDefault="008E4F50" w:rsidP="00D03FB2">
      <w:pPr>
        <w:tabs>
          <w:tab w:val="left" w:pos="720"/>
          <w:tab w:val="left" w:pos="1440"/>
          <w:tab w:val="left" w:pos="2160"/>
          <w:tab w:val="left" w:pos="3720"/>
        </w:tabs>
        <w:spacing w:after="0" w:line="276" w:lineRule="auto"/>
      </w:pPr>
      <w:r>
        <w:t xml:space="preserve">Ascensio: </w:t>
      </w:r>
      <w:r w:rsidR="00D03FB2">
        <w:t>Public Health Undergraduate &amp; Graduate Associated Students (PHUGAS) update</w:t>
      </w:r>
    </w:p>
    <w:p w:rsidR="00345486" w:rsidRDefault="00345486" w:rsidP="00D03FB2">
      <w:pPr>
        <w:tabs>
          <w:tab w:val="left" w:pos="720"/>
          <w:tab w:val="left" w:pos="1440"/>
          <w:tab w:val="left" w:pos="2160"/>
          <w:tab w:val="left" w:pos="3720"/>
        </w:tabs>
        <w:spacing w:after="0" w:line="276" w:lineRule="auto"/>
      </w:pPr>
    </w:p>
    <w:p w:rsidR="00345486" w:rsidRDefault="00345486" w:rsidP="00D03FB2">
      <w:pPr>
        <w:tabs>
          <w:tab w:val="left" w:pos="720"/>
          <w:tab w:val="left" w:pos="1440"/>
          <w:tab w:val="left" w:pos="2160"/>
          <w:tab w:val="left" w:pos="3720"/>
        </w:tabs>
        <w:spacing w:after="0" w:line="276" w:lineRule="auto"/>
      </w:pPr>
      <w:r>
        <w:t>Upcoming meetings: Mark your calendars</w:t>
      </w:r>
      <w:bookmarkStart w:id="0" w:name="_GoBack"/>
      <w:bookmarkEnd w:id="0"/>
    </w:p>
    <w:tbl>
      <w:tblPr>
        <w:tblStyle w:val="TableGrid"/>
        <w:tblpPr w:leftFromText="180" w:rightFromText="180" w:vertAnchor="text" w:horzAnchor="margin" w:tblpY="703"/>
        <w:tblW w:w="0" w:type="auto"/>
        <w:tblLook w:val="04A0" w:firstRow="1" w:lastRow="0" w:firstColumn="1" w:lastColumn="0" w:noHBand="0" w:noVBand="1"/>
      </w:tblPr>
      <w:tblGrid>
        <w:gridCol w:w="1255"/>
        <w:gridCol w:w="4410"/>
        <w:gridCol w:w="1347"/>
        <w:gridCol w:w="2338"/>
      </w:tblGrid>
      <w:tr w:rsidR="00345486" w:rsidTr="00345486">
        <w:tc>
          <w:tcPr>
            <w:tcW w:w="1255" w:type="dxa"/>
          </w:tcPr>
          <w:p w:rsidR="00345486" w:rsidRDefault="00345486" w:rsidP="00345486">
            <w:pPr>
              <w:spacing w:line="276" w:lineRule="auto"/>
            </w:pPr>
            <w:r>
              <w:t>March 22</w:t>
            </w:r>
          </w:p>
        </w:tc>
        <w:tc>
          <w:tcPr>
            <w:tcW w:w="4410" w:type="dxa"/>
          </w:tcPr>
          <w:p w:rsidR="00345486" w:rsidRDefault="00345486" w:rsidP="00345486">
            <w:pPr>
              <w:spacing w:line="276" w:lineRule="auto"/>
            </w:pPr>
            <w:r>
              <w:t>Student Forum: Program Changes</w:t>
            </w:r>
          </w:p>
        </w:tc>
        <w:tc>
          <w:tcPr>
            <w:tcW w:w="1347" w:type="dxa"/>
          </w:tcPr>
          <w:p w:rsidR="00345486" w:rsidRDefault="00345486" w:rsidP="00345486">
            <w:pPr>
              <w:spacing w:line="276" w:lineRule="auto"/>
            </w:pPr>
            <w:r>
              <w:t>11:00 - ?</w:t>
            </w:r>
          </w:p>
        </w:tc>
        <w:tc>
          <w:tcPr>
            <w:tcW w:w="2338" w:type="dxa"/>
          </w:tcPr>
          <w:p w:rsidR="00345486" w:rsidRDefault="00345486" w:rsidP="00345486">
            <w:pPr>
              <w:spacing w:line="276" w:lineRule="auto"/>
            </w:pPr>
            <w:r>
              <w:t>GRH 3005</w:t>
            </w:r>
          </w:p>
        </w:tc>
      </w:tr>
      <w:tr w:rsidR="00345486" w:rsidTr="00345486">
        <w:tc>
          <w:tcPr>
            <w:tcW w:w="1255" w:type="dxa"/>
          </w:tcPr>
          <w:p w:rsidR="00345486" w:rsidRDefault="00345486" w:rsidP="00345486">
            <w:pPr>
              <w:spacing w:line="276" w:lineRule="auto"/>
            </w:pPr>
            <w:r>
              <w:t>March 24</w:t>
            </w:r>
          </w:p>
        </w:tc>
        <w:tc>
          <w:tcPr>
            <w:tcW w:w="4410" w:type="dxa"/>
          </w:tcPr>
          <w:p w:rsidR="00345486" w:rsidRDefault="00345486" w:rsidP="00345486">
            <w:pPr>
              <w:spacing w:line="276" w:lineRule="auto"/>
            </w:pPr>
            <w:r>
              <w:t>External Advisory Meeting</w:t>
            </w:r>
          </w:p>
        </w:tc>
        <w:tc>
          <w:tcPr>
            <w:tcW w:w="1347" w:type="dxa"/>
          </w:tcPr>
          <w:p w:rsidR="00345486" w:rsidRDefault="00345486" w:rsidP="00345486">
            <w:pPr>
              <w:spacing w:line="276" w:lineRule="auto"/>
            </w:pPr>
            <w:r>
              <w:t>10 – 2:30</w:t>
            </w:r>
          </w:p>
        </w:tc>
        <w:tc>
          <w:tcPr>
            <w:tcW w:w="2338" w:type="dxa"/>
          </w:tcPr>
          <w:p w:rsidR="00345486" w:rsidRDefault="00345486" w:rsidP="00345486">
            <w:pPr>
              <w:spacing w:line="276" w:lineRule="auto"/>
            </w:pPr>
            <w:r>
              <w:t>HCIC 1011</w:t>
            </w:r>
          </w:p>
        </w:tc>
      </w:tr>
      <w:tr w:rsidR="00345486" w:rsidTr="00345486">
        <w:tc>
          <w:tcPr>
            <w:tcW w:w="1255" w:type="dxa"/>
          </w:tcPr>
          <w:p w:rsidR="00345486" w:rsidRDefault="00345486" w:rsidP="00345486">
            <w:pPr>
              <w:spacing w:line="276" w:lineRule="auto"/>
            </w:pPr>
            <w:r>
              <w:t>March 29</w:t>
            </w:r>
          </w:p>
        </w:tc>
        <w:tc>
          <w:tcPr>
            <w:tcW w:w="4410" w:type="dxa"/>
          </w:tcPr>
          <w:p w:rsidR="00345486" w:rsidRDefault="00345486" w:rsidP="00345486">
            <w:pPr>
              <w:spacing w:line="276" w:lineRule="auto"/>
            </w:pPr>
            <w:r>
              <w:t>Joint Assessment Committee</w:t>
            </w:r>
          </w:p>
        </w:tc>
        <w:tc>
          <w:tcPr>
            <w:tcW w:w="1347" w:type="dxa"/>
          </w:tcPr>
          <w:p w:rsidR="00345486" w:rsidRDefault="00345486" w:rsidP="00345486">
            <w:pPr>
              <w:spacing w:line="276" w:lineRule="auto"/>
            </w:pPr>
            <w:r>
              <w:t>12:30 – 2:30</w:t>
            </w:r>
          </w:p>
        </w:tc>
        <w:tc>
          <w:tcPr>
            <w:tcW w:w="2338" w:type="dxa"/>
          </w:tcPr>
          <w:p w:rsidR="00345486" w:rsidRDefault="00345486" w:rsidP="00345486">
            <w:pPr>
              <w:spacing w:line="276" w:lineRule="auto"/>
            </w:pPr>
            <w:r>
              <w:t>AC 227</w:t>
            </w:r>
          </w:p>
        </w:tc>
      </w:tr>
      <w:tr w:rsidR="00345486" w:rsidTr="00345486">
        <w:tc>
          <w:tcPr>
            <w:tcW w:w="1255" w:type="dxa"/>
          </w:tcPr>
          <w:p w:rsidR="00345486" w:rsidRDefault="00345486" w:rsidP="00345486">
            <w:pPr>
              <w:spacing w:line="276" w:lineRule="auto"/>
            </w:pPr>
            <w:r>
              <w:t>April 5</w:t>
            </w:r>
          </w:p>
        </w:tc>
        <w:tc>
          <w:tcPr>
            <w:tcW w:w="4410" w:type="dxa"/>
          </w:tcPr>
          <w:p w:rsidR="00345486" w:rsidRDefault="00345486" w:rsidP="00345486">
            <w:pPr>
              <w:spacing w:line="276" w:lineRule="auto"/>
            </w:pPr>
            <w:r>
              <w:t>Joint MPH-BSPH meeting</w:t>
            </w:r>
          </w:p>
        </w:tc>
        <w:tc>
          <w:tcPr>
            <w:tcW w:w="1347" w:type="dxa"/>
          </w:tcPr>
          <w:p w:rsidR="00345486" w:rsidRDefault="00345486" w:rsidP="00345486">
            <w:r w:rsidRPr="00141DD8">
              <w:t>12:30 – 2:30</w:t>
            </w:r>
          </w:p>
        </w:tc>
        <w:tc>
          <w:tcPr>
            <w:tcW w:w="2338" w:type="dxa"/>
          </w:tcPr>
          <w:p w:rsidR="00345486" w:rsidRDefault="00345486" w:rsidP="00345486">
            <w:pPr>
              <w:spacing w:line="276" w:lineRule="auto"/>
            </w:pPr>
            <w:r>
              <w:t>GRH</w:t>
            </w:r>
          </w:p>
        </w:tc>
      </w:tr>
      <w:tr w:rsidR="00345486" w:rsidTr="00345486">
        <w:tc>
          <w:tcPr>
            <w:tcW w:w="1255" w:type="dxa"/>
          </w:tcPr>
          <w:p w:rsidR="00345486" w:rsidRDefault="00345486" w:rsidP="00345486">
            <w:pPr>
              <w:spacing w:line="276" w:lineRule="auto"/>
            </w:pPr>
            <w:r>
              <w:lastRenderedPageBreak/>
              <w:t>April 19</w:t>
            </w:r>
          </w:p>
        </w:tc>
        <w:tc>
          <w:tcPr>
            <w:tcW w:w="4410" w:type="dxa"/>
          </w:tcPr>
          <w:p w:rsidR="00345486" w:rsidRDefault="00345486" w:rsidP="00345486">
            <w:pPr>
              <w:spacing w:line="276" w:lineRule="auto"/>
            </w:pPr>
            <w:r>
              <w:t>MPH &amp; BSPH Curriculum Meetings</w:t>
            </w:r>
          </w:p>
        </w:tc>
        <w:tc>
          <w:tcPr>
            <w:tcW w:w="1347" w:type="dxa"/>
          </w:tcPr>
          <w:p w:rsidR="00345486" w:rsidRDefault="00345486" w:rsidP="00345486">
            <w:r w:rsidRPr="00141DD8">
              <w:t>12:30 – 2:30</w:t>
            </w:r>
          </w:p>
        </w:tc>
        <w:tc>
          <w:tcPr>
            <w:tcW w:w="2338" w:type="dxa"/>
          </w:tcPr>
          <w:p w:rsidR="00345486" w:rsidRDefault="00345486" w:rsidP="00345486">
            <w:pPr>
              <w:spacing w:line="276" w:lineRule="auto"/>
            </w:pPr>
            <w:r>
              <w:t>GRH 2010</w:t>
            </w:r>
          </w:p>
        </w:tc>
      </w:tr>
      <w:tr w:rsidR="00345486" w:rsidTr="00345486">
        <w:tc>
          <w:tcPr>
            <w:tcW w:w="1255" w:type="dxa"/>
          </w:tcPr>
          <w:p w:rsidR="00345486" w:rsidRDefault="00345486" w:rsidP="00345486">
            <w:pPr>
              <w:spacing w:line="276" w:lineRule="auto"/>
            </w:pPr>
            <w:r>
              <w:t>April 26</w:t>
            </w:r>
          </w:p>
        </w:tc>
        <w:tc>
          <w:tcPr>
            <w:tcW w:w="4410" w:type="dxa"/>
          </w:tcPr>
          <w:p w:rsidR="00345486" w:rsidRDefault="00345486" w:rsidP="00345486">
            <w:pPr>
              <w:spacing w:line="276" w:lineRule="auto"/>
            </w:pPr>
            <w:r>
              <w:t>ILE/APE ad hoc committees</w:t>
            </w:r>
          </w:p>
        </w:tc>
        <w:tc>
          <w:tcPr>
            <w:tcW w:w="1347" w:type="dxa"/>
          </w:tcPr>
          <w:p w:rsidR="00345486" w:rsidRDefault="00345486" w:rsidP="00345486">
            <w:r w:rsidRPr="00141DD8">
              <w:t>12:30 – 2:30</w:t>
            </w:r>
          </w:p>
        </w:tc>
        <w:tc>
          <w:tcPr>
            <w:tcW w:w="2338" w:type="dxa"/>
          </w:tcPr>
          <w:p w:rsidR="00345486" w:rsidRDefault="00345486" w:rsidP="00345486">
            <w:r w:rsidRPr="001C7D61">
              <w:t>AC 227</w:t>
            </w:r>
          </w:p>
        </w:tc>
      </w:tr>
      <w:tr w:rsidR="00345486" w:rsidTr="00345486">
        <w:tc>
          <w:tcPr>
            <w:tcW w:w="1255" w:type="dxa"/>
          </w:tcPr>
          <w:p w:rsidR="00345486" w:rsidRDefault="00345486" w:rsidP="00345486">
            <w:pPr>
              <w:spacing w:line="276" w:lineRule="auto"/>
            </w:pPr>
            <w:r>
              <w:t>May 3</w:t>
            </w:r>
          </w:p>
        </w:tc>
        <w:tc>
          <w:tcPr>
            <w:tcW w:w="4410" w:type="dxa"/>
          </w:tcPr>
          <w:p w:rsidR="00345486" w:rsidRDefault="00345486" w:rsidP="00345486">
            <w:pPr>
              <w:spacing w:line="276" w:lineRule="auto"/>
            </w:pPr>
            <w:r>
              <w:t>Diversity ad hoc committee</w:t>
            </w:r>
          </w:p>
        </w:tc>
        <w:tc>
          <w:tcPr>
            <w:tcW w:w="1347" w:type="dxa"/>
          </w:tcPr>
          <w:p w:rsidR="00345486" w:rsidRDefault="00345486" w:rsidP="00345486">
            <w:r w:rsidRPr="00141DD8">
              <w:t>12:30 – 2:30</w:t>
            </w:r>
          </w:p>
        </w:tc>
        <w:tc>
          <w:tcPr>
            <w:tcW w:w="2338" w:type="dxa"/>
          </w:tcPr>
          <w:p w:rsidR="00345486" w:rsidRDefault="00345486" w:rsidP="00345486">
            <w:r w:rsidRPr="001C7D61">
              <w:t>AC 227</w:t>
            </w:r>
          </w:p>
        </w:tc>
      </w:tr>
      <w:tr w:rsidR="00345486" w:rsidTr="00345486">
        <w:tc>
          <w:tcPr>
            <w:tcW w:w="1255" w:type="dxa"/>
          </w:tcPr>
          <w:p w:rsidR="00345486" w:rsidRDefault="00345486" w:rsidP="00345486">
            <w:pPr>
              <w:spacing w:line="276" w:lineRule="auto"/>
            </w:pPr>
            <w:r>
              <w:t>May 10</w:t>
            </w:r>
          </w:p>
        </w:tc>
        <w:tc>
          <w:tcPr>
            <w:tcW w:w="4410" w:type="dxa"/>
          </w:tcPr>
          <w:p w:rsidR="00345486" w:rsidRDefault="00345486" w:rsidP="00345486">
            <w:pPr>
              <w:spacing w:line="276" w:lineRule="auto"/>
            </w:pPr>
            <w:r>
              <w:t>Joint MPH-BSPH meeting</w:t>
            </w:r>
          </w:p>
        </w:tc>
        <w:tc>
          <w:tcPr>
            <w:tcW w:w="1347" w:type="dxa"/>
          </w:tcPr>
          <w:p w:rsidR="00345486" w:rsidRDefault="00345486" w:rsidP="00345486">
            <w:r w:rsidRPr="00141DD8">
              <w:t>12:30 – 2:30</w:t>
            </w:r>
          </w:p>
        </w:tc>
        <w:tc>
          <w:tcPr>
            <w:tcW w:w="2338" w:type="dxa"/>
          </w:tcPr>
          <w:p w:rsidR="00345486" w:rsidRDefault="00345486" w:rsidP="00345486">
            <w:r w:rsidRPr="001C7D61">
              <w:t>AC 227</w:t>
            </w:r>
          </w:p>
        </w:tc>
      </w:tr>
    </w:tbl>
    <w:p w:rsidR="00D03FB2" w:rsidRPr="003751C3" w:rsidRDefault="00D03FB2" w:rsidP="008E4F50">
      <w:pPr>
        <w:tabs>
          <w:tab w:val="left" w:pos="720"/>
          <w:tab w:val="left" w:pos="1440"/>
          <w:tab w:val="left" w:pos="2160"/>
          <w:tab w:val="left" w:pos="3720"/>
        </w:tabs>
        <w:spacing w:after="0" w:line="276" w:lineRule="auto"/>
      </w:pPr>
      <w:r>
        <w:tab/>
      </w:r>
      <w:r w:rsidR="002A3C5A">
        <w:t xml:space="preserve"> </w:t>
      </w:r>
    </w:p>
    <w:p w:rsidR="00943003" w:rsidRDefault="00943003"/>
    <w:sectPr w:rsidR="0094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3"/>
    <w:rsid w:val="0009510A"/>
    <w:rsid w:val="00296052"/>
    <w:rsid w:val="002A3C5A"/>
    <w:rsid w:val="00345486"/>
    <w:rsid w:val="003C339E"/>
    <w:rsid w:val="00523271"/>
    <w:rsid w:val="006234CF"/>
    <w:rsid w:val="00662747"/>
    <w:rsid w:val="006A54D5"/>
    <w:rsid w:val="008A57ED"/>
    <w:rsid w:val="008E4F50"/>
    <w:rsid w:val="00943003"/>
    <w:rsid w:val="00A7732A"/>
    <w:rsid w:val="00A97004"/>
    <w:rsid w:val="00AF4C56"/>
    <w:rsid w:val="00BD3C33"/>
    <w:rsid w:val="00CB59CD"/>
    <w:rsid w:val="00D03FB2"/>
    <w:rsid w:val="00FF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C1A8-2478-4ED3-9E1F-B008E748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2017-06-13T23:43:00Z</dcterms:created>
  <dcterms:modified xsi:type="dcterms:W3CDTF">2017-06-13T23:43:00Z</dcterms:modified>
</cp:coreProperties>
</file>