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3D" w:rsidRDefault="00F02F86">
      <w:pPr>
        <w:pStyle w:val="BodyText"/>
        <w:spacing w:before="71"/>
        <w:ind w:left="2694" w:right="2706"/>
        <w:jc w:val="center"/>
      </w:pPr>
      <w:r w:rsidRPr="006C3458">
        <w:rPr>
          <w:noProof/>
          <w:color w:val="C00000"/>
          <w:lang w:bidi="ar-SA"/>
        </w:rPr>
        <w:drawing>
          <wp:anchor distT="0" distB="0" distL="114300" distR="114300" simplePos="0" relativeHeight="251656704" behindDoc="0" locked="0" layoutInCell="1" allowOverlap="1">
            <wp:simplePos x="0" y="0"/>
            <wp:positionH relativeFrom="column">
              <wp:posOffset>417830</wp:posOffset>
            </wp:positionH>
            <wp:positionV relativeFrom="paragraph">
              <wp:posOffset>-289974</wp:posOffset>
            </wp:positionV>
            <wp:extent cx="929640" cy="1043305"/>
            <wp:effectExtent l="0" t="0" r="0" b="0"/>
            <wp:wrapNone/>
            <wp:docPr id="2" name="Picture 2" descr="C:\Users\tmt56563\Creative Cloud Files\WKUPD Patch 2019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t56563\Creative Cloud Files\WKUPD Patch 2019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458">
        <w:rPr>
          <w:noProof/>
          <w:color w:val="C00000"/>
          <w:lang w:bidi="ar-SA"/>
        </w:rPr>
        <w:drawing>
          <wp:anchor distT="0" distB="0" distL="114300" distR="114300" simplePos="0" relativeHeight="251661824" behindDoc="0" locked="0" layoutInCell="1" allowOverlap="1" wp14:anchorId="25D30EF6" wp14:editId="2CF1C1BE">
            <wp:simplePos x="0" y="0"/>
            <wp:positionH relativeFrom="column">
              <wp:posOffset>5754756</wp:posOffset>
            </wp:positionH>
            <wp:positionV relativeFrom="paragraph">
              <wp:posOffset>-298809</wp:posOffset>
            </wp:positionV>
            <wp:extent cx="930228" cy="1043608"/>
            <wp:effectExtent l="0" t="0" r="0" b="0"/>
            <wp:wrapNone/>
            <wp:docPr id="5" name="Picture 5" descr="C:\Users\tmt56563\Creative Cloud Files\WKUPD Patch 2019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t56563\Creative Cloud Files\WKUPD Patch 2019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228" cy="1043608"/>
                    </a:xfrm>
                    <a:prstGeom prst="rect">
                      <a:avLst/>
                    </a:prstGeom>
                    <a:noFill/>
                    <a:ln>
                      <a:noFill/>
                    </a:ln>
                  </pic:spPr>
                </pic:pic>
              </a:graphicData>
            </a:graphic>
            <wp14:sizeRelH relativeFrom="page">
              <wp14:pctWidth>0</wp14:pctWidth>
            </wp14:sizeRelH>
            <wp14:sizeRelV relativeFrom="page">
              <wp14:pctHeight>0</wp14:pctHeight>
            </wp14:sizeRelV>
          </wp:anchor>
        </w:drawing>
      </w:r>
      <w:r w:rsidR="002849B0">
        <w:rPr>
          <w:color w:val="C00000"/>
        </w:rPr>
        <w:t>WESTERN KENTUCKY UNIVERSITY</w:t>
      </w:r>
    </w:p>
    <w:p w:rsidR="00560B3D" w:rsidRDefault="002849B0">
      <w:pPr>
        <w:pStyle w:val="BodyText"/>
        <w:spacing w:before="1"/>
        <w:ind w:left="2694" w:right="2703"/>
        <w:jc w:val="center"/>
      </w:pPr>
      <w:r>
        <w:rPr>
          <w:color w:val="C00000"/>
        </w:rPr>
        <w:t>Police Department</w:t>
      </w:r>
    </w:p>
    <w:p w:rsidR="00560B3D" w:rsidRDefault="00560B3D">
      <w:pPr>
        <w:rPr>
          <w:b/>
          <w:sz w:val="20"/>
        </w:rPr>
      </w:pPr>
    </w:p>
    <w:p w:rsidR="00560B3D" w:rsidRDefault="00560B3D">
      <w:pPr>
        <w:spacing w:before="5"/>
        <w:rPr>
          <w:b/>
        </w:rPr>
      </w:pPr>
    </w:p>
    <w:tbl>
      <w:tblPr>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510"/>
        <w:gridCol w:w="8330"/>
      </w:tblGrid>
      <w:tr w:rsidR="00560B3D">
        <w:trPr>
          <w:trHeight w:val="530"/>
        </w:trPr>
        <w:tc>
          <w:tcPr>
            <w:tcW w:w="10840" w:type="dxa"/>
            <w:gridSpan w:val="2"/>
            <w:tcBorders>
              <w:bottom w:val="nil"/>
            </w:tcBorders>
            <w:shd w:val="clear" w:color="auto" w:fill="050505"/>
          </w:tcPr>
          <w:p w:rsidR="00560B3D" w:rsidRDefault="002849B0">
            <w:pPr>
              <w:pStyle w:val="TableParagraph"/>
              <w:spacing w:before="130"/>
              <w:ind w:left="4086" w:right="4077"/>
              <w:jc w:val="center"/>
              <w:rPr>
                <w:b/>
                <w:sz w:val="24"/>
              </w:rPr>
            </w:pPr>
            <w:r>
              <w:rPr>
                <w:b/>
                <w:color w:val="FFFFFF"/>
                <w:sz w:val="24"/>
              </w:rPr>
              <w:t>Strategic Plan: 20</w:t>
            </w:r>
            <w:r>
              <w:rPr>
                <w:b/>
                <w:i/>
                <w:color w:val="FFFFFF"/>
                <w:sz w:val="24"/>
              </w:rPr>
              <w:t>2</w:t>
            </w:r>
            <w:r>
              <w:rPr>
                <w:b/>
                <w:color w:val="FFFFFF"/>
                <w:sz w:val="24"/>
              </w:rPr>
              <w:t>1-2026</w:t>
            </w:r>
          </w:p>
        </w:tc>
      </w:tr>
      <w:tr w:rsidR="00560B3D">
        <w:trPr>
          <w:trHeight w:val="6640"/>
        </w:trPr>
        <w:tc>
          <w:tcPr>
            <w:tcW w:w="2510" w:type="dxa"/>
            <w:tcBorders>
              <w:top w:val="nil"/>
            </w:tcBorders>
            <w:shd w:val="clear" w:color="auto" w:fill="C00000"/>
          </w:tcPr>
          <w:p w:rsidR="00560B3D" w:rsidRDefault="00560B3D">
            <w:pPr>
              <w:pStyle w:val="TableParagraph"/>
              <w:spacing w:before="10"/>
              <w:ind w:left="0"/>
              <w:rPr>
                <w:b/>
                <w:sz w:val="23"/>
              </w:rPr>
            </w:pPr>
          </w:p>
          <w:p w:rsidR="00560B3D" w:rsidRDefault="002849B0">
            <w:pPr>
              <w:pStyle w:val="TableParagraph"/>
              <w:ind w:left="107"/>
              <w:rPr>
                <w:b/>
                <w:sz w:val="24"/>
              </w:rPr>
            </w:pPr>
            <w:r>
              <w:rPr>
                <w:b/>
                <w:color w:val="FFFFFF"/>
                <w:sz w:val="24"/>
              </w:rPr>
              <w:t>Chief Mitch Walker</w:t>
            </w:r>
          </w:p>
        </w:tc>
        <w:tc>
          <w:tcPr>
            <w:tcW w:w="8330" w:type="dxa"/>
            <w:tcBorders>
              <w:top w:val="nil"/>
            </w:tcBorders>
          </w:tcPr>
          <w:p w:rsidR="00560B3D" w:rsidRDefault="002849B0">
            <w:pPr>
              <w:pStyle w:val="TableParagraph"/>
              <w:spacing w:before="109"/>
              <w:ind w:left="108" w:right="208"/>
              <w:rPr>
                <w:sz w:val="24"/>
              </w:rPr>
            </w:pPr>
            <w:r>
              <w:rPr>
                <w:color w:val="545454"/>
                <w:sz w:val="24"/>
              </w:rPr>
              <w:t>Western Kentucky University Police department is committed to building and fostering partnerships through community policing across campus and in the Bowling Green-Warren County area. We believe our relationships with the community reduce crime and enhances the quality of life for students, faculty, staff and guests. Our police department is accredited through the Kentucky Association of Chiefs of Police (KACP) and is committed to providing quality service to the WKU community and its guest.</w:t>
            </w:r>
          </w:p>
          <w:p w:rsidR="00560B3D" w:rsidRDefault="00560B3D">
            <w:pPr>
              <w:pStyle w:val="TableParagraph"/>
              <w:spacing w:before="3"/>
              <w:ind w:left="0"/>
              <w:rPr>
                <w:b/>
                <w:sz w:val="24"/>
              </w:rPr>
            </w:pPr>
          </w:p>
          <w:p w:rsidR="00560B3D" w:rsidRDefault="002849B0">
            <w:pPr>
              <w:pStyle w:val="TableParagraph"/>
              <w:ind w:left="108" w:right="484"/>
              <w:jc w:val="both"/>
              <w:rPr>
                <w:sz w:val="24"/>
              </w:rPr>
            </w:pPr>
            <w:r>
              <w:rPr>
                <w:color w:val="545454"/>
                <w:sz w:val="24"/>
              </w:rPr>
              <w:t>Our organization is a team of well-trained men and women who are dedicated to serving our community and we work diligently to provide a safe environment to study, live, work and socialize.</w:t>
            </w:r>
          </w:p>
          <w:p w:rsidR="00560B3D" w:rsidRDefault="00560B3D">
            <w:pPr>
              <w:pStyle w:val="TableParagraph"/>
              <w:spacing w:before="5"/>
              <w:ind w:left="0"/>
              <w:rPr>
                <w:b/>
                <w:sz w:val="24"/>
              </w:rPr>
            </w:pPr>
          </w:p>
          <w:p w:rsidR="00560B3D" w:rsidRDefault="002849B0">
            <w:pPr>
              <w:pStyle w:val="TableParagraph"/>
              <w:ind w:left="108" w:right="93"/>
              <w:jc w:val="both"/>
              <w:rPr>
                <w:sz w:val="24"/>
              </w:rPr>
            </w:pPr>
            <w:r>
              <w:rPr>
                <w:color w:val="545454"/>
                <w:sz w:val="24"/>
              </w:rPr>
              <w:t>The</w:t>
            </w:r>
            <w:r>
              <w:rPr>
                <w:color w:val="545454"/>
                <w:spacing w:val="-14"/>
                <w:sz w:val="24"/>
              </w:rPr>
              <w:t xml:space="preserve"> </w:t>
            </w:r>
            <w:r>
              <w:rPr>
                <w:color w:val="545454"/>
                <w:sz w:val="24"/>
              </w:rPr>
              <w:t>Western</w:t>
            </w:r>
            <w:r>
              <w:rPr>
                <w:color w:val="545454"/>
                <w:spacing w:val="-12"/>
                <w:sz w:val="24"/>
              </w:rPr>
              <w:t xml:space="preserve"> </w:t>
            </w:r>
            <w:r>
              <w:rPr>
                <w:color w:val="545454"/>
                <w:sz w:val="24"/>
              </w:rPr>
              <w:t>Kentucky</w:t>
            </w:r>
            <w:r>
              <w:rPr>
                <w:color w:val="545454"/>
                <w:spacing w:val="-17"/>
                <w:sz w:val="24"/>
              </w:rPr>
              <w:t xml:space="preserve"> </w:t>
            </w:r>
            <w:r>
              <w:rPr>
                <w:color w:val="545454"/>
                <w:sz w:val="24"/>
              </w:rPr>
              <w:t>University</w:t>
            </w:r>
            <w:r>
              <w:rPr>
                <w:color w:val="545454"/>
                <w:spacing w:val="-17"/>
                <w:sz w:val="24"/>
              </w:rPr>
              <w:t xml:space="preserve"> </w:t>
            </w:r>
            <w:r>
              <w:rPr>
                <w:color w:val="545454"/>
                <w:sz w:val="24"/>
              </w:rPr>
              <w:t>Police</w:t>
            </w:r>
            <w:r>
              <w:rPr>
                <w:color w:val="545454"/>
                <w:spacing w:val="-13"/>
                <w:sz w:val="24"/>
              </w:rPr>
              <w:t xml:space="preserve"> </w:t>
            </w:r>
            <w:r>
              <w:rPr>
                <w:color w:val="545454"/>
                <w:sz w:val="24"/>
              </w:rPr>
              <w:t>offer</w:t>
            </w:r>
            <w:r>
              <w:rPr>
                <w:color w:val="545454"/>
                <w:spacing w:val="-13"/>
                <w:sz w:val="24"/>
              </w:rPr>
              <w:t xml:space="preserve"> </w:t>
            </w:r>
            <w:r>
              <w:rPr>
                <w:color w:val="545454"/>
                <w:sz w:val="24"/>
              </w:rPr>
              <w:t>training</w:t>
            </w:r>
            <w:r>
              <w:rPr>
                <w:color w:val="545454"/>
                <w:spacing w:val="-15"/>
                <w:sz w:val="24"/>
              </w:rPr>
              <w:t xml:space="preserve"> </w:t>
            </w:r>
            <w:r>
              <w:rPr>
                <w:color w:val="545454"/>
                <w:sz w:val="24"/>
              </w:rPr>
              <w:t>programs</w:t>
            </w:r>
            <w:r>
              <w:rPr>
                <w:color w:val="545454"/>
                <w:spacing w:val="-12"/>
                <w:sz w:val="24"/>
              </w:rPr>
              <w:t xml:space="preserve"> </w:t>
            </w:r>
            <w:r>
              <w:rPr>
                <w:color w:val="545454"/>
                <w:sz w:val="24"/>
              </w:rPr>
              <w:t>for</w:t>
            </w:r>
            <w:r>
              <w:rPr>
                <w:color w:val="545454"/>
                <w:spacing w:val="-11"/>
                <w:sz w:val="24"/>
              </w:rPr>
              <w:t xml:space="preserve"> </w:t>
            </w:r>
            <w:r>
              <w:rPr>
                <w:color w:val="545454"/>
                <w:sz w:val="24"/>
              </w:rPr>
              <w:t>students,</w:t>
            </w:r>
            <w:r>
              <w:rPr>
                <w:color w:val="545454"/>
                <w:spacing w:val="-12"/>
                <w:sz w:val="24"/>
              </w:rPr>
              <w:t xml:space="preserve"> </w:t>
            </w:r>
            <w:r>
              <w:rPr>
                <w:color w:val="545454"/>
                <w:sz w:val="24"/>
              </w:rPr>
              <w:t>faculty and</w:t>
            </w:r>
            <w:r>
              <w:rPr>
                <w:color w:val="545454"/>
                <w:spacing w:val="-12"/>
                <w:sz w:val="24"/>
              </w:rPr>
              <w:t xml:space="preserve"> </w:t>
            </w:r>
            <w:r>
              <w:rPr>
                <w:color w:val="545454"/>
                <w:sz w:val="24"/>
              </w:rPr>
              <w:t>staff</w:t>
            </w:r>
            <w:r>
              <w:rPr>
                <w:color w:val="545454"/>
                <w:spacing w:val="-9"/>
                <w:sz w:val="24"/>
              </w:rPr>
              <w:t xml:space="preserve"> </w:t>
            </w:r>
            <w:r>
              <w:rPr>
                <w:color w:val="545454"/>
                <w:sz w:val="24"/>
              </w:rPr>
              <w:t>as</w:t>
            </w:r>
            <w:r>
              <w:rPr>
                <w:color w:val="545454"/>
                <w:spacing w:val="-8"/>
                <w:sz w:val="24"/>
              </w:rPr>
              <w:t xml:space="preserve"> </w:t>
            </w:r>
            <w:r>
              <w:rPr>
                <w:color w:val="545454"/>
                <w:sz w:val="24"/>
              </w:rPr>
              <w:t>additional</w:t>
            </w:r>
            <w:r>
              <w:rPr>
                <w:color w:val="545454"/>
                <w:spacing w:val="-11"/>
                <w:sz w:val="24"/>
              </w:rPr>
              <w:t xml:space="preserve"> </w:t>
            </w:r>
            <w:r>
              <w:rPr>
                <w:color w:val="545454"/>
                <w:sz w:val="24"/>
              </w:rPr>
              <w:t>resources</w:t>
            </w:r>
            <w:r>
              <w:rPr>
                <w:color w:val="545454"/>
                <w:spacing w:val="-11"/>
                <w:sz w:val="24"/>
              </w:rPr>
              <w:t xml:space="preserve"> </w:t>
            </w:r>
            <w:r>
              <w:rPr>
                <w:color w:val="545454"/>
                <w:sz w:val="24"/>
              </w:rPr>
              <w:t>to</w:t>
            </w:r>
            <w:r>
              <w:rPr>
                <w:color w:val="545454"/>
                <w:spacing w:val="-11"/>
                <w:sz w:val="24"/>
              </w:rPr>
              <w:t xml:space="preserve"> </w:t>
            </w:r>
            <w:r>
              <w:rPr>
                <w:color w:val="545454"/>
                <w:sz w:val="24"/>
              </w:rPr>
              <w:t>the</w:t>
            </w:r>
            <w:r>
              <w:rPr>
                <w:color w:val="545454"/>
                <w:spacing w:val="-10"/>
                <w:sz w:val="24"/>
              </w:rPr>
              <w:t xml:space="preserve"> </w:t>
            </w:r>
            <w:r>
              <w:rPr>
                <w:color w:val="545454"/>
                <w:sz w:val="24"/>
              </w:rPr>
              <w:t>WKU</w:t>
            </w:r>
            <w:r>
              <w:rPr>
                <w:color w:val="545454"/>
                <w:spacing w:val="-12"/>
                <w:sz w:val="24"/>
              </w:rPr>
              <w:t xml:space="preserve"> </w:t>
            </w:r>
            <w:r>
              <w:rPr>
                <w:color w:val="545454"/>
                <w:sz w:val="24"/>
              </w:rPr>
              <w:t>community.</w:t>
            </w:r>
            <w:r>
              <w:rPr>
                <w:color w:val="545454"/>
                <w:spacing w:val="51"/>
                <w:sz w:val="24"/>
              </w:rPr>
              <w:t xml:space="preserve"> </w:t>
            </w:r>
            <w:r>
              <w:rPr>
                <w:color w:val="545454"/>
                <w:sz w:val="24"/>
              </w:rPr>
              <w:t>Please</w:t>
            </w:r>
            <w:r>
              <w:rPr>
                <w:color w:val="545454"/>
                <w:spacing w:val="-12"/>
                <w:sz w:val="24"/>
              </w:rPr>
              <w:t xml:space="preserve"> </w:t>
            </w:r>
            <w:r>
              <w:rPr>
                <w:color w:val="545454"/>
                <w:sz w:val="24"/>
              </w:rPr>
              <w:t>take</w:t>
            </w:r>
            <w:r>
              <w:rPr>
                <w:color w:val="545454"/>
                <w:spacing w:val="-12"/>
                <w:sz w:val="24"/>
              </w:rPr>
              <w:t xml:space="preserve"> </w:t>
            </w:r>
            <w:r>
              <w:rPr>
                <w:color w:val="545454"/>
                <w:sz w:val="24"/>
              </w:rPr>
              <w:t>time</w:t>
            </w:r>
            <w:r>
              <w:rPr>
                <w:color w:val="545454"/>
                <w:spacing w:val="-10"/>
                <w:sz w:val="24"/>
              </w:rPr>
              <w:t xml:space="preserve"> </w:t>
            </w:r>
            <w:r>
              <w:rPr>
                <w:color w:val="545454"/>
                <w:sz w:val="24"/>
              </w:rPr>
              <w:t>to</w:t>
            </w:r>
            <w:r>
              <w:rPr>
                <w:color w:val="545454"/>
                <w:spacing w:val="-11"/>
                <w:sz w:val="24"/>
              </w:rPr>
              <w:t xml:space="preserve"> </w:t>
            </w:r>
            <w:r>
              <w:rPr>
                <w:color w:val="545454"/>
                <w:sz w:val="24"/>
              </w:rPr>
              <w:t>explore our website for additional campus safety tools and resources, including our Annual Campus Security Report for statistics and information on university</w:t>
            </w:r>
            <w:r>
              <w:rPr>
                <w:color w:val="545454"/>
                <w:spacing w:val="-13"/>
                <w:sz w:val="24"/>
              </w:rPr>
              <w:t xml:space="preserve"> </w:t>
            </w:r>
            <w:r>
              <w:rPr>
                <w:color w:val="545454"/>
                <w:sz w:val="24"/>
              </w:rPr>
              <w:t>services.</w:t>
            </w:r>
          </w:p>
          <w:p w:rsidR="00560B3D" w:rsidRDefault="00560B3D">
            <w:pPr>
              <w:pStyle w:val="TableParagraph"/>
              <w:spacing w:before="4"/>
              <w:ind w:left="0"/>
              <w:rPr>
                <w:b/>
                <w:sz w:val="24"/>
              </w:rPr>
            </w:pPr>
          </w:p>
          <w:p w:rsidR="00560B3D" w:rsidRDefault="002849B0">
            <w:pPr>
              <w:pStyle w:val="TableParagraph"/>
              <w:spacing w:before="1"/>
              <w:ind w:left="108" w:right="208"/>
              <w:rPr>
                <w:sz w:val="24"/>
              </w:rPr>
            </w:pPr>
            <w:r>
              <w:rPr>
                <w:color w:val="545454"/>
                <w:sz w:val="24"/>
              </w:rPr>
              <w:t>Please feel free to contact me with any questions, concerns or suggestions that will enable us to better serve your safety and security needs.</w:t>
            </w:r>
          </w:p>
        </w:tc>
      </w:tr>
      <w:tr w:rsidR="00560B3D">
        <w:trPr>
          <w:trHeight w:val="890"/>
        </w:trPr>
        <w:tc>
          <w:tcPr>
            <w:tcW w:w="2510" w:type="dxa"/>
            <w:shd w:val="clear" w:color="auto" w:fill="C00000"/>
          </w:tcPr>
          <w:p w:rsidR="00560B3D" w:rsidRDefault="00560B3D">
            <w:pPr>
              <w:pStyle w:val="TableParagraph"/>
              <w:spacing w:before="10"/>
              <w:ind w:left="0"/>
              <w:rPr>
                <w:b/>
                <w:sz w:val="23"/>
              </w:rPr>
            </w:pPr>
          </w:p>
          <w:p w:rsidR="00560B3D" w:rsidRDefault="002849B0">
            <w:pPr>
              <w:pStyle w:val="TableParagraph"/>
              <w:ind w:left="107"/>
              <w:rPr>
                <w:b/>
                <w:sz w:val="24"/>
              </w:rPr>
            </w:pPr>
            <w:r>
              <w:rPr>
                <w:b/>
                <w:color w:val="FFFFFF"/>
                <w:sz w:val="24"/>
              </w:rPr>
              <w:t>Vision -</w:t>
            </w:r>
          </w:p>
        </w:tc>
        <w:tc>
          <w:tcPr>
            <w:tcW w:w="8330" w:type="dxa"/>
          </w:tcPr>
          <w:p w:rsidR="00560B3D" w:rsidRDefault="002849B0">
            <w:pPr>
              <w:pStyle w:val="TableParagraph"/>
              <w:spacing w:before="164"/>
              <w:ind w:left="108" w:right="380"/>
              <w:rPr>
                <w:sz w:val="24"/>
              </w:rPr>
            </w:pPr>
            <w:r>
              <w:rPr>
                <w:sz w:val="24"/>
              </w:rPr>
              <w:t>Establish WKU Police Department as one of the top university police agencies in the Commonwealth of Kentucky.</w:t>
            </w:r>
          </w:p>
        </w:tc>
      </w:tr>
      <w:tr w:rsidR="00560B3D">
        <w:trPr>
          <w:trHeight w:val="2207"/>
        </w:trPr>
        <w:tc>
          <w:tcPr>
            <w:tcW w:w="2510" w:type="dxa"/>
            <w:shd w:val="clear" w:color="auto" w:fill="C00000"/>
          </w:tcPr>
          <w:p w:rsidR="00560B3D" w:rsidRDefault="00560B3D">
            <w:pPr>
              <w:pStyle w:val="TableParagraph"/>
              <w:spacing w:before="10"/>
              <w:ind w:left="0"/>
              <w:rPr>
                <w:b/>
                <w:sz w:val="23"/>
              </w:rPr>
            </w:pPr>
          </w:p>
          <w:p w:rsidR="00560B3D" w:rsidRDefault="002849B0">
            <w:pPr>
              <w:pStyle w:val="TableParagraph"/>
              <w:ind w:left="107"/>
              <w:rPr>
                <w:b/>
                <w:sz w:val="24"/>
              </w:rPr>
            </w:pPr>
            <w:r>
              <w:rPr>
                <w:b/>
                <w:color w:val="FFFFFF"/>
                <w:sz w:val="24"/>
              </w:rPr>
              <w:t>Mission -</w:t>
            </w:r>
          </w:p>
        </w:tc>
        <w:tc>
          <w:tcPr>
            <w:tcW w:w="8330" w:type="dxa"/>
            <w:shd w:val="clear" w:color="auto" w:fill="F2F2F2"/>
          </w:tcPr>
          <w:p w:rsidR="00560B3D" w:rsidRDefault="00560B3D">
            <w:pPr>
              <w:pStyle w:val="TableParagraph"/>
              <w:spacing w:before="5"/>
              <w:ind w:left="0"/>
              <w:rPr>
                <w:b/>
                <w:sz w:val="23"/>
              </w:rPr>
            </w:pPr>
          </w:p>
          <w:p w:rsidR="00560B3D" w:rsidRDefault="002849B0">
            <w:pPr>
              <w:pStyle w:val="TableParagraph"/>
              <w:ind w:left="108" w:right="819"/>
              <w:rPr>
                <w:i/>
                <w:sz w:val="24"/>
              </w:rPr>
            </w:pPr>
            <w:r>
              <w:rPr>
                <w:i/>
                <w:sz w:val="24"/>
              </w:rPr>
              <w:t>“Our Mission is to create a safe interactive environment that is conducive to learning”</w:t>
            </w:r>
          </w:p>
          <w:p w:rsidR="00560B3D" w:rsidRDefault="00560B3D">
            <w:pPr>
              <w:pStyle w:val="TableParagraph"/>
              <w:ind w:left="0"/>
              <w:rPr>
                <w:b/>
                <w:sz w:val="24"/>
              </w:rPr>
            </w:pPr>
          </w:p>
          <w:p w:rsidR="00560B3D" w:rsidRDefault="002849B0">
            <w:pPr>
              <w:pStyle w:val="TableParagraph"/>
              <w:ind w:left="108" w:right="593"/>
              <w:rPr>
                <w:sz w:val="24"/>
              </w:rPr>
            </w:pPr>
            <w:r>
              <w:rPr>
                <w:sz w:val="24"/>
              </w:rPr>
              <w:t>We seek to accomplish this mission by strengthening community relationships, developing proactive responses to identified problems, and maintaining order through nurtured partnerships.</w:t>
            </w:r>
          </w:p>
        </w:tc>
      </w:tr>
      <w:tr w:rsidR="00560B3D">
        <w:trPr>
          <w:trHeight w:val="2286"/>
        </w:trPr>
        <w:tc>
          <w:tcPr>
            <w:tcW w:w="2510" w:type="dxa"/>
            <w:shd w:val="clear" w:color="auto" w:fill="C00000"/>
          </w:tcPr>
          <w:p w:rsidR="00560B3D" w:rsidRDefault="00560B3D">
            <w:pPr>
              <w:pStyle w:val="TableParagraph"/>
              <w:spacing w:before="10"/>
              <w:ind w:left="0"/>
              <w:rPr>
                <w:b/>
                <w:sz w:val="23"/>
              </w:rPr>
            </w:pPr>
          </w:p>
          <w:p w:rsidR="00560B3D" w:rsidRDefault="002849B0">
            <w:pPr>
              <w:pStyle w:val="TableParagraph"/>
              <w:ind w:left="107"/>
              <w:rPr>
                <w:b/>
                <w:sz w:val="24"/>
              </w:rPr>
            </w:pPr>
            <w:r>
              <w:rPr>
                <w:b/>
                <w:color w:val="FFFFFF"/>
                <w:sz w:val="24"/>
              </w:rPr>
              <w:t>Core Values -</w:t>
            </w:r>
          </w:p>
        </w:tc>
        <w:tc>
          <w:tcPr>
            <w:tcW w:w="8330" w:type="dxa"/>
          </w:tcPr>
          <w:p w:rsidR="00560B3D" w:rsidRDefault="00560B3D">
            <w:pPr>
              <w:pStyle w:val="TableParagraph"/>
              <w:ind w:left="0"/>
              <w:rPr>
                <w:b/>
                <w:sz w:val="26"/>
              </w:rPr>
            </w:pPr>
          </w:p>
          <w:p w:rsidR="00560B3D" w:rsidRDefault="002849B0">
            <w:pPr>
              <w:pStyle w:val="TableParagraph"/>
              <w:spacing w:before="160"/>
              <w:ind w:left="108"/>
              <w:rPr>
                <w:sz w:val="24"/>
              </w:rPr>
            </w:pPr>
            <w:r>
              <w:rPr>
                <w:sz w:val="24"/>
              </w:rPr>
              <w:t>The guiding principles of our organization:</w:t>
            </w:r>
          </w:p>
          <w:p w:rsidR="00560B3D" w:rsidRDefault="002849B0">
            <w:pPr>
              <w:pStyle w:val="TableParagraph"/>
              <w:numPr>
                <w:ilvl w:val="0"/>
                <w:numId w:val="7"/>
              </w:numPr>
              <w:tabs>
                <w:tab w:val="left" w:pos="828"/>
                <w:tab w:val="left" w:pos="829"/>
              </w:tabs>
              <w:spacing w:before="1"/>
              <w:ind w:hanging="360"/>
              <w:rPr>
                <w:rFonts w:ascii="Symbol" w:hAnsi="Symbol"/>
              </w:rPr>
            </w:pPr>
            <w:r>
              <w:t>Integrity</w:t>
            </w:r>
          </w:p>
          <w:p w:rsidR="00560B3D" w:rsidRDefault="002849B0">
            <w:pPr>
              <w:pStyle w:val="TableParagraph"/>
              <w:numPr>
                <w:ilvl w:val="0"/>
                <w:numId w:val="7"/>
              </w:numPr>
              <w:tabs>
                <w:tab w:val="left" w:pos="828"/>
                <w:tab w:val="left" w:pos="829"/>
              </w:tabs>
              <w:spacing w:before="18"/>
              <w:ind w:hanging="360"/>
              <w:rPr>
                <w:rFonts w:ascii="Symbol" w:hAnsi="Symbol"/>
                <w:sz w:val="24"/>
              </w:rPr>
            </w:pPr>
            <w:r>
              <w:rPr>
                <w:sz w:val="24"/>
              </w:rPr>
              <w:t>Responsibility</w:t>
            </w:r>
          </w:p>
          <w:p w:rsidR="00560B3D" w:rsidRDefault="002849B0">
            <w:pPr>
              <w:pStyle w:val="TableParagraph"/>
              <w:numPr>
                <w:ilvl w:val="0"/>
                <w:numId w:val="7"/>
              </w:numPr>
              <w:tabs>
                <w:tab w:val="left" w:pos="828"/>
                <w:tab w:val="left" w:pos="829"/>
              </w:tabs>
              <w:spacing w:before="22"/>
              <w:ind w:hanging="360"/>
              <w:rPr>
                <w:rFonts w:ascii="Symbol" w:hAnsi="Symbol"/>
                <w:sz w:val="24"/>
              </w:rPr>
            </w:pPr>
            <w:r>
              <w:rPr>
                <w:sz w:val="24"/>
              </w:rPr>
              <w:t>Commitment</w:t>
            </w:r>
          </w:p>
        </w:tc>
      </w:tr>
    </w:tbl>
    <w:p w:rsidR="00560B3D" w:rsidRDefault="00560B3D">
      <w:pPr>
        <w:rPr>
          <w:rFonts w:ascii="Symbol" w:hAnsi="Symbol"/>
          <w:sz w:val="24"/>
        </w:rPr>
        <w:sectPr w:rsidR="00560B3D">
          <w:type w:val="continuous"/>
          <w:pgSz w:w="12240" w:h="15840"/>
          <w:pgMar w:top="960" w:right="560" w:bottom="280" w:left="620" w:header="720" w:footer="720" w:gutter="0"/>
          <w:cols w:space="720"/>
        </w:sectPr>
      </w:pPr>
    </w:p>
    <w:tbl>
      <w:tblPr>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510"/>
        <w:gridCol w:w="8330"/>
      </w:tblGrid>
      <w:tr w:rsidR="00560B3D">
        <w:trPr>
          <w:trHeight w:val="304"/>
        </w:trPr>
        <w:tc>
          <w:tcPr>
            <w:tcW w:w="10840" w:type="dxa"/>
            <w:gridSpan w:val="2"/>
            <w:shd w:val="clear" w:color="auto" w:fill="000000"/>
          </w:tcPr>
          <w:p w:rsidR="00560B3D" w:rsidRDefault="002849B0">
            <w:pPr>
              <w:pStyle w:val="TableParagraph"/>
              <w:spacing w:before="13" w:line="271" w:lineRule="exact"/>
              <w:ind w:left="107"/>
              <w:rPr>
                <w:b/>
                <w:sz w:val="24"/>
              </w:rPr>
            </w:pPr>
            <w:r>
              <w:rPr>
                <w:b/>
                <w:color w:val="FFFFFF"/>
                <w:sz w:val="24"/>
              </w:rPr>
              <w:lastRenderedPageBreak/>
              <w:t>GOALS</w:t>
            </w:r>
          </w:p>
        </w:tc>
      </w:tr>
      <w:tr w:rsidR="00560B3D">
        <w:trPr>
          <w:trHeight w:val="3647"/>
        </w:trPr>
        <w:tc>
          <w:tcPr>
            <w:tcW w:w="2510" w:type="dxa"/>
            <w:shd w:val="clear" w:color="auto" w:fill="C00000"/>
          </w:tcPr>
          <w:p w:rsidR="00560B3D" w:rsidRDefault="00560B3D">
            <w:pPr>
              <w:pStyle w:val="TableParagraph"/>
              <w:spacing w:before="10"/>
              <w:ind w:left="0"/>
              <w:rPr>
                <w:b/>
                <w:sz w:val="23"/>
              </w:rPr>
            </w:pPr>
          </w:p>
          <w:p w:rsidR="00560B3D" w:rsidRDefault="002849B0">
            <w:pPr>
              <w:pStyle w:val="TableParagraph"/>
              <w:ind w:left="107" w:right="826"/>
              <w:rPr>
                <w:b/>
                <w:sz w:val="24"/>
              </w:rPr>
            </w:pPr>
            <w:r>
              <w:rPr>
                <w:b/>
                <w:color w:val="FFFFFF"/>
                <w:sz w:val="24"/>
              </w:rPr>
              <w:t>Organizational Goals -</w:t>
            </w:r>
          </w:p>
        </w:tc>
        <w:tc>
          <w:tcPr>
            <w:tcW w:w="8330" w:type="dxa"/>
            <w:shd w:val="clear" w:color="auto" w:fill="F2F2F2"/>
          </w:tcPr>
          <w:p w:rsidR="00560B3D" w:rsidRDefault="00560B3D">
            <w:pPr>
              <w:pStyle w:val="TableParagraph"/>
              <w:spacing w:before="5"/>
              <w:ind w:left="0"/>
              <w:rPr>
                <w:b/>
                <w:sz w:val="23"/>
              </w:rPr>
            </w:pPr>
          </w:p>
          <w:p w:rsidR="00560B3D" w:rsidRDefault="002849B0">
            <w:pPr>
              <w:pStyle w:val="TableParagraph"/>
              <w:ind w:left="108" w:right="313"/>
              <w:rPr>
                <w:sz w:val="24"/>
              </w:rPr>
            </w:pPr>
            <w:r>
              <w:rPr>
                <w:color w:val="1E4558"/>
                <w:sz w:val="24"/>
              </w:rPr>
              <w:t xml:space="preserve">The organizational goals were developed through external assessment, internal strategic planning meetings, employee advisory team meetings, and </w:t>
            </w:r>
            <w:r>
              <w:rPr>
                <w:i/>
                <w:color w:val="1E4558"/>
                <w:sz w:val="24"/>
              </w:rPr>
              <w:t xml:space="preserve">“one on one” </w:t>
            </w:r>
            <w:r>
              <w:rPr>
                <w:color w:val="1E4558"/>
                <w:sz w:val="24"/>
              </w:rPr>
              <w:t>interviews with all personnel. The following goals are the most critical areas selected to improve our organization during the next five years:</w:t>
            </w:r>
          </w:p>
          <w:p w:rsidR="00560B3D" w:rsidRDefault="00560B3D">
            <w:pPr>
              <w:pStyle w:val="TableParagraph"/>
              <w:ind w:left="0"/>
              <w:rPr>
                <w:b/>
                <w:sz w:val="24"/>
              </w:rPr>
            </w:pPr>
          </w:p>
          <w:p w:rsidR="00560B3D" w:rsidRDefault="002849B0">
            <w:pPr>
              <w:pStyle w:val="TableParagraph"/>
              <w:numPr>
                <w:ilvl w:val="0"/>
                <w:numId w:val="6"/>
              </w:numPr>
              <w:tabs>
                <w:tab w:val="left" w:pos="828"/>
                <w:tab w:val="left" w:pos="829"/>
              </w:tabs>
              <w:rPr>
                <w:rFonts w:ascii="Symbol" w:hAnsi="Symbol"/>
                <w:color w:val="1E4558"/>
                <w:sz w:val="24"/>
              </w:rPr>
            </w:pPr>
            <w:r>
              <w:rPr>
                <w:color w:val="1E4558"/>
                <w:sz w:val="24"/>
              </w:rPr>
              <w:t>Service and Crime</w:t>
            </w:r>
            <w:r>
              <w:rPr>
                <w:color w:val="1E4558"/>
                <w:spacing w:val="-3"/>
                <w:sz w:val="24"/>
              </w:rPr>
              <w:t xml:space="preserve"> </w:t>
            </w:r>
            <w:r>
              <w:rPr>
                <w:color w:val="1E4558"/>
                <w:sz w:val="24"/>
              </w:rPr>
              <w:t>Prevention</w:t>
            </w:r>
          </w:p>
          <w:p w:rsidR="00560B3D" w:rsidRDefault="002849B0">
            <w:pPr>
              <w:pStyle w:val="TableParagraph"/>
              <w:numPr>
                <w:ilvl w:val="0"/>
                <w:numId w:val="6"/>
              </w:numPr>
              <w:tabs>
                <w:tab w:val="left" w:pos="828"/>
                <w:tab w:val="left" w:pos="829"/>
              </w:tabs>
              <w:spacing w:before="23"/>
              <w:rPr>
                <w:rFonts w:ascii="Symbol" w:hAnsi="Symbol"/>
                <w:color w:val="1E4558"/>
                <w:sz w:val="24"/>
              </w:rPr>
            </w:pPr>
            <w:r>
              <w:rPr>
                <w:color w:val="1E4558"/>
                <w:sz w:val="24"/>
              </w:rPr>
              <w:t>Personnel</w:t>
            </w:r>
            <w:r>
              <w:rPr>
                <w:color w:val="1E4558"/>
                <w:spacing w:val="-1"/>
                <w:sz w:val="24"/>
              </w:rPr>
              <w:t xml:space="preserve"> </w:t>
            </w:r>
            <w:r>
              <w:rPr>
                <w:color w:val="1E4558"/>
                <w:sz w:val="24"/>
              </w:rPr>
              <w:t>Development</w:t>
            </w:r>
          </w:p>
          <w:p w:rsidR="00560B3D" w:rsidRDefault="002849B0">
            <w:pPr>
              <w:pStyle w:val="TableParagraph"/>
              <w:numPr>
                <w:ilvl w:val="0"/>
                <w:numId w:val="6"/>
              </w:numPr>
              <w:tabs>
                <w:tab w:val="left" w:pos="828"/>
                <w:tab w:val="left" w:pos="829"/>
              </w:tabs>
              <w:spacing w:before="20"/>
              <w:rPr>
                <w:rFonts w:ascii="Symbol" w:hAnsi="Symbol"/>
                <w:color w:val="1E4558"/>
                <w:sz w:val="24"/>
              </w:rPr>
            </w:pPr>
            <w:r>
              <w:rPr>
                <w:color w:val="1E4558"/>
                <w:sz w:val="24"/>
              </w:rPr>
              <w:t>Assess Personnel Allocation</w:t>
            </w:r>
            <w:r>
              <w:rPr>
                <w:color w:val="1E4558"/>
                <w:spacing w:val="-1"/>
                <w:sz w:val="24"/>
              </w:rPr>
              <w:t xml:space="preserve"> </w:t>
            </w:r>
            <w:r>
              <w:rPr>
                <w:color w:val="1E4558"/>
                <w:sz w:val="24"/>
              </w:rPr>
              <w:t>Needs</w:t>
            </w:r>
          </w:p>
          <w:p w:rsidR="00560B3D" w:rsidRDefault="002849B0">
            <w:pPr>
              <w:pStyle w:val="TableParagraph"/>
              <w:numPr>
                <w:ilvl w:val="0"/>
                <w:numId w:val="6"/>
              </w:numPr>
              <w:tabs>
                <w:tab w:val="left" w:pos="828"/>
                <w:tab w:val="left" w:pos="829"/>
              </w:tabs>
              <w:spacing w:before="21"/>
              <w:rPr>
                <w:rFonts w:ascii="Symbol" w:hAnsi="Symbol"/>
                <w:color w:val="1E4558"/>
                <w:sz w:val="24"/>
              </w:rPr>
            </w:pPr>
            <w:r>
              <w:rPr>
                <w:color w:val="1E4558"/>
                <w:sz w:val="24"/>
              </w:rPr>
              <w:t>Resource</w:t>
            </w:r>
            <w:r>
              <w:rPr>
                <w:color w:val="1E4558"/>
                <w:spacing w:val="-2"/>
                <w:sz w:val="24"/>
              </w:rPr>
              <w:t xml:space="preserve"> </w:t>
            </w:r>
            <w:r>
              <w:rPr>
                <w:color w:val="1E4558"/>
                <w:sz w:val="24"/>
              </w:rPr>
              <w:t>Allocations</w:t>
            </w:r>
          </w:p>
          <w:p w:rsidR="00560B3D" w:rsidRDefault="002849B0">
            <w:pPr>
              <w:pStyle w:val="TableParagraph"/>
              <w:numPr>
                <w:ilvl w:val="0"/>
                <w:numId w:val="6"/>
              </w:numPr>
              <w:tabs>
                <w:tab w:val="left" w:pos="828"/>
                <w:tab w:val="left" w:pos="829"/>
              </w:tabs>
              <w:spacing w:before="20"/>
              <w:rPr>
                <w:rFonts w:ascii="Symbol" w:hAnsi="Symbol"/>
                <w:color w:val="1E4558"/>
              </w:rPr>
            </w:pPr>
            <w:r>
              <w:rPr>
                <w:color w:val="1E4558"/>
                <w:sz w:val="24"/>
              </w:rPr>
              <w:t>Enhance</w:t>
            </w:r>
            <w:r>
              <w:rPr>
                <w:color w:val="1E4558"/>
                <w:spacing w:val="2"/>
                <w:sz w:val="24"/>
              </w:rPr>
              <w:t xml:space="preserve"> </w:t>
            </w:r>
            <w:r>
              <w:rPr>
                <w:color w:val="1E4558"/>
                <w:sz w:val="24"/>
              </w:rPr>
              <w:t>Infrastructure</w:t>
            </w:r>
          </w:p>
        </w:tc>
      </w:tr>
      <w:tr w:rsidR="00560B3D">
        <w:trPr>
          <w:trHeight w:val="350"/>
        </w:trPr>
        <w:tc>
          <w:tcPr>
            <w:tcW w:w="10840" w:type="dxa"/>
            <w:gridSpan w:val="2"/>
            <w:shd w:val="clear" w:color="auto" w:fill="000000"/>
          </w:tcPr>
          <w:p w:rsidR="00560B3D" w:rsidRDefault="002849B0">
            <w:pPr>
              <w:pStyle w:val="TableParagraph"/>
              <w:spacing w:line="275" w:lineRule="exact"/>
              <w:ind w:left="107"/>
              <w:rPr>
                <w:b/>
                <w:sz w:val="24"/>
              </w:rPr>
            </w:pPr>
            <w:r>
              <w:rPr>
                <w:b/>
                <w:color w:val="FFFFFF"/>
                <w:sz w:val="24"/>
              </w:rPr>
              <w:t>OBECTIVES TO REACH OUR GOALS</w:t>
            </w:r>
          </w:p>
        </w:tc>
      </w:tr>
      <w:tr w:rsidR="00560B3D">
        <w:trPr>
          <w:trHeight w:val="3556"/>
        </w:trPr>
        <w:tc>
          <w:tcPr>
            <w:tcW w:w="2510" w:type="dxa"/>
            <w:shd w:val="clear" w:color="auto" w:fill="C00000"/>
          </w:tcPr>
          <w:p w:rsidR="00560B3D" w:rsidRDefault="002849B0">
            <w:pPr>
              <w:pStyle w:val="TableParagraph"/>
              <w:spacing w:line="275" w:lineRule="exact"/>
              <w:ind w:left="107"/>
              <w:rPr>
                <w:b/>
                <w:sz w:val="24"/>
              </w:rPr>
            </w:pPr>
            <w:r>
              <w:rPr>
                <w:b/>
                <w:color w:val="FFFFFF"/>
                <w:sz w:val="24"/>
              </w:rPr>
              <w:t>Goal One -</w:t>
            </w:r>
          </w:p>
        </w:tc>
        <w:tc>
          <w:tcPr>
            <w:tcW w:w="8330" w:type="dxa"/>
          </w:tcPr>
          <w:p w:rsidR="00560B3D" w:rsidRDefault="002849B0">
            <w:pPr>
              <w:pStyle w:val="TableParagraph"/>
              <w:spacing w:line="273" w:lineRule="exact"/>
              <w:ind w:left="108"/>
              <w:rPr>
                <w:b/>
                <w:i/>
                <w:sz w:val="24"/>
              </w:rPr>
            </w:pPr>
            <w:r>
              <w:rPr>
                <w:b/>
                <w:i/>
                <w:color w:val="1E4558"/>
                <w:sz w:val="24"/>
              </w:rPr>
              <w:t>Service and Crime Prevention:</w:t>
            </w:r>
          </w:p>
          <w:p w:rsidR="00560B3D" w:rsidRDefault="002849B0">
            <w:pPr>
              <w:pStyle w:val="TableParagraph"/>
              <w:ind w:left="108" w:right="120"/>
              <w:rPr>
                <w:sz w:val="24"/>
              </w:rPr>
            </w:pPr>
            <w:r>
              <w:rPr>
                <w:color w:val="1E4558"/>
                <w:sz w:val="24"/>
              </w:rPr>
              <w:t>In order to create stronger partnerships in crime prevention and foster a culture of service to our campus community, WKU PD will focus on the following objectives:</w:t>
            </w:r>
          </w:p>
          <w:p w:rsidR="00560B3D" w:rsidRDefault="002849B0">
            <w:pPr>
              <w:pStyle w:val="TableParagraph"/>
              <w:numPr>
                <w:ilvl w:val="0"/>
                <w:numId w:val="5"/>
              </w:numPr>
              <w:tabs>
                <w:tab w:val="left" w:pos="828"/>
                <w:tab w:val="left" w:pos="829"/>
              </w:tabs>
              <w:ind w:hanging="360"/>
            </w:pPr>
            <w:r>
              <w:rPr>
                <w:color w:val="1E4558"/>
              </w:rPr>
              <w:t>Increase internal / external community</w:t>
            </w:r>
            <w:r>
              <w:rPr>
                <w:color w:val="1E4558"/>
                <w:spacing w:val="-7"/>
              </w:rPr>
              <w:t xml:space="preserve"> </w:t>
            </w:r>
            <w:r>
              <w:rPr>
                <w:color w:val="1E4558"/>
              </w:rPr>
              <w:t>partnerships</w:t>
            </w:r>
          </w:p>
          <w:p w:rsidR="00560B3D" w:rsidRDefault="002849B0">
            <w:pPr>
              <w:pStyle w:val="TableParagraph"/>
              <w:numPr>
                <w:ilvl w:val="0"/>
                <w:numId w:val="5"/>
              </w:numPr>
              <w:tabs>
                <w:tab w:val="left" w:pos="828"/>
                <w:tab w:val="left" w:pos="829"/>
              </w:tabs>
              <w:spacing w:before="16"/>
              <w:ind w:hanging="360"/>
            </w:pPr>
            <w:r>
              <w:rPr>
                <w:color w:val="1E4558"/>
              </w:rPr>
              <w:t xml:space="preserve">Adopt </w:t>
            </w:r>
            <w:r>
              <w:rPr>
                <w:i/>
                <w:color w:val="1E4558"/>
              </w:rPr>
              <w:t>Problem Solving Policing</w:t>
            </w:r>
            <w:r>
              <w:rPr>
                <w:i/>
                <w:color w:val="1E4558"/>
                <w:spacing w:val="-1"/>
              </w:rPr>
              <w:t xml:space="preserve"> </w:t>
            </w:r>
            <w:r>
              <w:rPr>
                <w:color w:val="1E4558"/>
              </w:rPr>
              <w:t>principles</w:t>
            </w:r>
          </w:p>
          <w:p w:rsidR="00560B3D" w:rsidRDefault="002849B0">
            <w:pPr>
              <w:pStyle w:val="TableParagraph"/>
              <w:numPr>
                <w:ilvl w:val="0"/>
                <w:numId w:val="5"/>
              </w:numPr>
              <w:tabs>
                <w:tab w:val="left" w:pos="828"/>
                <w:tab w:val="left" w:pos="829"/>
              </w:tabs>
              <w:spacing w:before="21"/>
              <w:ind w:hanging="360"/>
            </w:pPr>
            <w:r>
              <w:rPr>
                <w:color w:val="1E4558"/>
              </w:rPr>
              <w:t>Reach out to campus community for crime prevention and intelligence</w:t>
            </w:r>
            <w:r>
              <w:rPr>
                <w:color w:val="1E4558"/>
                <w:spacing w:val="-14"/>
              </w:rPr>
              <w:t xml:space="preserve"> </w:t>
            </w:r>
            <w:r>
              <w:rPr>
                <w:color w:val="1E4558"/>
              </w:rPr>
              <w:t>gathering</w:t>
            </w:r>
          </w:p>
          <w:p w:rsidR="00560B3D" w:rsidRDefault="002849B0">
            <w:pPr>
              <w:pStyle w:val="TableParagraph"/>
              <w:numPr>
                <w:ilvl w:val="0"/>
                <w:numId w:val="5"/>
              </w:numPr>
              <w:tabs>
                <w:tab w:val="left" w:pos="828"/>
                <w:tab w:val="left" w:pos="829"/>
              </w:tabs>
              <w:spacing w:before="19"/>
              <w:ind w:hanging="360"/>
            </w:pPr>
            <w:r>
              <w:rPr>
                <w:color w:val="1E4558"/>
              </w:rPr>
              <w:t>Increase Crime Prevention Programs for faculty, students, and</w:t>
            </w:r>
            <w:r>
              <w:rPr>
                <w:color w:val="1E4558"/>
                <w:spacing w:val="-7"/>
              </w:rPr>
              <w:t xml:space="preserve"> </w:t>
            </w:r>
            <w:r>
              <w:rPr>
                <w:color w:val="1E4558"/>
              </w:rPr>
              <w:t>staff</w:t>
            </w:r>
          </w:p>
          <w:p w:rsidR="00560B3D" w:rsidRDefault="002849B0">
            <w:pPr>
              <w:pStyle w:val="TableParagraph"/>
              <w:numPr>
                <w:ilvl w:val="0"/>
                <w:numId w:val="5"/>
              </w:numPr>
              <w:tabs>
                <w:tab w:val="left" w:pos="828"/>
                <w:tab w:val="left" w:pos="829"/>
              </w:tabs>
              <w:spacing w:before="18" w:line="259" w:lineRule="auto"/>
              <w:ind w:right="633" w:hanging="360"/>
            </w:pPr>
            <w:r>
              <w:rPr>
                <w:color w:val="1E4558"/>
              </w:rPr>
              <w:t>Leverage public media and social media networking outlets to increase public accessibility and crime prevention</w:t>
            </w:r>
            <w:r>
              <w:rPr>
                <w:color w:val="1E4558"/>
                <w:spacing w:val="-4"/>
              </w:rPr>
              <w:t xml:space="preserve"> </w:t>
            </w:r>
            <w:r>
              <w:rPr>
                <w:color w:val="1E4558"/>
              </w:rPr>
              <w:t>awareness</w:t>
            </w:r>
          </w:p>
          <w:p w:rsidR="00560B3D" w:rsidRDefault="002849B0">
            <w:pPr>
              <w:pStyle w:val="TableParagraph"/>
              <w:numPr>
                <w:ilvl w:val="0"/>
                <w:numId w:val="5"/>
              </w:numPr>
              <w:tabs>
                <w:tab w:val="left" w:pos="828"/>
                <w:tab w:val="left" w:pos="829"/>
              </w:tabs>
              <w:spacing w:line="269" w:lineRule="exact"/>
              <w:ind w:hanging="360"/>
            </w:pPr>
            <w:r>
              <w:rPr>
                <w:color w:val="1E4558"/>
              </w:rPr>
              <w:t>Participate in joint Citizen Police</w:t>
            </w:r>
            <w:r>
              <w:rPr>
                <w:color w:val="1E4558"/>
                <w:spacing w:val="-8"/>
              </w:rPr>
              <w:t xml:space="preserve"> </w:t>
            </w:r>
            <w:r>
              <w:rPr>
                <w:color w:val="1E4558"/>
              </w:rPr>
              <w:t>Academies</w:t>
            </w:r>
          </w:p>
          <w:p w:rsidR="00560B3D" w:rsidRDefault="002849B0">
            <w:pPr>
              <w:pStyle w:val="TableParagraph"/>
              <w:numPr>
                <w:ilvl w:val="0"/>
                <w:numId w:val="5"/>
              </w:numPr>
              <w:tabs>
                <w:tab w:val="left" w:pos="828"/>
                <w:tab w:val="left" w:pos="829"/>
              </w:tabs>
              <w:spacing w:before="19" w:line="254" w:lineRule="auto"/>
              <w:ind w:right="1154" w:hanging="360"/>
            </w:pPr>
            <w:r>
              <w:rPr>
                <w:color w:val="1E4558"/>
              </w:rPr>
              <w:t>Initiate Out of Cruiser experiences for officers to have non-enforcement interactions</w:t>
            </w:r>
          </w:p>
        </w:tc>
      </w:tr>
      <w:tr w:rsidR="00560B3D">
        <w:trPr>
          <w:trHeight w:val="2718"/>
        </w:trPr>
        <w:tc>
          <w:tcPr>
            <w:tcW w:w="2510" w:type="dxa"/>
            <w:shd w:val="clear" w:color="auto" w:fill="C00000"/>
          </w:tcPr>
          <w:p w:rsidR="00560B3D" w:rsidRDefault="002849B0">
            <w:pPr>
              <w:pStyle w:val="TableParagraph"/>
              <w:spacing w:line="275" w:lineRule="exact"/>
              <w:ind w:left="107"/>
              <w:rPr>
                <w:b/>
                <w:sz w:val="24"/>
              </w:rPr>
            </w:pPr>
            <w:r>
              <w:rPr>
                <w:b/>
                <w:color w:val="FFFFFF"/>
                <w:sz w:val="24"/>
              </w:rPr>
              <w:t>Goal Two -</w:t>
            </w:r>
          </w:p>
        </w:tc>
        <w:tc>
          <w:tcPr>
            <w:tcW w:w="8330" w:type="dxa"/>
            <w:shd w:val="clear" w:color="auto" w:fill="F2F2F2"/>
          </w:tcPr>
          <w:p w:rsidR="00560B3D" w:rsidRDefault="002849B0">
            <w:pPr>
              <w:pStyle w:val="TableParagraph"/>
              <w:spacing w:line="273" w:lineRule="exact"/>
              <w:ind w:left="108"/>
              <w:rPr>
                <w:b/>
                <w:i/>
                <w:sz w:val="24"/>
              </w:rPr>
            </w:pPr>
            <w:r>
              <w:rPr>
                <w:b/>
                <w:i/>
                <w:color w:val="1E4558"/>
                <w:sz w:val="24"/>
              </w:rPr>
              <w:t>Personnel Development:</w:t>
            </w:r>
          </w:p>
          <w:p w:rsidR="00560B3D" w:rsidRDefault="002849B0">
            <w:pPr>
              <w:pStyle w:val="TableParagraph"/>
              <w:ind w:left="108" w:right="540"/>
              <w:rPr>
                <w:sz w:val="24"/>
              </w:rPr>
            </w:pPr>
            <w:r>
              <w:rPr>
                <w:color w:val="1E4558"/>
                <w:sz w:val="24"/>
              </w:rPr>
              <w:t>WKU PD will implement personnel development initiatives for advancement through an organized training unit that will coordinate the following objectives:</w:t>
            </w:r>
          </w:p>
          <w:p w:rsidR="00560B3D" w:rsidRDefault="002849B0">
            <w:pPr>
              <w:pStyle w:val="TableParagraph"/>
              <w:numPr>
                <w:ilvl w:val="0"/>
                <w:numId w:val="4"/>
              </w:numPr>
              <w:tabs>
                <w:tab w:val="left" w:pos="828"/>
                <w:tab w:val="left" w:pos="829"/>
              </w:tabs>
              <w:ind w:hanging="360"/>
            </w:pPr>
            <w:r>
              <w:rPr>
                <w:color w:val="1E4558"/>
              </w:rPr>
              <w:t>Plan annual In-Service training with</w:t>
            </w:r>
            <w:r>
              <w:rPr>
                <w:color w:val="1E4558"/>
                <w:spacing w:val="-3"/>
              </w:rPr>
              <w:t xml:space="preserve"> </w:t>
            </w:r>
            <w:r>
              <w:rPr>
                <w:color w:val="1E4558"/>
              </w:rPr>
              <w:t>DOCJT</w:t>
            </w:r>
          </w:p>
          <w:p w:rsidR="00560B3D" w:rsidRDefault="002849B0">
            <w:pPr>
              <w:pStyle w:val="TableParagraph"/>
              <w:numPr>
                <w:ilvl w:val="0"/>
                <w:numId w:val="4"/>
              </w:numPr>
              <w:tabs>
                <w:tab w:val="left" w:pos="828"/>
                <w:tab w:val="left" w:pos="829"/>
              </w:tabs>
              <w:spacing w:before="16"/>
              <w:ind w:hanging="360"/>
            </w:pPr>
            <w:r>
              <w:rPr>
                <w:color w:val="1E4558"/>
              </w:rPr>
              <w:t>Administer supplemental online training through</w:t>
            </w:r>
            <w:r>
              <w:rPr>
                <w:color w:val="1E4558"/>
                <w:spacing w:val="-3"/>
              </w:rPr>
              <w:t xml:space="preserve"> </w:t>
            </w:r>
            <w:r>
              <w:rPr>
                <w:color w:val="1E4558"/>
              </w:rPr>
              <w:t>PoliceOne.com</w:t>
            </w:r>
          </w:p>
          <w:p w:rsidR="00560B3D" w:rsidRDefault="002849B0">
            <w:pPr>
              <w:pStyle w:val="TableParagraph"/>
              <w:numPr>
                <w:ilvl w:val="0"/>
                <w:numId w:val="4"/>
              </w:numPr>
              <w:tabs>
                <w:tab w:val="left" w:pos="828"/>
                <w:tab w:val="left" w:pos="829"/>
              </w:tabs>
              <w:spacing w:before="19"/>
              <w:ind w:hanging="360"/>
            </w:pPr>
            <w:r>
              <w:rPr>
                <w:color w:val="1E4558"/>
              </w:rPr>
              <w:t>Provide yearly supervision training for sworn and civilian leadership</w:t>
            </w:r>
            <w:r>
              <w:rPr>
                <w:color w:val="1E4558"/>
                <w:spacing w:val="-18"/>
              </w:rPr>
              <w:t xml:space="preserve"> </w:t>
            </w:r>
            <w:r>
              <w:rPr>
                <w:color w:val="1E4558"/>
              </w:rPr>
              <w:t>positions</w:t>
            </w:r>
          </w:p>
          <w:p w:rsidR="00560B3D" w:rsidRDefault="002849B0">
            <w:pPr>
              <w:pStyle w:val="TableParagraph"/>
              <w:numPr>
                <w:ilvl w:val="0"/>
                <w:numId w:val="4"/>
              </w:numPr>
              <w:tabs>
                <w:tab w:val="left" w:pos="828"/>
                <w:tab w:val="left" w:pos="829"/>
              </w:tabs>
              <w:spacing w:before="21"/>
              <w:ind w:hanging="360"/>
            </w:pPr>
            <w:r>
              <w:rPr>
                <w:color w:val="1E4558"/>
              </w:rPr>
              <w:t xml:space="preserve">Incorporate </w:t>
            </w:r>
            <w:proofErr w:type="spellStart"/>
            <w:r>
              <w:rPr>
                <w:color w:val="1E4558"/>
              </w:rPr>
              <w:t>Clery-Minger</w:t>
            </w:r>
            <w:proofErr w:type="spellEnd"/>
            <w:r>
              <w:rPr>
                <w:color w:val="1E4558"/>
              </w:rPr>
              <w:t xml:space="preserve"> training for all</w:t>
            </w:r>
            <w:r>
              <w:rPr>
                <w:color w:val="1E4558"/>
                <w:spacing w:val="-2"/>
              </w:rPr>
              <w:t xml:space="preserve"> </w:t>
            </w:r>
            <w:r>
              <w:rPr>
                <w:color w:val="1E4558"/>
              </w:rPr>
              <w:t>employees</w:t>
            </w:r>
          </w:p>
          <w:p w:rsidR="00560B3D" w:rsidRDefault="002849B0">
            <w:pPr>
              <w:pStyle w:val="TableParagraph"/>
              <w:numPr>
                <w:ilvl w:val="0"/>
                <w:numId w:val="4"/>
              </w:numPr>
              <w:tabs>
                <w:tab w:val="left" w:pos="828"/>
                <w:tab w:val="left" w:pos="829"/>
              </w:tabs>
              <w:spacing w:before="18"/>
              <w:ind w:hanging="360"/>
            </w:pPr>
            <w:r>
              <w:rPr>
                <w:color w:val="1E4558"/>
              </w:rPr>
              <w:t>Conduct In-House training for technical, human, and conceptual police</w:t>
            </w:r>
            <w:r>
              <w:rPr>
                <w:color w:val="1E4558"/>
                <w:spacing w:val="-10"/>
              </w:rPr>
              <w:t xml:space="preserve"> </w:t>
            </w:r>
            <w:r>
              <w:rPr>
                <w:color w:val="1E4558"/>
              </w:rPr>
              <w:t>skills</w:t>
            </w:r>
          </w:p>
          <w:p w:rsidR="00560B3D" w:rsidRDefault="002849B0">
            <w:pPr>
              <w:pStyle w:val="TableParagraph"/>
              <w:numPr>
                <w:ilvl w:val="0"/>
                <w:numId w:val="4"/>
              </w:numPr>
              <w:tabs>
                <w:tab w:val="left" w:pos="828"/>
                <w:tab w:val="left" w:pos="829"/>
              </w:tabs>
              <w:spacing w:before="19"/>
              <w:ind w:hanging="360"/>
            </w:pPr>
            <w:r>
              <w:rPr>
                <w:color w:val="1E4558"/>
              </w:rPr>
              <w:t>Identify mentoring opportunities for staff</w:t>
            </w:r>
            <w:r>
              <w:rPr>
                <w:color w:val="1E4558"/>
                <w:spacing w:val="-7"/>
              </w:rPr>
              <w:t xml:space="preserve"> </w:t>
            </w:r>
            <w:r>
              <w:rPr>
                <w:color w:val="1E4558"/>
              </w:rPr>
              <w:t>development</w:t>
            </w:r>
          </w:p>
        </w:tc>
      </w:tr>
      <w:tr w:rsidR="00560B3D">
        <w:trPr>
          <w:trHeight w:val="3215"/>
        </w:trPr>
        <w:tc>
          <w:tcPr>
            <w:tcW w:w="2510" w:type="dxa"/>
            <w:shd w:val="clear" w:color="auto" w:fill="C00000"/>
          </w:tcPr>
          <w:p w:rsidR="00560B3D" w:rsidRDefault="002849B0">
            <w:pPr>
              <w:pStyle w:val="TableParagraph"/>
              <w:spacing w:before="1"/>
              <w:ind w:left="107"/>
              <w:rPr>
                <w:b/>
                <w:sz w:val="24"/>
              </w:rPr>
            </w:pPr>
            <w:r>
              <w:rPr>
                <w:b/>
                <w:color w:val="FFFFFF"/>
                <w:sz w:val="24"/>
              </w:rPr>
              <w:t>Goal Three -</w:t>
            </w:r>
          </w:p>
        </w:tc>
        <w:tc>
          <w:tcPr>
            <w:tcW w:w="8330" w:type="dxa"/>
          </w:tcPr>
          <w:p w:rsidR="00560B3D" w:rsidRDefault="002849B0">
            <w:pPr>
              <w:pStyle w:val="TableParagraph"/>
              <w:spacing w:before="1" w:line="274" w:lineRule="exact"/>
              <w:ind w:left="108"/>
              <w:rPr>
                <w:b/>
                <w:i/>
                <w:sz w:val="24"/>
              </w:rPr>
            </w:pPr>
            <w:r>
              <w:rPr>
                <w:b/>
                <w:i/>
                <w:color w:val="1E4558"/>
                <w:sz w:val="24"/>
              </w:rPr>
              <w:t>Assess Personnel Allocation needs:</w:t>
            </w:r>
          </w:p>
          <w:p w:rsidR="00560B3D" w:rsidRDefault="002849B0">
            <w:pPr>
              <w:pStyle w:val="TableParagraph"/>
              <w:numPr>
                <w:ilvl w:val="0"/>
                <w:numId w:val="3"/>
              </w:numPr>
              <w:tabs>
                <w:tab w:val="left" w:pos="828"/>
                <w:tab w:val="left" w:pos="829"/>
              </w:tabs>
              <w:spacing w:line="259" w:lineRule="auto"/>
              <w:ind w:right="125" w:hanging="360"/>
            </w:pPr>
            <w:r>
              <w:rPr>
                <w:color w:val="1E4558"/>
              </w:rPr>
              <w:t xml:space="preserve">Anticipated increase of staffing hour requirements due to Community Orientated Policing initiatives. Time resource needs will continue to grow as </w:t>
            </w:r>
            <w:r>
              <w:rPr>
                <w:color w:val="1E4558"/>
                <w:spacing w:val="-3"/>
              </w:rPr>
              <w:t xml:space="preserve">request for </w:t>
            </w:r>
            <w:r>
              <w:rPr>
                <w:color w:val="1E4558"/>
              </w:rPr>
              <w:t>programs like: Self-Defense, Active Shooter, and Campus Violence training course continues to</w:t>
            </w:r>
            <w:r>
              <w:rPr>
                <w:color w:val="1E4558"/>
                <w:spacing w:val="-3"/>
              </w:rPr>
              <w:t xml:space="preserve"> </w:t>
            </w:r>
            <w:r>
              <w:rPr>
                <w:color w:val="1E4558"/>
              </w:rPr>
              <w:t>rise</w:t>
            </w:r>
          </w:p>
          <w:p w:rsidR="00560B3D" w:rsidRDefault="002849B0">
            <w:pPr>
              <w:pStyle w:val="TableParagraph"/>
              <w:numPr>
                <w:ilvl w:val="0"/>
                <w:numId w:val="3"/>
              </w:numPr>
              <w:tabs>
                <w:tab w:val="left" w:pos="828"/>
                <w:tab w:val="left" w:pos="829"/>
              </w:tabs>
              <w:spacing w:line="259" w:lineRule="auto"/>
              <w:ind w:right="94" w:hanging="360"/>
            </w:pPr>
            <w:r>
              <w:rPr>
                <w:color w:val="1E4558"/>
              </w:rPr>
              <w:t>Anticipate growth of 4.7 % (U.S. Census Bureau, 2010) for Bowling Green / Warren County population and increased activity on campus by non-campus community members is expected to generate higher call volumes for campus police department</w:t>
            </w:r>
          </w:p>
          <w:p w:rsidR="00560B3D" w:rsidRDefault="002849B0">
            <w:pPr>
              <w:pStyle w:val="TableParagraph"/>
              <w:numPr>
                <w:ilvl w:val="0"/>
                <w:numId w:val="3"/>
              </w:numPr>
              <w:tabs>
                <w:tab w:val="left" w:pos="828"/>
                <w:tab w:val="left" w:pos="829"/>
              </w:tabs>
              <w:spacing w:line="254" w:lineRule="auto"/>
              <w:ind w:right="494" w:hanging="360"/>
            </w:pPr>
            <w:r>
              <w:rPr>
                <w:color w:val="1E4558"/>
              </w:rPr>
              <w:t>Evaluate the impact to daily workloads due to the expected 4% decline of post- secondary student population (Dr. Tim Caboni, 2019) on WKU</w:t>
            </w:r>
            <w:r>
              <w:rPr>
                <w:color w:val="1E4558"/>
                <w:spacing w:val="-2"/>
              </w:rPr>
              <w:t xml:space="preserve"> </w:t>
            </w:r>
            <w:r>
              <w:rPr>
                <w:color w:val="1E4558"/>
              </w:rPr>
              <w:t>campuses</w:t>
            </w:r>
          </w:p>
        </w:tc>
      </w:tr>
    </w:tbl>
    <w:p w:rsidR="00560B3D" w:rsidRDefault="00560B3D">
      <w:pPr>
        <w:spacing w:line="254" w:lineRule="auto"/>
        <w:sectPr w:rsidR="00560B3D">
          <w:pgSz w:w="12240" w:h="15840"/>
          <w:pgMar w:top="720" w:right="560" w:bottom="280" w:left="620" w:header="720" w:footer="720" w:gutter="0"/>
          <w:cols w:space="720"/>
        </w:sectPr>
      </w:pPr>
    </w:p>
    <w:tbl>
      <w:tblPr>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510"/>
        <w:gridCol w:w="8330"/>
      </w:tblGrid>
      <w:tr w:rsidR="00560B3D">
        <w:trPr>
          <w:trHeight w:val="1576"/>
        </w:trPr>
        <w:tc>
          <w:tcPr>
            <w:tcW w:w="2510" w:type="dxa"/>
            <w:shd w:val="clear" w:color="auto" w:fill="C00000"/>
          </w:tcPr>
          <w:p w:rsidR="00560B3D" w:rsidRDefault="002849B0">
            <w:pPr>
              <w:pStyle w:val="TableParagraph"/>
              <w:spacing w:line="275" w:lineRule="exact"/>
              <w:ind w:left="107"/>
              <w:rPr>
                <w:b/>
                <w:sz w:val="24"/>
              </w:rPr>
            </w:pPr>
            <w:r>
              <w:rPr>
                <w:b/>
                <w:color w:val="FFFFFF"/>
                <w:sz w:val="24"/>
              </w:rPr>
              <w:lastRenderedPageBreak/>
              <w:t>Goal Four –</w:t>
            </w:r>
          </w:p>
        </w:tc>
        <w:tc>
          <w:tcPr>
            <w:tcW w:w="8330" w:type="dxa"/>
            <w:shd w:val="clear" w:color="auto" w:fill="F2F2F2"/>
          </w:tcPr>
          <w:p w:rsidR="00560B3D" w:rsidRDefault="002849B0">
            <w:pPr>
              <w:pStyle w:val="TableParagraph"/>
              <w:spacing w:line="274" w:lineRule="exact"/>
              <w:ind w:left="108"/>
              <w:rPr>
                <w:b/>
                <w:i/>
                <w:sz w:val="24"/>
              </w:rPr>
            </w:pPr>
            <w:r>
              <w:rPr>
                <w:b/>
                <w:i/>
                <w:color w:val="1E4558"/>
                <w:sz w:val="24"/>
              </w:rPr>
              <w:t>Resource Allocations:</w:t>
            </w:r>
          </w:p>
          <w:p w:rsidR="00560B3D" w:rsidRPr="00DF08EB" w:rsidRDefault="002849B0">
            <w:pPr>
              <w:pStyle w:val="TableParagraph"/>
              <w:numPr>
                <w:ilvl w:val="0"/>
                <w:numId w:val="2"/>
              </w:numPr>
              <w:tabs>
                <w:tab w:val="left" w:pos="828"/>
                <w:tab w:val="left" w:pos="830"/>
              </w:tabs>
              <w:spacing w:line="256" w:lineRule="auto"/>
              <w:ind w:right="288" w:hanging="360"/>
            </w:pPr>
            <w:r>
              <w:rPr>
                <w:color w:val="1E4558"/>
              </w:rPr>
              <w:t>Develop maintenance funding schedule for patrol vehicles, annual training supplies, and department assigned equipment: Tasers, vests, and weapon</w:t>
            </w:r>
            <w:r>
              <w:rPr>
                <w:color w:val="1E4558"/>
                <w:spacing w:val="10"/>
              </w:rPr>
              <w:t xml:space="preserve"> </w:t>
            </w:r>
            <w:r>
              <w:rPr>
                <w:color w:val="1E4558"/>
              </w:rPr>
              <w:t>supplies</w:t>
            </w:r>
          </w:p>
          <w:p w:rsidR="00DF08EB" w:rsidRDefault="00DF08EB">
            <w:pPr>
              <w:pStyle w:val="TableParagraph"/>
              <w:numPr>
                <w:ilvl w:val="0"/>
                <w:numId w:val="2"/>
              </w:numPr>
              <w:tabs>
                <w:tab w:val="left" w:pos="828"/>
                <w:tab w:val="left" w:pos="830"/>
              </w:tabs>
              <w:spacing w:line="256" w:lineRule="auto"/>
              <w:ind w:right="288" w:hanging="360"/>
            </w:pPr>
            <w:r>
              <w:rPr>
                <w:color w:val="1E4558"/>
              </w:rPr>
              <w:t xml:space="preserve">Advocate for funding to implement officer bodycams and </w:t>
            </w:r>
            <w:bookmarkStart w:id="0" w:name="_GoBack"/>
            <w:bookmarkEnd w:id="0"/>
            <w:r>
              <w:rPr>
                <w:color w:val="1E4558"/>
              </w:rPr>
              <w:t>cruiser cameras</w:t>
            </w:r>
          </w:p>
          <w:p w:rsidR="00560B3D" w:rsidRDefault="002849B0">
            <w:pPr>
              <w:pStyle w:val="TableParagraph"/>
              <w:numPr>
                <w:ilvl w:val="0"/>
                <w:numId w:val="2"/>
              </w:numPr>
              <w:tabs>
                <w:tab w:val="left" w:pos="828"/>
                <w:tab w:val="left" w:pos="830"/>
              </w:tabs>
              <w:spacing w:before="1"/>
              <w:ind w:left="829"/>
            </w:pPr>
            <w:r>
              <w:rPr>
                <w:color w:val="1E4558"/>
              </w:rPr>
              <w:t>Participate in WKU personnel pay</w:t>
            </w:r>
            <w:r>
              <w:rPr>
                <w:color w:val="1E4558"/>
                <w:spacing w:val="-6"/>
              </w:rPr>
              <w:t xml:space="preserve"> </w:t>
            </w:r>
            <w:r>
              <w:rPr>
                <w:color w:val="1E4558"/>
              </w:rPr>
              <w:t>study</w:t>
            </w:r>
          </w:p>
          <w:p w:rsidR="00560B3D" w:rsidRDefault="002849B0">
            <w:pPr>
              <w:pStyle w:val="TableParagraph"/>
              <w:numPr>
                <w:ilvl w:val="0"/>
                <w:numId w:val="2"/>
              </w:numPr>
              <w:tabs>
                <w:tab w:val="left" w:pos="828"/>
                <w:tab w:val="left" w:pos="830"/>
              </w:tabs>
              <w:spacing w:before="21"/>
              <w:ind w:left="829"/>
            </w:pPr>
            <w:r>
              <w:rPr>
                <w:color w:val="1E4558"/>
              </w:rPr>
              <w:t>Explore career development compensation programs for officers and</w:t>
            </w:r>
            <w:r>
              <w:rPr>
                <w:color w:val="1E4558"/>
                <w:spacing w:val="8"/>
              </w:rPr>
              <w:t xml:space="preserve"> </w:t>
            </w:r>
            <w:r>
              <w:rPr>
                <w:color w:val="1E4558"/>
              </w:rPr>
              <w:t>dispatchers</w:t>
            </w:r>
          </w:p>
        </w:tc>
      </w:tr>
      <w:tr w:rsidR="00560B3D">
        <w:trPr>
          <w:trHeight w:val="1574"/>
        </w:trPr>
        <w:tc>
          <w:tcPr>
            <w:tcW w:w="2510" w:type="dxa"/>
            <w:shd w:val="clear" w:color="auto" w:fill="C00000"/>
          </w:tcPr>
          <w:p w:rsidR="00560B3D" w:rsidRDefault="002849B0">
            <w:pPr>
              <w:pStyle w:val="TableParagraph"/>
              <w:spacing w:line="275" w:lineRule="exact"/>
              <w:ind w:left="107"/>
              <w:rPr>
                <w:b/>
                <w:sz w:val="24"/>
              </w:rPr>
            </w:pPr>
            <w:r>
              <w:rPr>
                <w:b/>
                <w:color w:val="FFFFFF"/>
                <w:sz w:val="24"/>
              </w:rPr>
              <w:t>Goal Five -</w:t>
            </w:r>
          </w:p>
        </w:tc>
        <w:tc>
          <w:tcPr>
            <w:tcW w:w="8330" w:type="dxa"/>
          </w:tcPr>
          <w:p w:rsidR="00560B3D" w:rsidRDefault="002849B0">
            <w:pPr>
              <w:pStyle w:val="TableParagraph"/>
              <w:spacing w:line="273" w:lineRule="exact"/>
              <w:ind w:left="108"/>
              <w:rPr>
                <w:b/>
                <w:i/>
                <w:sz w:val="24"/>
              </w:rPr>
            </w:pPr>
            <w:r>
              <w:rPr>
                <w:b/>
                <w:i/>
                <w:color w:val="1E4558"/>
                <w:sz w:val="24"/>
              </w:rPr>
              <w:t>Enhance Infrastructure:</w:t>
            </w:r>
          </w:p>
          <w:p w:rsidR="00560B3D" w:rsidRDefault="002849B0">
            <w:pPr>
              <w:pStyle w:val="TableParagraph"/>
              <w:numPr>
                <w:ilvl w:val="0"/>
                <w:numId w:val="1"/>
              </w:numPr>
              <w:tabs>
                <w:tab w:val="left" w:pos="828"/>
                <w:tab w:val="left" w:pos="829"/>
              </w:tabs>
              <w:spacing w:line="256" w:lineRule="auto"/>
              <w:ind w:right="925" w:hanging="360"/>
            </w:pPr>
            <w:r>
              <w:rPr>
                <w:color w:val="1E4558"/>
              </w:rPr>
              <w:t xml:space="preserve">Complete phase 2 of improvement renovation </w:t>
            </w:r>
            <w:r>
              <w:rPr>
                <w:color w:val="1E4558"/>
                <w:spacing w:val="-3"/>
              </w:rPr>
              <w:t xml:space="preserve">project </w:t>
            </w:r>
            <w:r>
              <w:rPr>
                <w:color w:val="1E4558"/>
              </w:rPr>
              <w:t>for WKU PD Annex buildings by summer of</w:t>
            </w:r>
            <w:r>
              <w:rPr>
                <w:color w:val="1E4558"/>
                <w:spacing w:val="-3"/>
              </w:rPr>
              <w:t xml:space="preserve"> </w:t>
            </w:r>
            <w:r>
              <w:rPr>
                <w:color w:val="1E4558"/>
              </w:rPr>
              <w:t>2021</w:t>
            </w:r>
          </w:p>
          <w:p w:rsidR="00560B3D" w:rsidRDefault="002849B0">
            <w:pPr>
              <w:pStyle w:val="TableParagraph"/>
              <w:numPr>
                <w:ilvl w:val="0"/>
                <w:numId w:val="1"/>
              </w:numPr>
              <w:tabs>
                <w:tab w:val="left" w:pos="828"/>
                <w:tab w:val="left" w:pos="829"/>
              </w:tabs>
              <w:ind w:hanging="360"/>
            </w:pPr>
            <w:r>
              <w:rPr>
                <w:color w:val="1E4558"/>
              </w:rPr>
              <w:t>Improve technology by assigning mobile computer tablets for each</w:t>
            </w:r>
            <w:r>
              <w:rPr>
                <w:color w:val="1E4558"/>
                <w:spacing w:val="-3"/>
              </w:rPr>
              <w:t xml:space="preserve"> </w:t>
            </w:r>
            <w:r>
              <w:rPr>
                <w:color w:val="1E4558"/>
              </w:rPr>
              <w:t>officer</w:t>
            </w:r>
          </w:p>
          <w:p w:rsidR="00560B3D" w:rsidRDefault="002849B0">
            <w:pPr>
              <w:pStyle w:val="TableParagraph"/>
              <w:numPr>
                <w:ilvl w:val="0"/>
                <w:numId w:val="1"/>
              </w:numPr>
              <w:tabs>
                <w:tab w:val="left" w:pos="828"/>
                <w:tab w:val="left" w:pos="829"/>
              </w:tabs>
              <w:spacing w:before="18"/>
              <w:ind w:hanging="360"/>
            </w:pPr>
            <w:r>
              <w:rPr>
                <w:color w:val="1E4558"/>
              </w:rPr>
              <w:t>Leverage Computer Aided Dispatch (C.A.D.) capabilities to improve</w:t>
            </w:r>
            <w:r>
              <w:rPr>
                <w:color w:val="1E4558"/>
                <w:spacing w:val="4"/>
              </w:rPr>
              <w:t xml:space="preserve"> </w:t>
            </w:r>
            <w:r>
              <w:rPr>
                <w:color w:val="1E4558"/>
              </w:rPr>
              <w:t>efficiencies</w:t>
            </w:r>
          </w:p>
        </w:tc>
      </w:tr>
      <w:tr w:rsidR="00560B3D">
        <w:trPr>
          <w:trHeight w:val="2759"/>
        </w:trPr>
        <w:tc>
          <w:tcPr>
            <w:tcW w:w="2510" w:type="dxa"/>
            <w:shd w:val="clear" w:color="auto" w:fill="C00000"/>
          </w:tcPr>
          <w:p w:rsidR="00560B3D" w:rsidRDefault="002849B0">
            <w:pPr>
              <w:pStyle w:val="TableParagraph"/>
              <w:ind w:left="107" w:right="700"/>
              <w:rPr>
                <w:b/>
                <w:sz w:val="24"/>
              </w:rPr>
            </w:pPr>
            <w:r>
              <w:rPr>
                <w:b/>
                <w:color w:val="FFFFFF"/>
                <w:sz w:val="24"/>
              </w:rPr>
              <w:t>Measurement of Success -</w:t>
            </w:r>
          </w:p>
        </w:tc>
        <w:tc>
          <w:tcPr>
            <w:tcW w:w="8330" w:type="dxa"/>
            <w:shd w:val="clear" w:color="auto" w:fill="F2F2F2"/>
          </w:tcPr>
          <w:p w:rsidR="00560B3D" w:rsidRDefault="002849B0">
            <w:pPr>
              <w:pStyle w:val="TableParagraph"/>
              <w:ind w:left="108" w:right="208"/>
              <w:rPr>
                <w:sz w:val="24"/>
              </w:rPr>
            </w:pPr>
            <w:r>
              <w:rPr>
                <w:color w:val="1E4558"/>
                <w:sz w:val="24"/>
              </w:rPr>
              <w:t>We plan to frequently review progress with each goal and assess organizational needs. Goals and objectives may need adjustment as we strive for constant improvement throughout the phases outlined in the strategic plan. Internal reviews will be conducted to determine the effectiveness of implemented strategies.</w:t>
            </w:r>
          </w:p>
          <w:p w:rsidR="00560B3D" w:rsidRDefault="00560B3D">
            <w:pPr>
              <w:pStyle w:val="TableParagraph"/>
              <w:spacing w:before="5"/>
              <w:ind w:left="0"/>
              <w:rPr>
                <w:b/>
                <w:sz w:val="23"/>
              </w:rPr>
            </w:pPr>
          </w:p>
          <w:p w:rsidR="00560B3D" w:rsidRDefault="002849B0">
            <w:pPr>
              <w:pStyle w:val="TableParagraph"/>
              <w:ind w:left="108" w:right="123"/>
              <w:jc w:val="both"/>
              <w:rPr>
                <w:sz w:val="24"/>
              </w:rPr>
            </w:pPr>
            <w:r>
              <w:rPr>
                <w:color w:val="1E4558"/>
                <w:sz w:val="24"/>
              </w:rPr>
              <w:t>In order to reduce the annual budgetary impact, we will move to replace a quarter</w:t>
            </w:r>
            <w:r>
              <w:rPr>
                <w:color w:val="1E4558"/>
                <w:spacing w:val="-20"/>
                <w:sz w:val="24"/>
              </w:rPr>
              <w:t xml:space="preserve"> </w:t>
            </w:r>
            <w:r>
              <w:rPr>
                <w:color w:val="1E4558"/>
                <w:sz w:val="24"/>
              </w:rPr>
              <w:t>of our public safety equipment (e.g. ballistic vests, Tasers, tablets, printers, keyboards, ammunition, and vehicles) per year for the next five</w:t>
            </w:r>
            <w:r>
              <w:rPr>
                <w:color w:val="1E4558"/>
                <w:spacing w:val="-3"/>
                <w:sz w:val="24"/>
              </w:rPr>
              <w:t xml:space="preserve"> </w:t>
            </w:r>
            <w:r>
              <w:rPr>
                <w:color w:val="1E4558"/>
                <w:sz w:val="24"/>
              </w:rPr>
              <w:t>years.</w:t>
            </w:r>
          </w:p>
        </w:tc>
      </w:tr>
    </w:tbl>
    <w:p w:rsidR="002849B0" w:rsidRDefault="002849B0"/>
    <w:sectPr w:rsidR="002849B0">
      <w:pgSz w:w="12240" w:h="15840"/>
      <w:pgMar w:top="72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74F"/>
    <w:multiLevelType w:val="hybridMultilevel"/>
    <w:tmpl w:val="CFBE505E"/>
    <w:lvl w:ilvl="0" w:tplc="B630C46C">
      <w:numFmt w:val="bullet"/>
      <w:lvlText w:val=""/>
      <w:lvlJc w:val="left"/>
      <w:pPr>
        <w:ind w:left="828" w:hanging="361"/>
      </w:pPr>
      <w:rPr>
        <w:rFonts w:ascii="Symbol" w:eastAsia="Symbol" w:hAnsi="Symbol" w:cs="Symbol" w:hint="default"/>
        <w:color w:val="1E4558"/>
        <w:w w:val="100"/>
        <w:sz w:val="22"/>
        <w:szCs w:val="22"/>
        <w:lang w:val="en-US" w:eastAsia="en-US" w:bidi="en-US"/>
      </w:rPr>
    </w:lvl>
    <w:lvl w:ilvl="1" w:tplc="DF8A33BE">
      <w:numFmt w:val="bullet"/>
      <w:lvlText w:val="•"/>
      <w:lvlJc w:val="left"/>
      <w:pPr>
        <w:ind w:left="1570" w:hanging="361"/>
      </w:pPr>
      <w:rPr>
        <w:rFonts w:hint="default"/>
        <w:lang w:val="en-US" w:eastAsia="en-US" w:bidi="en-US"/>
      </w:rPr>
    </w:lvl>
    <w:lvl w:ilvl="2" w:tplc="4738A34E">
      <w:numFmt w:val="bullet"/>
      <w:lvlText w:val="•"/>
      <w:lvlJc w:val="left"/>
      <w:pPr>
        <w:ind w:left="2320" w:hanging="361"/>
      </w:pPr>
      <w:rPr>
        <w:rFonts w:hint="default"/>
        <w:lang w:val="en-US" w:eastAsia="en-US" w:bidi="en-US"/>
      </w:rPr>
    </w:lvl>
    <w:lvl w:ilvl="3" w:tplc="90021DFA">
      <w:numFmt w:val="bullet"/>
      <w:lvlText w:val="•"/>
      <w:lvlJc w:val="left"/>
      <w:pPr>
        <w:ind w:left="3070" w:hanging="361"/>
      </w:pPr>
      <w:rPr>
        <w:rFonts w:hint="default"/>
        <w:lang w:val="en-US" w:eastAsia="en-US" w:bidi="en-US"/>
      </w:rPr>
    </w:lvl>
    <w:lvl w:ilvl="4" w:tplc="6BB21C3A">
      <w:numFmt w:val="bullet"/>
      <w:lvlText w:val="•"/>
      <w:lvlJc w:val="left"/>
      <w:pPr>
        <w:ind w:left="3820" w:hanging="361"/>
      </w:pPr>
      <w:rPr>
        <w:rFonts w:hint="default"/>
        <w:lang w:val="en-US" w:eastAsia="en-US" w:bidi="en-US"/>
      </w:rPr>
    </w:lvl>
    <w:lvl w:ilvl="5" w:tplc="50B47D28">
      <w:numFmt w:val="bullet"/>
      <w:lvlText w:val="•"/>
      <w:lvlJc w:val="left"/>
      <w:pPr>
        <w:ind w:left="4570" w:hanging="361"/>
      </w:pPr>
      <w:rPr>
        <w:rFonts w:hint="default"/>
        <w:lang w:val="en-US" w:eastAsia="en-US" w:bidi="en-US"/>
      </w:rPr>
    </w:lvl>
    <w:lvl w:ilvl="6" w:tplc="00540520">
      <w:numFmt w:val="bullet"/>
      <w:lvlText w:val="•"/>
      <w:lvlJc w:val="left"/>
      <w:pPr>
        <w:ind w:left="5320" w:hanging="361"/>
      </w:pPr>
      <w:rPr>
        <w:rFonts w:hint="default"/>
        <w:lang w:val="en-US" w:eastAsia="en-US" w:bidi="en-US"/>
      </w:rPr>
    </w:lvl>
    <w:lvl w:ilvl="7" w:tplc="0034417C">
      <w:numFmt w:val="bullet"/>
      <w:lvlText w:val="•"/>
      <w:lvlJc w:val="left"/>
      <w:pPr>
        <w:ind w:left="6070" w:hanging="361"/>
      </w:pPr>
      <w:rPr>
        <w:rFonts w:hint="default"/>
        <w:lang w:val="en-US" w:eastAsia="en-US" w:bidi="en-US"/>
      </w:rPr>
    </w:lvl>
    <w:lvl w:ilvl="8" w:tplc="9DCE69E6">
      <w:numFmt w:val="bullet"/>
      <w:lvlText w:val="•"/>
      <w:lvlJc w:val="left"/>
      <w:pPr>
        <w:ind w:left="6820" w:hanging="361"/>
      </w:pPr>
      <w:rPr>
        <w:rFonts w:hint="default"/>
        <w:lang w:val="en-US" w:eastAsia="en-US" w:bidi="en-US"/>
      </w:rPr>
    </w:lvl>
  </w:abstractNum>
  <w:abstractNum w:abstractNumId="1" w15:restartNumberingAfterBreak="0">
    <w:nsid w:val="1B140955"/>
    <w:multiLevelType w:val="hybridMultilevel"/>
    <w:tmpl w:val="8830103A"/>
    <w:lvl w:ilvl="0" w:tplc="C6CAB7C0">
      <w:numFmt w:val="bullet"/>
      <w:lvlText w:val=""/>
      <w:lvlJc w:val="left"/>
      <w:pPr>
        <w:ind w:left="828" w:hanging="360"/>
      </w:pPr>
      <w:rPr>
        <w:rFonts w:hint="default"/>
        <w:w w:val="100"/>
        <w:lang w:val="en-US" w:eastAsia="en-US" w:bidi="en-US"/>
      </w:rPr>
    </w:lvl>
    <w:lvl w:ilvl="1" w:tplc="D3DE8196">
      <w:numFmt w:val="bullet"/>
      <w:lvlText w:val="•"/>
      <w:lvlJc w:val="left"/>
      <w:pPr>
        <w:ind w:left="1570" w:hanging="360"/>
      </w:pPr>
      <w:rPr>
        <w:rFonts w:hint="default"/>
        <w:lang w:val="en-US" w:eastAsia="en-US" w:bidi="en-US"/>
      </w:rPr>
    </w:lvl>
    <w:lvl w:ilvl="2" w:tplc="E4680966">
      <w:numFmt w:val="bullet"/>
      <w:lvlText w:val="•"/>
      <w:lvlJc w:val="left"/>
      <w:pPr>
        <w:ind w:left="2320" w:hanging="360"/>
      </w:pPr>
      <w:rPr>
        <w:rFonts w:hint="default"/>
        <w:lang w:val="en-US" w:eastAsia="en-US" w:bidi="en-US"/>
      </w:rPr>
    </w:lvl>
    <w:lvl w:ilvl="3" w:tplc="CC266E94">
      <w:numFmt w:val="bullet"/>
      <w:lvlText w:val="•"/>
      <w:lvlJc w:val="left"/>
      <w:pPr>
        <w:ind w:left="3070" w:hanging="360"/>
      </w:pPr>
      <w:rPr>
        <w:rFonts w:hint="default"/>
        <w:lang w:val="en-US" w:eastAsia="en-US" w:bidi="en-US"/>
      </w:rPr>
    </w:lvl>
    <w:lvl w:ilvl="4" w:tplc="BB4A8D02">
      <w:numFmt w:val="bullet"/>
      <w:lvlText w:val="•"/>
      <w:lvlJc w:val="left"/>
      <w:pPr>
        <w:ind w:left="3820" w:hanging="360"/>
      </w:pPr>
      <w:rPr>
        <w:rFonts w:hint="default"/>
        <w:lang w:val="en-US" w:eastAsia="en-US" w:bidi="en-US"/>
      </w:rPr>
    </w:lvl>
    <w:lvl w:ilvl="5" w:tplc="12687BB0">
      <w:numFmt w:val="bullet"/>
      <w:lvlText w:val="•"/>
      <w:lvlJc w:val="left"/>
      <w:pPr>
        <w:ind w:left="4570" w:hanging="360"/>
      </w:pPr>
      <w:rPr>
        <w:rFonts w:hint="default"/>
        <w:lang w:val="en-US" w:eastAsia="en-US" w:bidi="en-US"/>
      </w:rPr>
    </w:lvl>
    <w:lvl w:ilvl="6" w:tplc="6DE08522">
      <w:numFmt w:val="bullet"/>
      <w:lvlText w:val="•"/>
      <w:lvlJc w:val="left"/>
      <w:pPr>
        <w:ind w:left="5320" w:hanging="360"/>
      </w:pPr>
      <w:rPr>
        <w:rFonts w:hint="default"/>
        <w:lang w:val="en-US" w:eastAsia="en-US" w:bidi="en-US"/>
      </w:rPr>
    </w:lvl>
    <w:lvl w:ilvl="7" w:tplc="ECFC0BDA">
      <w:numFmt w:val="bullet"/>
      <w:lvlText w:val="•"/>
      <w:lvlJc w:val="left"/>
      <w:pPr>
        <w:ind w:left="6070" w:hanging="360"/>
      </w:pPr>
      <w:rPr>
        <w:rFonts w:hint="default"/>
        <w:lang w:val="en-US" w:eastAsia="en-US" w:bidi="en-US"/>
      </w:rPr>
    </w:lvl>
    <w:lvl w:ilvl="8" w:tplc="11DEBA30">
      <w:numFmt w:val="bullet"/>
      <w:lvlText w:val="•"/>
      <w:lvlJc w:val="left"/>
      <w:pPr>
        <w:ind w:left="6820" w:hanging="360"/>
      </w:pPr>
      <w:rPr>
        <w:rFonts w:hint="default"/>
        <w:lang w:val="en-US" w:eastAsia="en-US" w:bidi="en-US"/>
      </w:rPr>
    </w:lvl>
  </w:abstractNum>
  <w:abstractNum w:abstractNumId="2" w15:restartNumberingAfterBreak="0">
    <w:nsid w:val="2D0315E0"/>
    <w:multiLevelType w:val="hybridMultilevel"/>
    <w:tmpl w:val="D1EE3C18"/>
    <w:lvl w:ilvl="0" w:tplc="DCBE0478">
      <w:numFmt w:val="bullet"/>
      <w:lvlText w:val=""/>
      <w:lvlJc w:val="left"/>
      <w:pPr>
        <w:ind w:left="828" w:hanging="361"/>
      </w:pPr>
      <w:rPr>
        <w:rFonts w:hint="default"/>
        <w:w w:val="100"/>
        <w:lang w:val="en-US" w:eastAsia="en-US" w:bidi="en-US"/>
      </w:rPr>
    </w:lvl>
    <w:lvl w:ilvl="1" w:tplc="A91C4742">
      <w:numFmt w:val="bullet"/>
      <w:lvlText w:val="•"/>
      <w:lvlJc w:val="left"/>
      <w:pPr>
        <w:ind w:left="1570" w:hanging="361"/>
      </w:pPr>
      <w:rPr>
        <w:rFonts w:hint="default"/>
        <w:lang w:val="en-US" w:eastAsia="en-US" w:bidi="en-US"/>
      </w:rPr>
    </w:lvl>
    <w:lvl w:ilvl="2" w:tplc="3A22BE4E">
      <w:numFmt w:val="bullet"/>
      <w:lvlText w:val="•"/>
      <w:lvlJc w:val="left"/>
      <w:pPr>
        <w:ind w:left="2320" w:hanging="361"/>
      </w:pPr>
      <w:rPr>
        <w:rFonts w:hint="default"/>
        <w:lang w:val="en-US" w:eastAsia="en-US" w:bidi="en-US"/>
      </w:rPr>
    </w:lvl>
    <w:lvl w:ilvl="3" w:tplc="5CDE1C9A">
      <w:numFmt w:val="bullet"/>
      <w:lvlText w:val="•"/>
      <w:lvlJc w:val="left"/>
      <w:pPr>
        <w:ind w:left="3070" w:hanging="361"/>
      </w:pPr>
      <w:rPr>
        <w:rFonts w:hint="default"/>
        <w:lang w:val="en-US" w:eastAsia="en-US" w:bidi="en-US"/>
      </w:rPr>
    </w:lvl>
    <w:lvl w:ilvl="4" w:tplc="87868A40">
      <w:numFmt w:val="bullet"/>
      <w:lvlText w:val="•"/>
      <w:lvlJc w:val="left"/>
      <w:pPr>
        <w:ind w:left="3820" w:hanging="361"/>
      </w:pPr>
      <w:rPr>
        <w:rFonts w:hint="default"/>
        <w:lang w:val="en-US" w:eastAsia="en-US" w:bidi="en-US"/>
      </w:rPr>
    </w:lvl>
    <w:lvl w:ilvl="5" w:tplc="2958999A">
      <w:numFmt w:val="bullet"/>
      <w:lvlText w:val="•"/>
      <w:lvlJc w:val="left"/>
      <w:pPr>
        <w:ind w:left="4570" w:hanging="361"/>
      </w:pPr>
      <w:rPr>
        <w:rFonts w:hint="default"/>
        <w:lang w:val="en-US" w:eastAsia="en-US" w:bidi="en-US"/>
      </w:rPr>
    </w:lvl>
    <w:lvl w:ilvl="6" w:tplc="24B470D4">
      <w:numFmt w:val="bullet"/>
      <w:lvlText w:val="•"/>
      <w:lvlJc w:val="left"/>
      <w:pPr>
        <w:ind w:left="5320" w:hanging="361"/>
      </w:pPr>
      <w:rPr>
        <w:rFonts w:hint="default"/>
        <w:lang w:val="en-US" w:eastAsia="en-US" w:bidi="en-US"/>
      </w:rPr>
    </w:lvl>
    <w:lvl w:ilvl="7" w:tplc="D0FC1484">
      <w:numFmt w:val="bullet"/>
      <w:lvlText w:val="•"/>
      <w:lvlJc w:val="left"/>
      <w:pPr>
        <w:ind w:left="6070" w:hanging="361"/>
      </w:pPr>
      <w:rPr>
        <w:rFonts w:hint="default"/>
        <w:lang w:val="en-US" w:eastAsia="en-US" w:bidi="en-US"/>
      </w:rPr>
    </w:lvl>
    <w:lvl w:ilvl="8" w:tplc="5286356E">
      <w:numFmt w:val="bullet"/>
      <w:lvlText w:val="•"/>
      <w:lvlJc w:val="left"/>
      <w:pPr>
        <w:ind w:left="6820" w:hanging="361"/>
      </w:pPr>
      <w:rPr>
        <w:rFonts w:hint="default"/>
        <w:lang w:val="en-US" w:eastAsia="en-US" w:bidi="en-US"/>
      </w:rPr>
    </w:lvl>
  </w:abstractNum>
  <w:abstractNum w:abstractNumId="3" w15:restartNumberingAfterBreak="0">
    <w:nsid w:val="355E1EB7"/>
    <w:multiLevelType w:val="hybridMultilevel"/>
    <w:tmpl w:val="373416A6"/>
    <w:lvl w:ilvl="0" w:tplc="3AB80D30">
      <w:numFmt w:val="bullet"/>
      <w:lvlText w:val=""/>
      <w:lvlJc w:val="left"/>
      <w:pPr>
        <w:ind w:left="828" w:hanging="361"/>
      </w:pPr>
      <w:rPr>
        <w:rFonts w:ascii="Symbol" w:eastAsia="Symbol" w:hAnsi="Symbol" w:cs="Symbol" w:hint="default"/>
        <w:color w:val="1E4558"/>
        <w:w w:val="100"/>
        <w:sz w:val="22"/>
        <w:szCs w:val="22"/>
        <w:lang w:val="en-US" w:eastAsia="en-US" w:bidi="en-US"/>
      </w:rPr>
    </w:lvl>
    <w:lvl w:ilvl="1" w:tplc="5FF24E60">
      <w:numFmt w:val="bullet"/>
      <w:lvlText w:val="•"/>
      <w:lvlJc w:val="left"/>
      <w:pPr>
        <w:ind w:left="1570" w:hanging="361"/>
      </w:pPr>
      <w:rPr>
        <w:rFonts w:hint="default"/>
        <w:lang w:val="en-US" w:eastAsia="en-US" w:bidi="en-US"/>
      </w:rPr>
    </w:lvl>
    <w:lvl w:ilvl="2" w:tplc="3A205950">
      <w:numFmt w:val="bullet"/>
      <w:lvlText w:val="•"/>
      <w:lvlJc w:val="left"/>
      <w:pPr>
        <w:ind w:left="2320" w:hanging="361"/>
      </w:pPr>
      <w:rPr>
        <w:rFonts w:hint="default"/>
        <w:lang w:val="en-US" w:eastAsia="en-US" w:bidi="en-US"/>
      </w:rPr>
    </w:lvl>
    <w:lvl w:ilvl="3" w:tplc="C756B12A">
      <w:numFmt w:val="bullet"/>
      <w:lvlText w:val="•"/>
      <w:lvlJc w:val="left"/>
      <w:pPr>
        <w:ind w:left="3070" w:hanging="361"/>
      </w:pPr>
      <w:rPr>
        <w:rFonts w:hint="default"/>
        <w:lang w:val="en-US" w:eastAsia="en-US" w:bidi="en-US"/>
      </w:rPr>
    </w:lvl>
    <w:lvl w:ilvl="4" w:tplc="36D029F2">
      <w:numFmt w:val="bullet"/>
      <w:lvlText w:val="•"/>
      <w:lvlJc w:val="left"/>
      <w:pPr>
        <w:ind w:left="3820" w:hanging="361"/>
      </w:pPr>
      <w:rPr>
        <w:rFonts w:hint="default"/>
        <w:lang w:val="en-US" w:eastAsia="en-US" w:bidi="en-US"/>
      </w:rPr>
    </w:lvl>
    <w:lvl w:ilvl="5" w:tplc="96F6DF88">
      <w:numFmt w:val="bullet"/>
      <w:lvlText w:val="•"/>
      <w:lvlJc w:val="left"/>
      <w:pPr>
        <w:ind w:left="4570" w:hanging="361"/>
      </w:pPr>
      <w:rPr>
        <w:rFonts w:hint="default"/>
        <w:lang w:val="en-US" w:eastAsia="en-US" w:bidi="en-US"/>
      </w:rPr>
    </w:lvl>
    <w:lvl w:ilvl="6" w:tplc="045220F2">
      <w:numFmt w:val="bullet"/>
      <w:lvlText w:val="•"/>
      <w:lvlJc w:val="left"/>
      <w:pPr>
        <w:ind w:left="5320" w:hanging="361"/>
      </w:pPr>
      <w:rPr>
        <w:rFonts w:hint="default"/>
        <w:lang w:val="en-US" w:eastAsia="en-US" w:bidi="en-US"/>
      </w:rPr>
    </w:lvl>
    <w:lvl w:ilvl="7" w:tplc="5AC847A0">
      <w:numFmt w:val="bullet"/>
      <w:lvlText w:val="•"/>
      <w:lvlJc w:val="left"/>
      <w:pPr>
        <w:ind w:left="6070" w:hanging="361"/>
      </w:pPr>
      <w:rPr>
        <w:rFonts w:hint="default"/>
        <w:lang w:val="en-US" w:eastAsia="en-US" w:bidi="en-US"/>
      </w:rPr>
    </w:lvl>
    <w:lvl w:ilvl="8" w:tplc="228A850C">
      <w:numFmt w:val="bullet"/>
      <w:lvlText w:val="•"/>
      <w:lvlJc w:val="left"/>
      <w:pPr>
        <w:ind w:left="6820" w:hanging="361"/>
      </w:pPr>
      <w:rPr>
        <w:rFonts w:hint="default"/>
        <w:lang w:val="en-US" w:eastAsia="en-US" w:bidi="en-US"/>
      </w:rPr>
    </w:lvl>
  </w:abstractNum>
  <w:abstractNum w:abstractNumId="4" w15:restartNumberingAfterBreak="0">
    <w:nsid w:val="3C1F2D14"/>
    <w:multiLevelType w:val="hybridMultilevel"/>
    <w:tmpl w:val="2748525E"/>
    <w:lvl w:ilvl="0" w:tplc="4F8AD01E">
      <w:numFmt w:val="bullet"/>
      <w:lvlText w:val=""/>
      <w:lvlJc w:val="left"/>
      <w:pPr>
        <w:ind w:left="828" w:hanging="361"/>
      </w:pPr>
      <w:rPr>
        <w:rFonts w:ascii="Symbol" w:eastAsia="Symbol" w:hAnsi="Symbol" w:cs="Symbol" w:hint="default"/>
        <w:color w:val="1E4558"/>
        <w:w w:val="100"/>
        <w:sz w:val="22"/>
        <w:szCs w:val="22"/>
        <w:lang w:val="en-US" w:eastAsia="en-US" w:bidi="en-US"/>
      </w:rPr>
    </w:lvl>
    <w:lvl w:ilvl="1" w:tplc="90860968">
      <w:numFmt w:val="bullet"/>
      <w:lvlText w:val="•"/>
      <w:lvlJc w:val="left"/>
      <w:pPr>
        <w:ind w:left="1570" w:hanging="361"/>
      </w:pPr>
      <w:rPr>
        <w:rFonts w:hint="default"/>
        <w:lang w:val="en-US" w:eastAsia="en-US" w:bidi="en-US"/>
      </w:rPr>
    </w:lvl>
    <w:lvl w:ilvl="2" w:tplc="14EABF26">
      <w:numFmt w:val="bullet"/>
      <w:lvlText w:val="•"/>
      <w:lvlJc w:val="left"/>
      <w:pPr>
        <w:ind w:left="2320" w:hanging="361"/>
      </w:pPr>
      <w:rPr>
        <w:rFonts w:hint="default"/>
        <w:lang w:val="en-US" w:eastAsia="en-US" w:bidi="en-US"/>
      </w:rPr>
    </w:lvl>
    <w:lvl w:ilvl="3" w:tplc="CD98B514">
      <w:numFmt w:val="bullet"/>
      <w:lvlText w:val="•"/>
      <w:lvlJc w:val="left"/>
      <w:pPr>
        <w:ind w:left="3070" w:hanging="361"/>
      </w:pPr>
      <w:rPr>
        <w:rFonts w:hint="default"/>
        <w:lang w:val="en-US" w:eastAsia="en-US" w:bidi="en-US"/>
      </w:rPr>
    </w:lvl>
    <w:lvl w:ilvl="4" w:tplc="5FF49B9C">
      <w:numFmt w:val="bullet"/>
      <w:lvlText w:val="•"/>
      <w:lvlJc w:val="left"/>
      <w:pPr>
        <w:ind w:left="3820" w:hanging="361"/>
      </w:pPr>
      <w:rPr>
        <w:rFonts w:hint="default"/>
        <w:lang w:val="en-US" w:eastAsia="en-US" w:bidi="en-US"/>
      </w:rPr>
    </w:lvl>
    <w:lvl w:ilvl="5" w:tplc="4AFE7F22">
      <w:numFmt w:val="bullet"/>
      <w:lvlText w:val="•"/>
      <w:lvlJc w:val="left"/>
      <w:pPr>
        <w:ind w:left="4570" w:hanging="361"/>
      </w:pPr>
      <w:rPr>
        <w:rFonts w:hint="default"/>
        <w:lang w:val="en-US" w:eastAsia="en-US" w:bidi="en-US"/>
      </w:rPr>
    </w:lvl>
    <w:lvl w:ilvl="6" w:tplc="AE1E5046">
      <w:numFmt w:val="bullet"/>
      <w:lvlText w:val="•"/>
      <w:lvlJc w:val="left"/>
      <w:pPr>
        <w:ind w:left="5320" w:hanging="361"/>
      </w:pPr>
      <w:rPr>
        <w:rFonts w:hint="default"/>
        <w:lang w:val="en-US" w:eastAsia="en-US" w:bidi="en-US"/>
      </w:rPr>
    </w:lvl>
    <w:lvl w:ilvl="7" w:tplc="0534D674">
      <w:numFmt w:val="bullet"/>
      <w:lvlText w:val="•"/>
      <w:lvlJc w:val="left"/>
      <w:pPr>
        <w:ind w:left="6070" w:hanging="361"/>
      </w:pPr>
      <w:rPr>
        <w:rFonts w:hint="default"/>
        <w:lang w:val="en-US" w:eastAsia="en-US" w:bidi="en-US"/>
      </w:rPr>
    </w:lvl>
    <w:lvl w:ilvl="8" w:tplc="C33C73D0">
      <w:numFmt w:val="bullet"/>
      <w:lvlText w:val="•"/>
      <w:lvlJc w:val="left"/>
      <w:pPr>
        <w:ind w:left="6820" w:hanging="361"/>
      </w:pPr>
      <w:rPr>
        <w:rFonts w:hint="default"/>
        <w:lang w:val="en-US" w:eastAsia="en-US" w:bidi="en-US"/>
      </w:rPr>
    </w:lvl>
  </w:abstractNum>
  <w:abstractNum w:abstractNumId="5" w15:restartNumberingAfterBreak="0">
    <w:nsid w:val="4864611D"/>
    <w:multiLevelType w:val="hybridMultilevel"/>
    <w:tmpl w:val="CB120A38"/>
    <w:lvl w:ilvl="0" w:tplc="81C6077A">
      <w:numFmt w:val="bullet"/>
      <w:lvlText w:val=""/>
      <w:lvlJc w:val="left"/>
      <w:pPr>
        <w:ind w:left="828" w:hanging="361"/>
      </w:pPr>
      <w:rPr>
        <w:rFonts w:ascii="Symbol" w:eastAsia="Symbol" w:hAnsi="Symbol" w:cs="Symbol" w:hint="default"/>
        <w:color w:val="1E4558"/>
        <w:w w:val="100"/>
        <w:sz w:val="22"/>
        <w:szCs w:val="22"/>
        <w:lang w:val="en-US" w:eastAsia="en-US" w:bidi="en-US"/>
      </w:rPr>
    </w:lvl>
    <w:lvl w:ilvl="1" w:tplc="396C4A8C">
      <w:numFmt w:val="bullet"/>
      <w:lvlText w:val="•"/>
      <w:lvlJc w:val="left"/>
      <w:pPr>
        <w:ind w:left="1570" w:hanging="361"/>
      </w:pPr>
      <w:rPr>
        <w:rFonts w:hint="default"/>
        <w:lang w:val="en-US" w:eastAsia="en-US" w:bidi="en-US"/>
      </w:rPr>
    </w:lvl>
    <w:lvl w:ilvl="2" w:tplc="571666FC">
      <w:numFmt w:val="bullet"/>
      <w:lvlText w:val="•"/>
      <w:lvlJc w:val="left"/>
      <w:pPr>
        <w:ind w:left="2320" w:hanging="361"/>
      </w:pPr>
      <w:rPr>
        <w:rFonts w:hint="default"/>
        <w:lang w:val="en-US" w:eastAsia="en-US" w:bidi="en-US"/>
      </w:rPr>
    </w:lvl>
    <w:lvl w:ilvl="3" w:tplc="4C6C1C58">
      <w:numFmt w:val="bullet"/>
      <w:lvlText w:val="•"/>
      <w:lvlJc w:val="left"/>
      <w:pPr>
        <w:ind w:left="3070" w:hanging="361"/>
      </w:pPr>
      <w:rPr>
        <w:rFonts w:hint="default"/>
        <w:lang w:val="en-US" w:eastAsia="en-US" w:bidi="en-US"/>
      </w:rPr>
    </w:lvl>
    <w:lvl w:ilvl="4" w:tplc="B4165F70">
      <w:numFmt w:val="bullet"/>
      <w:lvlText w:val="•"/>
      <w:lvlJc w:val="left"/>
      <w:pPr>
        <w:ind w:left="3820" w:hanging="361"/>
      </w:pPr>
      <w:rPr>
        <w:rFonts w:hint="default"/>
        <w:lang w:val="en-US" w:eastAsia="en-US" w:bidi="en-US"/>
      </w:rPr>
    </w:lvl>
    <w:lvl w:ilvl="5" w:tplc="D062BD78">
      <w:numFmt w:val="bullet"/>
      <w:lvlText w:val="•"/>
      <w:lvlJc w:val="left"/>
      <w:pPr>
        <w:ind w:left="4570" w:hanging="361"/>
      </w:pPr>
      <w:rPr>
        <w:rFonts w:hint="default"/>
        <w:lang w:val="en-US" w:eastAsia="en-US" w:bidi="en-US"/>
      </w:rPr>
    </w:lvl>
    <w:lvl w:ilvl="6" w:tplc="43125480">
      <w:numFmt w:val="bullet"/>
      <w:lvlText w:val="•"/>
      <w:lvlJc w:val="left"/>
      <w:pPr>
        <w:ind w:left="5320" w:hanging="361"/>
      </w:pPr>
      <w:rPr>
        <w:rFonts w:hint="default"/>
        <w:lang w:val="en-US" w:eastAsia="en-US" w:bidi="en-US"/>
      </w:rPr>
    </w:lvl>
    <w:lvl w:ilvl="7" w:tplc="0CC062C2">
      <w:numFmt w:val="bullet"/>
      <w:lvlText w:val="•"/>
      <w:lvlJc w:val="left"/>
      <w:pPr>
        <w:ind w:left="6070" w:hanging="361"/>
      </w:pPr>
      <w:rPr>
        <w:rFonts w:hint="default"/>
        <w:lang w:val="en-US" w:eastAsia="en-US" w:bidi="en-US"/>
      </w:rPr>
    </w:lvl>
    <w:lvl w:ilvl="8" w:tplc="0DB41A9C">
      <w:numFmt w:val="bullet"/>
      <w:lvlText w:val="•"/>
      <w:lvlJc w:val="left"/>
      <w:pPr>
        <w:ind w:left="6820" w:hanging="361"/>
      </w:pPr>
      <w:rPr>
        <w:rFonts w:hint="default"/>
        <w:lang w:val="en-US" w:eastAsia="en-US" w:bidi="en-US"/>
      </w:rPr>
    </w:lvl>
  </w:abstractNum>
  <w:abstractNum w:abstractNumId="6" w15:restartNumberingAfterBreak="0">
    <w:nsid w:val="5C08625A"/>
    <w:multiLevelType w:val="hybridMultilevel"/>
    <w:tmpl w:val="CF2C77D6"/>
    <w:lvl w:ilvl="0" w:tplc="ACE2E970">
      <w:numFmt w:val="bullet"/>
      <w:lvlText w:val=""/>
      <w:lvlJc w:val="left"/>
      <w:pPr>
        <w:ind w:left="828" w:hanging="361"/>
      </w:pPr>
      <w:rPr>
        <w:rFonts w:ascii="Symbol" w:eastAsia="Symbol" w:hAnsi="Symbol" w:cs="Symbol" w:hint="default"/>
        <w:color w:val="1E4558"/>
        <w:w w:val="100"/>
        <w:sz w:val="22"/>
        <w:szCs w:val="22"/>
        <w:lang w:val="en-US" w:eastAsia="en-US" w:bidi="en-US"/>
      </w:rPr>
    </w:lvl>
    <w:lvl w:ilvl="1" w:tplc="2BEEAE1C">
      <w:numFmt w:val="bullet"/>
      <w:lvlText w:val="•"/>
      <w:lvlJc w:val="left"/>
      <w:pPr>
        <w:ind w:left="1570" w:hanging="361"/>
      </w:pPr>
      <w:rPr>
        <w:rFonts w:hint="default"/>
        <w:lang w:val="en-US" w:eastAsia="en-US" w:bidi="en-US"/>
      </w:rPr>
    </w:lvl>
    <w:lvl w:ilvl="2" w:tplc="E1228864">
      <w:numFmt w:val="bullet"/>
      <w:lvlText w:val="•"/>
      <w:lvlJc w:val="left"/>
      <w:pPr>
        <w:ind w:left="2320" w:hanging="361"/>
      </w:pPr>
      <w:rPr>
        <w:rFonts w:hint="default"/>
        <w:lang w:val="en-US" w:eastAsia="en-US" w:bidi="en-US"/>
      </w:rPr>
    </w:lvl>
    <w:lvl w:ilvl="3" w:tplc="02B67B46">
      <w:numFmt w:val="bullet"/>
      <w:lvlText w:val="•"/>
      <w:lvlJc w:val="left"/>
      <w:pPr>
        <w:ind w:left="3070" w:hanging="361"/>
      </w:pPr>
      <w:rPr>
        <w:rFonts w:hint="default"/>
        <w:lang w:val="en-US" w:eastAsia="en-US" w:bidi="en-US"/>
      </w:rPr>
    </w:lvl>
    <w:lvl w:ilvl="4" w:tplc="9A10E75C">
      <w:numFmt w:val="bullet"/>
      <w:lvlText w:val="•"/>
      <w:lvlJc w:val="left"/>
      <w:pPr>
        <w:ind w:left="3820" w:hanging="361"/>
      </w:pPr>
      <w:rPr>
        <w:rFonts w:hint="default"/>
        <w:lang w:val="en-US" w:eastAsia="en-US" w:bidi="en-US"/>
      </w:rPr>
    </w:lvl>
    <w:lvl w:ilvl="5" w:tplc="4C026B80">
      <w:numFmt w:val="bullet"/>
      <w:lvlText w:val="•"/>
      <w:lvlJc w:val="left"/>
      <w:pPr>
        <w:ind w:left="4570" w:hanging="361"/>
      </w:pPr>
      <w:rPr>
        <w:rFonts w:hint="default"/>
        <w:lang w:val="en-US" w:eastAsia="en-US" w:bidi="en-US"/>
      </w:rPr>
    </w:lvl>
    <w:lvl w:ilvl="6" w:tplc="93B28E46">
      <w:numFmt w:val="bullet"/>
      <w:lvlText w:val="•"/>
      <w:lvlJc w:val="left"/>
      <w:pPr>
        <w:ind w:left="5320" w:hanging="361"/>
      </w:pPr>
      <w:rPr>
        <w:rFonts w:hint="default"/>
        <w:lang w:val="en-US" w:eastAsia="en-US" w:bidi="en-US"/>
      </w:rPr>
    </w:lvl>
    <w:lvl w:ilvl="7" w:tplc="86584CFC">
      <w:numFmt w:val="bullet"/>
      <w:lvlText w:val="•"/>
      <w:lvlJc w:val="left"/>
      <w:pPr>
        <w:ind w:left="6070" w:hanging="361"/>
      </w:pPr>
      <w:rPr>
        <w:rFonts w:hint="default"/>
        <w:lang w:val="en-US" w:eastAsia="en-US" w:bidi="en-US"/>
      </w:rPr>
    </w:lvl>
    <w:lvl w:ilvl="8" w:tplc="C09A6B86">
      <w:numFmt w:val="bullet"/>
      <w:lvlText w:val="•"/>
      <w:lvlJc w:val="left"/>
      <w:pPr>
        <w:ind w:left="6820" w:hanging="361"/>
      </w:pPr>
      <w:rPr>
        <w:rFonts w:hint="default"/>
        <w:lang w:val="en-US" w:eastAsia="en-US" w:bidi="en-US"/>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3D"/>
    <w:rsid w:val="002849B0"/>
    <w:rsid w:val="00560B3D"/>
    <w:rsid w:val="006C3458"/>
    <w:rsid w:val="007C50F6"/>
    <w:rsid w:val="00971D1C"/>
    <w:rsid w:val="00DF08EB"/>
    <w:rsid w:val="00F0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0AF2-B479-43F6-B3E2-89B2CC31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Bailey, Melissa</cp:lastModifiedBy>
  <cp:revision>3</cp:revision>
  <dcterms:created xsi:type="dcterms:W3CDTF">2021-01-04T18:12:00Z</dcterms:created>
  <dcterms:modified xsi:type="dcterms:W3CDTF">2021-04-28T21:27:00Z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Acrobat PDFMaker 17 for Word</vt:lpwstr>
  </property>
  <property fmtid="{D5CDD505-2E9C-101B-9397-08002B2CF9AE}" pid="4" name="LastSaved">
    <vt:filetime>2021-01-04T00:00:00Z</vt:filetime>
  </property>
</Properties>
</file>