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  <w:r w:rsidRPr="005D3C96">
        <w:rPr>
          <w:rFonts w:ascii="Times New Roman" w:hAnsi="Times New Roman"/>
          <w:b/>
          <w:sz w:val="40"/>
        </w:rPr>
        <w:t>Western Kentucky University</w:t>
      </w:r>
    </w:p>
    <w:p w:rsidR="00A5701B" w:rsidRDefault="00A5701B" w:rsidP="00A5701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Collage of Health and Human Services</w:t>
      </w:r>
    </w:p>
    <w:p w:rsidR="00A5701B" w:rsidRDefault="00A5701B" w:rsidP="00A5701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Doctor of Physical Therapy</w:t>
      </w: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F029A5" w:rsidRPr="00F029A5" w:rsidRDefault="00F029A5" w:rsidP="00F029A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029A5">
        <w:rPr>
          <w:rFonts w:ascii="Times New Roman" w:hAnsi="Times New Roman"/>
          <w:b/>
          <w:bCs/>
          <w:sz w:val="32"/>
          <w:szCs w:val="32"/>
        </w:rPr>
        <w:t>Dr. Kurt Neelly, PT, Ph.D.</w:t>
      </w:r>
    </w:p>
    <w:p w:rsidR="00A5701B" w:rsidRPr="00957271" w:rsidRDefault="00A5701B" w:rsidP="00A5701B">
      <w:pPr>
        <w:jc w:val="center"/>
        <w:rPr>
          <w:rFonts w:ascii="Times New Roman" w:hAnsi="Times New Roman"/>
          <w:b/>
          <w:sz w:val="32"/>
          <w:szCs w:val="32"/>
        </w:rPr>
      </w:pPr>
      <w:r w:rsidRPr="00957271">
        <w:rPr>
          <w:rFonts w:ascii="Times New Roman" w:hAnsi="Times New Roman"/>
          <w:b/>
          <w:sz w:val="32"/>
          <w:szCs w:val="32"/>
        </w:rPr>
        <w:t>Scholarly Activity</w:t>
      </w:r>
    </w:p>
    <w:p w:rsidR="00A5701B" w:rsidRPr="00957271" w:rsidRDefault="00A5701B" w:rsidP="00A5701B">
      <w:pPr>
        <w:jc w:val="center"/>
        <w:rPr>
          <w:rFonts w:ascii="Times New Roman" w:hAnsi="Times New Roman"/>
          <w:b/>
          <w:sz w:val="32"/>
          <w:szCs w:val="32"/>
        </w:rPr>
      </w:pPr>
      <w:r w:rsidRPr="00957271">
        <w:rPr>
          <w:rFonts w:ascii="Times New Roman" w:hAnsi="Times New Roman"/>
          <w:b/>
          <w:sz w:val="32"/>
          <w:szCs w:val="32"/>
        </w:rPr>
        <w:t>(2008-2013)</w:t>
      </w: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Default="00A5701B" w:rsidP="00A5701B">
      <w:pPr>
        <w:jc w:val="center"/>
        <w:rPr>
          <w:rFonts w:ascii="Times New Roman" w:hAnsi="Times New Roman"/>
        </w:rPr>
      </w:pPr>
    </w:p>
    <w:p w:rsidR="00A5701B" w:rsidRPr="00735A0B" w:rsidRDefault="00A5701B" w:rsidP="00F029A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br w:type="page"/>
      </w:r>
      <w:r w:rsidR="00F029A5" w:rsidRPr="00735A0B">
        <w:rPr>
          <w:rFonts w:ascii="Times New Roman" w:hAnsi="Times New Roman"/>
          <w:szCs w:val="24"/>
        </w:rPr>
        <w:lastRenderedPageBreak/>
        <w:t xml:space="preserve"> </w:t>
      </w:r>
    </w:p>
    <w:p w:rsidR="00F029A5" w:rsidRPr="00F029A5" w:rsidRDefault="00F029A5" w:rsidP="00F029A5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 w:rsidRPr="00F029A5">
        <w:rPr>
          <w:rFonts w:ascii="Times New Roman" w:hAnsi="Times New Roman"/>
          <w:b/>
          <w:sz w:val="28"/>
        </w:rPr>
        <w:t>Dr. Kurt Neelly</w:t>
      </w:r>
    </w:p>
    <w:p w:rsidR="00F029A5" w:rsidRPr="00F029A5" w:rsidRDefault="00F029A5" w:rsidP="00F029A5">
      <w:pPr>
        <w:tabs>
          <w:tab w:val="left" w:pos="360"/>
        </w:tabs>
        <w:rPr>
          <w:rFonts w:ascii="Times New Roman" w:hAnsi="Times New Roman"/>
          <w:b/>
          <w:szCs w:val="24"/>
          <w:u w:val="single"/>
        </w:rPr>
      </w:pPr>
      <w:r w:rsidRPr="00F029A5">
        <w:rPr>
          <w:rFonts w:ascii="Times New Roman" w:hAnsi="Times New Roman"/>
          <w:b/>
          <w:szCs w:val="24"/>
          <w:u w:val="single"/>
        </w:rPr>
        <w:t>Refereed and Peer-Reviewed Publications</w:t>
      </w:r>
      <w:r w:rsidRPr="00F029A5">
        <w:rPr>
          <w:rFonts w:ascii="Times New Roman" w:hAnsi="Times New Roman"/>
          <w:b/>
          <w:szCs w:val="24"/>
        </w:rPr>
        <w:t>:</w:t>
      </w:r>
    </w:p>
    <w:p w:rsidR="00F029A5" w:rsidRPr="00F029A5" w:rsidRDefault="00F029A5" w:rsidP="00F029A5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Cs w:val="24"/>
        </w:rPr>
      </w:pPr>
      <w:r w:rsidRPr="00F029A5">
        <w:rPr>
          <w:rFonts w:ascii="Times New Roman" w:hAnsi="Times New Roman"/>
          <w:b/>
          <w:color w:val="000000"/>
          <w:szCs w:val="24"/>
        </w:rPr>
        <w:t>Neelly, KR</w:t>
      </w:r>
      <w:r w:rsidRPr="00F029A5">
        <w:rPr>
          <w:rFonts w:ascii="Times New Roman" w:hAnsi="Times New Roman"/>
          <w:color w:val="000000"/>
          <w:szCs w:val="24"/>
        </w:rPr>
        <w:t xml:space="preserve">, </w:t>
      </w:r>
      <w:r w:rsidRPr="00F029A5">
        <w:rPr>
          <w:rFonts w:ascii="Times New Roman" w:hAnsi="Times New Roman"/>
          <w:bCs/>
          <w:color w:val="000000"/>
          <w:szCs w:val="24"/>
        </w:rPr>
        <w:t>Wallmann, HW</w:t>
      </w:r>
      <w:r w:rsidRPr="00F029A5">
        <w:rPr>
          <w:rFonts w:ascii="Times New Roman" w:hAnsi="Times New Roman"/>
          <w:color w:val="000000"/>
          <w:szCs w:val="24"/>
        </w:rPr>
        <w:t xml:space="preserve">, and Backus CJ. Validity of Measuring Leg Length with a Tape Measure Compared to </w:t>
      </w:r>
      <w:proofErr w:type="gramStart"/>
      <w:r w:rsidRPr="00F029A5">
        <w:rPr>
          <w:rFonts w:ascii="Times New Roman" w:hAnsi="Times New Roman"/>
          <w:color w:val="000000"/>
          <w:szCs w:val="24"/>
        </w:rPr>
        <w:t>Computed</w:t>
      </w:r>
      <w:proofErr w:type="gramEnd"/>
      <w:r w:rsidRPr="00F029A5">
        <w:rPr>
          <w:rFonts w:ascii="Times New Roman" w:hAnsi="Times New Roman"/>
          <w:color w:val="000000"/>
          <w:szCs w:val="24"/>
        </w:rPr>
        <w:t xml:space="preserve"> Tomography Scan. </w:t>
      </w:r>
      <w:r w:rsidRPr="00F029A5">
        <w:rPr>
          <w:rFonts w:ascii="Times New Roman" w:hAnsi="Times New Roman"/>
          <w:i/>
          <w:iCs/>
          <w:color w:val="000000"/>
          <w:szCs w:val="24"/>
        </w:rPr>
        <w:t xml:space="preserve">Physiotherapy Theory and Practice.  </w:t>
      </w:r>
      <w:r w:rsidRPr="00F029A5">
        <w:rPr>
          <w:rFonts w:ascii="Times New Roman" w:hAnsi="Times New Roman"/>
          <w:iCs/>
          <w:color w:val="000000"/>
          <w:szCs w:val="24"/>
        </w:rPr>
        <w:t>29(6); 487-492, 2013.</w:t>
      </w:r>
    </w:p>
    <w:p w:rsidR="00F029A5" w:rsidRPr="00F029A5" w:rsidRDefault="00F029A5" w:rsidP="00F029A5">
      <w:pPr>
        <w:numPr>
          <w:ilvl w:val="0"/>
          <w:numId w:val="4"/>
        </w:numPr>
        <w:tabs>
          <w:tab w:val="center" w:pos="360"/>
          <w:tab w:val="right" w:pos="8640"/>
        </w:tabs>
        <w:ind w:left="360"/>
        <w:rPr>
          <w:i/>
          <w:iCs/>
          <w:szCs w:val="24"/>
        </w:rPr>
      </w:pPr>
      <w:r w:rsidRPr="00F029A5">
        <w:rPr>
          <w:rFonts w:ascii="Times New Roman"/>
          <w:szCs w:val="24"/>
        </w:rPr>
        <w:t xml:space="preserve">Wallmann, HW, Evans, NS, Day, C, and </w:t>
      </w:r>
      <w:r w:rsidRPr="00F029A5">
        <w:rPr>
          <w:rFonts w:ascii="Times New Roman"/>
          <w:b/>
          <w:szCs w:val="24"/>
        </w:rPr>
        <w:t>Neelly, KR</w:t>
      </w:r>
      <w:r w:rsidRPr="00F029A5">
        <w:rPr>
          <w:rFonts w:ascii="Times New Roman"/>
          <w:szCs w:val="24"/>
        </w:rPr>
        <w:t xml:space="preserve">. </w:t>
      </w:r>
      <w:proofErr w:type="spellStart"/>
      <w:r w:rsidRPr="00F029A5">
        <w:rPr>
          <w:rFonts w:ascii="Times New Roman"/>
          <w:szCs w:val="24"/>
        </w:rPr>
        <w:t>Interrater</w:t>
      </w:r>
      <w:proofErr w:type="spellEnd"/>
      <w:r w:rsidRPr="00F029A5">
        <w:rPr>
          <w:rFonts w:ascii="Times New Roman"/>
          <w:szCs w:val="24"/>
        </w:rPr>
        <w:t xml:space="preserve"> Reliability of the Five-Times-Sit-to-Stand Test. </w:t>
      </w:r>
      <w:r w:rsidRPr="00F029A5">
        <w:rPr>
          <w:rFonts w:ascii="Times New Roman"/>
          <w:i/>
          <w:szCs w:val="24"/>
        </w:rPr>
        <w:t>Home Health Care Management &amp; Practice</w:t>
      </w:r>
      <w:r w:rsidRPr="00F029A5">
        <w:rPr>
          <w:rFonts w:ascii="Times New Roman"/>
          <w:szCs w:val="24"/>
        </w:rPr>
        <w:t>.  25(1); 13-17, 2013.</w:t>
      </w:r>
    </w:p>
    <w:p w:rsidR="00F029A5" w:rsidRPr="00F029A5" w:rsidRDefault="00F029A5" w:rsidP="00F029A5">
      <w:pPr>
        <w:numPr>
          <w:ilvl w:val="0"/>
          <w:numId w:val="4"/>
        </w:numPr>
        <w:tabs>
          <w:tab w:val="center" w:pos="360"/>
          <w:tab w:val="right" w:pos="8640"/>
        </w:tabs>
        <w:ind w:left="360"/>
        <w:rPr>
          <w:rFonts w:ascii="Times New Roman"/>
          <w:szCs w:val="24"/>
        </w:rPr>
      </w:pPr>
      <w:r w:rsidRPr="00F029A5">
        <w:rPr>
          <w:rFonts w:ascii="Times New Roman"/>
          <w:szCs w:val="24"/>
        </w:rPr>
        <w:t xml:space="preserve">Peterson, ML, Bertram, SC, </w:t>
      </w:r>
      <w:r w:rsidRPr="00F029A5">
        <w:rPr>
          <w:rFonts w:ascii="Times New Roman"/>
          <w:b/>
          <w:szCs w:val="24"/>
        </w:rPr>
        <w:t>Neelly, KR</w:t>
      </w:r>
      <w:r w:rsidRPr="00F029A5">
        <w:rPr>
          <w:rFonts w:ascii="Times New Roman"/>
          <w:szCs w:val="24"/>
        </w:rPr>
        <w:t xml:space="preserve">, </w:t>
      </w:r>
      <w:proofErr w:type="spellStart"/>
      <w:r w:rsidRPr="00F029A5">
        <w:rPr>
          <w:rFonts w:ascii="Times New Roman"/>
          <w:szCs w:val="24"/>
        </w:rPr>
        <w:t>Ausilli</w:t>
      </w:r>
      <w:proofErr w:type="spellEnd"/>
      <w:r w:rsidRPr="00F029A5">
        <w:rPr>
          <w:rFonts w:ascii="Times New Roman"/>
          <w:szCs w:val="24"/>
        </w:rPr>
        <w:t xml:space="preserve">, A., and </w:t>
      </w:r>
      <w:proofErr w:type="spellStart"/>
      <w:r w:rsidRPr="00F029A5">
        <w:rPr>
          <w:rFonts w:ascii="Times New Roman"/>
          <w:szCs w:val="24"/>
        </w:rPr>
        <w:t>Atterberry</w:t>
      </w:r>
      <w:proofErr w:type="spellEnd"/>
      <w:r w:rsidRPr="00F029A5">
        <w:rPr>
          <w:rFonts w:ascii="Times New Roman"/>
          <w:szCs w:val="24"/>
        </w:rPr>
        <w:t xml:space="preserve">, B. A comparison of posture and sit-to-stand biomechanics of pregnant women in the third trimester with and without a maternity support. </w:t>
      </w:r>
      <w:r w:rsidRPr="00F029A5">
        <w:rPr>
          <w:rFonts w:ascii="Times New Roman"/>
          <w:i/>
          <w:szCs w:val="24"/>
        </w:rPr>
        <w:t>Journal of Women's Health Physical Therapy</w:t>
      </w:r>
      <w:r w:rsidRPr="00F029A5">
        <w:rPr>
          <w:rFonts w:ascii="Times New Roman"/>
          <w:szCs w:val="24"/>
        </w:rPr>
        <w:t>. 34(1); 3-9, 2010.</w:t>
      </w:r>
    </w:p>
    <w:p w:rsidR="00F029A5" w:rsidRPr="00F029A5" w:rsidRDefault="00F029A5" w:rsidP="00F029A5">
      <w:pPr>
        <w:numPr>
          <w:ilvl w:val="0"/>
          <w:numId w:val="4"/>
        </w:numPr>
        <w:ind w:left="360"/>
        <w:rPr>
          <w:rFonts w:ascii="Times New Roman"/>
          <w:szCs w:val="24"/>
        </w:rPr>
      </w:pPr>
      <w:r w:rsidRPr="00F029A5">
        <w:rPr>
          <w:rFonts w:ascii="Times New Roman"/>
          <w:b/>
          <w:szCs w:val="24"/>
        </w:rPr>
        <w:t>Neelly, KR</w:t>
      </w:r>
      <w:r w:rsidRPr="00F029A5">
        <w:rPr>
          <w:rFonts w:ascii="Times New Roman"/>
          <w:szCs w:val="24"/>
        </w:rPr>
        <w:t xml:space="preserve">, Terry, J, and Morris, M. A mechanical comparison of linear and double-looped hung supplemental heavy chain resistance to the back squat: a case study. </w:t>
      </w:r>
      <w:r w:rsidRPr="00F029A5">
        <w:rPr>
          <w:rFonts w:ascii="Times New Roman"/>
          <w:i/>
          <w:iCs/>
          <w:szCs w:val="24"/>
        </w:rPr>
        <w:t>Journal of Strength and Conditioning Research</w:t>
      </w:r>
      <w:r w:rsidRPr="00F029A5">
        <w:rPr>
          <w:rFonts w:ascii="Times New Roman"/>
          <w:szCs w:val="24"/>
        </w:rPr>
        <w:t>. 24(1); 278-281, 2010.</w:t>
      </w:r>
    </w:p>
    <w:p w:rsidR="00F029A5" w:rsidRPr="00F029A5" w:rsidRDefault="00F029A5" w:rsidP="00F029A5">
      <w:pPr>
        <w:rPr>
          <w:rFonts w:ascii="Times New Roman" w:hAnsi="Times New Roman"/>
          <w:szCs w:val="24"/>
        </w:rPr>
      </w:pPr>
    </w:p>
    <w:p w:rsidR="00F029A5" w:rsidRPr="00F029A5" w:rsidRDefault="00F029A5" w:rsidP="00F029A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Times New Roman"/>
          <w:b/>
          <w:color w:val="000000"/>
          <w:szCs w:val="24"/>
          <w:u w:val="single"/>
        </w:rPr>
      </w:pPr>
      <w:r w:rsidRPr="00F029A5">
        <w:rPr>
          <w:rFonts w:ascii="Times New Roman"/>
          <w:b/>
          <w:color w:val="000000"/>
          <w:szCs w:val="24"/>
          <w:u w:val="single"/>
        </w:rPr>
        <w:t>Abstracts</w:t>
      </w:r>
      <w:r w:rsidRPr="00F029A5">
        <w:rPr>
          <w:rFonts w:ascii="Times New Roman"/>
          <w:b/>
          <w:color w:val="000000"/>
          <w:szCs w:val="24"/>
        </w:rPr>
        <w:t>:</w:t>
      </w:r>
    </w:p>
    <w:p w:rsidR="00F029A5" w:rsidRPr="00F029A5" w:rsidRDefault="00F029A5" w:rsidP="00F029A5">
      <w:pPr>
        <w:numPr>
          <w:ilvl w:val="0"/>
          <w:numId w:val="5"/>
        </w:numPr>
        <w:autoSpaceDE w:val="0"/>
        <w:autoSpaceDN w:val="0"/>
        <w:adjustRightInd w:val="0"/>
        <w:ind w:left="360"/>
        <w:contextualSpacing/>
        <w:rPr>
          <w:rFonts w:ascii="Times New Roman" w:hAnsi="Times New Roman"/>
          <w:szCs w:val="24"/>
        </w:rPr>
      </w:pPr>
      <w:r w:rsidRPr="00F029A5">
        <w:rPr>
          <w:rFonts w:ascii="Times New Roman" w:hAnsi="Times New Roman"/>
          <w:b/>
          <w:szCs w:val="24"/>
        </w:rPr>
        <w:t>Neelly K</w:t>
      </w:r>
      <w:r w:rsidRPr="00F029A5">
        <w:rPr>
          <w:rFonts w:ascii="Times New Roman" w:hAnsi="Times New Roman"/>
          <w:szCs w:val="24"/>
        </w:rPr>
        <w:t xml:space="preserve">, Wallmann HW, Backus CJ. Validity of measuring leg length with tape measure compared to CT scan. </w:t>
      </w:r>
      <w:r w:rsidRPr="00F029A5">
        <w:rPr>
          <w:rFonts w:ascii="Times New Roman" w:hAnsi="Times New Roman"/>
          <w:i/>
          <w:iCs/>
          <w:color w:val="000000"/>
          <w:szCs w:val="24"/>
        </w:rPr>
        <w:t>Journal of Orthopaedic &amp; Sports Physical Therapy, OPO3211, 43(1):A113-A114, 2013.</w:t>
      </w:r>
    </w:p>
    <w:p w:rsidR="00F029A5" w:rsidRPr="00F029A5" w:rsidRDefault="00F029A5" w:rsidP="00F029A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Times New Roman" w:hAnsi="Times New Roman"/>
          <w:szCs w:val="24"/>
          <w:lang w:val="fr-FR"/>
        </w:rPr>
      </w:pPr>
      <w:r w:rsidRPr="00F029A5">
        <w:rPr>
          <w:rFonts w:ascii="Times New Roman" w:hAnsi="Times New Roman"/>
          <w:b/>
          <w:szCs w:val="24"/>
        </w:rPr>
        <w:t>Neelly KR</w:t>
      </w:r>
      <w:r w:rsidRPr="00F029A5">
        <w:rPr>
          <w:rFonts w:ascii="Times New Roman" w:hAnsi="Times New Roman"/>
          <w:szCs w:val="24"/>
        </w:rPr>
        <w:t xml:space="preserve">, </w:t>
      </w:r>
      <w:proofErr w:type="spellStart"/>
      <w:r w:rsidRPr="00F029A5">
        <w:rPr>
          <w:rFonts w:ascii="Times New Roman" w:hAnsi="Times New Roman"/>
          <w:szCs w:val="24"/>
        </w:rPr>
        <w:t>Langevin</w:t>
      </w:r>
      <w:proofErr w:type="spellEnd"/>
      <w:r w:rsidRPr="00F029A5">
        <w:rPr>
          <w:rFonts w:ascii="Times New Roman" w:hAnsi="Times New Roman"/>
          <w:szCs w:val="24"/>
        </w:rPr>
        <w:t xml:space="preserve"> S, Hamm J, </w:t>
      </w:r>
      <w:proofErr w:type="spellStart"/>
      <w:r w:rsidRPr="00F029A5">
        <w:rPr>
          <w:rFonts w:ascii="Times New Roman" w:hAnsi="Times New Roman"/>
          <w:szCs w:val="24"/>
        </w:rPr>
        <w:t>Begy</w:t>
      </w:r>
      <w:proofErr w:type="spellEnd"/>
      <w:r w:rsidRPr="00F029A5">
        <w:rPr>
          <w:rFonts w:ascii="Times New Roman" w:hAnsi="Times New Roman"/>
          <w:szCs w:val="24"/>
        </w:rPr>
        <w:t xml:space="preserve"> K, and Terry JG. "The effects of an 8-week supplemental heavy chain resistance training program on lower extremity power in an elite athlete: a case study".  Proceedings of the 2009 National Strength and Conditioning Association National Conference, Las Vegas, NV, July 11, 2009.  </w:t>
      </w:r>
      <w:proofErr w:type="spellStart"/>
      <w:r w:rsidRPr="00F029A5">
        <w:rPr>
          <w:rFonts w:ascii="Times New Roman" w:hAnsi="Times New Roman"/>
          <w:szCs w:val="24"/>
          <w:lang w:val="fr-FR"/>
        </w:rPr>
        <w:t>Available</w:t>
      </w:r>
      <w:proofErr w:type="spellEnd"/>
      <w:r w:rsidRPr="00F029A5">
        <w:rPr>
          <w:rFonts w:ascii="Times New Roman" w:hAnsi="Times New Roman"/>
          <w:szCs w:val="24"/>
          <w:lang w:val="fr-FR"/>
        </w:rPr>
        <w:t>: http://journals.lww.com/nsca-jscr/pages/default.aspx</w:t>
      </w:r>
    </w:p>
    <w:p w:rsidR="00F029A5" w:rsidRPr="00F029A5" w:rsidRDefault="00F029A5" w:rsidP="00F029A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Times New Roman" w:hAnsi="Times New Roman"/>
          <w:szCs w:val="24"/>
          <w:lang w:val="fr-FR"/>
        </w:rPr>
      </w:pPr>
      <w:r w:rsidRPr="00F029A5">
        <w:rPr>
          <w:rFonts w:ascii="Times New Roman" w:hAnsi="Times New Roman"/>
          <w:b/>
          <w:szCs w:val="24"/>
        </w:rPr>
        <w:t>Neelly KR</w:t>
      </w:r>
      <w:r w:rsidRPr="00F029A5">
        <w:rPr>
          <w:rFonts w:ascii="Times New Roman" w:hAnsi="Times New Roman"/>
          <w:szCs w:val="24"/>
        </w:rPr>
        <w:t xml:space="preserve">, Carter S, and Terry JG. "A study of the resistive forces provided by elastic supplemental band resistance during the back squat exercise: a case report". Proceedings of the 2009 National Strength and Conditioning Association National Conference, Las Vegas, NV, July 11, 2009.  </w:t>
      </w:r>
      <w:proofErr w:type="spellStart"/>
      <w:r w:rsidRPr="00F029A5">
        <w:rPr>
          <w:rFonts w:ascii="Times New Roman" w:hAnsi="Times New Roman"/>
          <w:szCs w:val="24"/>
          <w:lang w:val="fr-FR"/>
        </w:rPr>
        <w:t>Available</w:t>
      </w:r>
      <w:proofErr w:type="spellEnd"/>
      <w:r w:rsidRPr="00F029A5">
        <w:rPr>
          <w:rFonts w:ascii="Times New Roman" w:hAnsi="Times New Roman"/>
          <w:szCs w:val="24"/>
          <w:lang w:val="fr-FR"/>
        </w:rPr>
        <w:t>: http://journals.lww.com/nsca-jscr/pages/default.aspx</w:t>
      </w:r>
    </w:p>
    <w:p w:rsidR="00F029A5" w:rsidRPr="00F029A5" w:rsidRDefault="00F029A5" w:rsidP="00F029A5">
      <w:pPr>
        <w:rPr>
          <w:rFonts w:ascii="Times New Roman" w:hAnsi="Times New Roman"/>
          <w:szCs w:val="24"/>
        </w:rPr>
      </w:pPr>
    </w:p>
    <w:p w:rsidR="00F029A5" w:rsidRPr="00F029A5" w:rsidRDefault="00F029A5" w:rsidP="00F029A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4320" w:hanging="4320"/>
        <w:rPr>
          <w:rFonts w:ascii="Times New Roman"/>
          <w:b/>
          <w:color w:val="000000"/>
          <w:szCs w:val="24"/>
        </w:rPr>
      </w:pPr>
      <w:r w:rsidRPr="00F029A5">
        <w:rPr>
          <w:rFonts w:ascii="Times New Roman"/>
          <w:b/>
          <w:bCs/>
          <w:color w:val="000000"/>
          <w:szCs w:val="24"/>
          <w:u w:val="single"/>
        </w:rPr>
        <w:t>Peer Reviewed</w:t>
      </w:r>
      <w:r w:rsidRPr="00F029A5">
        <w:rPr>
          <w:rFonts w:ascii="Times New Roman"/>
          <w:b/>
          <w:color w:val="000000"/>
          <w:szCs w:val="24"/>
          <w:u w:val="single"/>
        </w:rPr>
        <w:t xml:space="preserve"> Scientific and Professional Presentations</w:t>
      </w:r>
      <w:r w:rsidRPr="00F029A5">
        <w:rPr>
          <w:rFonts w:ascii="Times New Roman"/>
          <w:b/>
          <w:color w:val="000000"/>
          <w:szCs w:val="24"/>
        </w:rPr>
        <w:t>:</w:t>
      </w:r>
    </w:p>
    <w:p w:rsidR="00F029A5" w:rsidRPr="00F029A5" w:rsidRDefault="00F029A5" w:rsidP="00F029A5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Cs w:val="24"/>
        </w:rPr>
      </w:pPr>
      <w:r w:rsidRPr="00F029A5">
        <w:rPr>
          <w:rFonts w:ascii="Times New Roman" w:hAnsi="Times New Roman"/>
          <w:b/>
          <w:szCs w:val="24"/>
        </w:rPr>
        <w:t>Neelly, KR</w:t>
      </w:r>
      <w:r w:rsidRPr="00F029A5">
        <w:rPr>
          <w:rFonts w:ascii="Times New Roman" w:hAnsi="Times New Roman"/>
          <w:szCs w:val="24"/>
        </w:rPr>
        <w:t xml:space="preserve">, </w:t>
      </w:r>
      <w:r w:rsidRPr="00F029A5">
        <w:rPr>
          <w:rFonts w:ascii="Times New Roman" w:hAnsi="Times New Roman"/>
          <w:bCs/>
          <w:szCs w:val="24"/>
        </w:rPr>
        <w:t>Wallmann, HW</w:t>
      </w:r>
      <w:r w:rsidRPr="00F029A5">
        <w:rPr>
          <w:rFonts w:ascii="Times New Roman" w:hAnsi="Times New Roman"/>
          <w:szCs w:val="24"/>
        </w:rPr>
        <w:t xml:space="preserve">, and Backus CJ. Validity of Measuring Leg Length with a Tape Measure Compared to </w:t>
      </w:r>
      <w:proofErr w:type="gramStart"/>
      <w:r w:rsidRPr="00F029A5">
        <w:rPr>
          <w:rFonts w:ascii="Times New Roman" w:hAnsi="Times New Roman"/>
          <w:szCs w:val="24"/>
        </w:rPr>
        <w:t>Computed</w:t>
      </w:r>
      <w:proofErr w:type="gramEnd"/>
      <w:r w:rsidRPr="00F029A5">
        <w:rPr>
          <w:rFonts w:ascii="Times New Roman" w:hAnsi="Times New Roman"/>
          <w:szCs w:val="24"/>
        </w:rPr>
        <w:t xml:space="preserve"> Tomography Scan. </w:t>
      </w:r>
      <w:r w:rsidRPr="00F029A5">
        <w:rPr>
          <w:rFonts w:ascii="Times New Roman" w:hAnsi="Times New Roman"/>
          <w:bCs/>
          <w:szCs w:val="24"/>
        </w:rPr>
        <w:t xml:space="preserve">Peer Reviewed Poster Presentation, </w:t>
      </w:r>
      <w:r w:rsidRPr="00F029A5">
        <w:rPr>
          <w:rFonts w:ascii="Times New Roman"/>
          <w:szCs w:val="24"/>
        </w:rPr>
        <w:t>APTA, CSM</w:t>
      </w:r>
      <w:r w:rsidRPr="00F029A5">
        <w:rPr>
          <w:rFonts w:ascii="Times New Roman" w:hAnsi="Times New Roman"/>
          <w:szCs w:val="24"/>
        </w:rPr>
        <w:t>, January 24, 2013, San Diego, CA.</w:t>
      </w:r>
    </w:p>
    <w:p w:rsidR="00F029A5" w:rsidRPr="00F029A5" w:rsidRDefault="00F029A5" w:rsidP="00F029A5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Times New Roman" w:hAnsi="Times New Roman"/>
          <w:bCs/>
          <w:szCs w:val="24"/>
        </w:rPr>
      </w:pPr>
      <w:proofErr w:type="spellStart"/>
      <w:r w:rsidRPr="00F029A5">
        <w:rPr>
          <w:rFonts w:ascii="Times New Roman" w:hAnsi="Times New Roman"/>
          <w:bCs/>
          <w:szCs w:val="24"/>
        </w:rPr>
        <w:t>Friederich</w:t>
      </w:r>
      <w:proofErr w:type="spellEnd"/>
      <w:r w:rsidRPr="00F029A5">
        <w:rPr>
          <w:rFonts w:ascii="Times New Roman" w:hAnsi="Times New Roman"/>
          <w:bCs/>
          <w:szCs w:val="24"/>
        </w:rPr>
        <w:t xml:space="preserve"> N, Snider A, </w:t>
      </w:r>
      <w:proofErr w:type="gramStart"/>
      <w:r w:rsidRPr="00F029A5">
        <w:rPr>
          <w:rFonts w:ascii="Times New Roman" w:hAnsi="Times New Roman"/>
          <w:bCs/>
          <w:szCs w:val="24"/>
        </w:rPr>
        <w:t>Peterson</w:t>
      </w:r>
      <w:proofErr w:type="gramEnd"/>
      <w:r w:rsidRPr="00F029A5">
        <w:rPr>
          <w:rFonts w:ascii="Times New Roman" w:hAnsi="Times New Roman"/>
          <w:bCs/>
          <w:szCs w:val="24"/>
        </w:rPr>
        <w:t xml:space="preserve"> ML, and </w:t>
      </w:r>
      <w:r w:rsidRPr="00F029A5">
        <w:rPr>
          <w:rFonts w:ascii="Times New Roman" w:hAnsi="Times New Roman"/>
          <w:b/>
          <w:bCs/>
          <w:szCs w:val="24"/>
        </w:rPr>
        <w:t>Neelly KR</w:t>
      </w:r>
      <w:r w:rsidRPr="00F029A5">
        <w:rPr>
          <w:rFonts w:ascii="Times New Roman" w:hAnsi="Times New Roman"/>
          <w:bCs/>
          <w:szCs w:val="24"/>
        </w:rPr>
        <w:t xml:space="preserve">. Pregnancy-Related Low Back Pain and the Effectiveness of Maternity Support Garments: A Single Subject Design. Peer Reviewed Poster Presentation, </w:t>
      </w:r>
      <w:r w:rsidRPr="00F029A5">
        <w:rPr>
          <w:rFonts w:ascii="Times New Roman"/>
          <w:szCs w:val="24"/>
        </w:rPr>
        <w:t>APTA, CSM</w:t>
      </w:r>
      <w:r w:rsidRPr="00F029A5">
        <w:rPr>
          <w:rFonts w:ascii="Times New Roman" w:hAnsi="Times New Roman"/>
          <w:szCs w:val="24"/>
        </w:rPr>
        <w:t>, February 11, 2012, Chicago, IL.</w:t>
      </w:r>
    </w:p>
    <w:p w:rsidR="00F029A5" w:rsidRPr="00F029A5" w:rsidRDefault="00F029A5" w:rsidP="00F029A5">
      <w:pPr>
        <w:numPr>
          <w:ilvl w:val="0"/>
          <w:numId w:val="6"/>
        </w:numPr>
        <w:ind w:left="360"/>
        <w:rPr>
          <w:rFonts w:ascii="Times New Roman" w:hAnsi="Times New Roman"/>
          <w:szCs w:val="24"/>
        </w:rPr>
      </w:pPr>
      <w:r w:rsidRPr="00F029A5">
        <w:rPr>
          <w:rFonts w:ascii="Times New Roman" w:hAnsi="Times New Roman"/>
          <w:szCs w:val="24"/>
        </w:rPr>
        <w:t xml:space="preserve">Kelly JP, </w:t>
      </w:r>
      <w:r w:rsidRPr="00F029A5">
        <w:rPr>
          <w:rFonts w:ascii="Times New Roman" w:hAnsi="Times New Roman"/>
          <w:b/>
          <w:szCs w:val="24"/>
        </w:rPr>
        <w:t>Neelly KR</w:t>
      </w:r>
      <w:r w:rsidRPr="00F029A5">
        <w:rPr>
          <w:rFonts w:ascii="Times New Roman" w:hAnsi="Times New Roman"/>
          <w:szCs w:val="24"/>
        </w:rPr>
        <w:t xml:space="preserve">, Swanson JD, and </w:t>
      </w:r>
      <w:proofErr w:type="spellStart"/>
      <w:r w:rsidRPr="00F029A5">
        <w:rPr>
          <w:rFonts w:ascii="Times New Roman" w:hAnsi="Times New Roman"/>
          <w:szCs w:val="24"/>
        </w:rPr>
        <w:t>Wocjicki</w:t>
      </w:r>
      <w:proofErr w:type="spellEnd"/>
      <w:r w:rsidRPr="00F029A5">
        <w:rPr>
          <w:rFonts w:ascii="Times New Roman" w:hAnsi="Times New Roman"/>
          <w:szCs w:val="24"/>
        </w:rPr>
        <w:t xml:space="preserve"> LN. “The Effects of Thoracic Spinal Manipulative Therapy on Hamstring Stretch Tolerance, Stiffness, and Passive Resistance”. Peer Reviewed Poster Presentation, American Academy of Orthopaedic Manual Therapists (AAOMPT) Annual Conference, October 2011.</w:t>
      </w:r>
    </w:p>
    <w:p w:rsidR="00F029A5" w:rsidRPr="00F029A5" w:rsidRDefault="00F029A5" w:rsidP="00F029A5">
      <w:pPr>
        <w:numPr>
          <w:ilvl w:val="0"/>
          <w:numId w:val="6"/>
        </w:num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360"/>
        <w:rPr>
          <w:rFonts w:ascii="Times New Roman" w:hAnsi="Times New Roman"/>
          <w:szCs w:val="24"/>
        </w:rPr>
      </w:pPr>
      <w:r w:rsidRPr="00F029A5">
        <w:rPr>
          <w:rFonts w:ascii="Times New Roman" w:hAnsi="Times New Roman"/>
          <w:b/>
          <w:szCs w:val="24"/>
        </w:rPr>
        <w:t>Neelly KR</w:t>
      </w:r>
      <w:r w:rsidRPr="00F029A5">
        <w:rPr>
          <w:rFonts w:ascii="Times New Roman" w:hAnsi="Times New Roman"/>
          <w:szCs w:val="24"/>
        </w:rPr>
        <w:t xml:space="preserve">, Sullivan JE, </w:t>
      </w:r>
      <w:proofErr w:type="spellStart"/>
      <w:r w:rsidRPr="00F029A5">
        <w:rPr>
          <w:rFonts w:ascii="Times New Roman" w:hAnsi="Times New Roman"/>
          <w:szCs w:val="24"/>
        </w:rPr>
        <w:t>Keehn</w:t>
      </w:r>
      <w:proofErr w:type="spellEnd"/>
      <w:r w:rsidRPr="00F029A5">
        <w:rPr>
          <w:rFonts w:ascii="Times New Roman" w:hAnsi="Times New Roman"/>
          <w:szCs w:val="24"/>
        </w:rPr>
        <w:t xml:space="preserve"> M, and </w:t>
      </w:r>
      <w:proofErr w:type="spellStart"/>
      <w:r w:rsidRPr="00F029A5">
        <w:rPr>
          <w:rFonts w:ascii="Times New Roman" w:hAnsi="Times New Roman"/>
          <w:szCs w:val="24"/>
        </w:rPr>
        <w:t>Rahija</w:t>
      </w:r>
      <w:proofErr w:type="spellEnd"/>
      <w:r w:rsidRPr="00F029A5">
        <w:rPr>
          <w:rFonts w:ascii="Times New Roman" w:hAnsi="Times New Roman"/>
          <w:szCs w:val="24"/>
        </w:rPr>
        <w:t xml:space="preserve"> D. “The Association between DPT Debt and Early Career Choices”, IPTA Research Task Force Project. </w:t>
      </w:r>
      <w:r w:rsidRPr="00F029A5">
        <w:rPr>
          <w:rFonts w:ascii="Times New Roman"/>
          <w:szCs w:val="24"/>
        </w:rPr>
        <w:t>APTA, CSM</w:t>
      </w:r>
      <w:r w:rsidRPr="00F029A5">
        <w:rPr>
          <w:rFonts w:ascii="Times New Roman" w:hAnsi="Times New Roman"/>
          <w:szCs w:val="24"/>
        </w:rPr>
        <w:t>, Peer Reviewed Research Presentation, February 11, 2011.</w:t>
      </w:r>
    </w:p>
    <w:p w:rsidR="00F029A5" w:rsidRPr="00F029A5" w:rsidRDefault="00F029A5" w:rsidP="00F029A5">
      <w:pPr>
        <w:numPr>
          <w:ilvl w:val="0"/>
          <w:numId w:val="6"/>
        </w:num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360"/>
        <w:rPr>
          <w:rFonts w:ascii="Times New Roman" w:hAnsi="Times New Roman"/>
          <w:szCs w:val="24"/>
        </w:rPr>
      </w:pPr>
      <w:r w:rsidRPr="00F029A5">
        <w:rPr>
          <w:rFonts w:ascii="Times New Roman" w:hAnsi="Times New Roman"/>
          <w:szCs w:val="24"/>
        </w:rPr>
        <w:t xml:space="preserve">Sullivan JE, </w:t>
      </w:r>
      <w:proofErr w:type="spellStart"/>
      <w:r w:rsidRPr="00F029A5">
        <w:rPr>
          <w:rFonts w:ascii="Times New Roman" w:hAnsi="Times New Roman"/>
          <w:szCs w:val="24"/>
        </w:rPr>
        <w:t>Keehn</w:t>
      </w:r>
      <w:proofErr w:type="spellEnd"/>
      <w:r w:rsidRPr="00F029A5">
        <w:rPr>
          <w:rFonts w:ascii="Times New Roman" w:hAnsi="Times New Roman"/>
          <w:szCs w:val="24"/>
        </w:rPr>
        <w:t xml:space="preserve"> M, </w:t>
      </w:r>
      <w:proofErr w:type="spellStart"/>
      <w:r w:rsidRPr="00F029A5">
        <w:rPr>
          <w:rFonts w:ascii="Times New Roman" w:hAnsi="Times New Roman"/>
          <w:szCs w:val="24"/>
        </w:rPr>
        <w:t>Rahija</w:t>
      </w:r>
      <w:proofErr w:type="spellEnd"/>
      <w:r w:rsidRPr="00F029A5">
        <w:rPr>
          <w:rFonts w:ascii="Times New Roman" w:hAnsi="Times New Roman"/>
          <w:szCs w:val="24"/>
        </w:rPr>
        <w:t xml:space="preserve"> D, and </w:t>
      </w:r>
      <w:r w:rsidRPr="00F029A5">
        <w:rPr>
          <w:rFonts w:ascii="Times New Roman" w:hAnsi="Times New Roman"/>
          <w:b/>
          <w:szCs w:val="24"/>
        </w:rPr>
        <w:t>Neelly KR</w:t>
      </w:r>
      <w:r w:rsidRPr="00F029A5">
        <w:rPr>
          <w:rFonts w:ascii="Times New Roman" w:hAnsi="Times New Roman"/>
          <w:szCs w:val="24"/>
        </w:rPr>
        <w:t>. “The Association between DPT Debt and Early Career Choices”.  IPTA Research Task Force Project. Illinois Physical Therapy Association, Peer Reviewed Poster Presentation, October 25, 2010.</w:t>
      </w:r>
    </w:p>
    <w:p w:rsidR="00F029A5" w:rsidRPr="00F029A5" w:rsidRDefault="00F029A5" w:rsidP="00F029A5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Times New Roman" w:hAnsi="Times New Roman"/>
          <w:szCs w:val="24"/>
        </w:rPr>
      </w:pPr>
      <w:r w:rsidRPr="00F029A5">
        <w:rPr>
          <w:rFonts w:ascii="Times New Roman" w:hAnsi="Times New Roman"/>
          <w:b/>
          <w:szCs w:val="24"/>
        </w:rPr>
        <w:lastRenderedPageBreak/>
        <w:t>Neelly KR</w:t>
      </w:r>
      <w:r w:rsidRPr="00F029A5">
        <w:rPr>
          <w:rFonts w:ascii="Times New Roman" w:hAnsi="Times New Roman"/>
          <w:szCs w:val="24"/>
        </w:rPr>
        <w:t xml:space="preserve">, </w:t>
      </w:r>
      <w:proofErr w:type="spellStart"/>
      <w:r w:rsidRPr="00F029A5">
        <w:rPr>
          <w:rFonts w:ascii="Times New Roman" w:hAnsi="Times New Roman"/>
          <w:szCs w:val="24"/>
        </w:rPr>
        <w:t>Langevin</w:t>
      </w:r>
      <w:proofErr w:type="spellEnd"/>
      <w:r w:rsidRPr="00F029A5">
        <w:rPr>
          <w:rFonts w:ascii="Times New Roman" w:hAnsi="Times New Roman"/>
          <w:szCs w:val="24"/>
        </w:rPr>
        <w:t xml:space="preserve"> S, Hamm J, </w:t>
      </w:r>
      <w:proofErr w:type="spellStart"/>
      <w:r w:rsidRPr="00F029A5">
        <w:rPr>
          <w:rFonts w:ascii="Times New Roman" w:hAnsi="Times New Roman"/>
          <w:szCs w:val="24"/>
        </w:rPr>
        <w:t>Begy</w:t>
      </w:r>
      <w:proofErr w:type="spellEnd"/>
      <w:r w:rsidRPr="00F029A5">
        <w:rPr>
          <w:rFonts w:ascii="Times New Roman" w:hAnsi="Times New Roman"/>
          <w:szCs w:val="24"/>
        </w:rPr>
        <w:t xml:space="preserve"> K, and Terry JG. "The effects of an 8-week supplemental heavy chain resistance training program on lower extremity power in an elite athlete: a case study".  Peer Reviewed Research Presentation, 2009 National Strength and Conditioning Association (NSCA) National Conference, </w:t>
      </w:r>
      <w:bookmarkStart w:id="0" w:name="OLE_LINK3"/>
      <w:bookmarkStart w:id="1" w:name="OLE_LINK4"/>
      <w:r w:rsidRPr="00F029A5">
        <w:rPr>
          <w:rFonts w:ascii="Times New Roman" w:hAnsi="Times New Roman"/>
          <w:szCs w:val="24"/>
        </w:rPr>
        <w:t>July 11, 2009</w:t>
      </w:r>
      <w:bookmarkEnd w:id="0"/>
      <w:bookmarkEnd w:id="1"/>
      <w:r w:rsidRPr="00F029A5">
        <w:rPr>
          <w:rFonts w:ascii="Times New Roman" w:hAnsi="Times New Roman"/>
          <w:szCs w:val="24"/>
        </w:rPr>
        <w:t>; Las Vegas, NV.</w:t>
      </w:r>
    </w:p>
    <w:p w:rsidR="00F029A5" w:rsidRPr="00F029A5" w:rsidRDefault="00F029A5" w:rsidP="00F029A5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Times New Roman" w:hAnsi="Times New Roman"/>
          <w:szCs w:val="24"/>
        </w:rPr>
      </w:pPr>
      <w:r w:rsidRPr="00F029A5">
        <w:rPr>
          <w:rFonts w:ascii="Times New Roman" w:hAnsi="Times New Roman"/>
          <w:b/>
          <w:szCs w:val="24"/>
        </w:rPr>
        <w:t>Neelly KR</w:t>
      </w:r>
      <w:r w:rsidRPr="00F029A5">
        <w:rPr>
          <w:rFonts w:ascii="Times New Roman" w:hAnsi="Times New Roman"/>
          <w:szCs w:val="24"/>
        </w:rPr>
        <w:t>, Carter S, and Terry JG. "A study of the resistive forces provided by elastic supplemental band resistance during the back squat exercise: a case report". Peer Reviewed Poster Presentation, 2009 National Strength and Conditioning Association (NSCA) National Conference, July 11, 2009, Las Vegas, NV.</w:t>
      </w:r>
    </w:p>
    <w:p w:rsidR="00F029A5" w:rsidRPr="00F029A5" w:rsidRDefault="00F029A5" w:rsidP="00F029A5">
      <w:pPr>
        <w:autoSpaceDE w:val="0"/>
        <w:autoSpaceDN w:val="0"/>
        <w:adjustRightInd w:val="0"/>
        <w:rPr>
          <w:rFonts w:ascii="Times New Roman" w:hAnsi="Times New Roman"/>
          <w:szCs w:val="24"/>
          <w:lang w:val="fr-FR"/>
        </w:rPr>
      </w:pPr>
    </w:p>
    <w:p w:rsidR="007E1806" w:rsidRDefault="007E1806" w:rsidP="00F029A5">
      <w:bookmarkStart w:id="2" w:name="_GoBack"/>
      <w:bookmarkEnd w:id="2"/>
    </w:p>
    <w:sectPr w:rsidR="007E1806" w:rsidSect="00F414F2">
      <w:pgSz w:w="12240" w:h="15840" w:code="1"/>
      <w:pgMar w:top="1267" w:right="994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29FA"/>
    <w:multiLevelType w:val="hybridMultilevel"/>
    <w:tmpl w:val="E03E5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7004B7"/>
    <w:multiLevelType w:val="multilevel"/>
    <w:tmpl w:val="FED86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3E33DB"/>
    <w:multiLevelType w:val="hybridMultilevel"/>
    <w:tmpl w:val="213676C8"/>
    <w:lvl w:ilvl="0" w:tplc="23EC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C0D3D"/>
    <w:multiLevelType w:val="hybridMultilevel"/>
    <w:tmpl w:val="1D6C14EE"/>
    <w:lvl w:ilvl="0" w:tplc="23EC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404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B6E745D"/>
    <w:multiLevelType w:val="hybridMultilevel"/>
    <w:tmpl w:val="3A0A1766"/>
    <w:lvl w:ilvl="0" w:tplc="23EC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1B"/>
    <w:rsid w:val="00643EC3"/>
    <w:rsid w:val="007E1806"/>
    <w:rsid w:val="00880B46"/>
    <w:rsid w:val="00A5701B"/>
    <w:rsid w:val="00C158C8"/>
    <w:rsid w:val="00F029A5"/>
    <w:rsid w:val="00F4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5701B"/>
  </w:style>
  <w:style w:type="character" w:customStyle="1" w:styleId="BodyTextChar">
    <w:name w:val="Body Text Char"/>
    <w:basedOn w:val="DefaultParagraphFont"/>
    <w:link w:val="BodyText"/>
    <w:rsid w:val="00A5701B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uiPriority w:val="22"/>
    <w:qFormat/>
    <w:rsid w:val="00A5701B"/>
    <w:rPr>
      <w:b/>
      <w:bCs/>
    </w:rPr>
  </w:style>
  <w:style w:type="character" w:styleId="Hyperlink">
    <w:name w:val="Hyperlink"/>
    <w:uiPriority w:val="99"/>
    <w:unhideWhenUsed/>
    <w:rsid w:val="00A570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01B"/>
    <w:pPr>
      <w:ind w:left="720"/>
      <w:contextualSpacing/>
    </w:pPr>
  </w:style>
  <w:style w:type="character" w:styleId="Emphasis">
    <w:name w:val="Emphasis"/>
    <w:uiPriority w:val="20"/>
    <w:qFormat/>
    <w:rsid w:val="00A5701B"/>
    <w:rPr>
      <w:i/>
      <w:iCs/>
    </w:rPr>
  </w:style>
  <w:style w:type="character" w:styleId="HTMLTypewriter">
    <w:name w:val="HTML Typewriter"/>
    <w:uiPriority w:val="99"/>
    <w:unhideWhenUsed/>
    <w:rsid w:val="00A5701B"/>
    <w:rPr>
      <w:rFonts w:ascii="Courier New" w:eastAsia="Calibri" w:hAnsi="Courier New" w:cs="Courier New" w:hint="default"/>
      <w:sz w:val="20"/>
      <w:szCs w:val="20"/>
    </w:rPr>
  </w:style>
  <w:style w:type="character" w:customStyle="1" w:styleId="site-title">
    <w:name w:val="site-title"/>
    <w:rsid w:val="00A5701B"/>
  </w:style>
  <w:style w:type="character" w:customStyle="1" w:styleId="cit-print-date">
    <w:name w:val="cit-print-date"/>
    <w:rsid w:val="00A5701B"/>
  </w:style>
  <w:style w:type="character" w:customStyle="1" w:styleId="cit-vol">
    <w:name w:val="cit-vol"/>
    <w:rsid w:val="00A5701B"/>
  </w:style>
  <w:style w:type="character" w:customStyle="1" w:styleId="cit-sep2">
    <w:name w:val="cit-sep2"/>
    <w:rsid w:val="00A5701B"/>
  </w:style>
  <w:style w:type="character" w:customStyle="1" w:styleId="cit-first-page">
    <w:name w:val="cit-first-page"/>
    <w:rsid w:val="00A5701B"/>
  </w:style>
  <w:style w:type="character" w:customStyle="1" w:styleId="cit-last-page2">
    <w:name w:val="cit-last-page2"/>
    <w:rsid w:val="00A57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5701B"/>
  </w:style>
  <w:style w:type="character" w:customStyle="1" w:styleId="BodyTextChar">
    <w:name w:val="Body Text Char"/>
    <w:basedOn w:val="DefaultParagraphFont"/>
    <w:link w:val="BodyText"/>
    <w:rsid w:val="00A5701B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uiPriority w:val="22"/>
    <w:qFormat/>
    <w:rsid w:val="00A5701B"/>
    <w:rPr>
      <w:b/>
      <w:bCs/>
    </w:rPr>
  </w:style>
  <w:style w:type="character" w:styleId="Hyperlink">
    <w:name w:val="Hyperlink"/>
    <w:uiPriority w:val="99"/>
    <w:unhideWhenUsed/>
    <w:rsid w:val="00A570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01B"/>
    <w:pPr>
      <w:ind w:left="720"/>
      <w:contextualSpacing/>
    </w:pPr>
  </w:style>
  <w:style w:type="character" w:styleId="Emphasis">
    <w:name w:val="Emphasis"/>
    <w:uiPriority w:val="20"/>
    <w:qFormat/>
    <w:rsid w:val="00A5701B"/>
    <w:rPr>
      <w:i/>
      <w:iCs/>
    </w:rPr>
  </w:style>
  <w:style w:type="character" w:styleId="HTMLTypewriter">
    <w:name w:val="HTML Typewriter"/>
    <w:uiPriority w:val="99"/>
    <w:unhideWhenUsed/>
    <w:rsid w:val="00A5701B"/>
    <w:rPr>
      <w:rFonts w:ascii="Courier New" w:eastAsia="Calibri" w:hAnsi="Courier New" w:cs="Courier New" w:hint="default"/>
      <w:sz w:val="20"/>
      <w:szCs w:val="20"/>
    </w:rPr>
  </w:style>
  <w:style w:type="character" w:customStyle="1" w:styleId="site-title">
    <w:name w:val="site-title"/>
    <w:rsid w:val="00A5701B"/>
  </w:style>
  <w:style w:type="character" w:customStyle="1" w:styleId="cit-print-date">
    <w:name w:val="cit-print-date"/>
    <w:rsid w:val="00A5701B"/>
  </w:style>
  <w:style w:type="character" w:customStyle="1" w:styleId="cit-vol">
    <w:name w:val="cit-vol"/>
    <w:rsid w:val="00A5701B"/>
  </w:style>
  <w:style w:type="character" w:customStyle="1" w:styleId="cit-sep2">
    <w:name w:val="cit-sep2"/>
    <w:rsid w:val="00A5701B"/>
  </w:style>
  <w:style w:type="character" w:customStyle="1" w:styleId="cit-first-page">
    <w:name w:val="cit-first-page"/>
    <w:rsid w:val="00A5701B"/>
  </w:style>
  <w:style w:type="character" w:customStyle="1" w:styleId="cit-last-page2">
    <w:name w:val="cit-last-page2"/>
    <w:rsid w:val="00A5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Pyzola, Virginia</dc:creator>
  <cp:lastModifiedBy>Pyzola, Virginia</cp:lastModifiedBy>
  <cp:revision>2</cp:revision>
  <dcterms:created xsi:type="dcterms:W3CDTF">2013-11-08T17:17:00Z</dcterms:created>
  <dcterms:modified xsi:type="dcterms:W3CDTF">2013-11-08T17:17:00Z</dcterms:modified>
</cp:coreProperties>
</file>