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5E" w:rsidRPr="00A90D8E" w:rsidRDefault="00450D69">
      <w:pPr>
        <w:rPr>
          <w:i/>
          <w:sz w:val="18"/>
          <w:szCs w:val="18"/>
        </w:rPr>
      </w:pPr>
      <w:r w:rsidRPr="00A90D8E">
        <w:rPr>
          <w:i/>
          <w:sz w:val="18"/>
          <w:szCs w:val="18"/>
        </w:rPr>
        <w:t xml:space="preserve">Group begins in Western </w:t>
      </w:r>
      <w:r w:rsidR="00A90D8E">
        <w:rPr>
          <w:i/>
          <w:sz w:val="18"/>
          <w:szCs w:val="18"/>
        </w:rPr>
        <w:t>R</w:t>
      </w:r>
      <w:r w:rsidRPr="00A90D8E">
        <w:rPr>
          <w:i/>
          <w:sz w:val="18"/>
          <w:szCs w:val="18"/>
        </w:rPr>
        <w:t xml:space="preserve">oom off of the lobby. </w:t>
      </w:r>
      <w:r w:rsidR="00A90D8E" w:rsidRPr="00A90D8E">
        <w:rPr>
          <w:i/>
          <w:sz w:val="18"/>
          <w:szCs w:val="18"/>
        </w:rPr>
        <w:t>Museum s</w:t>
      </w:r>
      <w:r w:rsidRPr="00A90D8E">
        <w:rPr>
          <w:i/>
          <w:sz w:val="18"/>
          <w:szCs w:val="18"/>
        </w:rPr>
        <w:t>taff go over Museum rules</w:t>
      </w:r>
      <w:r w:rsidR="00A90D8E" w:rsidRPr="00A90D8E">
        <w:rPr>
          <w:i/>
          <w:sz w:val="18"/>
          <w:szCs w:val="18"/>
        </w:rPr>
        <w:t>—backpacks and drinks</w:t>
      </w:r>
      <w:r w:rsidR="00A90D8E">
        <w:rPr>
          <w:i/>
          <w:sz w:val="18"/>
          <w:szCs w:val="18"/>
        </w:rPr>
        <w:t xml:space="preserve"> remain in Western Room. </w:t>
      </w:r>
      <w:r w:rsidR="00866101" w:rsidRPr="00A90D8E">
        <w:rPr>
          <w:i/>
          <w:sz w:val="18"/>
          <w:szCs w:val="18"/>
        </w:rPr>
        <w:t>G</w:t>
      </w:r>
      <w:r w:rsidR="006B573F" w:rsidRPr="00A90D8E">
        <w:rPr>
          <w:i/>
          <w:sz w:val="18"/>
          <w:szCs w:val="18"/>
        </w:rPr>
        <w:t xml:space="preserve">roup tours are </w:t>
      </w:r>
      <w:r w:rsidR="008B5C24" w:rsidRPr="00A90D8E">
        <w:rPr>
          <w:i/>
          <w:sz w:val="18"/>
          <w:szCs w:val="18"/>
        </w:rPr>
        <w:t>docent assisted</w:t>
      </w:r>
      <w:r w:rsidR="006B573F" w:rsidRPr="00A90D8E">
        <w:rPr>
          <w:i/>
          <w:sz w:val="18"/>
          <w:szCs w:val="18"/>
        </w:rPr>
        <w:t xml:space="preserve">. </w:t>
      </w:r>
      <w:r w:rsidR="008B5C24" w:rsidRPr="00A90D8E">
        <w:rPr>
          <w:i/>
          <w:sz w:val="18"/>
          <w:szCs w:val="18"/>
        </w:rPr>
        <w:t>Docents lead group</w:t>
      </w:r>
      <w:r w:rsidRPr="00A90D8E">
        <w:rPr>
          <w:i/>
          <w:sz w:val="18"/>
          <w:szCs w:val="18"/>
        </w:rPr>
        <w:t>s</w:t>
      </w:r>
      <w:r w:rsidR="008B5C24" w:rsidRPr="00A90D8E">
        <w:rPr>
          <w:i/>
          <w:sz w:val="18"/>
          <w:szCs w:val="18"/>
        </w:rPr>
        <w:t xml:space="preserve"> on pathway through Museum and provide brief intro to each exhibit. </w:t>
      </w:r>
      <w:r w:rsidR="006B573F" w:rsidRPr="00A90D8E">
        <w:rPr>
          <w:i/>
          <w:sz w:val="18"/>
          <w:szCs w:val="18"/>
        </w:rPr>
        <w:t xml:space="preserve">The teacher </w:t>
      </w:r>
      <w:r w:rsidRPr="00A90D8E">
        <w:rPr>
          <w:i/>
          <w:sz w:val="18"/>
          <w:szCs w:val="18"/>
        </w:rPr>
        <w:t>&amp; chaperones</w:t>
      </w:r>
      <w:r w:rsidR="006B573F" w:rsidRPr="00A90D8E">
        <w:rPr>
          <w:i/>
          <w:sz w:val="18"/>
          <w:szCs w:val="18"/>
        </w:rPr>
        <w:t xml:space="preserve"> should assist students as they read labels and look at the artifacts/art etc. Docents are able to answer questions as needed. </w:t>
      </w:r>
      <w:r w:rsidR="00283DCF" w:rsidRPr="00A90D8E">
        <w:rPr>
          <w:i/>
          <w:sz w:val="18"/>
          <w:szCs w:val="18"/>
        </w:rPr>
        <w:t xml:space="preserve">Teachers </w:t>
      </w:r>
      <w:r w:rsidRPr="00A90D8E">
        <w:rPr>
          <w:i/>
          <w:sz w:val="18"/>
          <w:szCs w:val="18"/>
        </w:rPr>
        <w:t>&amp; chaperones</w:t>
      </w:r>
      <w:r w:rsidR="00283DCF" w:rsidRPr="00A90D8E">
        <w:rPr>
          <w:i/>
          <w:sz w:val="18"/>
          <w:szCs w:val="18"/>
        </w:rPr>
        <w:t xml:space="preserve"> can familiarize themselves with current exhibits by visiting </w:t>
      </w:r>
      <w:r w:rsidR="00283DCF" w:rsidRPr="00A90D8E">
        <w:rPr>
          <w:b/>
          <w:i/>
          <w:sz w:val="18"/>
          <w:szCs w:val="18"/>
        </w:rPr>
        <w:t>wku.edu/</w:t>
      </w:r>
      <w:proofErr w:type="spellStart"/>
      <w:r w:rsidR="00283DCF" w:rsidRPr="00A90D8E">
        <w:rPr>
          <w:b/>
          <w:i/>
          <w:sz w:val="18"/>
          <w:szCs w:val="18"/>
        </w:rPr>
        <w:t>kentuckymuseum</w:t>
      </w:r>
      <w:proofErr w:type="spellEnd"/>
      <w:r w:rsidR="00283DCF" w:rsidRPr="00A90D8E">
        <w:rPr>
          <w:i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XSpec="center" w:tblpY="386"/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"/>
        <w:gridCol w:w="1595"/>
        <w:gridCol w:w="1483"/>
        <w:gridCol w:w="1260"/>
        <w:gridCol w:w="1322"/>
        <w:gridCol w:w="3088"/>
      </w:tblGrid>
      <w:tr w:rsidR="00EA745E" w:rsidTr="002E396E">
        <w:trPr>
          <w:trHeight w:val="368"/>
        </w:trPr>
        <w:tc>
          <w:tcPr>
            <w:tcW w:w="1440" w:type="dxa"/>
          </w:tcPr>
          <w:p w:rsidR="00EA745E" w:rsidRDefault="00EA745E" w:rsidP="00EA745E">
            <w:r>
              <w:t>1</w:t>
            </w:r>
            <w:r w:rsidRPr="0083077D">
              <w:rPr>
                <w:vertAlign w:val="superscript"/>
              </w:rPr>
              <w:t>st</w:t>
            </w:r>
            <w:r>
              <w:t xml:space="preserve"> Exhibit</w:t>
            </w:r>
          </w:p>
          <w:p w:rsidR="00EA745E" w:rsidRDefault="00EA745E" w:rsidP="00EA745E"/>
        </w:tc>
        <w:tc>
          <w:tcPr>
            <w:tcW w:w="1685" w:type="dxa"/>
            <w:gridSpan w:val="2"/>
          </w:tcPr>
          <w:p w:rsidR="00EA745E" w:rsidRDefault="00EA745E" w:rsidP="00EA745E">
            <w:r>
              <w:t>2</w:t>
            </w:r>
            <w:r w:rsidRPr="0083077D">
              <w:rPr>
                <w:vertAlign w:val="superscript"/>
              </w:rPr>
              <w:t>nd</w:t>
            </w:r>
            <w:r>
              <w:t xml:space="preserve"> Exhibit</w:t>
            </w:r>
          </w:p>
        </w:tc>
        <w:tc>
          <w:tcPr>
            <w:tcW w:w="1483" w:type="dxa"/>
          </w:tcPr>
          <w:p w:rsidR="00EA745E" w:rsidRDefault="00EA745E" w:rsidP="00EA745E">
            <w:r>
              <w:t>3</w:t>
            </w:r>
            <w:r w:rsidRPr="0083077D">
              <w:rPr>
                <w:vertAlign w:val="superscript"/>
              </w:rPr>
              <w:t>rd</w:t>
            </w:r>
            <w:r>
              <w:t xml:space="preserve"> Exhibit</w:t>
            </w:r>
          </w:p>
        </w:tc>
        <w:tc>
          <w:tcPr>
            <w:tcW w:w="1260" w:type="dxa"/>
          </w:tcPr>
          <w:p w:rsidR="00EA745E" w:rsidRDefault="00EA745E" w:rsidP="00EA745E">
            <w:r>
              <w:t>4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  <w:tc>
          <w:tcPr>
            <w:tcW w:w="1322" w:type="dxa"/>
          </w:tcPr>
          <w:p w:rsidR="00EA745E" w:rsidRDefault="00EA745E" w:rsidP="00EA745E">
            <w:r>
              <w:t>5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  <w:tc>
          <w:tcPr>
            <w:tcW w:w="3088" w:type="dxa"/>
          </w:tcPr>
          <w:p w:rsidR="00EA745E" w:rsidRDefault="00EA745E" w:rsidP="00EA745E">
            <w:r>
              <w:t>6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</w:tr>
      <w:tr w:rsidR="00EA745E" w:rsidTr="002E396E">
        <w:trPr>
          <w:trHeight w:val="368"/>
        </w:trPr>
        <w:tc>
          <w:tcPr>
            <w:tcW w:w="1440" w:type="dxa"/>
          </w:tcPr>
          <w:p w:rsidR="00EA745E" w:rsidRDefault="00EA745E" w:rsidP="00EA745E">
            <w:r>
              <w:t>Felts House</w:t>
            </w:r>
          </w:p>
          <w:p w:rsidR="00EA745E" w:rsidRPr="00CA5E4D" w:rsidRDefault="00EA745E" w:rsidP="00EA745E">
            <w:pPr>
              <w:rPr>
                <w:sz w:val="18"/>
                <w:szCs w:val="18"/>
              </w:rPr>
            </w:pPr>
            <w:r w:rsidRPr="00CA5E4D">
              <w:rPr>
                <w:sz w:val="18"/>
                <w:szCs w:val="18"/>
              </w:rPr>
              <w:t>(weather permitting)</w:t>
            </w:r>
          </w:p>
          <w:p w:rsidR="00EA745E" w:rsidRDefault="00EA745E" w:rsidP="00EA745E"/>
          <w:p w:rsidR="002E396E" w:rsidRDefault="00366B99" w:rsidP="00EA745E">
            <w:r>
              <w:t xml:space="preserve">Jonesville Mural on way back in the building </w:t>
            </w:r>
          </w:p>
          <w:p w:rsidR="00EA745E" w:rsidRDefault="00EA745E" w:rsidP="00EA745E"/>
        </w:tc>
        <w:tc>
          <w:tcPr>
            <w:tcW w:w="1685" w:type="dxa"/>
            <w:gridSpan w:val="2"/>
          </w:tcPr>
          <w:p w:rsidR="00EA745E" w:rsidRDefault="008B5C24" w:rsidP="00EA745E">
            <w:r>
              <w:t>Gazing Deeply: The Art &amp; Science of Mammoth Cave</w:t>
            </w:r>
          </w:p>
          <w:p w:rsidR="00EA745E" w:rsidRDefault="00EA745E" w:rsidP="00EA745E"/>
          <w:p w:rsidR="00EA745E" w:rsidRDefault="00EA745E" w:rsidP="00EA745E"/>
          <w:p w:rsidR="00EA745E" w:rsidRDefault="00EA745E" w:rsidP="00EA745E"/>
          <w:p w:rsidR="00EA745E" w:rsidRDefault="00EA745E" w:rsidP="00EA745E"/>
        </w:tc>
        <w:tc>
          <w:tcPr>
            <w:tcW w:w="1483" w:type="dxa"/>
          </w:tcPr>
          <w:p w:rsidR="00EA745E" w:rsidRDefault="00C71102" w:rsidP="00EA745E">
            <w:r>
              <w:t>*</w:t>
            </w:r>
            <w:r w:rsidR="008B5C24">
              <w:t xml:space="preserve">Lego Big </w:t>
            </w:r>
            <w:proofErr w:type="gramStart"/>
            <w:r w:rsidR="008B5C24">
              <w:t xml:space="preserve">Red, </w:t>
            </w:r>
            <w:r w:rsidR="00EA745E">
              <w:t xml:space="preserve"> </w:t>
            </w:r>
            <w:r w:rsidR="00366B99">
              <w:t>KY</w:t>
            </w:r>
            <w:proofErr w:type="gramEnd"/>
            <w:r w:rsidR="00366B99">
              <w:t xml:space="preserve"> Women Rising/SATT/ Styles &amp; </w:t>
            </w:r>
            <w:proofErr w:type="spellStart"/>
            <w:r w:rsidR="00366B99">
              <w:t>thegistofit</w:t>
            </w:r>
            <w:proofErr w:type="spellEnd"/>
          </w:p>
          <w:p w:rsidR="00366B99" w:rsidRDefault="00366B99" w:rsidP="00EA745E"/>
          <w:p w:rsidR="00366B99" w:rsidRDefault="00366B99" w:rsidP="00EA745E">
            <w:r>
              <w:t>*</w:t>
            </w:r>
            <w:r w:rsidRPr="00366B99">
              <w:rPr>
                <w:sz w:val="18"/>
                <w:szCs w:val="18"/>
              </w:rPr>
              <w:t>Pick whichever elements group would be most interested</w:t>
            </w:r>
          </w:p>
        </w:tc>
        <w:tc>
          <w:tcPr>
            <w:tcW w:w="1260" w:type="dxa"/>
          </w:tcPr>
          <w:p w:rsidR="00EA745E" w:rsidRDefault="002E396E" w:rsidP="00EA745E">
            <w:r>
              <w:t>Duncan Hines</w:t>
            </w:r>
          </w:p>
        </w:tc>
        <w:tc>
          <w:tcPr>
            <w:tcW w:w="1322" w:type="dxa"/>
          </w:tcPr>
          <w:p w:rsidR="00EA745E" w:rsidRDefault="002E396E" w:rsidP="00EA745E">
            <w:r>
              <w:t xml:space="preserve">Decorative Arts </w:t>
            </w:r>
          </w:p>
          <w:p w:rsidR="00EA745E" w:rsidRDefault="00EA745E" w:rsidP="00EA745E"/>
          <w:p w:rsidR="00EA745E" w:rsidRDefault="00EA745E" w:rsidP="00EA745E"/>
          <w:p w:rsidR="00EA745E" w:rsidRDefault="00EA745E" w:rsidP="00EA745E"/>
          <w:p w:rsidR="00EA745E" w:rsidRDefault="00EA745E" w:rsidP="00EA745E"/>
        </w:tc>
        <w:tc>
          <w:tcPr>
            <w:tcW w:w="3088" w:type="dxa"/>
          </w:tcPr>
          <w:p w:rsidR="00EA745E" w:rsidRDefault="002E396E" w:rsidP="00EA745E">
            <w:r>
              <w:t xml:space="preserve">Quilt Gallery or Facing Freshman Year </w:t>
            </w:r>
            <w:r w:rsidRPr="00D96689">
              <w:rPr>
                <w:sz w:val="18"/>
                <w:szCs w:val="18"/>
              </w:rPr>
              <w:t xml:space="preserve">(whichever you think is more applicable to group) </w:t>
            </w:r>
          </w:p>
          <w:p w:rsidR="00EA745E" w:rsidRDefault="00EA745E" w:rsidP="00EA745E"/>
          <w:p w:rsidR="00EA745E" w:rsidRDefault="00EA745E" w:rsidP="00EA745E"/>
          <w:p w:rsidR="00EA745E" w:rsidRDefault="00EA745E" w:rsidP="00EA745E"/>
        </w:tc>
      </w:tr>
      <w:tr w:rsidR="00EA745E" w:rsidTr="002E396E">
        <w:trPr>
          <w:trHeight w:val="368"/>
        </w:trPr>
        <w:tc>
          <w:tcPr>
            <w:tcW w:w="1440" w:type="dxa"/>
          </w:tcPr>
          <w:p w:rsidR="00EA745E" w:rsidRDefault="002E396E" w:rsidP="00EA745E">
            <w:r>
              <w:t>20</w:t>
            </w:r>
            <w:r w:rsidR="00EA745E">
              <w:t xml:space="preserve"> minutes</w:t>
            </w:r>
          </w:p>
        </w:tc>
        <w:tc>
          <w:tcPr>
            <w:tcW w:w="1685" w:type="dxa"/>
            <w:gridSpan w:val="2"/>
          </w:tcPr>
          <w:p w:rsidR="00EA745E" w:rsidRDefault="002E396E" w:rsidP="00EA745E">
            <w:r>
              <w:t>10</w:t>
            </w:r>
            <w:r w:rsidR="00EA745E">
              <w:t xml:space="preserve"> minutes</w:t>
            </w:r>
          </w:p>
        </w:tc>
        <w:tc>
          <w:tcPr>
            <w:tcW w:w="1483" w:type="dxa"/>
          </w:tcPr>
          <w:p w:rsidR="00EA745E" w:rsidRDefault="00EA745E" w:rsidP="00EA745E">
            <w:r>
              <w:t>10 minutes</w:t>
            </w:r>
          </w:p>
        </w:tc>
        <w:tc>
          <w:tcPr>
            <w:tcW w:w="1260" w:type="dxa"/>
          </w:tcPr>
          <w:p w:rsidR="00EA745E" w:rsidRDefault="00EA745E" w:rsidP="00EA745E">
            <w:r>
              <w:t>10 minutes</w:t>
            </w:r>
          </w:p>
        </w:tc>
        <w:tc>
          <w:tcPr>
            <w:tcW w:w="1322" w:type="dxa"/>
          </w:tcPr>
          <w:p w:rsidR="00EA745E" w:rsidRDefault="002E396E" w:rsidP="00EA745E">
            <w:r>
              <w:t>10</w:t>
            </w:r>
            <w:r w:rsidR="00EA745E">
              <w:t xml:space="preserve"> minutes</w:t>
            </w:r>
          </w:p>
        </w:tc>
        <w:tc>
          <w:tcPr>
            <w:tcW w:w="3088" w:type="dxa"/>
          </w:tcPr>
          <w:p w:rsidR="00EA745E" w:rsidRDefault="002E396E" w:rsidP="00EA745E">
            <w:r>
              <w:t>10</w:t>
            </w:r>
            <w:r w:rsidR="00EA745E">
              <w:t>minutes</w:t>
            </w:r>
          </w:p>
        </w:tc>
      </w:tr>
      <w:tr w:rsidR="00EA745E" w:rsidTr="002E396E">
        <w:trPr>
          <w:trHeight w:val="368"/>
        </w:trPr>
        <w:tc>
          <w:tcPr>
            <w:tcW w:w="1530" w:type="dxa"/>
            <w:gridSpan w:val="2"/>
          </w:tcPr>
          <w:p w:rsidR="00EA745E" w:rsidRPr="00CA5E4D" w:rsidRDefault="00EA745E" w:rsidP="00EA745E">
            <w:pPr>
              <w:rPr>
                <w:highlight w:val="yellow"/>
              </w:rPr>
            </w:pPr>
            <w:r>
              <w:rPr>
                <w:highlight w:val="yellow"/>
              </w:rPr>
              <w:t>Outside</w:t>
            </w:r>
          </w:p>
        </w:tc>
        <w:tc>
          <w:tcPr>
            <w:tcW w:w="1595" w:type="dxa"/>
          </w:tcPr>
          <w:p w:rsidR="00EA745E" w:rsidRPr="00CA5E4D" w:rsidRDefault="00EA745E" w:rsidP="00EA745E">
            <w:pPr>
              <w:rPr>
                <w:highlight w:val="yellow"/>
              </w:rPr>
            </w:pPr>
            <w:r w:rsidRPr="00CA5E4D">
              <w:rPr>
                <w:highlight w:val="yellow"/>
              </w:rPr>
              <w:t>1</w:t>
            </w:r>
            <w:r w:rsidRPr="00CA5E4D">
              <w:rPr>
                <w:highlight w:val="yellow"/>
                <w:vertAlign w:val="superscript"/>
              </w:rPr>
              <w:t>st</w:t>
            </w:r>
            <w:r w:rsidRPr="00CA5E4D">
              <w:rPr>
                <w:highlight w:val="yellow"/>
              </w:rPr>
              <w:t xml:space="preserve"> floor</w:t>
            </w:r>
          </w:p>
        </w:tc>
        <w:tc>
          <w:tcPr>
            <w:tcW w:w="1483" w:type="dxa"/>
          </w:tcPr>
          <w:p w:rsidR="00EA745E" w:rsidRPr="00CA5E4D" w:rsidRDefault="00EA745E" w:rsidP="00EA745E">
            <w:pPr>
              <w:rPr>
                <w:highlight w:val="yellow"/>
              </w:rPr>
            </w:pPr>
            <w:r w:rsidRPr="00CA5E4D">
              <w:rPr>
                <w:highlight w:val="yellow"/>
              </w:rPr>
              <w:t>1</w:t>
            </w:r>
            <w:r w:rsidRPr="00CA5E4D">
              <w:rPr>
                <w:highlight w:val="yellow"/>
                <w:vertAlign w:val="superscript"/>
              </w:rPr>
              <w:t>st</w:t>
            </w:r>
            <w:r w:rsidRPr="00CA5E4D">
              <w:rPr>
                <w:highlight w:val="yellow"/>
              </w:rPr>
              <w:t xml:space="preserve"> floor</w:t>
            </w:r>
          </w:p>
        </w:tc>
        <w:tc>
          <w:tcPr>
            <w:tcW w:w="1260" w:type="dxa"/>
          </w:tcPr>
          <w:p w:rsidR="00EA745E" w:rsidRPr="00CA5E4D" w:rsidRDefault="002E396E" w:rsidP="00EA745E">
            <w:pPr>
              <w:rPr>
                <w:highlight w:val="cyan"/>
              </w:rPr>
            </w:pPr>
            <w:r>
              <w:rPr>
                <w:highlight w:val="yellow"/>
              </w:rPr>
              <w:t>1st</w:t>
            </w:r>
            <w:r w:rsidR="00EA745E" w:rsidRPr="002E396E">
              <w:rPr>
                <w:highlight w:val="yellow"/>
              </w:rPr>
              <w:t xml:space="preserve"> floor</w:t>
            </w:r>
          </w:p>
        </w:tc>
        <w:tc>
          <w:tcPr>
            <w:tcW w:w="1322" w:type="dxa"/>
          </w:tcPr>
          <w:p w:rsidR="00EA745E" w:rsidRPr="00CA5E4D" w:rsidRDefault="00EA745E" w:rsidP="00EA745E">
            <w:pPr>
              <w:rPr>
                <w:highlight w:val="cyan"/>
              </w:rPr>
            </w:pPr>
            <w:r w:rsidRPr="00CA5E4D">
              <w:rPr>
                <w:highlight w:val="cyan"/>
              </w:rPr>
              <w:t>3</w:t>
            </w:r>
            <w:r w:rsidRPr="00CA5E4D">
              <w:rPr>
                <w:highlight w:val="cyan"/>
                <w:vertAlign w:val="superscript"/>
              </w:rPr>
              <w:t>rd</w:t>
            </w:r>
            <w:r w:rsidRPr="00CA5E4D">
              <w:rPr>
                <w:highlight w:val="cyan"/>
              </w:rPr>
              <w:t xml:space="preserve"> floor</w:t>
            </w:r>
          </w:p>
        </w:tc>
        <w:tc>
          <w:tcPr>
            <w:tcW w:w="3088" w:type="dxa"/>
          </w:tcPr>
          <w:p w:rsidR="00EA745E" w:rsidRPr="00CA5E4D" w:rsidRDefault="00EA745E" w:rsidP="00EA745E">
            <w:pPr>
              <w:rPr>
                <w:highlight w:val="cyan"/>
              </w:rPr>
            </w:pPr>
            <w:r w:rsidRPr="00CA5E4D">
              <w:rPr>
                <w:highlight w:val="cyan"/>
              </w:rPr>
              <w:t>3</w:t>
            </w:r>
            <w:r w:rsidRPr="00CA5E4D">
              <w:rPr>
                <w:highlight w:val="cyan"/>
                <w:vertAlign w:val="superscript"/>
              </w:rPr>
              <w:t>rd</w:t>
            </w:r>
            <w:r w:rsidRPr="00CA5E4D">
              <w:rPr>
                <w:highlight w:val="cyan"/>
              </w:rPr>
              <w:t xml:space="preserve"> floor</w:t>
            </w:r>
          </w:p>
        </w:tc>
      </w:tr>
    </w:tbl>
    <w:p w:rsidR="00E44785" w:rsidRDefault="0083077D">
      <w:pPr>
        <w:rPr>
          <w:b/>
          <w:sz w:val="28"/>
          <w:szCs w:val="28"/>
        </w:rPr>
      </w:pPr>
      <w:r w:rsidRPr="000B3A6D">
        <w:rPr>
          <w:b/>
          <w:sz w:val="28"/>
          <w:szCs w:val="28"/>
        </w:rPr>
        <w:t>Group A</w:t>
      </w:r>
    </w:p>
    <w:p w:rsidR="00F378EF" w:rsidRPr="009E7400" w:rsidRDefault="00955AD3">
      <w:pPr>
        <w:rPr>
          <w:sz w:val="18"/>
          <w:szCs w:val="18"/>
        </w:rPr>
      </w:pPr>
      <w:r w:rsidRPr="009E740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4272" wp14:editId="1476CF68">
                <wp:simplePos x="0" y="0"/>
                <wp:positionH relativeFrom="column">
                  <wp:posOffset>8251546</wp:posOffset>
                </wp:positionH>
                <wp:positionV relativeFrom="paragraph">
                  <wp:posOffset>282651</wp:posOffset>
                </wp:positionV>
                <wp:extent cx="1104900" cy="2962656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626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D3" w:rsidRDefault="00283DCF" w:rsidP="00955AD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Total length tour is approximately </w:t>
                            </w:r>
                            <w:r w:rsidR="00E44785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70-minute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955AD3" w:rsidRDefault="00955AD3" w:rsidP="00955AD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Group restrooms are located </w:t>
                            </w:r>
                            <w:r w:rsidR="008B5C24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on the first floor,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next to the lobby in the Community Gallery</w:t>
                            </w:r>
                            <w:r w:rsidR="008B5C24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55AD3" w:rsidRDefault="00955AD3" w:rsidP="00955AD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55AD3" w:rsidRPr="00955AD3" w:rsidRDefault="00955AD3" w:rsidP="00955AD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42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9.75pt;margin-top:22.25pt;width:87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" fillcolor="white [3201]" strokecolor="#8064a2 [3207]" strokeweight="2pt">
                <v:textbox>
                  <w:txbxContent>
                    <w:p w:rsidR="00955AD3" w:rsidRDefault="00283DCF" w:rsidP="00955AD3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Total length tour is approximately </w:t>
                      </w:r>
                      <w:r w:rsidR="00E44785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70-minute</w:t>
                      </w: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s</w:t>
                      </w:r>
                    </w:p>
                    <w:p w:rsidR="00955AD3" w:rsidRDefault="00955AD3" w:rsidP="00955AD3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Group restrooms are located </w:t>
                      </w:r>
                      <w:r w:rsidR="008B5C24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on the first floor, </w:t>
                      </w: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next to the lobby in the Community Gallery</w:t>
                      </w:r>
                      <w:r w:rsidR="008B5C24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:rsidR="00955AD3" w:rsidRDefault="00955AD3" w:rsidP="00955AD3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55AD3" w:rsidRPr="00955AD3" w:rsidRDefault="00955AD3" w:rsidP="00955AD3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400" w:rsidRPr="009E7400">
        <w:rPr>
          <w:sz w:val="18"/>
          <w:szCs w:val="18"/>
        </w:rPr>
        <w:t>*Docent</w:t>
      </w:r>
      <w:r w:rsidR="00CA4C29">
        <w:rPr>
          <w:sz w:val="18"/>
          <w:szCs w:val="18"/>
        </w:rPr>
        <w:t xml:space="preserve"> </w:t>
      </w:r>
      <w:r w:rsidR="009E7400" w:rsidRPr="009E7400">
        <w:rPr>
          <w:sz w:val="18"/>
          <w:szCs w:val="18"/>
        </w:rPr>
        <w:t>open</w:t>
      </w:r>
      <w:r w:rsidR="00CA4C29">
        <w:rPr>
          <w:sz w:val="18"/>
          <w:szCs w:val="18"/>
        </w:rPr>
        <w:t>s</w:t>
      </w:r>
      <w:r w:rsidR="009E7400" w:rsidRPr="009E7400">
        <w:rPr>
          <w:sz w:val="18"/>
          <w:szCs w:val="18"/>
        </w:rPr>
        <w:t xml:space="preserve"> </w:t>
      </w:r>
      <w:r w:rsidR="00CA4C29">
        <w:rPr>
          <w:sz w:val="18"/>
          <w:szCs w:val="18"/>
        </w:rPr>
        <w:t>Felts House</w:t>
      </w:r>
      <w:bookmarkStart w:id="0" w:name="_GoBack"/>
      <w:bookmarkEnd w:id="0"/>
      <w:r w:rsidR="00CA4C29">
        <w:rPr>
          <w:sz w:val="18"/>
          <w:szCs w:val="18"/>
        </w:rPr>
        <w:t xml:space="preserve"> </w:t>
      </w:r>
    </w:p>
    <w:p w:rsidR="009E7400" w:rsidRPr="009E7400" w:rsidRDefault="009E7400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177"/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261"/>
        <w:gridCol w:w="1530"/>
        <w:gridCol w:w="1530"/>
        <w:gridCol w:w="1378"/>
        <w:gridCol w:w="2070"/>
      </w:tblGrid>
      <w:tr w:rsidR="00F52E1D" w:rsidTr="00E44785">
        <w:trPr>
          <w:trHeight w:val="368"/>
        </w:trPr>
        <w:tc>
          <w:tcPr>
            <w:tcW w:w="1509" w:type="dxa"/>
          </w:tcPr>
          <w:p w:rsidR="00F378EF" w:rsidRDefault="00F378EF" w:rsidP="00EA745E">
            <w:r>
              <w:t>1</w:t>
            </w:r>
            <w:r w:rsidRPr="0083077D">
              <w:rPr>
                <w:vertAlign w:val="superscript"/>
              </w:rPr>
              <w:t>st</w:t>
            </w:r>
            <w:r>
              <w:t xml:space="preserve"> Exhibit</w:t>
            </w:r>
          </w:p>
          <w:p w:rsidR="00F378EF" w:rsidRDefault="00F378EF" w:rsidP="00EA745E"/>
        </w:tc>
        <w:tc>
          <w:tcPr>
            <w:tcW w:w="2261" w:type="dxa"/>
          </w:tcPr>
          <w:p w:rsidR="00F378EF" w:rsidRDefault="00F378EF" w:rsidP="00EA745E">
            <w:r>
              <w:t>2</w:t>
            </w:r>
            <w:r w:rsidRPr="0083077D">
              <w:rPr>
                <w:vertAlign w:val="superscript"/>
              </w:rPr>
              <w:t>nd</w:t>
            </w:r>
            <w:r>
              <w:t xml:space="preserve"> Exhibit</w:t>
            </w:r>
          </w:p>
        </w:tc>
        <w:tc>
          <w:tcPr>
            <w:tcW w:w="1530" w:type="dxa"/>
          </w:tcPr>
          <w:p w:rsidR="00F378EF" w:rsidRDefault="00F378EF" w:rsidP="00EA745E">
            <w:r>
              <w:t>3</w:t>
            </w:r>
            <w:r w:rsidRPr="0083077D">
              <w:rPr>
                <w:vertAlign w:val="superscript"/>
              </w:rPr>
              <w:t>rd</w:t>
            </w:r>
            <w:r>
              <w:t xml:space="preserve"> Exhibit</w:t>
            </w:r>
          </w:p>
        </w:tc>
        <w:tc>
          <w:tcPr>
            <w:tcW w:w="1530" w:type="dxa"/>
          </w:tcPr>
          <w:p w:rsidR="00F378EF" w:rsidRDefault="00F378EF" w:rsidP="00EA745E">
            <w:r>
              <w:t>4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  <w:tc>
          <w:tcPr>
            <w:tcW w:w="1378" w:type="dxa"/>
          </w:tcPr>
          <w:p w:rsidR="00F378EF" w:rsidRDefault="00F378EF" w:rsidP="00EA745E">
            <w:r>
              <w:t>5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  <w:tc>
          <w:tcPr>
            <w:tcW w:w="2070" w:type="dxa"/>
          </w:tcPr>
          <w:p w:rsidR="00F378EF" w:rsidRDefault="00F378EF" w:rsidP="00EA745E">
            <w:r>
              <w:t>6</w:t>
            </w:r>
            <w:r w:rsidRPr="0083077D">
              <w:rPr>
                <w:vertAlign w:val="superscript"/>
              </w:rPr>
              <w:t>th</w:t>
            </w:r>
            <w:r>
              <w:t xml:space="preserve"> Exhibit</w:t>
            </w:r>
          </w:p>
        </w:tc>
      </w:tr>
      <w:tr w:rsidR="00F52E1D" w:rsidTr="00E44785">
        <w:trPr>
          <w:trHeight w:val="368"/>
        </w:trPr>
        <w:tc>
          <w:tcPr>
            <w:tcW w:w="1509" w:type="dxa"/>
          </w:tcPr>
          <w:p w:rsidR="00F378EF" w:rsidRDefault="000B3A6D" w:rsidP="00EA745E">
            <w:r>
              <w:t>Decorative Arts</w:t>
            </w:r>
          </w:p>
        </w:tc>
        <w:tc>
          <w:tcPr>
            <w:tcW w:w="2261" w:type="dxa"/>
          </w:tcPr>
          <w:p w:rsidR="008735F0" w:rsidRDefault="000B3A6D" w:rsidP="00EA745E">
            <w:r>
              <w:t>Quilt</w:t>
            </w:r>
            <w:r w:rsidR="008735F0">
              <w:t xml:space="preserve"> </w:t>
            </w:r>
            <w:r w:rsidR="00E44785">
              <w:t xml:space="preserve">Gallery or Facing the Freshman Year </w:t>
            </w:r>
            <w:r w:rsidR="00E44785" w:rsidRPr="00D96689">
              <w:rPr>
                <w:sz w:val="18"/>
                <w:szCs w:val="18"/>
              </w:rPr>
              <w:t>(whichever you think is more applicable to group)</w:t>
            </w:r>
            <w:r w:rsidR="00E44785">
              <w:t xml:space="preserve"> </w:t>
            </w:r>
          </w:p>
          <w:p w:rsidR="008735F0" w:rsidRDefault="008735F0" w:rsidP="00EA745E"/>
          <w:p w:rsidR="008735F0" w:rsidRDefault="008735F0" w:rsidP="00EA745E"/>
          <w:p w:rsidR="008735F0" w:rsidRDefault="008735F0" w:rsidP="00EA745E"/>
          <w:p w:rsidR="00F378EF" w:rsidRDefault="00F378EF" w:rsidP="00EA745E"/>
        </w:tc>
        <w:tc>
          <w:tcPr>
            <w:tcW w:w="1530" w:type="dxa"/>
          </w:tcPr>
          <w:p w:rsidR="00E44785" w:rsidRDefault="00E44785" w:rsidP="00E44785">
            <w:r>
              <w:t>*Felts House</w:t>
            </w:r>
          </w:p>
          <w:p w:rsidR="00E44785" w:rsidRPr="00CA5E4D" w:rsidRDefault="00E44785" w:rsidP="00E44785">
            <w:pPr>
              <w:rPr>
                <w:sz w:val="18"/>
                <w:szCs w:val="18"/>
              </w:rPr>
            </w:pPr>
            <w:r w:rsidRPr="00CA5E4D">
              <w:rPr>
                <w:sz w:val="18"/>
                <w:szCs w:val="18"/>
              </w:rPr>
              <w:t>(weather permitting)</w:t>
            </w:r>
          </w:p>
          <w:p w:rsidR="00E44785" w:rsidRDefault="00E44785" w:rsidP="00E44785"/>
          <w:p w:rsidR="00F378EF" w:rsidRDefault="00F378EF" w:rsidP="00EA745E"/>
          <w:p w:rsidR="00366B99" w:rsidRDefault="00366B99" w:rsidP="00366B99">
            <w:r>
              <w:t xml:space="preserve">Jonesville Mural on way back in the building </w:t>
            </w:r>
          </w:p>
          <w:p w:rsidR="000B3A6D" w:rsidRDefault="000B3A6D" w:rsidP="00EA745E"/>
        </w:tc>
        <w:tc>
          <w:tcPr>
            <w:tcW w:w="1530" w:type="dxa"/>
          </w:tcPr>
          <w:p w:rsidR="00F378EF" w:rsidRDefault="00366B99" w:rsidP="00366B99">
            <w:r w:rsidRPr="00366B99">
              <w:t>Gazing Deeply: The Art &amp; Science of Mammoth Cave</w:t>
            </w:r>
          </w:p>
        </w:tc>
        <w:tc>
          <w:tcPr>
            <w:tcW w:w="1378" w:type="dxa"/>
          </w:tcPr>
          <w:p w:rsidR="00366B99" w:rsidRDefault="00C71102" w:rsidP="00366B99">
            <w:r>
              <w:t>*</w:t>
            </w:r>
            <w:r w:rsidR="00366B99">
              <w:t xml:space="preserve">Lego Big Red, KY Women Rising/SATT/ Styles &amp; </w:t>
            </w:r>
            <w:proofErr w:type="spellStart"/>
            <w:r w:rsidR="00366B99">
              <w:t>thegistofit</w:t>
            </w:r>
            <w:proofErr w:type="spellEnd"/>
          </w:p>
          <w:p w:rsidR="00366B99" w:rsidRDefault="00366B99" w:rsidP="00366B99"/>
          <w:p w:rsidR="00F378EF" w:rsidRDefault="00366B99" w:rsidP="00EA745E">
            <w:r>
              <w:t>*</w:t>
            </w:r>
            <w:r w:rsidRPr="00366B99">
              <w:rPr>
                <w:sz w:val="18"/>
                <w:szCs w:val="18"/>
              </w:rPr>
              <w:t>Pick whichever elements group would be most interested</w:t>
            </w:r>
          </w:p>
        </w:tc>
        <w:tc>
          <w:tcPr>
            <w:tcW w:w="2070" w:type="dxa"/>
          </w:tcPr>
          <w:p w:rsidR="00F378EF" w:rsidRDefault="000B3A6D" w:rsidP="00EA745E">
            <w:r>
              <w:t>Duncan Hines</w:t>
            </w:r>
          </w:p>
        </w:tc>
      </w:tr>
      <w:tr w:rsidR="00F52E1D" w:rsidTr="00E44785">
        <w:trPr>
          <w:trHeight w:val="368"/>
        </w:trPr>
        <w:tc>
          <w:tcPr>
            <w:tcW w:w="1509" w:type="dxa"/>
          </w:tcPr>
          <w:p w:rsidR="00F378EF" w:rsidRDefault="008735F0" w:rsidP="00EA745E">
            <w:r>
              <w:t>10</w:t>
            </w:r>
            <w:r w:rsidR="00F378EF">
              <w:t xml:space="preserve"> minutes</w:t>
            </w:r>
          </w:p>
        </w:tc>
        <w:tc>
          <w:tcPr>
            <w:tcW w:w="2261" w:type="dxa"/>
          </w:tcPr>
          <w:p w:rsidR="00F378EF" w:rsidRDefault="00E44785" w:rsidP="00EA745E">
            <w:r>
              <w:t xml:space="preserve">10 minutes </w:t>
            </w:r>
          </w:p>
        </w:tc>
        <w:tc>
          <w:tcPr>
            <w:tcW w:w="1530" w:type="dxa"/>
          </w:tcPr>
          <w:p w:rsidR="00F378EF" w:rsidRDefault="00E44785" w:rsidP="00EA745E">
            <w:r>
              <w:t xml:space="preserve">20 minutes </w:t>
            </w:r>
          </w:p>
        </w:tc>
        <w:tc>
          <w:tcPr>
            <w:tcW w:w="1530" w:type="dxa"/>
          </w:tcPr>
          <w:p w:rsidR="00F378EF" w:rsidRDefault="00E44785" w:rsidP="00EA745E">
            <w:r>
              <w:t xml:space="preserve">10 </w:t>
            </w:r>
            <w:r w:rsidR="00F378EF">
              <w:t>minutes</w:t>
            </w:r>
          </w:p>
        </w:tc>
        <w:tc>
          <w:tcPr>
            <w:tcW w:w="1378" w:type="dxa"/>
          </w:tcPr>
          <w:p w:rsidR="00F378EF" w:rsidRDefault="00E44785" w:rsidP="00EA745E">
            <w:r>
              <w:t xml:space="preserve">10 </w:t>
            </w:r>
            <w:r w:rsidR="00F378EF">
              <w:t>minutes</w:t>
            </w:r>
          </w:p>
        </w:tc>
        <w:tc>
          <w:tcPr>
            <w:tcW w:w="2070" w:type="dxa"/>
          </w:tcPr>
          <w:p w:rsidR="00F378EF" w:rsidRDefault="000B3A6D" w:rsidP="00EA745E">
            <w:r>
              <w:t>10</w:t>
            </w:r>
            <w:r w:rsidR="00F378EF">
              <w:t xml:space="preserve"> minutes</w:t>
            </w:r>
          </w:p>
        </w:tc>
      </w:tr>
      <w:tr w:rsidR="00F52E1D" w:rsidTr="00E44785">
        <w:trPr>
          <w:trHeight w:val="368"/>
        </w:trPr>
        <w:tc>
          <w:tcPr>
            <w:tcW w:w="1509" w:type="dxa"/>
          </w:tcPr>
          <w:p w:rsidR="00F378EF" w:rsidRPr="00CA5E4D" w:rsidRDefault="000B3A6D" w:rsidP="00EA745E">
            <w:pPr>
              <w:rPr>
                <w:highlight w:val="yellow"/>
              </w:rPr>
            </w:pPr>
            <w:r w:rsidRPr="00CA5E4D">
              <w:rPr>
                <w:highlight w:val="cyan"/>
              </w:rPr>
              <w:t>3</w:t>
            </w:r>
            <w:r w:rsidRPr="00CA5E4D">
              <w:rPr>
                <w:highlight w:val="cyan"/>
                <w:vertAlign w:val="superscript"/>
              </w:rPr>
              <w:t>rd</w:t>
            </w:r>
            <w:r w:rsidRPr="00CA5E4D">
              <w:rPr>
                <w:highlight w:val="cyan"/>
              </w:rPr>
              <w:t xml:space="preserve"> floor</w:t>
            </w:r>
          </w:p>
        </w:tc>
        <w:tc>
          <w:tcPr>
            <w:tcW w:w="2261" w:type="dxa"/>
          </w:tcPr>
          <w:p w:rsidR="00F378EF" w:rsidRPr="00CA5E4D" w:rsidRDefault="000B3A6D" w:rsidP="00EA745E">
            <w:pPr>
              <w:rPr>
                <w:highlight w:val="yellow"/>
              </w:rPr>
            </w:pPr>
            <w:r w:rsidRPr="00CA5E4D">
              <w:rPr>
                <w:highlight w:val="cyan"/>
              </w:rPr>
              <w:t>3</w:t>
            </w:r>
            <w:r w:rsidRPr="00CA5E4D">
              <w:rPr>
                <w:highlight w:val="cyan"/>
                <w:vertAlign w:val="superscript"/>
              </w:rPr>
              <w:t>rd</w:t>
            </w:r>
            <w:r w:rsidRPr="00CA5E4D">
              <w:rPr>
                <w:highlight w:val="cyan"/>
              </w:rPr>
              <w:t xml:space="preserve"> floor</w:t>
            </w:r>
          </w:p>
        </w:tc>
        <w:tc>
          <w:tcPr>
            <w:tcW w:w="1530" w:type="dxa"/>
          </w:tcPr>
          <w:p w:rsidR="00F378EF" w:rsidRPr="00CA5E4D" w:rsidRDefault="00E44785" w:rsidP="00EA745E">
            <w:pPr>
              <w:rPr>
                <w:highlight w:val="yellow"/>
              </w:rPr>
            </w:pPr>
            <w:r>
              <w:rPr>
                <w:highlight w:val="yellow"/>
              </w:rPr>
              <w:t>Outside</w:t>
            </w:r>
          </w:p>
        </w:tc>
        <w:tc>
          <w:tcPr>
            <w:tcW w:w="1530" w:type="dxa"/>
          </w:tcPr>
          <w:p w:rsidR="00F378EF" w:rsidRPr="00CA5E4D" w:rsidRDefault="000B3A6D" w:rsidP="00EA745E">
            <w:pPr>
              <w:rPr>
                <w:highlight w:val="cyan"/>
              </w:rPr>
            </w:pPr>
            <w:r w:rsidRPr="00CA5E4D">
              <w:rPr>
                <w:highlight w:val="yellow"/>
              </w:rPr>
              <w:t>1</w:t>
            </w:r>
            <w:r w:rsidRPr="00CA5E4D">
              <w:rPr>
                <w:highlight w:val="yellow"/>
                <w:vertAlign w:val="superscript"/>
              </w:rPr>
              <w:t>st</w:t>
            </w:r>
            <w:r w:rsidRPr="00CA5E4D">
              <w:rPr>
                <w:highlight w:val="yellow"/>
              </w:rPr>
              <w:t xml:space="preserve"> floor</w:t>
            </w:r>
          </w:p>
        </w:tc>
        <w:tc>
          <w:tcPr>
            <w:tcW w:w="1378" w:type="dxa"/>
          </w:tcPr>
          <w:p w:rsidR="00F378EF" w:rsidRPr="00CA5E4D" w:rsidRDefault="000B3A6D" w:rsidP="00EA745E">
            <w:pPr>
              <w:rPr>
                <w:highlight w:val="cyan"/>
              </w:rPr>
            </w:pPr>
            <w:r w:rsidRPr="00CA5E4D">
              <w:rPr>
                <w:highlight w:val="yellow"/>
              </w:rPr>
              <w:t>1</w:t>
            </w:r>
            <w:r w:rsidRPr="00CA5E4D">
              <w:rPr>
                <w:highlight w:val="yellow"/>
                <w:vertAlign w:val="superscript"/>
              </w:rPr>
              <w:t>st</w:t>
            </w:r>
            <w:r w:rsidRPr="00CA5E4D">
              <w:rPr>
                <w:highlight w:val="yellow"/>
              </w:rPr>
              <w:t xml:space="preserve"> floor</w:t>
            </w:r>
          </w:p>
        </w:tc>
        <w:tc>
          <w:tcPr>
            <w:tcW w:w="2070" w:type="dxa"/>
          </w:tcPr>
          <w:p w:rsidR="00F378EF" w:rsidRPr="00CA5E4D" w:rsidRDefault="000B3A6D" w:rsidP="00EA745E">
            <w:pPr>
              <w:rPr>
                <w:highlight w:val="cyan"/>
              </w:rPr>
            </w:pPr>
            <w:r w:rsidRPr="00CA5E4D">
              <w:rPr>
                <w:highlight w:val="yellow"/>
              </w:rPr>
              <w:t>1</w:t>
            </w:r>
            <w:r w:rsidRPr="00CA5E4D">
              <w:rPr>
                <w:highlight w:val="yellow"/>
                <w:vertAlign w:val="superscript"/>
              </w:rPr>
              <w:t>st</w:t>
            </w:r>
            <w:r w:rsidRPr="00CA5E4D">
              <w:rPr>
                <w:highlight w:val="yellow"/>
              </w:rPr>
              <w:t xml:space="preserve"> floor</w:t>
            </w:r>
          </w:p>
        </w:tc>
      </w:tr>
    </w:tbl>
    <w:p w:rsidR="00F378EF" w:rsidRPr="009E7400" w:rsidRDefault="009E7400">
      <w:pPr>
        <w:rPr>
          <w:sz w:val="18"/>
          <w:szCs w:val="18"/>
        </w:rPr>
      </w:pPr>
      <w:r w:rsidRPr="009E7400">
        <w:rPr>
          <w:sz w:val="18"/>
          <w:szCs w:val="18"/>
        </w:rPr>
        <w:t xml:space="preserve">Leave open for </w:t>
      </w:r>
    </w:p>
    <w:p w:rsidR="009E7400" w:rsidRPr="009E7400" w:rsidRDefault="009E7400">
      <w:pPr>
        <w:rPr>
          <w:sz w:val="18"/>
          <w:szCs w:val="18"/>
        </w:rPr>
      </w:pPr>
      <w:r w:rsidRPr="009E7400">
        <w:rPr>
          <w:sz w:val="18"/>
          <w:szCs w:val="18"/>
        </w:rPr>
        <w:t>Group B</w:t>
      </w:r>
    </w:p>
    <w:p w:rsidR="00F378EF" w:rsidRDefault="00F378EF"/>
    <w:p w:rsidR="00EA745E" w:rsidRDefault="00EA745E">
      <w:pPr>
        <w:rPr>
          <w:b/>
          <w:sz w:val="28"/>
          <w:szCs w:val="28"/>
        </w:rPr>
      </w:pPr>
    </w:p>
    <w:p w:rsidR="00EA745E" w:rsidRDefault="00EA745E">
      <w:pPr>
        <w:rPr>
          <w:b/>
          <w:sz w:val="28"/>
          <w:szCs w:val="28"/>
        </w:rPr>
      </w:pPr>
    </w:p>
    <w:p w:rsidR="00EA745E" w:rsidRDefault="00EA745E">
      <w:pPr>
        <w:rPr>
          <w:b/>
          <w:sz w:val="28"/>
          <w:szCs w:val="28"/>
        </w:rPr>
      </w:pPr>
    </w:p>
    <w:p w:rsidR="00C5728C" w:rsidRPr="000B3A6D" w:rsidRDefault="00CA5E4D">
      <w:pPr>
        <w:rPr>
          <w:b/>
          <w:sz w:val="28"/>
          <w:szCs w:val="28"/>
        </w:rPr>
      </w:pPr>
      <w:r w:rsidRPr="000B3A6D">
        <w:rPr>
          <w:b/>
          <w:sz w:val="28"/>
          <w:szCs w:val="28"/>
        </w:rPr>
        <w:t>Group B</w:t>
      </w:r>
    </w:p>
    <w:p w:rsidR="00EA745E" w:rsidRPr="009E7400" w:rsidRDefault="009E7400" w:rsidP="00EA745E">
      <w:pPr>
        <w:spacing w:after="0"/>
        <w:rPr>
          <w:sz w:val="18"/>
          <w:szCs w:val="18"/>
        </w:rPr>
      </w:pPr>
      <w:r w:rsidRPr="009E7400">
        <w:rPr>
          <w:sz w:val="18"/>
          <w:szCs w:val="18"/>
        </w:rPr>
        <w:t xml:space="preserve">*Docent will lock </w:t>
      </w:r>
    </w:p>
    <w:p w:rsidR="009E7400" w:rsidRPr="009E7400" w:rsidRDefault="009E7400" w:rsidP="00EA745E">
      <w:pPr>
        <w:spacing w:after="0"/>
        <w:rPr>
          <w:sz w:val="18"/>
          <w:szCs w:val="18"/>
        </w:rPr>
      </w:pPr>
      <w:r w:rsidRPr="009E7400">
        <w:rPr>
          <w:sz w:val="18"/>
          <w:szCs w:val="18"/>
        </w:rPr>
        <w:t>Felt</w:t>
      </w:r>
      <w:r w:rsidR="00CA4C29">
        <w:rPr>
          <w:sz w:val="18"/>
          <w:szCs w:val="18"/>
        </w:rPr>
        <w:t>s</w:t>
      </w:r>
      <w:r w:rsidRPr="009E7400">
        <w:rPr>
          <w:sz w:val="18"/>
          <w:szCs w:val="18"/>
        </w:rPr>
        <w:t xml:space="preserve"> </w:t>
      </w:r>
      <w:r w:rsidR="00CA4C29">
        <w:rPr>
          <w:sz w:val="18"/>
          <w:szCs w:val="18"/>
        </w:rPr>
        <w:t>House</w:t>
      </w:r>
    </w:p>
    <w:p w:rsidR="00F378EF" w:rsidRDefault="00F378EF"/>
    <w:p w:rsidR="00F378EF" w:rsidRDefault="00F378EF"/>
    <w:p w:rsidR="00F378EF" w:rsidRDefault="00F378EF"/>
    <w:p w:rsidR="00F378EF" w:rsidRDefault="00F378EF"/>
    <w:p w:rsidR="00F378EF" w:rsidRDefault="00F378EF"/>
    <w:p w:rsidR="00F378EF" w:rsidRPr="000B3A6D" w:rsidRDefault="00F378EF" w:rsidP="000B3A6D">
      <w:pPr>
        <w:spacing w:after="0"/>
        <w:rPr>
          <w:b/>
          <w:i/>
          <w:sz w:val="16"/>
          <w:szCs w:val="16"/>
        </w:rPr>
      </w:pPr>
      <w:r w:rsidRPr="000B3A6D">
        <w:rPr>
          <w:b/>
          <w:i/>
          <w:sz w:val="16"/>
          <w:szCs w:val="16"/>
        </w:rPr>
        <w:t xml:space="preserve"> </w:t>
      </w:r>
    </w:p>
    <w:sectPr w:rsidR="00F378EF" w:rsidRPr="000B3A6D" w:rsidSect="00CA5E4D">
      <w:headerReference w:type="default" r:id="rId7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5E" w:rsidRDefault="00EA745E" w:rsidP="00EA745E">
      <w:pPr>
        <w:spacing w:after="0" w:line="240" w:lineRule="auto"/>
      </w:pPr>
      <w:r>
        <w:separator/>
      </w:r>
    </w:p>
  </w:endnote>
  <w:endnote w:type="continuationSeparator" w:id="0">
    <w:p w:rsidR="00EA745E" w:rsidRDefault="00EA745E" w:rsidP="00EA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5E" w:rsidRDefault="00EA745E" w:rsidP="00EA745E">
      <w:pPr>
        <w:spacing w:after="0" w:line="240" w:lineRule="auto"/>
      </w:pPr>
      <w:r>
        <w:separator/>
      </w:r>
    </w:p>
  </w:footnote>
  <w:footnote w:type="continuationSeparator" w:id="0">
    <w:p w:rsidR="00EA745E" w:rsidRDefault="00EA745E" w:rsidP="00EA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45E" w:rsidRPr="00EA745E" w:rsidRDefault="00EA745E">
    <w:pPr>
      <w:pStyle w:val="Header"/>
      <w:rPr>
        <w:b/>
        <w:sz w:val="28"/>
        <w:szCs w:val="28"/>
      </w:rPr>
    </w:pPr>
    <w:r w:rsidRPr="00EA745E">
      <w:rPr>
        <w:b/>
        <w:sz w:val="28"/>
        <w:szCs w:val="28"/>
      </w:rPr>
      <w:t xml:space="preserve">Flow Chart for Field Trips K-12 Groups </w:t>
    </w:r>
  </w:p>
  <w:p w:rsidR="00EA745E" w:rsidRDefault="00EA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7D"/>
    <w:rsid w:val="000B3A6D"/>
    <w:rsid w:val="0019445D"/>
    <w:rsid w:val="00201A38"/>
    <w:rsid w:val="00270012"/>
    <w:rsid w:val="00283DCF"/>
    <w:rsid w:val="002A4F04"/>
    <w:rsid w:val="002E396E"/>
    <w:rsid w:val="00310E70"/>
    <w:rsid w:val="00366B99"/>
    <w:rsid w:val="0043109A"/>
    <w:rsid w:val="00450D69"/>
    <w:rsid w:val="00571FB2"/>
    <w:rsid w:val="00630F82"/>
    <w:rsid w:val="006B573F"/>
    <w:rsid w:val="00777BE4"/>
    <w:rsid w:val="0083077D"/>
    <w:rsid w:val="00866101"/>
    <w:rsid w:val="008735F0"/>
    <w:rsid w:val="008B5C24"/>
    <w:rsid w:val="00955AD3"/>
    <w:rsid w:val="009805A2"/>
    <w:rsid w:val="009E7400"/>
    <w:rsid w:val="009F3F5D"/>
    <w:rsid w:val="00A047FA"/>
    <w:rsid w:val="00A90D8E"/>
    <w:rsid w:val="00BB7E18"/>
    <w:rsid w:val="00C71102"/>
    <w:rsid w:val="00CA4C29"/>
    <w:rsid w:val="00CA5E4D"/>
    <w:rsid w:val="00D96689"/>
    <w:rsid w:val="00E22E1A"/>
    <w:rsid w:val="00E44785"/>
    <w:rsid w:val="00EA745E"/>
    <w:rsid w:val="00F378EF"/>
    <w:rsid w:val="00F52E1D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9FF0"/>
  <w15:docId w15:val="{A1372BAD-C7F6-4BBC-BC4C-3E5F0A0F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5E"/>
  </w:style>
  <w:style w:type="paragraph" w:styleId="Footer">
    <w:name w:val="footer"/>
    <w:basedOn w:val="Normal"/>
    <w:link w:val="FooterChar"/>
    <w:uiPriority w:val="99"/>
    <w:unhideWhenUsed/>
    <w:rsid w:val="00EA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27E4-BAC9-4B7D-AB86-835EDD46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Spurlock, Christy</dc:creator>
  <cp:lastModifiedBy>Spurlock, Christy</cp:lastModifiedBy>
  <cp:revision>7</cp:revision>
  <cp:lastPrinted>2019-10-10T13:43:00Z</cp:lastPrinted>
  <dcterms:created xsi:type="dcterms:W3CDTF">2021-10-05T19:55:00Z</dcterms:created>
  <dcterms:modified xsi:type="dcterms:W3CDTF">2021-10-05T20:45:00Z</dcterms:modified>
</cp:coreProperties>
</file>