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12C8" w14:textId="11E6D3FA" w:rsidR="00045C68" w:rsidRDefault="00045C68" w:rsidP="002D6A9B">
      <w:pPr>
        <w:rPr>
          <w:b/>
        </w:rPr>
      </w:pPr>
      <w:bookmarkStart w:id="0" w:name="_GoBack"/>
      <w:bookmarkEnd w:id="0"/>
      <w:r>
        <w:rPr>
          <w:b/>
        </w:rPr>
        <w:t>Mentoring Worksheet for Assistant Professors</w:t>
      </w:r>
      <w:r w:rsidR="001D6533">
        <w:rPr>
          <w:b/>
        </w:rPr>
        <w:tab/>
      </w:r>
      <w:r w:rsidR="001D6533">
        <w:rPr>
          <w:b/>
        </w:rPr>
        <w:tab/>
      </w:r>
      <w:r w:rsidR="000609F5">
        <w:rPr>
          <w:b/>
        </w:rPr>
        <w:t>Name:</w:t>
      </w:r>
    </w:p>
    <w:p w14:paraId="4A0D651D" w14:textId="77777777" w:rsidR="00045C68" w:rsidRDefault="00045C68" w:rsidP="002D6A9B">
      <w:pPr>
        <w:rPr>
          <w:b/>
        </w:rPr>
      </w:pPr>
    </w:p>
    <w:p w14:paraId="7EECD6EF" w14:textId="08CCC9BC" w:rsidR="00045C68" w:rsidRDefault="00B772CD" w:rsidP="002D6A9B">
      <w:r w:rsidRPr="00B772CD">
        <w:rPr>
          <w:i/>
        </w:rPr>
        <w:t>The</w:t>
      </w:r>
      <w:r w:rsidR="00045C68" w:rsidRPr="00B772CD">
        <w:rPr>
          <w:i/>
        </w:rPr>
        <w:t xml:space="preserve"> </w:t>
      </w:r>
      <w:r w:rsidRPr="00B772CD">
        <w:rPr>
          <w:i/>
        </w:rPr>
        <w:t>WKU English Department Mentoring Program for Assistant Professors</w:t>
      </w:r>
      <w:r>
        <w:t xml:space="preserve"> d</w:t>
      </w:r>
      <w:r w:rsidR="000609F5">
        <w:t xml:space="preserve">ocument outlines the philosophy, guidelines, and </w:t>
      </w:r>
      <w:r>
        <w:t>procedures of the mentoring program and includes two detailed appendixes distinguish</w:t>
      </w:r>
      <w:r w:rsidR="00975B4F">
        <w:t>ing</w:t>
      </w:r>
      <w:r>
        <w:t xml:space="preserve"> between </w:t>
      </w:r>
      <w:r w:rsidRPr="004B17AC">
        <w:rPr>
          <w:i/>
        </w:rPr>
        <w:t>formative</w:t>
      </w:r>
      <w:r>
        <w:t xml:space="preserve"> and </w:t>
      </w:r>
      <w:r w:rsidRPr="004B17AC">
        <w:rPr>
          <w:i/>
        </w:rPr>
        <w:t>evaluative</w:t>
      </w:r>
      <w:r>
        <w:t xml:space="preserve"> observations and the different outcomes those observations yield.  </w:t>
      </w:r>
      <w:r w:rsidR="001D6533">
        <w:t>This</w:t>
      </w:r>
      <w:r w:rsidR="000609F5">
        <w:t xml:space="preserve"> </w:t>
      </w:r>
      <w:r w:rsidR="000609F5" w:rsidRPr="000609F5">
        <w:rPr>
          <w:i/>
        </w:rPr>
        <w:t>Mentoring Worksheet</w:t>
      </w:r>
      <w:r w:rsidR="00F4714F">
        <w:t xml:space="preserve"> </w:t>
      </w:r>
      <w:r w:rsidR="00254CB7">
        <w:t>will</w:t>
      </w:r>
      <w:r w:rsidR="00045C68">
        <w:t xml:space="preserve"> help </w:t>
      </w:r>
      <w:r>
        <w:t>assistant professors</w:t>
      </w:r>
      <w:r w:rsidR="00975B4F">
        <w:t xml:space="preserve"> organize, track, and anticipate </w:t>
      </w:r>
      <w:r>
        <w:t>their mentoring observations over the course of the continuance period.</w:t>
      </w:r>
      <w:r w:rsidR="001D6533">
        <w:t xml:space="preserve">  You should also save relevant notes </w:t>
      </w:r>
      <w:r w:rsidR="00254CB7">
        <w:t xml:space="preserve">from your interactions </w:t>
      </w:r>
      <w:r w:rsidR="001D6533">
        <w:t>to facilitate your professional growth and to provide support for your continuance folder.</w:t>
      </w:r>
    </w:p>
    <w:p w14:paraId="7E9E0DF5" w14:textId="77777777" w:rsidR="00975B4F" w:rsidRDefault="00975B4F" w:rsidP="002D6A9B"/>
    <w:p w14:paraId="108A73E2" w14:textId="2A8C4C97" w:rsidR="00975B4F" w:rsidRDefault="00975B4F" w:rsidP="002D6A9B">
      <w:r>
        <w:t xml:space="preserve">Insert the names of your mentors in the columns to the left and record the dates of your observations in the colored boxes.  </w:t>
      </w:r>
      <w:r w:rsidRPr="000609F5">
        <w:rPr>
          <w:u w:val="single"/>
        </w:rPr>
        <w:t>Yellow boxes</w:t>
      </w:r>
      <w:r>
        <w:t xml:space="preserve"> are for formative observations; </w:t>
      </w:r>
      <w:r w:rsidRPr="000609F5">
        <w:rPr>
          <w:u w:val="single"/>
        </w:rPr>
        <w:t>blue boxes</w:t>
      </w:r>
      <w:r>
        <w:t xml:space="preserve"> are for evaluative observations.</w:t>
      </w:r>
    </w:p>
    <w:p w14:paraId="10DCD151" w14:textId="77777777" w:rsidR="00C8230C" w:rsidRDefault="00C8230C" w:rsidP="002D6A9B"/>
    <w:p w14:paraId="5EE9E8D1" w14:textId="39569124" w:rsidR="002D6A9B" w:rsidRPr="00606795" w:rsidRDefault="002D6A9B" w:rsidP="002D6A9B">
      <w:pPr>
        <w:rPr>
          <w:b/>
        </w:rPr>
      </w:pPr>
      <w:r w:rsidRPr="00606795">
        <w:rPr>
          <w:b/>
        </w:rPr>
        <w:t xml:space="preserve">Mentoring </w:t>
      </w:r>
      <w:r w:rsidR="00975B4F">
        <w:rPr>
          <w:b/>
        </w:rPr>
        <w:t>Visit</w:t>
      </w:r>
      <w:r w:rsidR="000609F5">
        <w:rPr>
          <w:b/>
        </w:rPr>
        <w:t>s of Assistant Professor’s Classes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D6A9B" w:rsidRPr="001E0696" w14:paraId="3F75A106" w14:textId="77777777" w:rsidTr="00556453">
        <w:tc>
          <w:tcPr>
            <w:tcW w:w="2016" w:type="dxa"/>
            <w:tcBorders>
              <w:right w:val="single" w:sz="18" w:space="0" w:color="auto"/>
            </w:tcBorders>
            <w:shd w:val="clear" w:color="auto" w:fill="FFCC99"/>
          </w:tcPr>
          <w:p w14:paraId="4E959269" w14:textId="77777777" w:rsidR="002D6A9B" w:rsidRPr="001E0696" w:rsidRDefault="002D6A9B" w:rsidP="00045C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B82FB81" w14:textId="77777777" w:rsidR="002D6A9B" w:rsidRDefault="002D6A9B" w:rsidP="00045C68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1</w:t>
            </w:r>
          </w:p>
          <w:p w14:paraId="5B1EA2FB" w14:textId="77777777" w:rsidR="00556453" w:rsidRPr="001E0696" w:rsidRDefault="00556453" w:rsidP="00045C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F735C4" w14:textId="77777777" w:rsidR="002D6A9B" w:rsidRDefault="002D6A9B" w:rsidP="00045C68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2</w:t>
            </w:r>
          </w:p>
          <w:p w14:paraId="415F530C" w14:textId="77777777" w:rsidR="00556453" w:rsidRPr="001E0696" w:rsidRDefault="00556453" w:rsidP="00045C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38D678FE" w14:textId="77777777" w:rsidR="002D6A9B" w:rsidRDefault="002D6A9B" w:rsidP="00045C68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3</w:t>
            </w:r>
          </w:p>
          <w:p w14:paraId="0101C15D" w14:textId="77777777" w:rsidR="00556453" w:rsidRPr="001E0696" w:rsidRDefault="00556453" w:rsidP="00045C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EC8B7B" w14:textId="77777777" w:rsidR="002D6A9B" w:rsidRDefault="002D6A9B" w:rsidP="00045C68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4</w:t>
            </w:r>
          </w:p>
          <w:p w14:paraId="3B63C3A2" w14:textId="77777777" w:rsidR="00556453" w:rsidRPr="001E0696" w:rsidRDefault="00556453" w:rsidP="00045C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auto" w:fill="E6E6E6"/>
          </w:tcPr>
          <w:p w14:paraId="0BAFB40B" w14:textId="77777777" w:rsidR="002D6A9B" w:rsidRDefault="002D6A9B" w:rsidP="00045C68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5</w:t>
            </w:r>
          </w:p>
          <w:p w14:paraId="7D54F631" w14:textId="77777777" w:rsidR="00556453" w:rsidRPr="001E0696" w:rsidRDefault="00556453" w:rsidP="00045C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6A9B" w14:paraId="58DD0464" w14:textId="77777777" w:rsidTr="00B772CD">
        <w:tc>
          <w:tcPr>
            <w:tcW w:w="2016" w:type="dxa"/>
            <w:tcBorders>
              <w:right w:val="single" w:sz="18" w:space="0" w:color="auto"/>
            </w:tcBorders>
          </w:tcPr>
          <w:p w14:paraId="1EAF3A53" w14:textId="77777777" w:rsidR="002D6A9B" w:rsidRDefault="002D6A9B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435D3F25" w14:textId="73479A46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6B4C42BC" w14:textId="360E410D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</w:tcPr>
          <w:p w14:paraId="67A90D65" w14:textId="13DF5A31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</w:tcPr>
          <w:p w14:paraId="5B73D97F" w14:textId="11F37168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066BB601" w14:textId="4992EA56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6D32082C" w14:textId="0EB174CE" w:rsidR="002D6A9B" w:rsidRDefault="00E636E0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</w:tcPr>
          <w:p w14:paraId="33706896" w14:textId="09321101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</w:tcPr>
          <w:p w14:paraId="7A690BD8" w14:textId="37FAF479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2AF85701" w14:textId="173310F7" w:rsidR="002D6A9B" w:rsidRDefault="00E636E0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E6E6E6"/>
          </w:tcPr>
          <w:p w14:paraId="142E8CD2" w14:textId="37414D69" w:rsidR="002D6A9B" w:rsidRDefault="002D6A9B" w:rsidP="0004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2D6A9B" w14:paraId="44A354A2" w14:textId="77777777" w:rsidTr="002D6A9B">
        <w:tc>
          <w:tcPr>
            <w:tcW w:w="2016" w:type="dxa"/>
            <w:vMerge w:val="restart"/>
            <w:tcBorders>
              <w:right w:val="single" w:sz="18" w:space="0" w:color="auto"/>
            </w:tcBorders>
          </w:tcPr>
          <w:p w14:paraId="31FE61B2" w14:textId="1B23B2EF" w:rsidR="002D6A9B" w:rsidRDefault="002D6A9B" w:rsidP="00045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75B4F">
              <w:rPr>
                <w:sz w:val="22"/>
                <w:szCs w:val="22"/>
              </w:rPr>
              <w:t>rimary Mentor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237554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  <w:p w14:paraId="06F6BCB0" w14:textId="77777777" w:rsidR="00975B4F" w:rsidRDefault="00975B4F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2B1694E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2B21A61C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4EE52A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5E6437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DB5E6F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669A1C9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D708E23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09A0C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99"/>
          </w:tcPr>
          <w:p w14:paraId="7669670D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  <w:tr w:rsidR="002D6A9B" w14:paraId="4B2F0EA7" w14:textId="77777777" w:rsidTr="002D6A9B">
        <w:tc>
          <w:tcPr>
            <w:tcW w:w="2016" w:type="dxa"/>
            <w:vMerge/>
            <w:tcBorders>
              <w:right w:val="single" w:sz="18" w:space="0" w:color="auto"/>
            </w:tcBorders>
          </w:tcPr>
          <w:p w14:paraId="48F2AEE1" w14:textId="77777777" w:rsidR="002D6A9B" w:rsidRDefault="002D6A9B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2FCF059E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  <w:p w14:paraId="212BDA63" w14:textId="77777777" w:rsidR="00975B4F" w:rsidRDefault="00975B4F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A65C9FA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1E0256A3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5AC26462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6E91F42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70500289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487E2C8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2B7FA43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ACAC18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000000"/>
          </w:tcPr>
          <w:p w14:paraId="2F6EDD5D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  <w:tr w:rsidR="002D6A9B" w14:paraId="5F80ADBA" w14:textId="77777777" w:rsidTr="002D6A9B">
        <w:tc>
          <w:tcPr>
            <w:tcW w:w="2016" w:type="dxa"/>
            <w:tcBorders>
              <w:right w:val="single" w:sz="18" w:space="0" w:color="auto"/>
            </w:tcBorders>
          </w:tcPr>
          <w:p w14:paraId="46E095E9" w14:textId="27ACC70B" w:rsidR="002D6A9B" w:rsidRDefault="002D6A9B" w:rsidP="00045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75B4F">
              <w:rPr>
                <w:sz w:val="22"/>
                <w:szCs w:val="22"/>
              </w:rPr>
              <w:t xml:space="preserve">ec. </w:t>
            </w:r>
            <w:r>
              <w:rPr>
                <w:sz w:val="22"/>
                <w:szCs w:val="22"/>
              </w:rPr>
              <w:t>M</w:t>
            </w:r>
            <w:r w:rsidR="00975B4F">
              <w:rPr>
                <w:sz w:val="22"/>
                <w:szCs w:val="22"/>
              </w:rPr>
              <w:t>entor</w:t>
            </w:r>
            <w:r>
              <w:rPr>
                <w:sz w:val="22"/>
                <w:szCs w:val="22"/>
              </w:rPr>
              <w:t xml:space="preserve"> A </w:t>
            </w:r>
          </w:p>
          <w:p w14:paraId="6751FCA6" w14:textId="77777777" w:rsidR="00975B4F" w:rsidRDefault="00975B4F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4F56604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3FB8FDF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36F44CC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FF"/>
          </w:tcPr>
          <w:p w14:paraId="5531D916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FFFF99"/>
          </w:tcPr>
          <w:p w14:paraId="746211AE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99CCFF"/>
          </w:tcPr>
          <w:p w14:paraId="714D479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3CC0E7D7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4F8AF78D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2147AAE6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000000"/>
          </w:tcPr>
          <w:p w14:paraId="557408C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  <w:tr w:rsidR="002D6A9B" w14:paraId="4C070A49" w14:textId="77777777" w:rsidTr="002D6A9B">
        <w:tc>
          <w:tcPr>
            <w:tcW w:w="2016" w:type="dxa"/>
            <w:tcBorders>
              <w:right w:val="single" w:sz="18" w:space="0" w:color="auto"/>
            </w:tcBorders>
          </w:tcPr>
          <w:p w14:paraId="30E3E6FC" w14:textId="329412D2" w:rsidR="002D6A9B" w:rsidRDefault="00975B4F" w:rsidP="00045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Sec. Mentor </w:t>
            </w:r>
            <w:r w:rsidR="002D6A9B">
              <w:rPr>
                <w:sz w:val="22"/>
                <w:szCs w:val="22"/>
              </w:rPr>
              <w:t xml:space="preserve">B </w:t>
            </w:r>
          </w:p>
          <w:p w14:paraId="66959BB3" w14:textId="77777777" w:rsidR="00975B4F" w:rsidRDefault="00975B4F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148307C8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01CE50C3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62FCF8C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1DE1672E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6B401B9C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FF"/>
          </w:tcPr>
          <w:p w14:paraId="15702FF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FFFF99"/>
          </w:tcPr>
          <w:p w14:paraId="0BEC55EC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99CCFF"/>
          </w:tcPr>
          <w:p w14:paraId="04A8EDA5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FB17B2D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000000"/>
          </w:tcPr>
          <w:p w14:paraId="36CF5BF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  <w:tr w:rsidR="002D6A9B" w14:paraId="49063437" w14:textId="77777777" w:rsidTr="002D6A9B">
        <w:tc>
          <w:tcPr>
            <w:tcW w:w="2016" w:type="dxa"/>
            <w:tcBorders>
              <w:right w:val="single" w:sz="18" w:space="0" w:color="auto"/>
            </w:tcBorders>
          </w:tcPr>
          <w:p w14:paraId="32211522" w14:textId="0190AA6F" w:rsidR="002D6A9B" w:rsidRDefault="00975B4F" w:rsidP="00045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Sec. Mentor </w:t>
            </w:r>
            <w:r w:rsidR="002D6A9B">
              <w:rPr>
                <w:sz w:val="22"/>
                <w:szCs w:val="22"/>
              </w:rPr>
              <w:t xml:space="preserve">C </w:t>
            </w:r>
          </w:p>
          <w:p w14:paraId="45227546" w14:textId="77777777" w:rsidR="00975B4F" w:rsidRDefault="00975B4F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55F9E7B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6F3AC618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3CCE8187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594BE6CB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4FE1CFEA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24F21981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6C92700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FF"/>
          </w:tcPr>
          <w:p w14:paraId="1DEA3399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FFFF99"/>
          </w:tcPr>
          <w:p w14:paraId="3CCA2D27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99CCFF"/>
          </w:tcPr>
          <w:p w14:paraId="33331054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  <w:tr w:rsidR="002D6A9B" w14:paraId="1ED76123" w14:textId="77777777" w:rsidTr="002D6A9B">
        <w:tc>
          <w:tcPr>
            <w:tcW w:w="2016" w:type="dxa"/>
            <w:tcBorders>
              <w:right w:val="single" w:sz="18" w:space="0" w:color="auto"/>
            </w:tcBorders>
          </w:tcPr>
          <w:p w14:paraId="3A348D0C" w14:textId="2ED65625" w:rsidR="002D6A9B" w:rsidRDefault="00975B4F" w:rsidP="00045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Sec. Mentor </w:t>
            </w:r>
            <w:r w:rsidR="002D6A9B">
              <w:rPr>
                <w:sz w:val="22"/>
                <w:szCs w:val="22"/>
              </w:rPr>
              <w:t xml:space="preserve">D </w:t>
            </w:r>
          </w:p>
          <w:p w14:paraId="0E0E09AF" w14:textId="77777777" w:rsidR="00975B4F" w:rsidRDefault="00975B4F" w:rsidP="00045C6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4B964109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5E49D487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516B2C36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178C0669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71DEA81C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05E41C55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000000"/>
          </w:tcPr>
          <w:p w14:paraId="1B1F9A8F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000000"/>
          </w:tcPr>
          <w:p w14:paraId="267923D6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8" w:space="0" w:color="auto"/>
            </w:tcBorders>
            <w:shd w:val="clear" w:color="auto" w:fill="FFFF99"/>
          </w:tcPr>
          <w:p w14:paraId="106091F3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99CCFF"/>
          </w:tcPr>
          <w:p w14:paraId="63CBDC82" w14:textId="77777777" w:rsidR="002D6A9B" w:rsidRDefault="002D6A9B" w:rsidP="00045C6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B6437F" w14:textId="77777777" w:rsidR="002D6A9B" w:rsidRDefault="002D6A9B" w:rsidP="002D6A9B">
      <w:pPr>
        <w:rPr>
          <w:sz w:val="20"/>
          <w:szCs w:val="20"/>
        </w:rPr>
      </w:pPr>
    </w:p>
    <w:p w14:paraId="3FCACDA5" w14:textId="77777777" w:rsidR="00B772CD" w:rsidRDefault="00B772CD" w:rsidP="002D6A9B">
      <w:pPr>
        <w:rPr>
          <w:sz w:val="20"/>
          <w:szCs w:val="20"/>
        </w:rPr>
      </w:pPr>
    </w:p>
    <w:p w14:paraId="623FFF24" w14:textId="4C2BFDDD" w:rsidR="00B772CD" w:rsidRPr="000609F5" w:rsidRDefault="00B772CD" w:rsidP="002D6A9B">
      <w:pPr>
        <w:rPr>
          <w:b/>
        </w:rPr>
      </w:pPr>
      <w:r w:rsidRPr="000609F5">
        <w:rPr>
          <w:b/>
        </w:rPr>
        <w:t xml:space="preserve">Visits of Mentee </w:t>
      </w:r>
      <w:r w:rsidRPr="000609F5">
        <w:rPr>
          <w:b/>
          <w:i/>
        </w:rPr>
        <w:t>to</w:t>
      </w:r>
      <w:r w:rsidRPr="000609F5">
        <w:rPr>
          <w:b/>
        </w:rPr>
        <w:t xml:space="preserve"> Primary Mentors Classes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458"/>
        <w:gridCol w:w="1458"/>
        <w:gridCol w:w="1458"/>
        <w:gridCol w:w="1458"/>
        <w:gridCol w:w="1458"/>
        <w:gridCol w:w="1458"/>
      </w:tblGrid>
      <w:tr w:rsidR="00975B4F" w:rsidRPr="001E0696" w14:paraId="387332F3" w14:textId="77777777" w:rsidTr="00975B4F">
        <w:tc>
          <w:tcPr>
            <w:tcW w:w="1908" w:type="dxa"/>
            <w:tcBorders>
              <w:right w:val="single" w:sz="18" w:space="0" w:color="auto"/>
            </w:tcBorders>
          </w:tcPr>
          <w:p w14:paraId="396BAE5D" w14:textId="77777777" w:rsidR="00975B4F" w:rsidRPr="001E0696" w:rsidRDefault="00975B4F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6E9AD2F9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 </w:t>
            </w:r>
            <w:r w:rsidRPr="001E0696">
              <w:rPr>
                <w:b/>
                <w:sz w:val="22"/>
                <w:szCs w:val="22"/>
              </w:rPr>
              <w:t>Year 1</w:t>
            </w:r>
          </w:p>
          <w:p w14:paraId="1F05E3DF" w14:textId="31EB8B58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49C9783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Sp</w:t>
            </w:r>
            <w:proofErr w:type="spellEnd"/>
            <w:r>
              <w:rPr>
                <w:b/>
                <w:sz w:val="22"/>
                <w:szCs w:val="22"/>
              </w:rPr>
              <w:t xml:space="preserve"> Year 1</w:t>
            </w:r>
          </w:p>
          <w:p w14:paraId="730D052B" w14:textId="1CFC4515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14:paraId="466D5C93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2</w:t>
            </w:r>
          </w:p>
          <w:p w14:paraId="558C253A" w14:textId="77777777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6C854107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3</w:t>
            </w:r>
          </w:p>
          <w:p w14:paraId="7C7CFD68" w14:textId="77777777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right w:val="single" w:sz="18" w:space="0" w:color="auto"/>
            </w:tcBorders>
          </w:tcPr>
          <w:p w14:paraId="4F1C8A46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4</w:t>
            </w:r>
          </w:p>
          <w:p w14:paraId="621268BA" w14:textId="77777777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</w:tcBorders>
            <w:shd w:val="clear" w:color="auto" w:fill="E6E6E6"/>
          </w:tcPr>
          <w:p w14:paraId="14F18C74" w14:textId="77777777" w:rsidR="00975B4F" w:rsidRDefault="00975B4F" w:rsidP="00B772CD">
            <w:pPr>
              <w:jc w:val="center"/>
              <w:rPr>
                <w:b/>
                <w:sz w:val="22"/>
                <w:szCs w:val="22"/>
              </w:rPr>
            </w:pPr>
            <w:r w:rsidRPr="001E0696">
              <w:rPr>
                <w:b/>
                <w:sz w:val="22"/>
                <w:szCs w:val="22"/>
              </w:rPr>
              <w:t>Year 5</w:t>
            </w:r>
          </w:p>
          <w:p w14:paraId="7748A1C6" w14:textId="77777777" w:rsidR="00556453" w:rsidRPr="001E0696" w:rsidRDefault="00556453" w:rsidP="00B772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5B4F" w14:paraId="0381605E" w14:textId="77777777" w:rsidTr="000609F5">
        <w:tc>
          <w:tcPr>
            <w:tcW w:w="1908" w:type="dxa"/>
            <w:tcBorders>
              <w:right w:val="single" w:sz="18" w:space="0" w:color="auto"/>
            </w:tcBorders>
          </w:tcPr>
          <w:p w14:paraId="3417582A" w14:textId="77777777" w:rsidR="00975B4F" w:rsidRDefault="00975B4F" w:rsidP="00B7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Mentor</w:t>
            </w:r>
          </w:p>
          <w:p w14:paraId="5B15A11C" w14:textId="6FB39CA6" w:rsidR="00975B4F" w:rsidRDefault="00975B4F" w:rsidP="00B772CD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7D293E0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47FD703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806AE0F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CD8E636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56DE49A7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DB1A7DB" w14:textId="77777777" w:rsidR="00975B4F" w:rsidRDefault="00975B4F" w:rsidP="00B772C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5DFE0A" w14:textId="77777777" w:rsidR="00C13618" w:rsidRDefault="00C13618" w:rsidP="00C13618">
      <w:pPr>
        <w:rPr>
          <w:sz w:val="20"/>
          <w:szCs w:val="20"/>
        </w:rPr>
      </w:pPr>
    </w:p>
    <w:p w14:paraId="773AA001" w14:textId="77777777" w:rsidR="00B772CD" w:rsidRDefault="00B772CD"/>
    <w:sectPr w:rsidR="00B772CD" w:rsidSect="002D6A9B">
      <w:headerReference w:type="default" r:id="rId7"/>
      <w:pgSz w:w="12240" w:h="15840"/>
      <w:pgMar w:top="1440" w:right="792" w:bottom="144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02453" w14:textId="77777777" w:rsidR="00F51EB8" w:rsidRDefault="00F51EB8" w:rsidP="000C2A93">
      <w:r>
        <w:separator/>
      </w:r>
    </w:p>
  </w:endnote>
  <w:endnote w:type="continuationSeparator" w:id="0">
    <w:p w14:paraId="325B9538" w14:textId="77777777" w:rsidR="00F51EB8" w:rsidRDefault="00F51EB8" w:rsidP="000C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0EA8" w14:textId="77777777" w:rsidR="00F51EB8" w:rsidRDefault="00F51EB8" w:rsidP="000C2A93">
      <w:r>
        <w:separator/>
      </w:r>
    </w:p>
  </w:footnote>
  <w:footnote w:type="continuationSeparator" w:id="0">
    <w:p w14:paraId="0067FCDD" w14:textId="77777777" w:rsidR="00F51EB8" w:rsidRDefault="00F51EB8" w:rsidP="000C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EB92" w14:textId="5FA6A156" w:rsidR="000C2A93" w:rsidRDefault="000C2A93">
    <w:pPr>
      <w:pStyle w:val="Header"/>
    </w:pPr>
    <w:r>
      <w:rPr>
        <w:b/>
        <w:noProof/>
      </w:rPr>
      <w:drawing>
        <wp:inline distT="0" distB="0" distL="0" distR="0" wp14:anchorId="16884C97" wp14:editId="057AD46C">
          <wp:extent cx="3539783" cy="758835"/>
          <wp:effectExtent l="0" t="0" r="0" b="3175"/>
          <wp:docPr id="1" name="Picture 1" descr="Macintosh HD:Users:rbr10112:Desktop:Signatures-Graphics-letterhead:WKU-English-Lo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br10112:Desktop:Signatures-Graphics-letterhead:WKU-English-Long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121" cy="75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B"/>
    <w:rsid w:val="00043CCE"/>
    <w:rsid w:val="00045C68"/>
    <w:rsid w:val="000609F5"/>
    <w:rsid w:val="000C2A93"/>
    <w:rsid w:val="001D6533"/>
    <w:rsid w:val="00254CB7"/>
    <w:rsid w:val="002D6A9B"/>
    <w:rsid w:val="004B17AC"/>
    <w:rsid w:val="00556453"/>
    <w:rsid w:val="00686DAD"/>
    <w:rsid w:val="00766C93"/>
    <w:rsid w:val="00975B4F"/>
    <w:rsid w:val="00AA6A2D"/>
    <w:rsid w:val="00B1474B"/>
    <w:rsid w:val="00B366B4"/>
    <w:rsid w:val="00B772CD"/>
    <w:rsid w:val="00C13618"/>
    <w:rsid w:val="00C8230C"/>
    <w:rsid w:val="00E636E0"/>
    <w:rsid w:val="00E649CB"/>
    <w:rsid w:val="00ED52EF"/>
    <w:rsid w:val="00F4714F"/>
    <w:rsid w:val="00F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1DD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9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93"/>
  </w:style>
  <w:style w:type="paragraph" w:styleId="Footer">
    <w:name w:val="footer"/>
    <w:basedOn w:val="Normal"/>
    <w:link w:val="FooterChar"/>
    <w:uiPriority w:val="99"/>
    <w:unhideWhenUsed/>
    <w:rsid w:val="000C2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9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93"/>
  </w:style>
  <w:style w:type="paragraph" w:styleId="Footer">
    <w:name w:val="footer"/>
    <w:basedOn w:val="Normal"/>
    <w:link w:val="FooterChar"/>
    <w:uiPriority w:val="99"/>
    <w:unhideWhenUsed/>
    <w:rsid w:val="000C2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Hale</dc:creator>
  <cp:lastModifiedBy>Blair, Tomitha</cp:lastModifiedBy>
  <cp:revision>2</cp:revision>
  <cp:lastPrinted>2015-07-22T21:00:00Z</cp:lastPrinted>
  <dcterms:created xsi:type="dcterms:W3CDTF">2015-07-30T18:27:00Z</dcterms:created>
  <dcterms:modified xsi:type="dcterms:W3CDTF">2015-07-30T18:27:00Z</dcterms:modified>
</cp:coreProperties>
</file>