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5D" w:rsidRPr="00C328C2" w:rsidRDefault="00A9595D" w:rsidP="00105676">
      <w:pPr>
        <w:pStyle w:val="Title"/>
        <w:outlineLvl w:val="0"/>
        <w:rPr>
          <w:szCs w:val="24"/>
        </w:rPr>
      </w:pPr>
      <w:r w:rsidRPr="00C328C2">
        <w:rPr>
          <w:szCs w:val="24"/>
        </w:rPr>
        <w:t>PROVOST/ACADEMIC AFFAIRS</w:t>
      </w:r>
    </w:p>
    <w:p w:rsidR="00A9595D" w:rsidRPr="00C41B08" w:rsidRDefault="00A9595D">
      <w:pPr>
        <w:tabs>
          <w:tab w:val="center" w:pos="4680"/>
        </w:tabs>
        <w:rPr>
          <w:b/>
          <w:sz w:val="16"/>
          <w:szCs w:val="16"/>
        </w:rPr>
      </w:pPr>
    </w:p>
    <w:p w:rsidR="00A9595D" w:rsidRPr="00C41B08" w:rsidRDefault="00A9595D">
      <w:pPr>
        <w:rPr>
          <w:b/>
          <w:sz w:val="16"/>
          <w:szCs w:val="16"/>
        </w:rPr>
      </w:pPr>
    </w:p>
    <w:p w:rsidR="00A9595D" w:rsidRPr="00C328C2" w:rsidRDefault="00A9595D" w:rsidP="00C328C2">
      <w:pPr>
        <w:jc w:val="both"/>
        <w:outlineLvl w:val="0"/>
        <w:rPr>
          <w:sz w:val="20"/>
        </w:rPr>
      </w:pPr>
      <w:r w:rsidRPr="00C328C2">
        <w:rPr>
          <w:b/>
          <w:sz w:val="20"/>
        </w:rPr>
        <w:t>PROGRAM INFORMATION:</w:t>
      </w:r>
    </w:p>
    <w:p w:rsidR="00A9595D" w:rsidRPr="00C41B08" w:rsidRDefault="00A9595D" w:rsidP="00C328C2">
      <w:pPr>
        <w:jc w:val="both"/>
        <w:rPr>
          <w:sz w:val="8"/>
          <w:szCs w:val="8"/>
        </w:rPr>
      </w:pPr>
    </w:p>
    <w:p w:rsidR="00A9595D" w:rsidRPr="00C328C2" w:rsidRDefault="00A9595D" w:rsidP="00C328C2">
      <w:pPr>
        <w:ind w:firstLine="540"/>
        <w:jc w:val="both"/>
        <w:rPr>
          <w:sz w:val="20"/>
        </w:rPr>
      </w:pPr>
      <w:r w:rsidRPr="00C328C2">
        <w:rPr>
          <w:sz w:val="20"/>
        </w:rPr>
        <w:t xml:space="preserve">Academic Affairs has primary responsibility for providing positive learning environments for all students, built upon a commitment to excellence in teaching, research, and service. We develop responsive programs in emerging fields while sustaining strong support for existing undergraduate and graduate programs offered throughout the University. We utilize our faculty and staff expertise to address social and economic problems through applied research and </w:t>
      </w:r>
      <w:r w:rsidR="00D2789E" w:rsidRPr="00C328C2">
        <w:rPr>
          <w:sz w:val="20"/>
        </w:rPr>
        <w:t xml:space="preserve">service to the state, </w:t>
      </w:r>
      <w:r w:rsidRPr="00C328C2">
        <w:rPr>
          <w:sz w:val="20"/>
        </w:rPr>
        <w:t>region</w:t>
      </w:r>
      <w:r w:rsidR="00D2789E" w:rsidRPr="00C328C2">
        <w:rPr>
          <w:sz w:val="20"/>
        </w:rPr>
        <w:t>, nation and world</w:t>
      </w:r>
      <w:r w:rsidRPr="00C328C2">
        <w:rPr>
          <w:sz w:val="20"/>
        </w:rPr>
        <w:t>.</w:t>
      </w:r>
    </w:p>
    <w:p w:rsidR="00A9595D" w:rsidRPr="00C41B08" w:rsidRDefault="00A9595D" w:rsidP="00C328C2">
      <w:pPr>
        <w:ind w:firstLine="540"/>
        <w:jc w:val="both"/>
        <w:rPr>
          <w:sz w:val="8"/>
          <w:szCs w:val="8"/>
        </w:rPr>
      </w:pPr>
    </w:p>
    <w:p w:rsidR="00A9595D" w:rsidRPr="00C328C2" w:rsidRDefault="00A9595D" w:rsidP="00C328C2">
      <w:pPr>
        <w:ind w:firstLine="540"/>
        <w:jc w:val="both"/>
        <w:rPr>
          <w:sz w:val="20"/>
        </w:rPr>
      </w:pPr>
      <w:r w:rsidRPr="00C328C2">
        <w:rPr>
          <w:sz w:val="20"/>
        </w:rPr>
        <w:t xml:space="preserve">Academic Affairs is dedicated to providing educational programs and services that prepare students for varied roles as responsible leaders and productive citizens in a </w:t>
      </w:r>
      <w:r w:rsidR="0015446D" w:rsidRPr="00C328C2">
        <w:rPr>
          <w:sz w:val="20"/>
        </w:rPr>
        <w:t xml:space="preserve">global </w:t>
      </w:r>
      <w:r w:rsidRPr="00C328C2">
        <w:rPr>
          <w:sz w:val="20"/>
        </w:rPr>
        <w:t>society. We strive to be student</w:t>
      </w:r>
      <w:r w:rsidR="0015446D" w:rsidRPr="00C328C2">
        <w:rPr>
          <w:sz w:val="20"/>
        </w:rPr>
        <w:t>- and learning</w:t>
      </w:r>
      <w:r w:rsidR="0015446D" w:rsidRPr="00C328C2">
        <w:rPr>
          <w:sz w:val="20"/>
        </w:rPr>
        <w:noBreakHyphen/>
      </w:r>
      <w:r w:rsidRPr="00C328C2">
        <w:rPr>
          <w:sz w:val="20"/>
        </w:rPr>
        <w:t>centered in all our activities. Through close interaction between students and faculty we encourage intellectual, social, and ethical growth of students. We prepare a diverse student population fo</w:t>
      </w:r>
      <w:r w:rsidR="0015446D" w:rsidRPr="00C328C2">
        <w:rPr>
          <w:sz w:val="20"/>
        </w:rPr>
        <w:t>r meaningful careers in a multi</w:t>
      </w:r>
      <w:r w:rsidRPr="00C328C2">
        <w:rPr>
          <w:sz w:val="20"/>
        </w:rPr>
        <w:t>cultural and globally-competitive environment while fostering in them a sense of civic responsibility, public service, and human understanding. We contribute to the general advancement of knowledge, participate in transmitting the heritage of world cultures, provide services for the public good, engage in research and scholarship that contribute to economic development and enhanced quality of life of constituencies and community, and seek to instill the values of lifelong learning.</w:t>
      </w:r>
    </w:p>
    <w:p w:rsidR="00A9595D" w:rsidRPr="00C41B08" w:rsidRDefault="00A9595D" w:rsidP="00C328C2">
      <w:pPr>
        <w:jc w:val="both"/>
        <w:rPr>
          <w:sz w:val="12"/>
          <w:szCs w:val="12"/>
        </w:rPr>
      </w:pPr>
    </w:p>
    <w:p w:rsidR="00A9595D" w:rsidRPr="00C41B08" w:rsidRDefault="00A9595D" w:rsidP="00C328C2">
      <w:pPr>
        <w:jc w:val="both"/>
        <w:rPr>
          <w:sz w:val="12"/>
          <w:szCs w:val="12"/>
        </w:rPr>
      </w:pPr>
    </w:p>
    <w:p w:rsidR="00A9595D" w:rsidRPr="00C328C2" w:rsidRDefault="00A9595D" w:rsidP="00C328C2">
      <w:pPr>
        <w:jc w:val="both"/>
        <w:outlineLvl w:val="0"/>
        <w:rPr>
          <w:sz w:val="20"/>
        </w:rPr>
      </w:pPr>
      <w:r w:rsidRPr="00C328C2">
        <w:rPr>
          <w:b/>
          <w:sz w:val="20"/>
        </w:rPr>
        <w:t>ORGANIZATIONAL INFORMATION:</w:t>
      </w:r>
    </w:p>
    <w:p w:rsidR="00A9595D" w:rsidRPr="00C41B08" w:rsidRDefault="00A9595D" w:rsidP="00C328C2">
      <w:pPr>
        <w:jc w:val="both"/>
        <w:rPr>
          <w:sz w:val="8"/>
          <w:szCs w:val="8"/>
        </w:rPr>
      </w:pPr>
    </w:p>
    <w:p w:rsidR="002F4224" w:rsidRPr="00C328C2" w:rsidRDefault="002F4224" w:rsidP="00C328C2">
      <w:pPr>
        <w:ind w:firstLine="540"/>
        <w:jc w:val="both"/>
        <w:rPr>
          <w:sz w:val="20"/>
        </w:rPr>
      </w:pPr>
      <w:r w:rsidRPr="00C328C2">
        <w:rPr>
          <w:sz w:val="20"/>
        </w:rPr>
        <w:t>The University offers</w:t>
      </w:r>
      <w:r w:rsidR="00ED604C" w:rsidRPr="00C328C2">
        <w:rPr>
          <w:sz w:val="20"/>
        </w:rPr>
        <w:t xml:space="preserve"> 102</w:t>
      </w:r>
      <w:r w:rsidR="004B4A06" w:rsidRPr="00C328C2">
        <w:rPr>
          <w:sz w:val="20"/>
        </w:rPr>
        <w:t xml:space="preserve"> </w:t>
      </w:r>
      <w:r w:rsidRPr="00C328C2">
        <w:rPr>
          <w:sz w:val="20"/>
        </w:rPr>
        <w:t xml:space="preserve">undergraduate majors and 96 minors leading to one of seven baccalaureate degrees.  Several professional and pre-professional curricula provide additional options.  </w:t>
      </w:r>
      <w:r w:rsidR="00ED604C" w:rsidRPr="00C328C2">
        <w:rPr>
          <w:sz w:val="20"/>
        </w:rPr>
        <w:t xml:space="preserve">Seventeen </w:t>
      </w:r>
      <w:r w:rsidRPr="00C328C2">
        <w:rPr>
          <w:sz w:val="20"/>
        </w:rPr>
        <w:t>associate d</w:t>
      </w:r>
      <w:r w:rsidR="00ED604C" w:rsidRPr="00C328C2">
        <w:rPr>
          <w:sz w:val="20"/>
        </w:rPr>
        <w:t>egree programs are offered and twenty-one</w:t>
      </w:r>
      <w:r w:rsidRPr="00C328C2">
        <w:rPr>
          <w:sz w:val="20"/>
        </w:rPr>
        <w:t xml:space="preserve"> undergraduate certificates.  Graduate Studies offers</w:t>
      </w:r>
      <w:r w:rsidR="00ED604C" w:rsidRPr="00C328C2">
        <w:rPr>
          <w:sz w:val="20"/>
        </w:rPr>
        <w:t xml:space="preserve"> 55</w:t>
      </w:r>
      <w:r w:rsidRPr="00C328C2">
        <w:rPr>
          <w:sz w:val="20"/>
        </w:rPr>
        <w:t xml:space="preserve"> majors that lead to nine different master’s degrees, in addition to offering the Specialist in Education degree in five areas</w:t>
      </w:r>
      <w:r w:rsidR="000865B5" w:rsidRPr="00C328C2">
        <w:rPr>
          <w:sz w:val="20"/>
        </w:rPr>
        <w:t xml:space="preserve">, </w:t>
      </w:r>
      <w:r w:rsidRPr="00C328C2">
        <w:rPr>
          <w:sz w:val="20"/>
        </w:rPr>
        <w:t>Ran</w:t>
      </w:r>
      <w:r w:rsidR="000865B5" w:rsidRPr="00C328C2">
        <w:rPr>
          <w:sz w:val="20"/>
        </w:rPr>
        <w:t>k</w:t>
      </w:r>
      <w:r w:rsidRPr="00C328C2">
        <w:rPr>
          <w:sz w:val="20"/>
        </w:rPr>
        <w:t xml:space="preserve"> I and II programs, 19 graduate certificate programs, and a doctorate in Educational Leadership.  </w:t>
      </w:r>
    </w:p>
    <w:p w:rsidR="00682675" w:rsidRPr="00C41B08" w:rsidRDefault="00682675" w:rsidP="00C328C2">
      <w:pPr>
        <w:ind w:firstLine="540"/>
        <w:jc w:val="both"/>
        <w:rPr>
          <w:sz w:val="8"/>
          <w:szCs w:val="8"/>
        </w:rPr>
      </w:pPr>
    </w:p>
    <w:p w:rsidR="00A9595D" w:rsidRPr="00C328C2" w:rsidRDefault="00A9595D" w:rsidP="00C328C2">
      <w:pPr>
        <w:ind w:firstLine="540"/>
        <w:jc w:val="both"/>
        <w:rPr>
          <w:sz w:val="20"/>
        </w:rPr>
      </w:pPr>
      <w:r w:rsidRPr="00C328C2">
        <w:rPr>
          <w:sz w:val="20"/>
        </w:rPr>
        <w:t xml:space="preserve">Units reporting to the Provost/Academic Affairs division </w:t>
      </w:r>
      <w:r w:rsidR="00613D8B" w:rsidRPr="00C328C2">
        <w:rPr>
          <w:sz w:val="20"/>
        </w:rPr>
        <w:t xml:space="preserve">include: </w:t>
      </w:r>
      <w:r w:rsidR="007054B1" w:rsidRPr="00C328C2">
        <w:rPr>
          <w:sz w:val="20"/>
        </w:rPr>
        <w:t xml:space="preserve"> </w:t>
      </w:r>
      <w:r w:rsidR="00613D8B" w:rsidRPr="00C328C2">
        <w:rPr>
          <w:sz w:val="20"/>
        </w:rPr>
        <w:t>Potter College of Arts and Letters</w:t>
      </w:r>
      <w:r w:rsidRPr="00C328C2">
        <w:rPr>
          <w:sz w:val="20"/>
        </w:rPr>
        <w:t xml:space="preserve">; Gordon Ford College of Business; College of Education and Behavioral Sciences; Ogden College of Science and Engineering; College of Health and Human Services; </w:t>
      </w:r>
      <w:r w:rsidR="002D5B0E" w:rsidRPr="00C328C2">
        <w:rPr>
          <w:sz w:val="20"/>
        </w:rPr>
        <w:t>University College</w:t>
      </w:r>
      <w:r w:rsidR="007054B1" w:rsidRPr="00C328C2">
        <w:rPr>
          <w:sz w:val="20"/>
        </w:rPr>
        <w:t>;</w:t>
      </w:r>
      <w:r w:rsidR="002D5B0E" w:rsidRPr="00C328C2">
        <w:rPr>
          <w:sz w:val="20"/>
        </w:rPr>
        <w:t xml:space="preserve"> </w:t>
      </w:r>
      <w:r w:rsidRPr="00C328C2">
        <w:rPr>
          <w:sz w:val="20"/>
        </w:rPr>
        <w:t>University Libraries; Graduate Studies</w:t>
      </w:r>
      <w:r w:rsidR="00180F59" w:rsidRPr="00C328C2">
        <w:rPr>
          <w:sz w:val="20"/>
        </w:rPr>
        <w:t>;</w:t>
      </w:r>
      <w:r w:rsidRPr="00C328C2">
        <w:rPr>
          <w:sz w:val="20"/>
        </w:rPr>
        <w:t xml:space="preserve"> </w:t>
      </w:r>
      <w:r w:rsidR="00D62C30" w:rsidRPr="00C328C2">
        <w:rPr>
          <w:sz w:val="20"/>
        </w:rPr>
        <w:t xml:space="preserve">and </w:t>
      </w:r>
      <w:r w:rsidR="004C1D22" w:rsidRPr="00C328C2">
        <w:rPr>
          <w:sz w:val="20"/>
        </w:rPr>
        <w:t xml:space="preserve">the </w:t>
      </w:r>
      <w:r w:rsidR="00D2789E" w:rsidRPr="00C328C2">
        <w:rPr>
          <w:sz w:val="20"/>
        </w:rPr>
        <w:t>Division of Extended Learning and Outreach</w:t>
      </w:r>
      <w:r w:rsidRPr="00C328C2">
        <w:rPr>
          <w:sz w:val="20"/>
        </w:rPr>
        <w:t>.</w:t>
      </w:r>
      <w:r w:rsidR="009906AF" w:rsidRPr="00C328C2">
        <w:rPr>
          <w:sz w:val="20"/>
        </w:rPr>
        <w:t xml:space="preserve">  </w:t>
      </w:r>
      <w:r w:rsidRPr="00C328C2">
        <w:rPr>
          <w:sz w:val="20"/>
        </w:rPr>
        <w:t>The</w:t>
      </w:r>
      <w:r w:rsidR="00D62C30" w:rsidRPr="00C328C2">
        <w:rPr>
          <w:sz w:val="20"/>
        </w:rPr>
        <w:t xml:space="preserve"> </w:t>
      </w:r>
      <w:r w:rsidRPr="00C328C2">
        <w:rPr>
          <w:sz w:val="20"/>
        </w:rPr>
        <w:t>Office</w:t>
      </w:r>
      <w:r w:rsidR="00D62C30" w:rsidRPr="00C328C2">
        <w:rPr>
          <w:sz w:val="20"/>
        </w:rPr>
        <w:t>s</w:t>
      </w:r>
      <w:r w:rsidRPr="00C328C2">
        <w:rPr>
          <w:sz w:val="20"/>
        </w:rPr>
        <w:t xml:space="preserve"> of </w:t>
      </w:r>
      <w:r w:rsidR="00D62C30" w:rsidRPr="00C328C2">
        <w:rPr>
          <w:sz w:val="20"/>
        </w:rPr>
        <w:t xml:space="preserve">International Programs, </w:t>
      </w:r>
      <w:r w:rsidRPr="00C328C2">
        <w:rPr>
          <w:sz w:val="20"/>
        </w:rPr>
        <w:t xml:space="preserve">Institutional Research, </w:t>
      </w:r>
      <w:r w:rsidR="00D62C30" w:rsidRPr="00C328C2">
        <w:rPr>
          <w:sz w:val="20"/>
        </w:rPr>
        <w:t xml:space="preserve">Enrollment Management, </w:t>
      </w:r>
      <w:r w:rsidR="00E36C11" w:rsidRPr="00C328C2">
        <w:rPr>
          <w:sz w:val="20"/>
        </w:rPr>
        <w:t xml:space="preserve">Academic </w:t>
      </w:r>
      <w:r w:rsidR="00D62C30" w:rsidRPr="00C328C2">
        <w:rPr>
          <w:sz w:val="20"/>
        </w:rPr>
        <w:t xml:space="preserve">Policies </w:t>
      </w:r>
      <w:r w:rsidR="00D2789E" w:rsidRPr="00C328C2">
        <w:rPr>
          <w:sz w:val="20"/>
        </w:rPr>
        <w:t xml:space="preserve">and </w:t>
      </w:r>
      <w:r w:rsidR="00E36C11" w:rsidRPr="00C328C2">
        <w:rPr>
          <w:sz w:val="20"/>
        </w:rPr>
        <w:t>Personnel</w:t>
      </w:r>
      <w:r w:rsidR="00494D06" w:rsidRPr="00C328C2">
        <w:rPr>
          <w:sz w:val="20"/>
        </w:rPr>
        <w:t xml:space="preserve">, </w:t>
      </w:r>
      <w:r w:rsidR="00D62C30" w:rsidRPr="00C328C2">
        <w:rPr>
          <w:sz w:val="20"/>
        </w:rPr>
        <w:t xml:space="preserve">Academic Budgets and Administration, </w:t>
      </w:r>
      <w:r w:rsidR="00494D06" w:rsidRPr="00C328C2">
        <w:rPr>
          <w:sz w:val="20"/>
        </w:rPr>
        <w:t>Planning and Program Development</w:t>
      </w:r>
      <w:r w:rsidRPr="00C328C2">
        <w:rPr>
          <w:sz w:val="20"/>
        </w:rPr>
        <w:t xml:space="preserve">, </w:t>
      </w:r>
      <w:r w:rsidR="00D2789E" w:rsidRPr="00C328C2">
        <w:rPr>
          <w:sz w:val="20"/>
        </w:rPr>
        <w:t xml:space="preserve">Academic Enrichment and Effectiveness, </w:t>
      </w:r>
      <w:r w:rsidR="004C1D22" w:rsidRPr="00C328C2">
        <w:rPr>
          <w:sz w:val="20"/>
        </w:rPr>
        <w:t xml:space="preserve">Campus Scheduling </w:t>
      </w:r>
      <w:r w:rsidR="00D62C30" w:rsidRPr="00C328C2">
        <w:rPr>
          <w:sz w:val="20"/>
        </w:rPr>
        <w:t>and Academic Relations/Special Events</w:t>
      </w:r>
      <w:r w:rsidR="003B16F2" w:rsidRPr="00C328C2">
        <w:rPr>
          <w:sz w:val="20"/>
        </w:rPr>
        <w:t xml:space="preserve"> report to the Provost/Academic Affairs division.  In addition, </w:t>
      </w:r>
      <w:r w:rsidR="00D62C30" w:rsidRPr="00C328C2">
        <w:rPr>
          <w:sz w:val="20"/>
        </w:rPr>
        <w:t xml:space="preserve">the Honors College, </w:t>
      </w:r>
      <w:r w:rsidR="00124E4C" w:rsidRPr="00C328C2">
        <w:rPr>
          <w:sz w:val="20"/>
        </w:rPr>
        <w:t>Gatton Academy of Math</w:t>
      </w:r>
      <w:r w:rsidR="00216B42" w:rsidRPr="00C328C2">
        <w:rPr>
          <w:sz w:val="20"/>
        </w:rPr>
        <w:t>ematics</w:t>
      </w:r>
      <w:r w:rsidR="00124E4C" w:rsidRPr="00C328C2">
        <w:rPr>
          <w:sz w:val="20"/>
        </w:rPr>
        <w:t xml:space="preserve"> and Science in Kentuc</w:t>
      </w:r>
      <w:r w:rsidR="00D62C30" w:rsidRPr="00C328C2">
        <w:rPr>
          <w:sz w:val="20"/>
        </w:rPr>
        <w:t xml:space="preserve">ky, Student Publications, </w:t>
      </w:r>
      <w:r w:rsidR="004C1D22" w:rsidRPr="00C328C2">
        <w:rPr>
          <w:sz w:val="20"/>
        </w:rPr>
        <w:t xml:space="preserve">the Suzanne Vitale Clinical Education Complex, </w:t>
      </w:r>
      <w:r w:rsidR="00D62C30" w:rsidRPr="00C328C2">
        <w:rPr>
          <w:sz w:val="20"/>
        </w:rPr>
        <w:t xml:space="preserve">and Forensics </w:t>
      </w:r>
      <w:r w:rsidR="001966BB" w:rsidRPr="00C328C2">
        <w:rPr>
          <w:sz w:val="20"/>
        </w:rPr>
        <w:t>also report to the Provost/Academic Affairs division</w:t>
      </w:r>
      <w:r w:rsidRPr="00C328C2">
        <w:rPr>
          <w:sz w:val="20"/>
        </w:rPr>
        <w:t>.</w:t>
      </w:r>
    </w:p>
    <w:p w:rsidR="00A9595D" w:rsidRPr="00C41B08" w:rsidRDefault="00A9595D" w:rsidP="00C328C2">
      <w:pPr>
        <w:jc w:val="both"/>
        <w:rPr>
          <w:sz w:val="12"/>
          <w:szCs w:val="12"/>
        </w:rPr>
      </w:pPr>
    </w:p>
    <w:p w:rsidR="00A9595D" w:rsidRPr="00C41B08" w:rsidRDefault="00A9595D" w:rsidP="00C328C2">
      <w:pPr>
        <w:jc w:val="both"/>
        <w:rPr>
          <w:sz w:val="12"/>
          <w:szCs w:val="12"/>
        </w:rPr>
      </w:pPr>
    </w:p>
    <w:p w:rsidR="00A9595D" w:rsidRPr="00C328C2" w:rsidRDefault="00A9595D" w:rsidP="00C328C2">
      <w:pPr>
        <w:jc w:val="both"/>
        <w:outlineLvl w:val="0"/>
        <w:rPr>
          <w:sz w:val="20"/>
        </w:rPr>
      </w:pPr>
      <w:r w:rsidRPr="00C328C2">
        <w:rPr>
          <w:b/>
          <w:sz w:val="20"/>
        </w:rPr>
        <w:t>GOALS/ANTICIPATED PROGRAM ACTIVITIES:</w:t>
      </w:r>
    </w:p>
    <w:p w:rsidR="00A9595D" w:rsidRPr="00C41B08" w:rsidRDefault="00A9595D" w:rsidP="00C328C2">
      <w:pPr>
        <w:jc w:val="both"/>
        <w:rPr>
          <w:sz w:val="8"/>
          <w:szCs w:val="8"/>
        </w:rPr>
      </w:pPr>
    </w:p>
    <w:p w:rsidR="004B28EE" w:rsidRPr="00C328C2" w:rsidRDefault="00A9595D" w:rsidP="00C328C2">
      <w:pPr>
        <w:ind w:firstLine="540"/>
        <w:jc w:val="both"/>
        <w:rPr>
          <w:sz w:val="20"/>
        </w:rPr>
      </w:pPr>
      <w:r w:rsidRPr="00C328C2">
        <w:rPr>
          <w:sz w:val="20"/>
        </w:rPr>
        <w:t xml:space="preserve">The Provost/Academic Affairs division, working in concert with other units </w:t>
      </w:r>
      <w:r w:rsidR="003B16F2" w:rsidRPr="00C328C2">
        <w:rPr>
          <w:sz w:val="20"/>
        </w:rPr>
        <w:t>of</w:t>
      </w:r>
      <w:r w:rsidRPr="00C328C2">
        <w:rPr>
          <w:sz w:val="20"/>
        </w:rPr>
        <w:t xml:space="preserve"> the University, is responsible for advancing the primary educational mission of the institution.  Academic Affairs is committed to performing its responsibilities optimally to advance the goals of </w:t>
      </w:r>
      <w:r w:rsidR="000E2A3E" w:rsidRPr="00C328C2">
        <w:rPr>
          <w:sz w:val="20"/>
        </w:rPr>
        <w:t xml:space="preserve">the </w:t>
      </w:r>
      <w:r w:rsidRPr="00C328C2">
        <w:rPr>
          <w:sz w:val="20"/>
        </w:rPr>
        <w:t>University's Strategic Plan, as well as other initiatives and strategic objectives consistent with that plan, including those promulgated by the Kentucky Council on Postsecondary Education.  The Division is committed to the</w:t>
      </w:r>
      <w:r w:rsidR="00124E4C" w:rsidRPr="00C328C2">
        <w:rPr>
          <w:sz w:val="20"/>
        </w:rPr>
        <w:t xml:space="preserve"> University vision</w:t>
      </w:r>
      <w:r w:rsidRPr="00C328C2">
        <w:rPr>
          <w:sz w:val="20"/>
        </w:rPr>
        <w:t xml:space="preserve"> of becoming “</w:t>
      </w:r>
      <w:r w:rsidR="00DD4A24" w:rsidRPr="00C328C2">
        <w:rPr>
          <w:sz w:val="20"/>
        </w:rPr>
        <w:t>A</w:t>
      </w:r>
      <w:r w:rsidRPr="00C328C2">
        <w:rPr>
          <w:sz w:val="20"/>
        </w:rPr>
        <w:t xml:space="preserve"> </w:t>
      </w:r>
      <w:r w:rsidR="00DD4A24" w:rsidRPr="00C328C2">
        <w:rPr>
          <w:sz w:val="20"/>
        </w:rPr>
        <w:t>L</w:t>
      </w:r>
      <w:r w:rsidRPr="00C328C2">
        <w:rPr>
          <w:sz w:val="20"/>
        </w:rPr>
        <w:t xml:space="preserve">eading American </w:t>
      </w:r>
      <w:r w:rsidR="00DD4A24" w:rsidRPr="00C328C2">
        <w:rPr>
          <w:sz w:val="20"/>
        </w:rPr>
        <w:t>U</w:t>
      </w:r>
      <w:r w:rsidRPr="00C328C2">
        <w:rPr>
          <w:sz w:val="20"/>
        </w:rPr>
        <w:t xml:space="preserve">niversity with </w:t>
      </w:r>
      <w:r w:rsidR="00DD4A24" w:rsidRPr="00C328C2">
        <w:rPr>
          <w:sz w:val="20"/>
        </w:rPr>
        <w:t>I</w:t>
      </w:r>
      <w:r w:rsidRPr="00C328C2">
        <w:rPr>
          <w:sz w:val="20"/>
        </w:rPr>
        <w:t xml:space="preserve">nternational </w:t>
      </w:r>
      <w:r w:rsidR="00DD4A24" w:rsidRPr="00C328C2">
        <w:rPr>
          <w:sz w:val="20"/>
        </w:rPr>
        <w:t>R</w:t>
      </w:r>
      <w:r w:rsidRPr="00C328C2">
        <w:rPr>
          <w:sz w:val="20"/>
        </w:rPr>
        <w:t>each.”</w:t>
      </w:r>
    </w:p>
    <w:p w:rsidR="004B28EE" w:rsidRPr="00C41B08" w:rsidRDefault="004B28EE" w:rsidP="00C328C2">
      <w:pPr>
        <w:ind w:firstLine="540"/>
        <w:jc w:val="both"/>
        <w:rPr>
          <w:sz w:val="12"/>
          <w:szCs w:val="12"/>
        </w:rPr>
      </w:pPr>
    </w:p>
    <w:p w:rsidR="004B28EE" w:rsidRPr="00C41B08" w:rsidRDefault="004B28EE" w:rsidP="00C328C2">
      <w:pPr>
        <w:ind w:firstLine="540"/>
        <w:jc w:val="both"/>
        <w:rPr>
          <w:sz w:val="12"/>
          <w:szCs w:val="12"/>
        </w:rPr>
      </w:pPr>
    </w:p>
    <w:p w:rsidR="00A9595D" w:rsidRPr="00C328C2" w:rsidRDefault="00A45ED7" w:rsidP="00C328C2">
      <w:pPr>
        <w:jc w:val="both"/>
        <w:outlineLvl w:val="0"/>
        <w:rPr>
          <w:sz w:val="20"/>
        </w:rPr>
      </w:pPr>
      <w:r w:rsidRPr="00C328C2">
        <w:rPr>
          <w:b/>
          <w:sz w:val="20"/>
        </w:rPr>
        <w:t>ACADEMIC AFFAIRS PRIORITIES</w:t>
      </w:r>
      <w:r w:rsidR="00A9595D" w:rsidRPr="00C328C2">
        <w:rPr>
          <w:b/>
          <w:sz w:val="20"/>
        </w:rPr>
        <w:t>:</w:t>
      </w:r>
    </w:p>
    <w:p w:rsidR="00A9595D" w:rsidRPr="00C41B08" w:rsidRDefault="00A9595D" w:rsidP="00C328C2">
      <w:pPr>
        <w:jc w:val="both"/>
        <w:rPr>
          <w:sz w:val="8"/>
          <w:szCs w:val="8"/>
        </w:rPr>
      </w:pPr>
    </w:p>
    <w:p w:rsidR="004C1D22" w:rsidRDefault="002F4224" w:rsidP="0070599E">
      <w:pPr>
        <w:ind w:firstLine="540"/>
        <w:jc w:val="both"/>
        <w:rPr>
          <w:sz w:val="20"/>
        </w:rPr>
      </w:pPr>
      <w:r w:rsidRPr="00C328C2">
        <w:rPr>
          <w:sz w:val="20"/>
        </w:rPr>
        <w:t>Advancing academic quality and supporting the work of faculty and staff are the corner</w:t>
      </w:r>
      <w:r w:rsidR="003B16F2" w:rsidRPr="00C328C2">
        <w:rPr>
          <w:sz w:val="20"/>
        </w:rPr>
        <w:t>stones of the Academic Affairs d</w:t>
      </w:r>
      <w:r w:rsidRPr="00C328C2">
        <w:rPr>
          <w:sz w:val="20"/>
        </w:rPr>
        <w:t xml:space="preserve">ivision’s strategic agenda.  </w:t>
      </w:r>
      <w:r w:rsidR="00A9595D" w:rsidRPr="00C328C2">
        <w:rPr>
          <w:sz w:val="20"/>
        </w:rPr>
        <w:t xml:space="preserve">In </w:t>
      </w:r>
      <w:r w:rsidRPr="00C328C2">
        <w:rPr>
          <w:sz w:val="20"/>
        </w:rPr>
        <w:t>addition</w:t>
      </w:r>
      <w:r w:rsidR="00A9595D" w:rsidRPr="00C328C2">
        <w:rPr>
          <w:sz w:val="20"/>
        </w:rPr>
        <w:t xml:space="preserve">, </w:t>
      </w:r>
      <w:r w:rsidRPr="00C328C2">
        <w:rPr>
          <w:sz w:val="20"/>
        </w:rPr>
        <w:t xml:space="preserve">the Division is responsive to </w:t>
      </w:r>
      <w:r w:rsidR="00A9595D" w:rsidRPr="00C328C2">
        <w:rPr>
          <w:sz w:val="20"/>
        </w:rPr>
        <w:t xml:space="preserve">other institutional imperatives, such as CPE mandates or directives, </w:t>
      </w:r>
      <w:r w:rsidRPr="00C328C2">
        <w:rPr>
          <w:sz w:val="20"/>
        </w:rPr>
        <w:t xml:space="preserve">which are reflective of our purpose as a </w:t>
      </w:r>
      <w:r w:rsidR="004C1D22" w:rsidRPr="00C328C2">
        <w:rPr>
          <w:sz w:val="20"/>
        </w:rPr>
        <w:t xml:space="preserve">public </w:t>
      </w:r>
      <w:r w:rsidRPr="00C328C2">
        <w:rPr>
          <w:sz w:val="20"/>
        </w:rPr>
        <w:t>institution</w:t>
      </w:r>
      <w:r w:rsidR="00A9595D" w:rsidRPr="00C328C2">
        <w:rPr>
          <w:sz w:val="20"/>
        </w:rPr>
        <w:t>.</w:t>
      </w:r>
      <w:r w:rsidR="00E40F56" w:rsidRPr="00C328C2">
        <w:rPr>
          <w:sz w:val="20"/>
        </w:rPr>
        <w:t xml:space="preserve">  The following list </w:t>
      </w:r>
      <w:r w:rsidRPr="00C328C2">
        <w:rPr>
          <w:sz w:val="20"/>
        </w:rPr>
        <w:t xml:space="preserve">summarizes </w:t>
      </w:r>
      <w:r w:rsidR="00E40F56" w:rsidRPr="00C328C2">
        <w:rPr>
          <w:sz w:val="20"/>
        </w:rPr>
        <w:t>Academic Affairs</w:t>
      </w:r>
      <w:r w:rsidR="001A60FE">
        <w:rPr>
          <w:sz w:val="20"/>
        </w:rPr>
        <w:t>’</w:t>
      </w:r>
      <w:r w:rsidR="00E40F56" w:rsidRPr="00C328C2">
        <w:rPr>
          <w:sz w:val="20"/>
        </w:rPr>
        <w:t xml:space="preserve"> </w:t>
      </w:r>
      <w:r w:rsidR="003B16F2" w:rsidRPr="00C328C2">
        <w:rPr>
          <w:sz w:val="20"/>
        </w:rPr>
        <w:t>d</w:t>
      </w:r>
      <w:r w:rsidR="00E40F56" w:rsidRPr="00C328C2">
        <w:rPr>
          <w:sz w:val="20"/>
        </w:rPr>
        <w:t>ivisional priorities</w:t>
      </w:r>
      <w:r w:rsidR="00537D19" w:rsidRPr="00C328C2">
        <w:rPr>
          <w:sz w:val="20"/>
        </w:rPr>
        <w:t xml:space="preserve"> </w:t>
      </w:r>
      <w:r w:rsidRPr="00C328C2">
        <w:rPr>
          <w:sz w:val="20"/>
        </w:rPr>
        <w:t xml:space="preserve">relative to </w:t>
      </w:r>
      <w:r w:rsidR="00537D19" w:rsidRPr="00C328C2">
        <w:rPr>
          <w:sz w:val="20"/>
        </w:rPr>
        <w:t xml:space="preserve">institutional strategic </w:t>
      </w:r>
      <w:r w:rsidRPr="00C328C2">
        <w:rPr>
          <w:sz w:val="20"/>
        </w:rPr>
        <w:t>priorities</w:t>
      </w:r>
      <w:r w:rsidR="00E40F56" w:rsidRPr="00C328C2">
        <w:rPr>
          <w:sz w:val="20"/>
        </w:rPr>
        <w:t>:</w:t>
      </w:r>
    </w:p>
    <w:p w:rsidR="0070599E" w:rsidRDefault="0070599E" w:rsidP="0070599E">
      <w:pPr>
        <w:ind w:firstLine="540"/>
        <w:jc w:val="both"/>
        <w:rPr>
          <w:sz w:val="8"/>
          <w:szCs w:val="8"/>
        </w:rPr>
      </w:pPr>
    </w:p>
    <w:p w:rsidR="00C41B08" w:rsidRPr="00C41B08" w:rsidRDefault="00C41B08" w:rsidP="0070599E">
      <w:pPr>
        <w:ind w:firstLine="540"/>
        <w:jc w:val="both"/>
        <w:rPr>
          <w:sz w:val="8"/>
          <w:szCs w:val="8"/>
        </w:rPr>
      </w:pPr>
    </w:p>
    <w:p w:rsidR="00346D95" w:rsidRPr="00C328C2" w:rsidRDefault="00346D95" w:rsidP="00C328C2">
      <w:pPr>
        <w:pStyle w:val="ListParagraph"/>
        <w:numPr>
          <w:ilvl w:val="0"/>
          <w:numId w:val="33"/>
        </w:numPr>
        <w:jc w:val="both"/>
        <w:rPr>
          <w:sz w:val="20"/>
        </w:rPr>
      </w:pPr>
      <w:r w:rsidRPr="00C328C2">
        <w:rPr>
          <w:sz w:val="20"/>
        </w:rPr>
        <w:t xml:space="preserve">Prepare students to be productive, engaged leaders in a global society </w:t>
      </w:r>
      <w:r w:rsidR="00E5252C" w:rsidRPr="00C328C2">
        <w:rPr>
          <w:sz w:val="20"/>
        </w:rPr>
        <w:t>through support of</w:t>
      </w:r>
      <w:r w:rsidR="008F48B8" w:rsidRPr="00C328C2">
        <w:rPr>
          <w:sz w:val="20"/>
        </w:rPr>
        <w:t xml:space="preserve"> </w:t>
      </w:r>
      <w:r w:rsidR="004C1D22" w:rsidRPr="00C328C2">
        <w:rPr>
          <w:sz w:val="20"/>
        </w:rPr>
        <w:t xml:space="preserve">the </w:t>
      </w:r>
      <w:r w:rsidRPr="00C328C2">
        <w:rPr>
          <w:sz w:val="20"/>
        </w:rPr>
        <w:t xml:space="preserve">priorities </w:t>
      </w:r>
      <w:r w:rsidR="004C1D22" w:rsidRPr="00C328C2">
        <w:rPr>
          <w:sz w:val="20"/>
        </w:rPr>
        <w:t>enunciated in the Quality Enhancement Plan</w:t>
      </w:r>
      <w:r w:rsidR="008F48B8" w:rsidRPr="00C328C2">
        <w:rPr>
          <w:sz w:val="20"/>
        </w:rPr>
        <w:t>;</w:t>
      </w:r>
    </w:p>
    <w:p w:rsidR="00FB2B6F" w:rsidRPr="00C328C2" w:rsidRDefault="00E64363" w:rsidP="00C328C2">
      <w:pPr>
        <w:pStyle w:val="ListParagraph"/>
        <w:numPr>
          <w:ilvl w:val="0"/>
          <w:numId w:val="33"/>
        </w:numPr>
        <w:jc w:val="both"/>
        <w:rPr>
          <w:sz w:val="20"/>
        </w:rPr>
      </w:pPr>
      <w:r w:rsidRPr="00C328C2">
        <w:rPr>
          <w:sz w:val="20"/>
        </w:rPr>
        <w:t xml:space="preserve">Recruit and retain outstanding </w:t>
      </w:r>
      <w:r w:rsidR="00FB2B6F" w:rsidRPr="00C328C2">
        <w:rPr>
          <w:sz w:val="20"/>
        </w:rPr>
        <w:t>faculty</w:t>
      </w:r>
      <w:r w:rsidRPr="00C328C2">
        <w:rPr>
          <w:sz w:val="20"/>
        </w:rPr>
        <w:t xml:space="preserve"> through enhanced compensation, additional faculty lines, and a competitive portfolio of professional development opportunities</w:t>
      </w:r>
      <w:r w:rsidR="008F48B8" w:rsidRPr="00C328C2">
        <w:rPr>
          <w:sz w:val="20"/>
        </w:rPr>
        <w:t xml:space="preserve"> available to faculty</w:t>
      </w:r>
      <w:r w:rsidRPr="00C328C2">
        <w:rPr>
          <w:sz w:val="20"/>
        </w:rPr>
        <w:t>;</w:t>
      </w:r>
    </w:p>
    <w:p w:rsidR="00C41B08" w:rsidRPr="00C41B08" w:rsidRDefault="00C41B08" w:rsidP="00C41B08">
      <w:pPr>
        <w:jc w:val="both"/>
        <w:rPr>
          <w:sz w:val="20"/>
        </w:rPr>
      </w:pPr>
    </w:p>
    <w:p w:rsidR="0090371D" w:rsidRPr="00C328C2" w:rsidRDefault="0090371D" w:rsidP="00C328C2">
      <w:pPr>
        <w:pStyle w:val="ListParagraph"/>
        <w:numPr>
          <w:ilvl w:val="0"/>
          <w:numId w:val="33"/>
        </w:numPr>
        <w:jc w:val="both"/>
        <w:rPr>
          <w:sz w:val="20"/>
        </w:rPr>
      </w:pPr>
      <w:r w:rsidRPr="00C328C2">
        <w:rPr>
          <w:sz w:val="20"/>
        </w:rPr>
        <w:t>Expand research and scholarly contributions of faculty, staff and students through expanded opportunities for and recognition of scholarly engagement and productivity;</w:t>
      </w:r>
    </w:p>
    <w:p w:rsidR="00346D95" w:rsidRPr="00C328C2" w:rsidRDefault="00E64363" w:rsidP="00C328C2">
      <w:pPr>
        <w:pStyle w:val="ListParagraph"/>
        <w:numPr>
          <w:ilvl w:val="0"/>
          <w:numId w:val="33"/>
        </w:numPr>
        <w:jc w:val="both"/>
        <w:rPr>
          <w:sz w:val="20"/>
        </w:rPr>
      </w:pPr>
      <w:r w:rsidRPr="00C328C2">
        <w:rPr>
          <w:sz w:val="20"/>
        </w:rPr>
        <w:t>D</w:t>
      </w:r>
      <w:r w:rsidR="00FB2B6F" w:rsidRPr="00C328C2">
        <w:rPr>
          <w:sz w:val="20"/>
        </w:rPr>
        <w:t xml:space="preserve">rive </w:t>
      </w:r>
      <w:r w:rsidR="008F48B8" w:rsidRPr="00C328C2">
        <w:rPr>
          <w:sz w:val="20"/>
        </w:rPr>
        <w:t>controlled</w:t>
      </w:r>
      <w:r w:rsidR="00FB2B6F" w:rsidRPr="00C328C2">
        <w:rPr>
          <w:sz w:val="20"/>
        </w:rPr>
        <w:t xml:space="preserve"> enrollment growth </w:t>
      </w:r>
      <w:r w:rsidRPr="00C328C2">
        <w:rPr>
          <w:sz w:val="20"/>
        </w:rPr>
        <w:t>while</w:t>
      </w:r>
      <w:r w:rsidR="00FB2B6F" w:rsidRPr="00C328C2">
        <w:rPr>
          <w:sz w:val="20"/>
        </w:rPr>
        <w:t xml:space="preserve"> enhancing </w:t>
      </w:r>
      <w:r w:rsidR="004C108D" w:rsidRPr="00C328C2">
        <w:rPr>
          <w:sz w:val="20"/>
        </w:rPr>
        <w:t xml:space="preserve">the </w:t>
      </w:r>
      <w:r w:rsidR="00FB2B6F" w:rsidRPr="00C328C2">
        <w:rPr>
          <w:sz w:val="20"/>
        </w:rPr>
        <w:t>academic profile of our student body</w:t>
      </w:r>
      <w:r w:rsidRPr="00C328C2">
        <w:rPr>
          <w:sz w:val="20"/>
        </w:rPr>
        <w:t xml:space="preserve"> through applicat</w:t>
      </w:r>
      <w:r w:rsidR="0090371D" w:rsidRPr="00C328C2">
        <w:rPr>
          <w:sz w:val="20"/>
        </w:rPr>
        <w:t>ion</w:t>
      </w:r>
      <w:r w:rsidRPr="00C328C2">
        <w:rPr>
          <w:sz w:val="20"/>
        </w:rPr>
        <w:t xml:space="preserve"> enrollment management best practices</w:t>
      </w:r>
      <w:r w:rsidR="00004F54" w:rsidRPr="00C328C2">
        <w:rPr>
          <w:sz w:val="20"/>
        </w:rPr>
        <w:t>;</w:t>
      </w:r>
    </w:p>
    <w:p w:rsidR="0055035B" w:rsidRPr="00C328C2" w:rsidRDefault="0055035B" w:rsidP="00C328C2">
      <w:pPr>
        <w:pStyle w:val="ListParagraph"/>
        <w:numPr>
          <w:ilvl w:val="0"/>
          <w:numId w:val="33"/>
        </w:numPr>
        <w:jc w:val="both"/>
        <w:rPr>
          <w:sz w:val="20"/>
        </w:rPr>
      </w:pPr>
      <w:r w:rsidRPr="00C328C2">
        <w:rPr>
          <w:sz w:val="20"/>
        </w:rPr>
        <w:t>Advance institutional and statewide priorities related to educational access through partnerships that address college readiness, degree completion, and transferability;</w:t>
      </w:r>
    </w:p>
    <w:p w:rsidR="003E32E4" w:rsidRPr="00C328C2" w:rsidRDefault="004B4A06" w:rsidP="00C328C2">
      <w:pPr>
        <w:pStyle w:val="ListParagraph"/>
        <w:numPr>
          <w:ilvl w:val="0"/>
          <w:numId w:val="33"/>
        </w:numPr>
        <w:jc w:val="both"/>
        <w:rPr>
          <w:sz w:val="20"/>
        </w:rPr>
      </w:pPr>
      <w:r w:rsidRPr="00C328C2">
        <w:rPr>
          <w:sz w:val="20"/>
        </w:rPr>
        <w:t xml:space="preserve">In cooperation with </w:t>
      </w:r>
      <w:r w:rsidR="003E32E4" w:rsidRPr="00C328C2">
        <w:rPr>
          <w:sz w:val="20"/>
        </w:rPr>
        <w:t>the Chief Diversity Officer</w:t>
      </w:r>
      <w:r w:rsidRPr="00C328C2">
        <w:rPr>
          <w:sz w:val="20"/>
        </w:rPr>
        <w:t xml:space="preserve">, </w:t>
      </w:r>
      <w:r w:rsidR="003E32E4" w:rsidRPr="00C328C2">
        <w:rPr>
          <w:sz w:val="20"/>
        </w:rPr>
        <w:t>increase the recruitment, hiring and retention of minority faculty and staff;</w:t>
      </w:r>
    </w:p>
    <w:p w:rsidR="003E32E4" w:rsidRPr="00C328C2" w:rsidRDefault="003E32E4" w:rsidP="00C328C2">
      <w:pPr>
        <w:pStyle w:val="ListParagraph"/>
        <w:numPr>
          <w:ilvl w:val="0"/>
          <w:numId w:val="33"/>
        </w:numPr>
        <w:jc w:val="both"/>
        <w:rPr>
          <w:sz w:val="20"/>
        </w:rPr>
      </w:pPr>
      <w:r w:rsidRPr="00C328C2">
        <w:rPr>
          <w:sz w:val="20"/>
        </w:rPr>
        <w:t>Through the Offices of Enrollment Management and Graduate Studies, increase the recruitment, retention and graduation of undergraduate and graduate minority students;</w:t>
      </w:r>
    </w:p>
    <w:p w:rsidR="0055035B" w:rsidRPr="00C328C2" w:rsidRDefault="0055035B" w:rsidP="00C328C2">
      <w:pPr>
        <w:pStyle w:val="ListParagraph"/>
        <w:numPr>
          <w:ilvl w:val="0"/>
          <w:numId w:val="33"/>
        </w:numPr>
        <w:jc w:val="both"/>
        <w:rPr>
          <w:sz w:val="20"/>
        </w:rPr>
      </w:pPr>
      <w:r w:rsidRPr="00C328C2">
        <w:rPr>
          <w:sz w:val="20"/>
        </w:rPr>
        <w:t>Address the financial burden of higher education through expanded scholarship opportunities for students;</w:t>
      </w:r>
    </w:p>
    <w:p w:rsidR="0090371D" w:rsidRPr="00C328C2" w:rsidRDefault="0090371D" w:rsidP="00C328C2">
      <w:pPr>
        <w:pStyle w:val="ListParagraph"/>
        <w:numPr>
          <w:ilvl w:val="0"/>
          <w:numId w:val="33"/>
        </w:numPr>
        <w:jc w:val="both"/>
        <w:rPr>
          <w:sz w:val="20"/>
        </w:rPr>
      </w:pPr>
      <w:r w:rsidRPr="00C328C2">
        <w:rPr>
          <w:sz w:val="20"/>
        </w:rPr>
        <w:t>Ensure a strong, contemporary, liberal foundation in student learning through comprehensive assessment of, and support for, general education and the core curriculum;</w:t>
      </w:r>
    </w:p>
    <w:p w:rsidR="0055035B" w:rsidRPr="00C328C2" w:rsidRDefault="0055035B" w:rsidP="00C328C2">
      <w:pPr>
        <w:pStyle w:val="ListParagraph"/>
        <w:numPr>
          <w:ilvl w:val="0"/>
          <w:numId w:val="33"/>
        </w:numPr>
        <w:jc w:val="both"/>
        <w:rPr>
          <w:sz w:val="20"/>
        </w:rPr>
      </w:pPr>
      <w:r w:rsidRPr="00C328C2">
        <w:rPr>
          <w:sz w:val="20"/>
        </w:rPr>
        <w:t>Maximize opportunities for students to be successful through informed placement, enhanced advising, and proactive intervention;</w:t>
      </w:r>
    </w:p>
    <w:p w:rsidR="00712307" w:rsidRPr="00C328C2" w:rsidRDefault="00712307" w:rsidP="00C328C2">
      <w:pPr>
        <w:pStyle w:val="ListParagraph"/>
        <w:numPr>
          <w:ilvl w:val="0"/>
          <w:numId w:val="33"/>
        </w:numPr>
        <w:jc w:val="both"/>
        <w:rPr>
          <w:sz w:val="20"/>
        </w:rPr>
      </w:pPr>
      <w:r w:rsidRPr="00C328C2">
        <w:rPr>
          <w:sz w:val="20"/>
        </w:rPr>
        <w:t>Support learning and teaching redesign to facilitate broad access to education and develop students’ digital learning and thinking skills;</w:t>
      </w:r>
    </w:p>
    <w:p w:rsidR="00712307" w:rsidRPr="00C328C2" w:rsidRDefault="00712307" w:rsidP="00C328C2">
      <w:pPr>
        <w:pStyle w:val="ListParagraph"/>
        <w:numPr>
          <w:ilvl w:val="0"/>
          <w:numId w:val="33"/>
        </w:numPr>
        <w:jc w:val="both"/>
        <w:rPr>
          <w:sz w:val="20"/>
        </w:rPr>
      </w:pPr>
      <w:r w:rsidRPr="00C328C2">
        <w:rPr>
          <w:sz w:val="20"/>
        </w:rPr>
        <w:t>Expand access to enhanced modes of learning, including synchronous and asynchronous methods;</w:t>
      </w:r>
    </w:p>
    <w:p w:rsidR="0090371D" w:rsidRPr="00C328C2" w:rsidRDefault="0090371D" w:rsidP="00C328C2">
      <w:pPr>
        <w:pStyle w:val="ListParagraph"/>
        <w:numPr>
          <w:ilvl w:val="0"/>
          <w:numId w:val="33"/>
        </w:numPr>
        <w:jc w:val="both"/>
        <w:rPr>
          <w:sz w:val="20"/>
        </w:rPr>
      </w:pPr>
      <w:r w:rsidRPr="00C328C2">
        <w:rPr>
          <w:sz w:val="20"/>
        </w:rPr>
        <w:t>Address integration of regional campus and community college students within the university community through reorganization of regional campuses and other units within University College;</w:t>
      </w:r>
    </w:p>
    <w:p w:rsidR="00E64363" w:rsidRPr="00C328C2" w:rsidRDefault="00346D95" w:rsidP="00C328C2">
      <w:pPr>
        <w:pStyle w:val="ListParagraph"/>
        <w:numPr>
          <w:ilvl w:val="0"/>
          <w:numId w:val="33"/>
        </w:numPr>
        <w:jc w:val="both"/>
        <w:rPr>
          <w:sz w:val="20"/>
        </w:rPr>
      </w:pPr>
      <w:r w:rsidRPr="00C328C2">
        <w:rPr>
          <w:sz w:val="20"/>
        </w:rPr>
        <w:t>Target new populations of students through development or expansion of academic programs in key growth areas;</w:t>
      </w:r>
    </w:p>
    <w:p w:rsidR="0090371D" w:rsidRPr="00C328C2" w:rsidRDefault="0090371D" w:rsidP="00C328C2">
      <w:pPr>
        <w:pStyle w:val="ListParagraph"/>
        <w:numPr>
          <w:ilvl w:val="0"/>
          <w:numId w:val="33"/>
        </w:numPr>
        <w:jc w:val="both"/>
        <w:rPr>
          <w:sz w:val="20"/>
        </w:rPr>
      </w:pPr>
      <w:r w:rsidRPr="00C328C2">
        <w:rPr>
          <w:sz w:val="20"/>
        </w:rPr>
        <w:t>Grow and expand graduate education through increased support for existing programs and development of new programs in key areas;</w:t>
      </w:r>
    </w:p>
    <w:p w:rsidR="0090371D" w:rsidRPr="00C328C2" w:rsidRDefault="0090371D" w:rsidP="00C328C2">
      <w:pPr>
        <w:pStyle w:val="ListParagraph"/>
        <w:numPr>
          <w:ilvl w:val="0"/>
          <w:numId w:val="33"/>
        </w:numPr>
        <w:jc w:val="both"/>
        <w:rPr>
          <w:sz w:val="20"/>
        </w:rPr>
      </w:pPr>
      <w:r w:rsidRPr="00C328C2">
        <w:rPr>
          <w:sz w:val="20"/>
        </w:rPr>
        <w:t>Promote the continued internationalization of the university community through partnerships and programs that both bring new students to WKU and allow domestic students to expand their global perspective;</w:t>
      </w:r>
    </w:p>
    <w:p w:rsidR="00346D95" w:rsidRPr="00C328C2" w:rsidRDefault="008F48B8" w:rsidP="00C328C2">
      <w:pPr>
        <w:pStyle w:val="ListParagraph"/>
        <w:numPr>
          <w:ilvl w:val="0"/>
          <w:numId w:val="33"/>
        </w:numPr>
        <w:jc w:val="both"/>
        <w:rPr>
          <w:sz w:val="20"/>
        </w:rPr>
      </w:pPr>
      <w:r w:rsidRPr="00C328C2">
        <w:rPr>
          <w:sz w:val="20"/>
        </w:rPr>
        <w:t>Further WKU’s role as a national leader in civic and community engagement through continued development of community-based teaching, research and service opportunities;</w:t>
      </w:r>
    </w:p>
    <w:p w:rsidR="00E5252C" w:rsidRPr="00C328C2" w:rsidRDefault="0014508B" w:rsidP="00C328C2">
      <w:pPr>
        <w:pStyle w:val="ListParagraph"/>
        <w:numPr>
          <w:ilvl w:val="0"/>
          <w:numId w:val="33"/>
        </w:numPr>
        <w:jc w:val="both"/>
        <w:rPr>
          <w:sz w:val="20"/>
        </w:rPr>
      </w:pPr>
      <w:r w:rsidRPr="00C328C2">
        <w:rPr>
          <w:sz w:val="20"/>
        </w:rPr>
        <w:t>Establish WKU as a university of choice for outstanding students</w:t>
      </w:r>
      <w:r w:rsidR="009906AF" w:rsidRPr="00C328C2">
        <w:rPr>
          <w:sz w:val="20"/>
        </w:rPr>
        <w:t xml:space="preserve"> </w:t>
      </w:r>
      <w:r w:rsidR="00E5252C" w:rsidRPr="00C328C2">
        <w:rPr>
          <w:sz w:val="20"/>
        </w:rPr>
        <w:t>through continued growth and ma</w:t>
      </w:r>
      <w:r w:rsidRPr="00C328C2">
        <w:rPr>
          <w:sz w:val="20"/>
        </w:rPr>
        <w:t xml:space="preserve">turation of the Honors College and </w:t>
      </w:r>
      <w:r w:rsidR="00E5252C" w:rsidRPr="00C328C2">
        <w:rPr>
          <w:sz w:val="20"/>
        </w:rPr>
        <w:t>Gatton Academy of Mathematics and Science in Kentucky;</w:t>
      </w:r>
      <w:r w:rsidR="0090371D" w:rsidRPr="00C328C2">
        <w:rPr>
          <w:sz w:val="20"/>
        </w:rPr>
        <w:t xml:space="preserve"> and</w:t>
      </w:r>
    </w:p>
    <w:p w:rsidR="003E56A6" w:rsidRPr="00C328C2" w:rsidRDefault="003E56A6" w:rsidP="00C328C2">
      <w:pPr>
        <w:pStyle w:val="ListParagraph"/>
        <w:numPr>
          <w:ilvl w:val="0"/>
          <w:numId w:val="33"/>
        </w:numPr>
        <w:jc w:val="both"/>
        <w:rPr>
          <w:sz w:val="20"/>
        </w:rPr>
      </w:pPr>
      <w:r w:rsidRPr="00C328C2">
        <w:rPr>
          <w:sz w:val="20"/>
        </w:rPr>
        <w:t xml:space="preserve">Support continued enhancement of library services through judicious allocation of </w:t>
      </w:r>
      <w:r w:rsidR="0090371D" w:rsidRPr="00C328C2">
        <w:rPr>
          <w:sz w:val="20"/>
        </w:rPr>
        <w:t xml:space="preserve">resources and maintaining </w:t>
      </w:r>
      <w:r w:rsidRPr="00C328C2">
        <w:rPr>
          <w:sz w:val="20"/>
        </w:rPr>
        <w:t xml:space="preserve">an inflationary index </w:t>
      </w:r>
      <w:r w:rsidR="0055035B" w:rsidRPr="00C328C2">
        <w:rPr>
          <w:sz w:val="20"/>
        </w:rPr>
        <w:t>for</w:t>
      </w:r>
      <w:r w:rsidR="0090371D" w:rsidRPr="00C328C2">
        <w:rPr>
          <w:sz w:val="20"/>
        </w:rPr>
        <w:t xml:space="preserve"> library budgeting.</w:t>
      </w:r>
    </w:p>
    <w:p w:rsidR="003F069A" w:rsidRPr="00C41B08" w:rsidRDefault="003F069A">
      <w:pPr>
        <w:rPr>
          <w:sz w:val="12"/>
          <w:szCs w:val="12"/>
        </w:rPr>
      </w:pPr>
    </w:p>
    <w:p w:rsidR="00897123" w:rsidRPr="00C41B08" w:rsidRDefault="00897123" w:rsidP="0095135C">
      <w:pPr>
        <w:pStyle w:val="p3"/>
        <w:tabs>
          <w:tab w:val="clear" w:pos="1825"/>
        </w:tabs>
        <w:ind w:left="0" w:firstLine="0"/>
        <w:rPr>
          <w:sz w:val="12"/>
          <w:szCs w:val="12"/>
        </w:rPr>
      </w:pPr>
    </w:p>
    <w:p w:rsidR="00897123" w:rsidRPr="00C328C2" w:rsidRDefault="00897123" w:rsidP="00897123">
      <w:pPr>
        <w:outlineLvl w:val="0"/>
        <w:rPr>
          <w:b/>
          <w:sz w:val="20"/>
        </w:rPr>
      </w:pPr>
      <w:r w:rsidRPr="00C328C2">
        <w:rPr>
          <w:b/>
          <w:sz w:val="20"/>
        </w:rPr>
        <w:t>FINANCIAL INFORMATION:</w:t>
      </w:r>
    </w:p>
    <w:p w:rsidR="00897123" w:rsidRPr="00C41B08" w:rsidRDefault="00897123" w:rsidP="00897123">
      <w:pPr>
        <w:outlineLvl w:val="0"/>
        <w:rPr>
          <w:sz w:val="8"/>
          <w:szCs w:val="8"/>
        </w:rPr>
      </w:pPr>
    </w:p>
    <w:p w:rsidR="00897123" w:rsidRPr="00C328C2" w:rsidRDefault="00897123" w:rsidP="00897123">
      <w:pPr>
        <w:tabs>
          <w:tab w:val="left" w:pos="-1080"/>
          <w:tab w:val="left" w:pos="-720"/>
          <w:tab w:val="left" w:pos="0"/>
          <w:tab w:val="left" w:pos="720"/>
          <w:tab w:val="left" w:pos="1080"/>
          <w:tab w:val="left" w:pos="2880"/>
          <w:tab w:val="left" w:pos="6390"/>
          <w:tab w:val="left" w:pos="6480"/>
        </w:tabs>
        <w:ind w:firstLine="2880"/>
        <w:rPr>
          <w:sz w:val="20"/>
        </w:rPr>
      </w:pPr>
      <w:r w:rsidRPr="00C328C2">
        <w:rPr>
          <w:b/>
          <w:sz w:val="20"/>
        </w:rPr>
        <w:t>20</w:t>
      </w:r>
      <w:r w:rsidR="00A74417" w:rsidRPr="00C328C2">
        <w:rPr>
          <w:b/>
          <w:sz w:val="20"/>
        </w:rPr>
        <w:t>10</w:t>
      </w:r>
      <w:r w:rsidRPr="00C328C2">
        <w:rPr>
          <w:b/>
          <w:sz w:val="20"/>
        </w:rPr>
        <w:t>-</w:t>
      </w:r>
      <w:r w:rsidR="00050B2C" w:rsidRPr="00C328C2">
        <w:rPr>
          <w:b/>
          <w:sz w:val="20"/>
        </w:rPr>
        <w:t>1</w:t>
      </w:r>
      <w:r w:rsidR="00A74417" w:rsidRPr="00C328C2">
        <w:rPr>
          <w:b/>
          <w:sz w:val="20"/>
        </w:rPr>
        <w:t>1</w:t>
      </w:r>
      <w:r w:rsidRPr="00C328C2">
        <w:rPr>
          <w:b/>
          <w:sz w:val="20"/>
        </w:rPr>
        <w:t xml:space="preserve"> </w:t>
      </w:r>
      <w:r w:rsidR="009A1614" w:rsidRPr="00C328C2">
        <w:rPr>
          <w:b/>
          <w:sz w:val="20"/>
        </w:rPr>
        <w:t>Revised</w:t>
      </w:r>
      <w:r w:rsidRPr="00C328C2">
        <w:rPr>
          <w:b/>
          <w:sz w:val="20"/>
        </w:rPr>
        <w:t xml:space="preserve"> Budget</w:t>
      </w:r>
      <w:r w:rsidR="004A020A">
        <w:rPr>
          <w:b/>
          <w:sz w:val="20"/>
        </w:rPr>
        <w:t>*</w:t>
      </w:r>
      <w:r w:rsidRPr="00C328C2">
        <w:rPr>
          <w:b/>
          <w:sz w:val="20"/>
        </w:rPr>
        <w:tab/>
      </w:r>
      <w:r w:rsidRPr="00C328C2">
        <w:rPr>
          <w:b/>
          <w:sz w:val="20"/>
        </w:rPr>
        <w:tab/>
        <w:t>20</w:t>
      </w:r>
      <w:r w:rsidR="00050B2C" w:rsidRPr="00C328C2">
        <w:rPr>
          <w:b/>
          <w:sz w:val="20"/>
        </w:rPr>
        <w:t>1</w:t>
      </w:r>
      <w:r w:rsidR="00656CCC" w:rsidRPr="00C328C2">
        <w:rPr>
          <w:b/>
          <w:sz w:val="20"/>
        </w:rPr>
        <w:t>1</w:t>
      </w:r>
      <w:r w:rsidRPr="00C328C2">
        <w:rPr>
          <w:b/>
          <w:sz w:val="20"/>
        </w:rPr>
        <w:t>-1</w:t>
      </w:r>
      <w:r w:rsidR="00656CCC" w:rsidRPr="00C328C2">
        <w:rPr>
          <w:b/>
          <w:sz w:val="20"/>
        </w:rPr>
        <w:t>2</w:t>
      </w:r>
      <w:r w:rsidRPr="00C328C2">
        <w:rPr>
          <w:b/>
          <w:sz w:val="20"/>
        </w:rPr>
        <w:t xml:space="preserve"> Proposed Budget</w:t>
      </w:r>
    </w:p>
    <w:p w:rsidR="00897123" w:rsidRPr="00C328C2" w:rsidRDefault="00897123" w:rsidP="00897123">
      <w:pPr>
        <w:tabs>
          <w:tab w:val="left" w:pos="-1080"/>
          <w:tab w:val="left" w:pos="-720"/>
          <w:tab w:val="left" w:pos="0"/>
          <w:tab w:val="left" w:pos="720"/>
          <w:tab w:val="left" w:pos="1080"/>
          <w:tab w:val="left" w:pos="3420"/>
        </w:tabs>
        <w:ind w:firstLine="2880"/>
        <w:rPr>
          <w:sz w:val="20"/>
        </w:rPr>
      </w:pPr>
      <w:r w:rsidRPr="00C328C2">
        <w:rPr>
          <w:b/>
          <w:sz w:val="20"/>
          <w:u w:val="single"/>
        </w:rPr>
        <w:t>Pos.</w:t>
      </w:r>
      <w:r w:rsidRPr="00C328C2">
        <w:rPr>
          <w:b/>
          <w:sz w:val="20"/>
        </w:rPr>
        <w:t xml:space="preserve">   </w:t>
      </w:r>
      <w:r w:rsidRPr="00C328C2">
        <w:rPr>
          <w:b/>
          <w:sz w:val="20"/>
          <w:u w:val="single"/>
        </w:rPr>
        <w:t>Unrestricted Budget</w:t>
      </w:r>
      <w:r w:rsidRPr="00C328C2">
        <w:rPr>
          <w:b/>
          <w:sz w:val="20"/>
        </w:rPr>
        <w:tab/>
      </w:r>
      <w:r w:rsidRPr="00C328C2">
        <w:rPr>
          <w:b/>
          <w:sz w:val="20"/>
        </w:rPr>
        <w:tab/>
      </w:r>
      <w:r w:rsidRPr="00C328C2">
        <w:rPr>
          <w:b/>
          <w:sz w:val="20"/>
          <w:u w:val="single"/>
        </w:rPr>
        <w:t>Pos.</w:t>
      </w:r>
      <w:r w:rsidRPr="00C328C2">
        <w:rPr>
          <w:b/>
          <w:sz w:val="20"/>
        </w:rPr>
        <w:t xml:space="preserve">   </w:t>
      </w:r>
      <w:r w:rsidRPr="00C328C2">
        <w:rPr>
          <w:b/>
          <w:sz w:val="20"/>
          <w:u w:val="single"/>
        </w:rPr>
        <w:t>Unrestricted Budget</w:t>
      </w:r>
    </w:p>
    <w:p w:rsidR="00897123" w:rsidRPr="00C328C2" w:rsidRDefault="00897123" w:rsidP="00897123">
      <w:pPr>
        <w:tabs>
          <w:tab w:val="left" w:pos="-1080"/>
          <w:tab w:val="left" w:pos="-720"/>
          <w:tab w:val="left" w:pos="0"/>
          <w:tab w:val="left" w:pos="720"/>
          <w:tab w:val="left" w:pos="1080"/>
        </w:tabs>
        <w:ind w:firstLine="720"/>
        <w:rPr>
          <w:sz w:val="20"/>
        </w:rPr>
      </w:pPr>
    </w:p>
    <w:p w:rsidR="00897123" w:rsidRPr="00C328C2" w:rsidRDefault="00897123" w:rsidP="00897123">
      <w:pPr>
        <w:tabs>
          <w:tab w:val="left" w:pos="-1080"/>
          <w:tab w:val="left" w:pos="-720"/>
          <w:tab w:val="left" w:pos="0"/>
          <w:tab w:val="left" w:pos="720"/>
          <w:tab w:val="left" w:pos="1080"/>
        </w:tabs>
        <w:outlineLvl w:val="0"/>
        <w:rPr>
          <w:sz w:val="20"/>
        </w:rPr>
      </w:pPr>
      <w:r w:rsidRPr="00C328C2">
        <w:rPr>
          <w:sz w:val="20"/>
          <w:u w:val="single"/>
        </w:rPr>
        <w:t>Educational and General</w:t>
      </w:r>
    </w:p>
    <w:p w:rsidR="00897123" w:rsidRPr="00C328C2" w:rsidRDefault="00897123" w:rsidP="00897123">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C328C2">
        <w:t>Personnel</w:t>
      </w:r>
      <w:r w:rsidR="009C0D93" w:rsidRPr="00C328C2">
        <w:t>/Fringe Benefits</w:t>
      </w:r>
      <w:r w:rsidRPr="00C328C2">
        <w:t xml:space="preserve"> </w:t>
      </w:r>
      <w:r w:rsidRPr="00C328C2">
        <w:tab/>
      </w:r>
      <w:r w:rsidRPr="00C328C2">
        <w:tab/>
      </w:r>
      <w:r w:rsidR="00050B2C" w:rsidRPr="00C328C2">
        <w:t>1</w:t>
      </w:r>
      <w:r w:rsidRPr="00C328C2">
        <w:t>,</w:t>
      </w:r>
      <w:r w:rsidR="00050B2C" w:rsidRPr="00C328C2">
        <w:t>2</w:t>
      </w:r>
      <w:r w:rsidR="00917466">
        <w:t>86</w:t>
      </w:r>
      <w:r w:rsidR="00050B2C" w:rsidRPr="00C328C2">
        <w:t>.1</w:t>
      </w:r>
      <w:r w:rsidRPr="00C328C2">
        <w:tab/>
      </w:r>
      <w:r w:rsidRPr="00C328C2">
        <w:tab/>
      </w:r>
      <w:r w:rsidR="00A74417" w:rsidRPr="00C328C2">
        <w:t>109,</w:t>
      </w:r>
      <w:r w:rsidR="000236E9">
        <w:t>435</w:t>
      </w:r>
      <w:r w:rsidR="00A74417" w:rsidRPr="00C328C2">
        <w:t>,</w:t>
      </w:r>
      <w:r w:rsidR="000236E9">
        <w:t>207</w:t>
      </w:r>
      <w:r w:rsidRPr="00C328C2">
        <w:tab/>
      </w:r>
      <w:r w:rsidRPr="00C328C2">
        <w:tab/>
      </w:r>
      <w:r w:rsidR="00917466">
        <w:t>1</w:t>
      </w:r>
      <w:r w:rsidR="00656CCC" w:rsidRPr="00C328C2">
        <w:t>,</w:t>
      </w:r>
      <w:r w:rsidR="00917466">
        <w:t>299</w:t>
      </w:r>
      <w:r w:rsidR="00656CCC" w:rsidRPr="00C328C2">
        <w:t>.</w:t>
      </w:r>
      <w:r w:rsidR="00917466">
        <w:t>6</w:t>
      </w:r>
      <w:r w:rsidRPr="00C328C2">
        <w:tab/>
      </w:r>
      <w:r w:rsidR="000236E9">
        <w:t>115,642,406</w:t>
      </w:r>
    </w:p>
    <w:p w:rsidR="00897123" w:rsidRPr="00C328C2" w:rsidRDefault="009B6B36" w:rsidP="00897123">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C328C2">
        <w:t>Operating Expenses</w:t>
      </w:r>
      <w:r w:rsidRPr="00C328C2">
        <w:tab/>
      </w:r>
      <w:r w:rsidRPr="00C328C2">
        <w:tab/>
      </w:r>
      <w:r w:rsidRPr="00C328C2">
        <w:tab/>
      </w:r>
      <w:r w:rsidRPr="00C328C2">
        <w:tab/>
      </w:r>
      <w:r w:rsidR="00A74417" w:rsidRPr="00C328C2">
        <w:t>3</w:t>
      </w:r>
      <w:r w:rsidR="000236E9">
        <w:t>4</w:t>
      </w:r>
      <w:r w:rsidR="00A74417" w:rsidRPr="00C328C2">
        <w:t>,</w:t>
      </w:r>
      <w:r w:rsidR="000236E9">
        <w:t>724</w:t>
      </w:r>
      <w:r w:rsidR="00A74417" w:rsidRPr="00C328C2">
        <w:t>,</w:t>
      </w:r>
      <w:r w:rsidR="000236E9">
        <w:t>420</w:t>
      </w:r>
      <w:r w:rsidR="00897123" w:rsidRPr="00C328C2">
        <w:tab/>
      </w:r>
      <w:r w:rsidR="00897123" w:rsidRPr="00C328C2">
        <w:tab/>
      </w:r>
      <w:r w:rsidR="00897123" w:rsidRPr="00C328C2">
        <w:tab/>
      </w:r>
      <w:r w:rsidR="000236E9">
        <w:t>39,424,694</w:t>
      </w:r>
    </w:p>
    <w:p w:rsidR="00482F2C" w:rsidRPr="00C328C2" w:rsidRDefault="00482F2C" w:rsidP="00482F2C">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C328C2">
        <w:t>Less:  Interdepartmental Charges</w:t>
      </w:r>
      <w:r w:rsidRPr="00C328C2">
        <w:tab/>
      </w:r>
      <w:r w:rsidRPr="00C328C2">
        <w:tab/>
      </w:r>
      <w:r w:rsidRPr="00C328C2">
        <w:tab/>
        <w:t>115,571</w:t>
      </w:r>
      <w:r w:rsidRPr="00C328C2">
        <w:tab/>
      </w:r>
      <w:r w:rsidRPr="00C328C2">
        <w:tab/>
      </w:r>
      <w:r w:rsidRPr="00C328C2">
        <w:tab/>
      </w:r>
      <w:r>
        <w:t>130,571</w:t>
      </w:r>
    </w:p>
    <w:p w:rsidR="00482F2C" w:rsidRPr="00C328C2" w:rsidRDefault="00482F2C" w:rsidP="00482F2C">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C328C2">
        <w:t>Student Aid</w:t>
      </w:r>
      <w:r w:rsidRPr="00C328C2">
        <w:tab/>
      </w:r>
      <w:r w:rsidRPr="00C328C2">
        <w:tab/>
      </w:r>
      <w:r w:rsidRPr="00C328C2">
        <w:tab/>
      </w:r>
      <w:r w:rsidRPr="00C328C2">
        <w:tab/>
      </w:r>
      <w:r w:rsidRPr="00C328C2">
        <w:tab/>
        <w:t xml:space="preserve"> </w:t>
      </w:r>
      <w:r w:rsidRPr="00C328C2">
        <w:tab/>
        <w:t>16,4</w:t>
      </w:r>
      <w:r>
        <w:t>00</w:t>
      </w:r>
      <w:r w:rsidRPr="00C328C2">
        <w:t>,130</w:t>
      </w:r>
      <w:r w:rsidRPr="00C328C2">
        <w:tab/>
      </w:r>
      <w:r w:rsidRPr="00C328C2">
        <w:tab/>
      </w:r>
      <w:r w:rsidRPr="00C328C2">
        <w:tab/>
      </w:r>
      <w:r>
        <w:t>17,620,830</w:t>
      </w:r>
    </w:p>
    <w:p w:rsidR="00C87C26" w:rsidRPr="00C328C2" w:rsidRDefault="00897123" w:rsidP="00897123">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C328C2">
        <w:t>Capital Outlay</w:t>
      </w:r>
      <w:r w:rsidRPr="00C328C2">
        <w:tab/>
      </w:r>
      <w:r w:rsidRPr="00C328C2">
        <w:tab/>
      </w:r>
      <w:r w:rsidRPr="00C328C2">
        <w:tab/>
      </w:r>
      <w:r w:rsidRPr="00C328C2">
        <w:tab/>
      </w:r>
      <w:r w:rsidRPr="00C328C2">
        <w:tab/>
      </w:r>
      <w:r w:rsidR="00A74417" w:rsidRPr="00C328C2">
        <w:t>1,</w:t>
      </w:r>
      <w:r w:rsidR="000236E9">
        <w:t>529</w:t>
      </w:r>
      <w:r w:rsidR="00A74417" w:rsidRPr="00C328C2">
        <w:t>,</w:t>
      </w:r>
      <w:r w:rsidR="000236E9">
        <w:t>584</w:t>
      </w:r>
      <w:r w:rsidRPr="00C328C2">
        <w:tab/>
      </w:r>
      <w:r w:rsidRPr="00C328C2">
        <w:tab/>
      </w:r>
      <w:r w:rsidRPr="00C328C2">
        <w:tab/>
      </w:r>
      <w:r w:rsidR="000236E9">
        <w:t>977,194</w:t>
      </w:r>
    </w:p>
    <w:p w:rsidR="00897123" w:rsidRPr="00C328C2" w:rsidRDefault="00FC4AEC" w:rsidP="00897123">
      <w:pPr>
        <w:pStyle w:val="CommentText"/>
        <w:tabs>
          <w:tab w:val="left" w:pos="-1080"/>
          <w:tab w:val="left" w:pos="-720"/>
          <w:tab w:val="left" w:pos="0"/>
          <w:tab w:val="right" w:pos="4860"/>
          <w:tab w:val="left" w:pos="6480"/>
          <w:tab w:val="right" w:pos="8460"/>
        </w:tabs>
      </w:pPr>
      <w:r w:rsidRPr="00C328C2">
        <w:t xml:space="preserve">     Total Expenditures</w:t>
      </w:r>
      <w:r w:rsidRPr="00C328C2">
        <w:tab/>
      </w:r>
      <w:r w:rsidR="000236E9">
        <w:t>161</w:t>
      </w:r>
      <w:r w:rsidR="00A74417" w:rsidRPr="00C328C2">
        <w:t>,</w:t>
      </w:r>
      <w:r w:rsidR="000236E9">
        <w:t>973</w:t>
      </w:r>
      <w:r w:rsidR="00A74417" w:rsidRPr="00C328C2">
        <w:t>,</w:t>
      </w:r>
      <w:r w:rsidR="000236E9">
        <w:t>770</w:t>
      </w:r>
      <w:r w:rsidR="00897123" w:rsidRPr="00C328C2">
        <w:tab/>
      </w:r>
      <w:r w:rsidR="00897123" w:rsidRPr="00C328C2">
        <w:tab/>
      </w:r>
      <w:r w:rsidR="000236E9">
        <w:t>173,534,553</w:t>
      </w:r>
    </w:p>
    <w:p w:rsidR="00897123" w:rsidRPr="00C328C2" w:rsidRDefault="00897123" w:rsidP="00897123">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16"/>
          <w:szCs w:val="16"/>
        </w:rPr>
      </w:pPr>
    </w:p>
    <w:p w:rsidR="004B28EE" w:rsidRPr="00C328C2" w:rsidRDefault="004B28EE" w:rsidP="00897123">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16"/>
          <w:szCs w:val="16"/>
        </w:rPr>
      </w:pPr>
    </w:p>
    <w:p w:rsidR="00897123" w:rsidRPr="00C328C2" w:rsidRDefault="00897123" w:rsidP="00897123">
      <w:pPr>
        <w:tabs>
          <w:tab w:val="left" w:pos="-1080"/>
          <w:tab w:val="left" w:pos="-720"/>
          <w:tab w:val="left" w:pos="0"/>
          <w:tab w:val="left" w:pos="720"/>
          <w:tab w:val="left" w:pos="1080"/>
          <w:tab w:val="left" w:pos="1440"/>
          <w:tab w:val="left" w:pos="2160"/>
          <w:tab w:val="left" w:pos="2880"/>
          <w:tab w:val="right" w:pos="3600"/>
          <w:tab w:val="left" w:pos="5040"/>
          <w:tab w:val="right" w:pos="5490"/>
        </w:tabs>
        <w:rPr>
          <w:sz w:val="20"/>
        </w:rPr>
      </w:pPr>
      <w:r w:rsidRPr="00C328C2">
        <w:rPr>
          <w:sz w:val="20"/>
          <w:u w:val="single"/>
        </w:rPr>
        <w:t>Educational and General</w:t>
      </w:r>
      <w:r w:rsidRPr="00C328C2">
        <w:rPr>
          <w:sz w:val="20"/>
        </w:rPr>
        <w:tab/>
      </w:r>
      <w:r w:rsidRPr="00C328C2">
        <w:rPr>
          <w:sz w:val="20"/>
        </w:rPr>
        <w:tab/>
      </w:r>
      <w:r w:rsidRPr="00C328C2">
        <w:rPr>
          <w:b/>
          <w:sz w:val="20"/>
          <w:u w:val="single"/>
        </w:rPr>
        <w:t>Pos.</w:t>
      </w:r>
      <w:r w:rsidRPr="00C328C2">
        <w:rPr>
          <w:sz w:val="20"/>
        </w:rPr>
        <w:tab/>
      </w:r>
      <w:r w:rsidRPr="00C328C2">
        <w:rPr>
          <w:b/>
          <w:sz w:val="20"/>
        </w:rPr>
        <w:t xml:space="preserve">       </w:t>
      </w:r>
      <w:r w:rsidRPr="00C328C2">
        <w:rPr>
          <w:b/>
          <w:sz w:val="20"/>
          <w:u w:val="single"/>
        </w:rPr>
        <w:t>Restricted Budget</w:t>
      </w:r>
      <w:r w:rsidRPr="00C328C2">
        <w:rPr>
          <w:sz w:val="20"/>
        </w:rPr>
        <w:tab/>
      </w:r>
      <w:r w:rsidRPr="00C328C2">
        <w:rPr>
          <w:sz w:val="20"/>
        </w:rPr>
        <w:tab/>
      </w:r>
      <w:r w:rsidRPr="00C328C2">
        <w:rPr>
          <w:sz w:val="20"/>
        </w:rPr>
        <w:tab/>
      </w:r>
      <w:r w:rsidRPr="00C328C2">
        <w:rPr>
          <w:b/>
          <w:sz w:val="20"/>
          <w:u w:val="single"/>
        </w:rPr>
        <w:t>Pos.</w:t>
      </w:r>
      <w:r w:rsidRPr="00C328C2">
        <w:rPr>
          <w:b/>
          <w:sz w:val="20"/>
        </w:rPr>
        <w:t xml:space="preserve">       </w:t>
      </w:r>
      <w:r w:rsidRPr="00C328C2">
        <w:rPr>
          <w:b/>
          <w:sz w:val="20"/>
          <w:u w:val="single"/>
        </w:rPr>
        <w:t>Restricted Budget</w:t>
      </w:r>
    </w:p>
    <w:p w:rsidR="00897123" w:rsidRPr="00C328C2" w:rsidRDefault="00897123" w:rsidP="00897123">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s>
      </w:pPr>
      <w:r w:rsidRPr="00C328C2">
        <w:t>Personnel</w:t>
      </w:r>
      <w:r w:rsidR="009C0D93" w:rsidRPr="00C328C2">
        <w:t>/Fringe Benefits</w:t>
      </w:r>
      <w:r w:rsidRPr="00C328C2">
        <w:tab/>
      </w:r>
      <w:r w:rsidRPr="00C328C2">
        <w:tab/>
      </w:r>
      <w:r w:rsidRPr="00C328C2">
        <w:tab/>
      </w:r>
      <w:r w:rsidRPr="00C328C2">
        <w:tab/>
      </w:r>
      <w:r w:rsidR="00050B2C" w:rsidRPr="00C328C2">
        <w:t>118,400</w:t>
      </w:r>
      <w:r w:rsidRPr="00C328C2">
        <w:tab/>
      </w:r>
      <w:r w:rsidR="000236E9">
        <w:t>118,400</w:t>
      </w:r>
    </w:p>
    <w:p w:rsidR="00897123" w:rsidRPr="00C328C2" w:rsidRDefault="00897123" w:rsidP="00897123">
      <w:pPr>
        <w:pStyle w:val="CommentText"/>
        <w:tabs>
          <w:tab w:val="left" w:pos="-720"/>
          <w:tab w:val="left" w:pos="0"/>
          <w:tab w:val="left" w:pos="720"/>
          <w:tab w:val="left" w:pos="1080"/>
          <w:tab w:val="left" w:pos="1440"/>
          <w:tab w:val="left" w:pos="2160"/>
          <w:tab w:val="left" w:pos="2880"/>
          <w:tab w:val="right" w:pos="3600"/>
          <w:tab w:val="right" w:pos="4860"/>
          <w:tab w:val="right" w:pos="8460"/>
        </w:tabs>
      </w:pPr>
      <w:r w:rsidRPr="00C328C2">
        <w:t>Student Aid</w:t>
      </w:r>
      <w:r w:rsidRPr="00C328C2">
        <w:tab/>
      </w:r>
      <w:r w:rsidRPr="00C328C2">
        <w:tab/>
      </w:r>
      <w:r w:rsidRPr="00C328C2">
        <w:tab/>
      </w:r>
      <w:r w:rsidRPr="00C328C2">
        <w:tab/>
      </w:r>
      <w:r w:rsidRPr="00C328C2">
        <w:tab/>
        <w:t xml:space="preserve"> </w:t>
      </w:r>
      <w:r w:rsidRPr="00C328C2">
        <w:tab/>
      </w:r>
      <w:r w:rsidR="00A74417" w:rsidRPr="00C328C2">
        <w:t>55,963,000</w:t>
      </w:r>
      <w:r w:rsidRPr="00C328C2">
        <w:tab/>
      </w:r>
      <w:r w:rsidR="000236E9">
        <w:t>49,291,000</w:t>
      </w:r>
    </w:p>
    <w:p w:rsidR="004B28EE" w:rsidRDefault="00897123" w:rsidP="00897123">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pPr>
      <w:r w:rsidRPr="00C328C2">
        <w:t xml:space="preserve">      Total Expenditures</w:t>
      </w:r>
      <w:r w:rsidRPr="00C328C2">
        <w:tab/>
      </w:r>
      <w:r w:rsidRPr="00C328C2">
        <w:tab/>
      </w:r>
      <w:r w:rsidRPr="00C328C2">
        <w:tab/>
      </w:r>
      <w:r w:rsidRPr="00C328C2">
        <w:tab/>
      </w:r>
      <w:r w:rsidR="00A74417" w:rsidRPr="00C328C2">
        <w:t>56,081,400</w:t>
      </w:r>
      <w:r w:rsidRPr="00C328C2">
        <w:tab/>
      </w:r>
      <w:r w:rsidR="000236E9">
        <w:t>49,409,400</w:t>
      </w:r>
    </w:p>
    <w:p w:rsidR="00C41B08" w:rsidRPr="00C41B08" w:rsidRDefault="00C41B08" w:rsidP="00C41B08">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C41B08" w:rsidRPr="00C41B08" w:rsidRDefault="00C41B08" w:rsidP="00C41B08">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C41B08" w:rsidRPr="00C41B08" w:rsidRDefault="00C41B08" w:rsidP="00C41B08">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4A020A" w:rsidRPr="00C328C2" w:rsidRDefault="004A020A" w:rsidP="0095135C">
      <w:pPr>
        <w:pStyle w:val="CommentText"/>
        <w:tabs>
          <w:tab w:val="left" w:pos="-1080"/>
          <w:tab w:val="left" w:pos="-720"/>
          <w:tab w:val="left" w:pos="0"/>
          <w:tab w:val="right" w:pos="4860"/>
          <w:tab w:val="left" w:pos="6480"/>
          <w:tab w:val="right" w:pos="8460"/>
        </w:tabs>
        <w:jc w:val="both"/>
      </w:pPr>
      <w:r w:rsidRPr="00097DAE">
        <w:t>*For comparison purposes, the 20</w:t>
      </w:r>
      <w:r>
        <w:t>10</w:t>
      </w:r>
      <w:r w:rsidRPr="00097DAE">
        <w:t>-1</w:t>
      </w:r>
      <w:r>
        <w:t>1</w:t>
      </w:r>
      <w:r w:rsidRPr="00097DAE">
        <w:t xml:space="preserve"> Revised Budget figures have been adjusted to reflect University reorganization</w:t>
      </w:r>
      <w:r>
        <w:t>.</w:t>
      </w:r>
    </w:p>
    <w:sectPr w:rsidR="004A020A" w:rsidRPr="00C328C2" w:rsidSect="009D04CE">
      <w:footerReference w:type="even" r:id="rId8"/>
      <w:footerReference w:type="default" r:id="rId9"/>
      <w:endnotePr>
        <w:numFmt w:val="decimal"/>
      </w:endnotePr>
      <w:type w:val="continuous"/>
      <w:pgSz w:w="12240" w:h="15840"/>
      <w:pgMar w:top="1440" w:right="1440" w:bottom="1440" w:left="1440" w:header="1440" w:footer="720" w:gutter="0"/>
      <w:pgNumType w:start="19"/>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8C2" w:rsidRDefault="00C328C2">
      <w:r>
        <w:separator/>
      </w:r>
    </w:p>
  </w:endnote>
  <w:endnote w:type="continuationSeparator" w:id="1">
    <w:p w:rsidR="00C328C2" w:rsidRDefault="00C32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C2" w:rsidRDefault="00D42542" w:rsidP="00715ADF">
    <w:pPr>
      <w:pStyle w:val="Footer"/>
      <w:framePr w:wrap="around" w:vAnchor="text" w:hAnchor="margin" w:xAlign="center" w:y="1"/>
      <w:rPr>
        <w:rStyle w:val="PageNumber"/>
      </w:rPr>
    </w:pPr>
    <w:r>
      <w:rPr>
        <w:rStyle w:val="PageNumber"/>
      </w:rPr>
      <w:fldChar w:fldCharType="begin"/>
    </w:r>
    <w:r w:rsidR="00C328C2">
      <w:rPr>
        <w:rStyle w:val="PageNumber"/>
      </w:rPr>
      <w:instrText xml:space="preserve">PAGE  </w:instrText>
    </w:r>
    <w:r>
      <w:rPr>
        <w:rStyle w:val="PageNumber"/>
      </w:rPr>
      <w:fldChar w:fldCharType="end"/>
    </w:r>
  </w:p>
  <w:p w:rsidR="00C328C2" w:rsidRDefault="00C328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C2" w:rsidRDefault="00D42542" w:rsidP="00B53E89">
    <w:pPr>
      <w:pStyle w:val="Footer"/>
      <w:framePr w:wrap="around" w:vAnchor="text" w:hAnchor="margin" w:xAlign="center" w:y="1"/>
      <w:rPr>
        <w:rStyle w:val="PageNumber"/>
      </w:rPr>
    </w:pPr>
    <w:r w:rsidRPr="00715ADF">
      <w:rPr>
        <w:rStyle w:val="PageNumber"/>
        <w:sz w:val="20"/>
      </w:rPr>
      <w:fldChar w:fldCharType="begin"/>
    </w:r>
    <w:r w:rsidR="00C328C2" w:rsidRPr="00715ADF">
      <w:rPr>
        <w:rStyle w:val="PageNumber"/>
        <w:sz w:val="20"/>
      </w:rPr>
      <w:instrText xml:space="preserve">PAGE  </w:instrText>
    </w:r>
    <w:r w:rsidRPr="00715ADF">
      <w:rPr>
        <w:rStyle w:val="PageNumber"/>
        <w:sz w:val="20"/>
      </w:rPr>
      <w:fldChar w:fldCharType="separate"/>
    </w:r>
    <w:r w:rsidR="009D04CE">
      <w:rPr>
        <w:rStyle w:val="PageNumber"/>
        <w:noProof/>
        <w:sz w:val="20"/>
      </w:rPr>
      <w:t>19</w:t>
    </w:r>
    <w:r w:rsidRPr="00715ADF">
      <w:rPr>
        <w:rStyle w:val="PageNumber"/>
        <w:sz w:val="20"/>
      </w:rPr>
      <w:fldChar w:fldCharType="end"/>
    </w:r>
  </w:p>
  <w:p w:rsidR="00C328C2" w:rsidRDefault="00C328C2">
    <w:pPr>
      <w:pStyle w:val="Footer"/>
      <w:framePr w:wrap="around" w:vAnchor="text" w:hAnchor="margin" w:xAlign="right" w:y="1"/>
      <w:rPr>
        <w:rStyle w:val="PageNumber"/>
      </w:rPr>
    </w:pPr>
  </w:p>
  <w:p w:rsidR="00C328C2" w:rsidRDefault="00C328C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8C2" w:rsidRDefault="00C328C2">
      <w:r>
        <w:separator/>
      </w:r>
    </w:p>
  </w:footnote>
  <w:footnote w:type="continuationSeparator" w:id="1">
    <w:p w:rsidR="00C328C2" w:rsidRDefault="00C32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D88"/>
    <w:multiLevelType w:val="hybridMultilevel"/>
    <w:tmpl w:val="8790094C"/>
    <w:lvl w:ilvl="0" w:tplc="50961FE8">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1">
    <w:nsid w:val="05606AEE"/>
    <w:multiLevelType w:val="hybridMultilevel"/>
    <w:tmpl w:val="4FAAA144"/>
    <w:lvl w:ilvl="0" w:tplc="0A2A4186">
      <w:start w:val="1"/>
      <w:numFmt w:val="decimal"/>
      <w:lvlText w:val="%1."/>
      <w:lvlJc w:val="left"/>
      <w:pPr>
        <w:tabs>
          <w:tab w:val="num" w:pos="750"/>
        </w:tabs>
        <w:ind w:left="750" w:hanging="360"/>
      </w:pPr>
      <w:rPr>
        <w:rFonts w:hint="default"/>
      </w:rPr>
    </w:lvl>
    <w:lvl w:ilvl="1" w:tplc="034837F6" w:tentative="1">
      <w:start w:val="1"/>
      <w:numFmt w:val="lowerLetter"/>
      <w:lvlText w:val="%2."/>
      <w:lvlJc w:val="left"/>
      <w:pPr>
        <w:tabs>
          <w:tab w:val="num" w:pos="1470"/>
        </w:tabs>
        <w:ind w:left="1470" w:hanging="360"/>
      </w:pPr>
    </w:lvl>
    <w:lvl w:ilvl="2" w:tplc="34B8F894" w:tentative="1">
      <w:start w:val="1"/>
      <w:numFmt w:val="lowerRoman"/>
      <w:lvlText w:val="%3."/>
      <w:lvlJc w:val="right"/>
      <w:pPr>
        <w:tabs>
          <w:tab w:val="num" w:pos="2190"/>
        </w:tabs>
        <w:ind w:left="2190" w:hanging="180"/>
      </w:pPr>
    </w:lvl>
    <w:lvl w:ilvl="3" w:tplc="E410CD8E" w:tentative="1">
      <w:start w:val="1"/>
      <w:numFmt w:val="decimal"/>
      <w:lvlText w:val="%4."/>
      <w:lvlJc w:val="left"/>
      <w:pPr>
        <w:tabs>
          <w:tab w:val="num" w:pos="2910"/>
        </w:tabs>
        <w:ind w:left="2910" w:hanging="360"/>
      </w:pPr>
    </w:lvl>
    <w:lvl w:ilvl="4" w:tplc="71009616" w:tentative="1">
      <w:start w:val="1"/>
      <w:numFmt w:val="lowerLetter"/>
      <w:lvlText w:val="%5."/>
      <w:lvlJc w:val="left"/>
      <w:pPr>
        <w:tabs>
          <w:tab w:val="num" w:pos="3630"/>
        </w:tabs>
        <w:ind w:left="3630" w:hanging="360"/>
      </w:pPr>
    </w:lvl>
    <w:lvl w:ilvl="5" w:tplc="51AC86C4" w:tentative="1">
      <w:start w:val="1"/>
      <w:numFmt w:val="lowerRoman"/>
      <w:lvlText w:val="%6."/>
      <w:lvlJc w:val="right"/>
      <w:pPr>
        <w:tabs>
          <w:tab w:val="num" w:pos="4350"/>
        </w:tabs>
        <w:ind w:left="4350" w:hanging="180"/>
      </w:pPr>
    </w:lvl>
    <w:lvl w:ilvl="6" w:tplc="ABE2A98E" w:tentative="1">
      <w:start w:val="1"/>
      <w:numFmt w:val="decimal"/>
      <w:lvlText w:val="%7."/>
      <w:lvlJc w:val="left"/>
      <w:pPr>
        <w:tabs>
          <w:tab w:val="num" w:pos="5070"/>
        </w:tabs>
        <w:ind w:left="5070" w:hanging="360"/>
      </w:pPr>
    </w:lvl>
    <w:lvl w:ilvl="7" w:tplc="1E4E0952" w:tentative="1">
      <w:start w:val="1"/>
      <w:numFmt w:val="lowerLetter"/>
      <w:lvlText w:val="%8."/>
      <w:lvlJc w:val="left"/>
      <w:pPr>
        <w:tabs>
          <w:tab w:val="num" w:pos="5790"/>
        </w:tabs>
        <w:ind w:left="5790" w:hanging="360"/>
      </w:pPr>
    </w:lvl>
    <w:lvl w:ilvl="8" w:tplc="0BB21882" w:tentative="1">
      <w:start w:val="1"/>
      <w:numFmt w:val="lowerRoman"/>
      <w:lvlText w:val="%9."/>
      <w:lvlJc w:val="right"/>
      <w:pPr>
        <w:tabs>
          <w:tab w:val="num" w:pos="6510"/>
        </w:tabs>
        <w:ind w:left="6510" w:hanging="180"/>
      </w:pPr>
    </w:lvl>
  </w:abstractNum>
  <w:abstractNum w:abstractNumId="2">
    <w:nsid w:val="0C525D8F"/>
    <w:multiLevelType w:val="hybridMultilevel"/>
    <w:tmpl w:val="16BA3B22"/>
    <w:lvl w:ilvl="0" w:tplc="53E4BD18">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1801663"/>
    <w:multiLevelType w:val="hybridMultilevel"/>
    <w:tmpl w:val="1D14116E"/>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4">
    <w:nsid w:val="15B91881"/>
    <w:multiLevelType w:val="hybridMultilevel"/>
    <w:tmpl w:val="E3D29DC2"/>
    <w:lvl w:ilvl="0" w:tplc="53ECEA4C">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5">
    <w:nsid w:val="18035099"/>
    <w:multiLevelType w:val="hybridMultilevel"/>
    <w:tmpl w:val="8446D7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8F0261"/>
    <w:multiLevelType w:val="hybridMultilevel"/>
    <w:tmpl w:val="E288F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6317CA"/>
    <w:multiLevelType w:val="hybridMultilevel"/>
    <w:tmpl w:val="184223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895050"/>
    <w:multiLevelType w:val="hybridMultilevel"/>
    <w:tmpl w:val="A9B62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1352FD9"/>
    <w:multiLevelType w:val="hybridMultilevel"/>
    <w:tmpl w:val="B58C4BE4"/>
    <w:lvl w:ilvl="0" w:tplc="53E4BD18">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31443A"/>
    <w:multiLevelType w:val="hybridMultilevel"/>
    <w:tmpl w:val="7D66506C"/>
    <w:lvl w:ilvl="0" w:tplc="53E4BD18">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6826FF8"/>
    <w:multiLevelType w:val="hybridMultilevel"/>
    <w:tmpl w:val="FD402602"/>
    <w:lvl w:ilvl="0" w:tplc="94B458F4">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12">
    <w:nsid w:val="27D558C8"/>
    <w:multiLevelType w:val="hybridMultilevel"/>
    <w:tmpl w:val="872C0CA2"/>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13">
    <w:nsid w:val="30AF6BFC"/>
    <w:multiLevelType w:val="hybridMultilevel"/>
    <w:tmpl w:val="04B6FAFE"/>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14">
    <w:nsid w:val="31CB082D"/>
    <w:multiLevelType w:val="hybridMultilevel"/>
    <w:tmpl w:val="5EB6F83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B82369"/>
    <w:multiLevelType w:val="hybridMultilevel"/>
    <w:tmpl w:val="44B074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3269FB"/>
    <w:multiLevelType w:val="hybridMultilevel"/>
    <w:tmpl w:val="19B8F5B8"/>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17">
    <w:nsid w:val="36800D89"/>
    <w:multiLevelType w:val="hybridMultilevel"/>
    <w:tmpl w:val="D44E5508"/>
    <w:lvl w:ilvl="0" w:tplc="53E4BD18">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701635B"/>
    <w:multiLevelType w:val="hybridMultilevel"/>
    <w:tmpl w:val="A7C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917FC"/>
    <w:multiLevelType w:val="hybridMultilevel"/>
    <w:tmpl w:val="A51487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9864EC4"/>
    <w:multiLevelType w:val="hybridMultilevel"/>
    <w:tmpl w:val="81DEBC0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448142A"/>
    <w:multiLevelType w:val="hybridMultilevel"/>
    <w:tmpl w:val="F3A82B7A"/>
    <w:lvl w:ilvl="0" w:tplc="53E4BD18">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54F72BA"/>
    <w:multiLevelType w:val="hybridMultilevel"/>
    <w:tmpl w:val="B79C8C2C"/>
    <w:lvl w:ilvl="0" w:tplc="B4468D36">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23">
    <w:nsid w:val="56EA1793"/>
    <w:multiLevelType w:val="hybridMultilevel"/>
    <w:tmpl w:val="B0D45F0E"/>
    <w:lvl w:ilvl="0" w:tplc="4E3E38C8">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24">
    <w:nsid w:val="596A7874"/>
    <w:multiLevelType w:val="hybridMultilevel"/>
    <w:tmpl w:val="9F3088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414A58"/>
    <w:multiLevelType w:val="hybridMultilevel"/>
    <w:tmpl w:val="CE6A601E"/>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26">
    <w:nsid w:val="619862E1"/>
    <w:multiLevelType w:val="hybridMultilevel"/>
    <w:tmpl w:val="22660518"/>
    <w:lvl w:ilvl="0" w:tplc="53E4BD18">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4BB3399"/>
    <w:multiLevelType w:val="hybridMultilevel"/>
    <w:tmpl w:val="7CA09EB4"/>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28">
    <w:nsid w:val="6AD8227C"/>
    <w:multiLevelType w:val="hybridMultilevel"/>
    <w:tmpl w:val="42D685CE"/>
    <w:lvl w:ilvl="0" w:tplc="53E4BD18">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6277673"/>
    <w:multiLevelType w:val="hybridMultilevel"/>
    <w:tmpl w:val="BE183E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C22DC6"/>
    <w:multiLevelType w:val="hybridMultilevel"/>
    <w:tmpl w:val="89AE796C"/>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31">
    <w:nsid w:val="7C7572A4"/>
    <w:multiLevelType w:val="hybridMultilevel"/>
    <w:tmpl w:val="9CBC6A98"/>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32">
    <w:nsid w:val="7E57331A"/>
    <w:multiLevelType w:val="hybridMultilevel"/>
    <w:tmpl w:val="55BEB3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
  </w:num>
  <w:num w:numId="4">
    <w:abstractNumId w:val="9"/>
  </w:num>
  <w:num w:numId="5">
    <w:abstractNumId w:val="7"/>
  </w:num>
  <w:num w:numId="6">
    <w:abstractNumId w:val="21"/>
  </w:num>
  <w:num w:numId="7">
    <w:abstractNumId w:val="6"/>
  </w:num>
  <w:num w:numId="8">
    <w:abstractNumId w:val="17"/>
  </w:num>
  <w:num w:numId="9">
    <w:abstractNumId w:val="10"/>
  </w:num>
  <w:num w:numId="10">
    <w:abstractNumId w:val="8"/>
  </w:num>
  <w:num w:numId="11">
    <w:abstractNumId w:val="28"/>
  </w:num>
  <w:num w:numId="12">
    <w:abstractNumId w:val="20"/>
  </w:num>
  <w:num w:numId="13">
    <w:abstractNumId w:val="26"/>
  </w:num>
  <w:num w:numId="14">
    <w:abstractNumId w:val="19"/>
  </w:num>
  <w:num w:numId="15">
    <w:abstractNumId w:val="16"/>
  </w:num>
  <w:num w:numId="16">
    <w:abstractNumId w:val="12"/>
  </w:num>
  <w:num w:numId="17">
    <w:abstractNumId w:val="3"/>
  </w:num>
  <w:num w:numId="18">
    <w:abstractNumId w:val="31"/>
  </w:num>
  <w:num w:numId="19">
    <w:abstractNumId w:val="25"/>
  </w:num>
  <w:num w:numId="20">
    <w:abstractNumId w:val="30"/>
  </w:num>
  <w:num w:numId="21">
    <w:abstractNumId w:val="13"/>
  </w:num>
  <w:num w:numId="22">
    <w:abstractNumId w:val="27"/>
  </w:num>
  <w:num w:numId="23">
    <w:abstractNumId w:val="15"/>
  </w:num>
  <w:num w:numId="24">
    <w:abstractNumId w:val="5"/>
  </w:num>
  <w:num w:numId="25">
    <w:abstractNumId w:val="23"/>
  </w:num>
  <w:num w:numId="26">
    <w:abstractNumId w:val="14"/>
  </w:num>
  <w:num w:numId="27">
    <w:abstractNumId w:val="4"/>
  </w:num>
  <w:num w:numId="28">
    <w:abstractNumId w:val="22"/>
  </w:num>
  <w:num w:numId="29">
    <w:abstractNumId w:val="24"/>
  </w:num>
  <w:num w:numId="30">
    <w:abstractNumId w:val="11"/>
  </w:num>
  <w:num w:numId="31">
    <w:abstractNumId w:val="0"/>
  </w:num>
  <w:num w:numId="32">
    <w:abstractNumId w:val="18"/>
  </w:num>
  <w:num w:numId="33">
    <w:abstractNumId w:val="3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Pr>
  <w:compat/>
  <w:rsids>
    <w:rsidRoot w:val="001A5394"/>
    <w:rsid w:val="00004F54"/>
    <w:rsid w:val="00010694"/>
    <w:rsid w:val="000117A8"/>
    <w:rsid w:val="000236E9"/>
    <w:rsid w:val="000304F5"/>
    <w:rsid w:val="00044A18"/>
    <w:rsid w:val="00045F80"/>
    <w:rsid w:val="00050B2C"/>
    <w:rsid w:val="00057F13"/>
    <w:rsid w:val="0006122F"/>
    <w:rsid w:val="000635F6"/>
    <w:rsid w:val="00064109"/>
    <w:rsid w:val="00065363"/>
    <w:rsid w:val="0006576A"/>
    <w:rsid w:val="000865B5"/>
    <w:rsid w:val="00092E14"/>
    <w:rsid w:val="00095361"/>
    <w:rsid w:val="00097DAE"/>
    <w:rsid w:val="000A718F"/>
    <w:rsid w:val="000B7D53"/>
    <w:rsid w:val="000C25AB"/>
    <w:rsid w:val="000D13F1"/>
    <w:rsid w:val="000E049F"/>
    <w:rsid w:val="000E2A3E"/>
    <w:rsid w:val="001035C6"/>
    <w:rsid w:val="00105676"/>
    <w:rsid w:val="00122EAB"/>
    <w:rsid w:val="00124E4C"/>
    <w:rsid w:val="0014508B"/>
    <w:rsid w:val="0015446D"/>
    <w:rsid w:val="0016165C"/>
    <w:rsid w:val="00171B37"/>
    <w:rsid w:val="00171D5F"/>
    <w:rsid w:val="00180F59"/>
    <w:rsid w:val="001966BB"/>
    <w:rsid w:val="001A19F8"/>
    <w:rsid w:val="001A5394"/>
    <w:rsid w:val="001A60FE"/>
    <w:rsid w:val="001E1FF0"/>
    <w:rsid w:val="001E2DFF"/>
    <w:rsid w:val="002116BE"/>
    <w:rsid w:val="00216B42"/>
    <w:rsid w:val="00217F6A"/>
    <w:rsid w:val="0022255A"/>
    <w:rsid w:val="0023694B"/>
    <w:rsid w:val="002438B6"/>
    <w:rsid w:val="00251247"/>
    <w:rsid w:val="0028287C"/>
    <w:rsid w:val="00282B3A"/>
    <w:rsid w:val="002875EF"/>
    <w:rsid w:val="002B1140"/>
    <w:rsid w:val="002D5B0E"/>
    <w:rsid w:val="002E42CB"/>
    <w:rsid w:val="002F2049"/>
    <w:rsid w:val="002F4224"/>
    <w:rsid w:val="003236D9"/>
    <w:rsid w:val="00326458"/>
    <w:rsid w:val="00346D95"/>
    <w:rsid w:val="00350A54"/>
    <w:rsid w:val="00352A3F"/>
    <w:rsid w:val="003769CF"/>
    <w:rsid w:val="00393775"/>
    <w:rsid w:val="00395256"/>
    <w:rsid w:val="003A0B85"/>
    <w:rsid w:val="003B16F2"/>
    <w:rsid w:val="003C20D5"/>
    <w:rsid w:val="003C67E8"/>
    <w:rsid w:val="003E32E4"/>
    <w:rsid w:val="003E56A6"/>
    <w:rsid w:val="003F069A"/>
    <w:rsid w:val="003F4426"/>
    <w:rsid w:val="00415B4E"/>
    <w:rsid w:val="004439E5"/>
    <w:rsid w:val="00447677"/>
    <w:rsid w:val="00467730"/>
    <w:rsid w:val="00467ABF"/>
    <w:rsid w:val="00482F2C"/>
    <w:rsid w:val="004920C4"/>
    <w:rsid w:val="004939C7"/>
    <w:rsid w:val="00494D06"/>
    <w:rsid w:val="00494EAE"/>
    <w:rsid w:val="004A020A"/>
    <w:rsid w:val="004A4EE0"/>
    <w:rsid w:val="004B28EE"/>
    <w:rsid w:val="004B4A06"/>
    <w:rsid w:val="004C108D"/>
    <w:rsid w:val="004C1D22"/>
    <w:rsid w:val="004C6D8B"/>
    <w:rsid w:val="004D7C3D"/>
    <w:rsid w:val="004E0DC5"/>
    <w:rsid w:val="004E20C1"/>
    <w:rsid w:val="00521DD0"/>
    <w:rsid w:val="00522135"/>
    <w:rsid w:val="00534670"/>
    <w:rsid w:val="00537D19"/>
    <w:rsid w:val="00546FEC"/>
    <w:rsid w:val="0055035B"/>
    <w:rsid w:val="00556B5B"/>
    <w:rsid w:val="00562079"/>
    <w:rsid w:val="00595C00"/>
    <w:rsid w:val="005F251E"/>
    <w:rsid w:val="00613D8B"/>
    <w:rsid w:val="00631BA3"/>
    <w:rsid w:val="006428AA"/>
    <w:rsid w:val="0064325D"/>
    <w:rsid w:val="00656CCC"/>
    <w:rsid w:val="006643D0"/>
    <w:rsid w:val="00682675"/>
    <w:rsid w:val="00685812"/>
    <w:rsid w:val="006B3AA0"/>
    <w:rsid w:val="006B7102"/>
    <w:rsid w:val="006D2BC6"/>
    <w:rsid w:val="006E71E5"/>
    <w:rsid w:val="007054B1"/>
    <w:rsid w:val="0070599E"/>
    <w:rsid w:val="00712307"/>
    <w:rsid w:val="00715ADF"/>
    <w:rsid w:val="0075691D"/>
    <w:rsid w:val="00785F84"/>
    <w:rsid w:val="00797FBE"/>
    <w:rsid w:val="007A2D4D"/>
    <w:rsid w:val="007F5A57"/>
    <w:rsid w:val="008177EA"/>
    <w:rsid w:val="00830B12"/>
    <w:rsid w:val="00844DF9"/>
    <w:rsid w:val="00863E60"/>
    <w:rsid w:val="00866439"/>
    <w:rsid w:val="00876D54"/>
    <w:rsid w:val="00897123"/>
    <w:rsid w:val="008B2109"/>
    <w:rsid w:val="008C3CBA"/>
    <w:rsid w:val="008E0CAB"/>
    <w:rsid w:val="008F48B8"/>
    <w:rsid w:val="008F5BD2"/>
    <w:rsid w:val="0090371D"/>
    <w:rsid w:val="009102E1"/>
    <w:rsid w:val="00912F42"/>
    <w:rsid w:val="00913727"/>
    <w:rsid w:val="00917466"/>
    <w:rsid w:val="00930446"/>
    <w:rsid w:val="0093644B"/>
    <w:rsid w:val="0095135C"/>
    <w:rsid w:val="009726B8"/>
    <w:rsid w:val="009906AF"/>
    <w:rsid w:val="00992613"/>
    <w:rsid w:val="009A1614"/>
    <w:rsid w:val="009B6B36"/>
    <w:rsid w:val="009C0D93"/>
    <w:rsid w:val="009D04CE"/>
    <w:rsid w:val="009D2688"/>
    <w:rsid w:val="00A2589B"/>
    <w:rsid w:val="00A358E0"/>
    <w:rsid w:val="00A45ED7"/>
    <w:rsid w:val="00A62D12"/>
    <w:rsid w:val="00A74417"/>
    <w:rsid w:val="00A9595D"/>
    <w:rsid w:val="00AB30F4"/>
    <w:rsid w:val="00AC1001"/>
    <w:rsid w:val="00AD10C8"/>
    <w:rsid w:val="00AD2580"/>
    <w:rsid w:val="00AD5D8A"/>
    <w:rsid w:val="00AE1A40"/>
    <w:rsid w:val="00AE7639"/>
    <w:rsid w:val="00AF0954"/>
    <w:rsid w:val="00AF2466"/>
    <w:rsid w:val="00B03AF1"/>
    <w:rsid w:val="00B22785"/>
    <w:rsid w:val="00B26EB8"/>
    <w:rsid w:val="00B36C2C"/>
    <w:rsid w:val="00B415C0"/>
    <w:rsid w:val="00B43375"/>
    <w:rsid w:val="00B43FC6"/>
    <w:rsid w:val="00B53E89"/>
    <w:rsid w:val="00B850D3"/>
    <w:rsid w:val="00BB470D"/>
    <w:rsid w:val="00BC00DC"/>
    <w:rsid w:val="00BC214A"/>
    <w:rsid w:val="00C04117"/>
    <w:rsid w:val="00C154B5"/>
    <w:rsid w:val="00C17C02"/>
    <w:rsid w:val="00C328C2"/>
    <w:rsid w:val="00C3705F"/>
    <w:rsid w:val="00C41B08"/>
    <w:rsid w:val="00C82699"/>
    <w:rsid w:val="00C87C26"/>
    <w:rsid w:val="00CA645E"/>
    <w:rsid w:val="00D2789E"/>
    <w:rsid w:val="00D42542"/>
    <w:rsid w:val="00D62C30"/>
    <w:rsid w:val="00D73F6D"/>
    <w:rsid w:val="00D80356"/>
    <w:rsid w:val="00D806ED"/>
    <w:rsid w:val="00D841F1"/>
    <w:rsid w:val="00DA2905"/>
    <w:rsid w:val="00DC01BC"/>
    <w:rsid w:val="00DC2196"/>
    <w:rsid w:val="00DC222D"/>
    <w:rsid w:val="00DC2715"/>
    <w:rsid w:val="00DC31E1"/>
    <w:rsid w:val="00DD021B"/>
    <w:rsid w:val="00DD16CA"/>
    <w:rsid w:val="00DD4A24"/>
    <w:rsid w:val="00DD5FC0"/>
    <w:rsid w:val="00DE2A1F"/>
    <w:rsid w:val="00DE5BB1"/>
    <w:rsid w:val="00DF71D4"/>
    <w:rsid w:val="00E16B05"/>
    <w:rsid w:val="00E324B4"/>
    <w:rsid w:val="00E36C11"/>
    <w:rsid w:val="00E40580"/>
    <w:rsid w:val="00E40F56"/>
    <w:rsid w:val="00E5252C"/>
    <w:rsid w:val="00E64363"/>
    <w:rsid w:val="00E6746B"/>
    <w:rsid w:val="00E73942"/>
    <w:rsid w:val="00ED604C"/>
    <w:rsid w:val="00F138DE"/>
    <w:rsid w:val="00F2664C"/>
    <w:rsid w:val="00F335B1"/>
    <w:rsid w:val="00F822F8"/>
    <w:rsid w:val="00F86C3F"/>
    <w:rsid w:val="00F90B3A"/>
    <w:rsid w:val="00F95876"/>
    <w:rsid w:val="00FA7284"/>
    <w:rsid w:val="00FB2B6F"/>
    <w:rsid w:val="00FC1508"/>
    <w:rsid w:val="00FC484A"/>
    <w:rsid w:val="00FC4961"/>
    <w:rsid w:val="00FC4AEC"/>
    <w:rsid w:val="00FC5804"/>
    <w:rsid w:val="00FD07E4"/>
    <w:rsid w:val="00FD27C4"/>
    <w:rsid w:val="00FF7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361"/>
    <w:pPr>
      <w:widowControl w:val="0"/>
    </w:pPr>
    <w:rPr>
      <w:snapToGrid w:val="0"/>
      <w:sz w:val="24"/>
    </w:rPr>
  </w:style>
  <w:style w:type="paragraph" w:styleId="Heading1">
    <w:name w:val="heading 1"/>
    <w:basedOn w:val="Normal"/>
    <w:next w:val="Normal"/>
    <w:qFormat/>
    <w:rsid w:val="00095361"/>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5361"/>
  </w:style>
  <w:style w:type="paragraph" w:customStyle="1" w:styleId="a">
    <w:name w:val="_"/>
    <w:basedOn w:val="Normal"/>
    <w:rsid w:val="00095361"/>
    <w:pPr>
      <w:ind w:left="1440" w:hanging="720"/>
    </w:pPr>
  </w:style>
  <w:style w:type="paragraph" w:styleId="BodyText">
    <w:name w:val="Body Text"/>
    <w:basedOn w:val="Normal"/>
    <w:rsid w:val="00095361"/>
    <w:pPr>
      <w:tabs>
        <w:tab w:val="left" w:pos="-1080"/>
        <w:tab w:val="left" w:pos="-720"/>
        <w:tab w:val="left" w:pos="0"/>
        <w:tab w:val="left" w:pos="720"/>
        <w:tab w:val="left" w:pos="1080"/>
        <w:tab w:val="left" w:pos="1440"/>
        <w:tab w:val="left" w:pos="2160"/>
        <w:tab w:val="left" w:pos="2880"/>
        <w:tab w:val="right" w:pos="3600"/>
        <w:tab w:val="right" w:pos="5310"/>
        <w:tab w:val="left" w:pos="8460"/>
      </w:tabs>
    </w:pPr>
    <w:rPr>
      <w:sz w:val="22"/>
    </w:rPr>
  </w:style>
  <w:style w:type="paragraph" w:styleId="BodyTextIndent">
    <w:name w:val="Body Text Indent"/>
    <w:basedOn w:val="Normal"/>
    <w:rsid w:val="00095361"/>
    <w:pPr>
      <w:tabs>
        <w:tab w:val="left" w:pos="-1440"/>
      </w:tabs>
      <w:ind w:left="1800" w:hanging="1440"/>
    </w:pPr>
    <w:rPr>
      <w:sz w:val="22"/>
    </w:rPr>
  </w:style>
  <w:style w:type="paragraph" w:styleId="BodyTextIndent2">
    <w:name w:val="Body Text Indent 2"/>
    <w:basedOn w:val="Normal"/>
    <w:rsid w:val="00095361"/>
    <w:pPr>
      <w:tabs>
        <w:tab w:val="left" w:pos="-1440"/>
      </w:tabs>
      <w:ind w:left="1710" w:hanging="1440"/>
    </w:pPr>
    <w:rPr>
      <w:sz w:val="22"/>
    </w:rPr>
  </w:style>
  <w:style w:type="paragraph" w:styleId="BodyTextIndent3">
    <w:name w:val="Body Text Indent 3"/>
    <w:basedOn w:val="Normal"/>
    <w:rsid w:val="00095361"/>
    <w:pPr>
      <w:tabs>
        <w:tab w:val="left" w:pos="-1440"/>
        <w:tab w:val="right" w:pos="540"/>
      </w:tabs>
      <w:ind w:left="720" w:hanging="720"/>
    </w:pPr>
    <w:rPr>
      <w:sz w:val="20"/>
    </w:rPr>
  </w:style>
  <w:style w:type="character" w:styleId="CommentReference">
    <w:name w:val="annotation reference"/>
    <w:basedOn w:val="DefaultParagraphFont"/>
    <w:semiHidden/>
    <w:rsid w:val="00095361"/>
    <w:rPr>
      <w:sz w:val="16"/>
      <w:szCs w:val="16"/>
    </w:rPr>
  </w:style>
  <w:style w:type="paragraph" w:styleId="CommentText">
    <w:name w:val="annotation text"/>
    <w:basedOn w:val="Normal"/>
    <w:link w:val="CommentTextChar"/>
    <w:rsid w:val="00095361"/>
    <w:rPr>
      <w:sz w:val="20"/>
    </w:rPr>
  </w:style>
  <w:style w:type="paragraph" w:styleId="Footer">
    <w:name w:val="footer"/>
    <w:basedOn w:val="Normal"/>
    <w:rsid w:val="00095361"/>
    <w:pPr>
      <w:tabs>
        <w:tab w:val="center" w:pos="4320"/>
        <w:tab w:val="right" w:pos="8640"/>
      </w:tabs>
    </w:pPr>
  </w:style>
  <w:style w:type="character" w:styleId="PageNumber">
    <w:name w:val="page number"/>
    <w:basedOn w:val="DefaultParagraphFont"/>
    <w:rsid w:val="00095361"/>
  </w:style>
  <w:style w:type="paragraph" w:styleId="Title">
    <w:name w:val="Title"/>
    <w:basedOn w:val="Normal"/>
    <w:qFormat/>
    <w:rsid w:val="00095361"/>
    <w:pPr>
      <w:tabs>
        <w:tab w:val="center" w:pos="4680"/>
      </w:tabs>
      <w:jc w:val="center"/>
    </w:pPr>
    <w:rPr>
      <w:b/>
    </w:rPr>
  </w:style>
  <w:style w:type="paragraph" w:styleId="Header">
    <w:name w:val="header"/>
    <w:basedOn w:val="Normal"/>
    <w:rsid w:val="00095361"/>
    <w:pPr>
      <w:tabs>
        <w:tab w:val="center" w:pos="4320"/>
        <w:tab w:val="right" w:pos="8640"/>
      </w:tabs>
    </w:pPr>
  </w:style>
  <w:style w:type="paragraph" w:styleId="BalloonText">
    <w:name w:val="Balloon Text"/>
    <w:basedOn w:val="Normal"/>
    <w:semiHidden/>
    <w:rsid w:val="00B43375"/>
    <w:rPr>
      <w:rFonts w:ascii="Tahoma" w:hAnsi="Tahoma" w:cs="Tahoma"/>
      <w:sz w:val="16"/>
      <w:szCs w:val="16"/>
    </w:rPr>
  </w:style>
  <w:style w:type="paragraph" w:customStyle="1" w:styleId="p1">
    <w:name w:val="p1"/>
    <w:basedOn w:val="Normal"/>
    <w:rsid w:val="00C17C02"/>
    <w:pPr>
      <w:tabs>
        <w:tab w:val="left" w:pos="226"/>
      </w:tabs>
      <w:autoSpaceDE w:val="0"/>
      <w:autoSpaceDN w:val="0"/>
      <w:adjustRightInd w:val="0"/>
      <w:ind w:left="1214" w:hanging="226"/>
    </w:pPr>
    <w:rPr>
      <w:snapToGrid/>
      <w:szCs w:val="24"/>
    </w:rPr>
  </w:style>
  <w:style w:type="paragraph" w:customStyle="1" w:styleId="p2">
    <w:name w:val="p2"/>
    <w:basedOn w:val="Normal"/>
    <w:rsid w:val="00C17C02"/>
    <w:pPr>
      <w:tabs>
        <w:tab w:val="left" w:pos="725"/>
        <w:tab w:val="left" w:pos="1060"/>
      </w:tabs>
      <w:autoSpaceDE w:val="0"/>
      <w:autoSpaceDN w:val="0"/>
      <w:adjustRightInd w:val="0"/>
      <w:ind w:left="1060" w:hanging="335"/>
    </w:pPr>
    <w:rPr>
      <w:snapToGrid/>
      <w:szCs w:val="24"/>
    </w:rPr>
  </w:style>
  <w:style w:type="paragraph" w:customStyle="1" w:styleId="p3">
    <w:name w:val="p3"/>
    <w:basedOn w:val="Normal"/>
    <w:rsid w:val="00C17C02"/>
    <w:pPr>
      <w:tabs>
        <w:tab w:val="left" w:pos="1457"/>
        <w:tab w:val="left" w:pos="1825"/>
      </w:tabs>
      <w:autoSpaceDE w:val="0"/>
      <w:autoSpaceDN w:val="0"/>
      <w:adjustRightInd w:val="0"/>
      <w:ind w:left="1825" w:hanging="368"/>
    </w:pPr>
    <w:rPr>
      <w:snapToGrid/>
      <w:szCs w:val="24"/>
    </w:rPr>
  </w:style>
  <w:style w:type="paragraph" w:customStyle="1" w:styleId="p4">
    <w:name w:val="p4"/>
    <w:basedOn w:val="Normal"/>
    <w:rsid w:val="00C17C02"/>
    <w:pPr>
      <w:tabs>
        <w:tab w:val="left" w:pos="328"/>
      </w:tabs>
      <w:autoSpaceDE w:val="0"/>
      <w:autoSpaceDN w:val="0"/>
      <w:adjustRightInd w:val="0"/>
      <w:ind w:left="1112" w:hanging="328"/>
    </w:pPr>
    <w:rPr>
      <w:snapToGrid/>
      <w:szCs w:val="24"/>
    </w:rPr>
  </w:style>
  <w:style w:type="paragraph" w:customStyle="1" w:styleId="p5">
    <w:name w:val="p5"/>
    <w:basedOn w:val="Normal"/>
    <w:rsid w:val="00C17C02"/>
    <w:pPr>
      <w:tabs>
        <w:tab w:val="left" w:pos="1457"/>
      </w:tabs>
      <w:autoSpaceDE w:val="0"/>
      <w:autoSpaceDN w:val="0"/>
      <w:adjustRightInd w:val="0"/>
      <w:ind w:left="17"/>
    </w:pPr>
    <w:rPr>
      <w:snapToGrid/>
      <w:szCs w:val="24"/>
    </w:rPr>
  </w:style>
  <w:style w:type="paragraph" w:customStyle="1" w:styleId="p6">
    <w:name w:val="p6"/>
    <w:basedOn w:val="Normal"/>
    <w:rsid w:val="00C17C02"/>
    <w:pPr>
      <w:tabs>
        <w:tab w:val="left" w:pos="720"/>
      </w:tabs>
      <w:autoSpaceDE w:val="0"/>
      <w:autoSpaceDN w:val="0"/>
      <w:adjustRightInd w:val="0"/>
      <w:ind w:left="720"/>
    </w:pPr>
    <w:rPr>
      <w:snapToGrid/>
      <w:szCs w:val="24"/>
    </w:rPr>
  </w:style>
  <w:style w:type="paragraph" w:customStyle="1" w:styleId="p7">
    <w:name w:val="p7"/>
    <w:basedOn w:val="Normal"/>
    <w:rsid w:val="00C17C02"/>
    <w:pPr>
      <w:tabs>
        <w:tab w:val="left" w:pos="1468"/>
        <w:tab w:val="left" w:pos="1831"/>
      </w:tabs>
      <w:autoSpaceDE w:val="0"/>
      <w:autoSpaceDN w:val="0"/>
      <w:adjustRightInd w:val="0"/>
      <w:ind w:left="1831" w:hanging="363"/>
    </w:pPr>
    <w:rPr>
      <w:snapToGrid/>
      <w:szCs w:val="24"/>
    </w:rPr>
  </w:style>
  <w:style w:type="paragraph" w:styleId="DocumentMap">
    <w:name w:val="Document Map"/>
    <w:basedOn w:val="Normal"/>
    <w:link w:val="DocumentMapChar"/>
    <w:rsid w:val="00897123"/>
    <w:rPr>
      <w:rFonts w:ascii="Tahoma" w:hAnsi="Tahoma" w:cs="Tahoma"/>
      <w:sz w:val="16"/>
      <w:szCs w:val="16"/>
    </w:rPr>
  </w:style>
  <w:style w:type="character" w:customStyle="1" w:styleId="DocumentMapChar">
    <w:name w:val="Document Map Char"/>
    <w:basedOn w:val="DefaultParagraphFont"/>
    <w:link w:val="DocumentMap"/>
    <w:rsid w:val="00897123"/>
    <w:rPr>
      <w:rFonts w:ascii="Tahoma" w:hAnsi="Tahoma" w:cs="Tahoma"/>
      <w:snapToGrid w:val="0"/>
      <w:sz w:val="16"/>
      <w:szCs w:val="16"/>
    </w:rPr>
  </w:style>
  <w:style w:type="character" w:customStyle="1" w:styleId="CommentTextChar">
    <w:name w:val="Comment Text Char"/>
    <w:basedOn w:val="DefaultParagraphFont"/>
    <w:link w:val="CommentText"/>
    <w:rsid w:val="009726B8"/>
    <w:rPr>
      <w:snapToGrid w:val="0"/>
    </w:rPr>
  </w:style>
  <w:style w:type="paragraph" w:styleId="CommentSubject">
    <w:name w:val="annotation subject"/>
    <w:basedOn w:val="CommentText"/>
    <w:next w:val="CommentText"/>
    <w:link w:val="CommentSubjectChar"/>
    <w:rsid w:val="00DF71D4"/>
    <w:rPr>
      <w:b/>
      <w:bCs/>
    </w:rPr>
  </w:style>
  <w:style w:type="character" w:customStyle="1" w:styleId="CommentSubjectChar">
    <w:name w:val="Comment Subject Char"/>
    <w:basedOn w:val="CommentTextChar"/>
    <w:link w:val="CommentSubject"/>
    <w:rsid w:val="00DF71D4"/>
    <w:rPr>
      <w:b/>
      <w:bCs/>
    </w:rPr>
  </w:style>
  <w:style w:type="paragraph" w:styleId="ListParagraph">
    <w:name w:val="List Paragraph"/>
    <w:basedOn w:val="Normal"/>
    <w:uiPriority w:val="34"/>
    <w:qFormat/>
    <w:rsid w:val="00E5252C"/>
    <w:pPr>
      <w:ind w:left="720"/>
      <w:contextualSpacing/>
    </w:pPr>
  </w:style>
  <w:style w:type="paragraph" w:styleId="NormalWeb">
    <w:name w:val="Normal (Web)"/>
    <w:basedOn w:val="Normal"/>
    <w:uiPriority w:val="99"/>
    <w:unhideWhenUsed/>
    <w:rsid w:val="00712307"/>
    <w:pPr>
      <w:widowControl/>
    </w:pPr>
    <w:rPr>
      <w:rFonts w:eastAsiaTheme="minorHAnsi"/>
      <w:snapToGrid/>
      <w:szCs w:val="24"/>
    </w:rPr>
  </w:style>
</w:styles>
</file>

<file path=word/webSettings.xml><?xml version="1.0" encoding="utf-8"?>
<w:webSettings xmlns:r="http://schemas.openxmlformats.org/officeDocument/2006/relationships" xmlns:w="http://schemas.openxmlformats.org/wordprocessingml/2006/main">
  <w:divs>
    <w:div w:id="536699749">
      <w:bodyDiv w:val="1"/>
      <w:marLeft w:val="0"/>
      <w:marRight w:val="0"/>
      <w:marTop w:val="0"/>
      <w:marBottom w:val="0"/>
      <w:divBdr>
        <w:top w:val="none" w:sz="0" w:space="0" w:color="auto"/>
        <w:left w:val="none" w:sz="0" w:space="0" w:color="auto"/>
        <w:bottom w:val="none" w:sz="0" w:space="0" w:color="auto"/>
        <w:right w:val="none" w:sz="0" w:space="0" w:color="auto"/>
      </w:divBdr>
    </w:div>
    <w:div w:id="20834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7E13-FC89-4B6B-BFEB-CA3FF124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1025</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PROVOST/ACADEMIC AFFAIRS</vt:lpstr>
    </vt:vector>
  </TitlesOfParts>
  <Company>Western Kentucky University</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PROVOST/ACADEMIC AFFAIRS</dc:title>
  <dc:subject/>
  <dc:creator>LaVette Burnette</dc:creator>
  <cp:keywords/>
  <dc:description/>
  <cp:lastModifiedBy>Stacy M Garrett</cp:lastModifiedBy>
  <cp:revision>12</cp:revision>
  <cp:lastPrinted>2011-05-23T19:47:00Z</cp:lastPrinted>
  <dcterms:created xsi:type="dcterms:W3CDTF">2011-03-21T15:44:00Z</dcterms:created>
  <dcterms:modified xsi:type="dcterms:W3CDTF">2011-05-23T19:48:00Z</dcterms:modified>
</cp:coreProperties>
</file>