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78" w:rsidRPr="002E3D02" w:rsidRDefault="00B76BAF" w:rsidP="00C53A4D">
      <w:pPr>
        <w:pStyle w:val="Heading1"/>
        <w:jc w:val="center"/>
        <w:rPr>
          <w:sz w:val="24"/>
        </w:rPr>
      </w:pPr>
      <w:r w:rsidRPr="002E3D02">
        <w:rPr>
          <w:sz w:val="24"/>
        </w:rPr>
        <w:t>FINANCE AND ADMINISTRATION</w:t>
      </w:r>
    </w:p>
    <w:p w:rsidR="00B70178" w:rsidRPr="00D55F93" w:rsidRDefault="00B7017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jc w:val="both"/>
        <w:rPr>
          <w:b/>
          <w:sz w:val="16"/>
          <w:szCs w:val="16"/>
        </w:rPr>
      </w:pPr>
    </w:p>
    <w:p w:rsidR="00B70178" w:rsidRPr="00D55F93" w:rsidRDefault="00B7017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jc w:val="both"/>
        <w:rPr>
          <w:b/>
          <w:sz w:val="16"/>
          <w:szCs w:val="16"/>
        </w:rPr>
      </w:pPr>
    </w:p>
    <w:p w:rsidR="00B70178" w:rsidRPr="002E3D02" w:rsidRDefault="00B70178" w:rsidP="002E3D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jc w:val="both"/>
        <w:rPr>
          <w:sz w:val="20"/>
        </w:rPr>
      </w:pPr>
      <w:r w:rsidRPr="002E3D02">
        <w:rPr>
          <w:b/>
          <w:sz w:val="20"/>
        </w:rPr>
        <w:t>PROGRAM INFORMATION:</w:t>
      </w:r>
    </w:p>
    <w:p w:rsidR="00B70178" w:rsidRPr="00D55F93" w:rsidRDefault="00B70178" w:rsidP="002E3D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jc w:val="both"/>
        <w:rPr>
          <w:sz w:val="16"/>
          <w:szCs w:val="16"/>
        </w:rPr>
      </w:pPr>
    </w:p>
    <w:p w:rsidR="00B70178" w:rsidRPr="002E3D02" w:rsidRDefault="00B76BAF" w:rsidP="002E3D02">
      <w:pPr>
        <w:pStyle w:val="BodyText"/>
        <w:ind w:firstLine="540"/>
        <w:jc w:val="both"/>
      </w:pPr>
      <w:r w:rsidRPr="002E3D02">
        <w:t>The Division of Finance and Administration</w:t>
      </w:r>
      <w:r w:rsidR="0021306B" w:rsidRPr="002E3D02">
        <w:t xml:space="preserve"> provides to the WKU </w:t>
      </w:r>
      <w:r w:rsidR="00B70178" w:rsidRPr="002E3D02">
        <w:t xml:space="preserve">community the business and </w:t>
      </w:r>
      <w:r w:rsidRPr="002E3D02">
        <w:t>administrative</w:t>
      </w:r>
      <w:r w:rsidR="00B70178" w:rsidRPr="002E3D02">
        <w:t xml:space="preserve"> services necessary to f</w:t>
      </w:r>
      <w:r w:rsidR="0021306B" w:rsidRPr="002E3D02">
        <w:t>ulfill the academic mission of WKU</w:t>
      </w:r>
      <w:r w:rsidRPr="002E3D02">
        <w:t xml:space="preserve">.  </w:t>
      </w:r>
      <w:r w:rsidR="00B70178" w:rsidRPr="002E3D02">
        <w:t>F</w:t>
      </w:r>
      <w:r w:rsidRPr="002E3D02">
        <w:t>inance and Administration</w:t>
      </w:r>
      <w:r w:rsidR="00B70178" w:rsidRPr="002E3D02">
        <w:t xml:space="preserve"> strives to:</w:t>
      </w:r>
    </w:p>
    <w:p w:rsidR="00B70178" w:rsidRPr="00D55F93" w:rsidRDefault="00B70178" w:rsidP="002E3D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060"/>
          <w:tab w:val="right" w:pos="5220"/>
          <w:tab w:val="left" w:pos="6300"/>
          <w:tab w:val="right" w:pos="8730"/>
        </w:tabs>
        <w:ind w:firstLine="540"/>
        <w:jc w:val="both"/>
        <w:rPr>
          <w:sz w:val="16"/>
          <w:szCs w:val="16"/>
        </w:rPr>
      </w:pPr>
    </w:p>
    <w:p w:rsidR="00B70178" w:rsidRPr="002E3D02" w:rsidRDefault="00B70178" w:rsidP="002E3D02">
      <w:pPr>
        <w:numPr>
          <w:ilvl w:val="0"/>
          <w:numId w:val="1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left="720"/>
        <w:jc w:val="both"/>
        <w:rPr>
          <w:sz w:val="20"/>
        </w:rPr>
      </w:pPr>
      <w:r w:rsidRPr="002E3D02">
        <w:rPr>
          <w:sz w:val="20"/>
        </w:rPr>
        <w:t>Demonstrate high ethics and professional standards;</w:t>
      </w:r>
    </w:p>
    <w:p w:rsidR="00B70178" w:rsidRPr="002E3D02" w:rsidRDefault="00B70178" w:rsidP="002E3D02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left="720"/>
        <w:jc w:val="both"/>
        <w:rPr>
          <w:sz w:val="20"/>
        </w:rPr>
      </w:pPr>
      <w:r w:rsidRPr="002E3D02">
        <w:rPr>
          <w:sz w:val="20"/>
        </w:rPr>
        <w:t>Excel in customer service;</w:t>
      </w:r>
    </w:p>
    <w:p w:rsidR="00D5798D" w:rsidRPr="002E3D02" w:rsidRDefault="00D5798D" w:rsidP="002E3D02">
      <w:pPr>
        <w:numPr>
          <w:ilvl w:val="0"/>
          <w:numId w:val="2"/>
        </w:numPr>
        <w:tabs>
          <w:tab w:val="clear" w:pos="360"/>
          <w:tab w:val="left" w:pos="-1080"/>
          <w:tab w:val="left" w:pos="-720"/>
          <w:tab w:val="left" w:pos="0"/>
          <w:tab w:val="num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left="720"/>
        <w:jc w:val="both"/>
        <w:rPr>
          <w:sz w:val="20"/>
        </w:rPr>
      </w:pPr>
      <w:r w:rsidRPr="002E3D02">
        <w:rPr>
          <w:sz w:val="20"/>
        </w:rPr>
        <w:t xml:space="preserve">Promote a culture of healthy living, safety, and environmental </w:t>
      </w:r>
      <w:r w:rsidR="0008276D" w:rsidRPr="002E3D02">
        <w:rPr>
          <w:sz w:val="20"/>
        </w:rPr>
        <w:t>stewardship; and</w:t>
      </w:r>
    </w:p>
    <w:p w:rsidR="00B70178" w:rsidRPr="002E3D02" w:rsidRDefault="00B70178" w:rsidP="002E3D02">
      <w:pPr>
        <w:numPr>
          <w:ilvl w:val="0"/>
          <w:numId w:val="5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Use innovative skills and technology to enhance performance</w:t>
      </w:r>
      <w:r w:rsidR="002E3D02" w:rsidRPr="002E3D02">
        <w:rPr>
          <w:sz w:val="20"/>
        </w:rPr>
        <w:t>.</w:t>
      </w:r>
    </w:p>
    <w:p w:rsidR="00B70178" w:rsidRPr="00D55F93" w:rsidRDefault="00B70178" w:rsidP="002E3D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firstLine="540"/>
        <w:jc w:val="both"/>
        <w:rPr>
          <w:sz w:val="16"/>
          <w:szCs w:val="16"/>
        </w:rPr>
      </w:pPr>
    </w:p>
    <w:p w:rsidR="00B70178" w:rsidRPr="002E3D02" w:rsidRDefault="00795AF3" w:rsidP="002E3D02">
      <w:pPr>
        <w:tabs>
          <w:tab w:val="left" w:pos="-1080"/>
          <w:tab w:val="left" w:pos="-720"/>
          <w:tab w:val="left" w:pos="0"/>
          <w:tab w:val="left" w:pos="360"/>
          <w:tab w:val="left" w:pos="54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firstLine="540"/>
        <w:jc w:val="both"/>
        <w:rPr>
          <w:sz w:val="20"/>
        </w:rPr>
      </w:pPr>
      <w:r w:rsidRPr="002E3D02">
        <w:rPr>
          <w:sz w:val="20"/>
        </w:rPr>
        <w:t>Departments</w:t>
      </w:r>
      <w:r w:rsidR="00B70178" w:rsidRPr="002E3D02">
        <w:rPr>
          <w:sz w:val="20"/>
        </w:rPr>
        <w:t xml:space="preserve"> reporting to the </w:t>
      </w:r>
      <w:r w:rsidR="00B76BAF" w:rsidRPr="002E3D02">
        <w:rPr>
          <w:sz w:val="20"/>
        </w:rPr>
        <w:t>Vice President</w:t>
      </w:r>
      <w:r w:rsidR="00B70178" w:rsidRPr="002E3D02">
        <w:rPr>
          <w:sz w:val="20"/>
        </w:rPr>
        <w:t xml:space="preserve"> incl</w:t>
      </w:r>
      <w:r w:rsidR="00B76BAF" w:rsidRPr="002E3D02">
        <w:rPr>
          <w:sz w:val="20"/>
        </w:rPr>
        <w:t xml:space="preserve">ude </w:t>
      </w:r>
      <w:r w:rsidR="00B70178" w:rsidRPr="002E3D02">
        <w:rPr>
          <w:sz w:val="20"/>
        </w:rPr>
        <w:t>Budget</w:t>
      </w:r>
      <w:r w:rsidR="00F229D8" w:rsidRPr="002E3D02">
        <w:rPr>
          <w:sz w:val="20"/>
        </w:rPr>
        <w:t>, Environment,</w:t>
      </w:r>
      <w:r w:rsidR="00B76BAF" w:rsidRPr="002E3D02">
        <w:rPr>
          <w:sz w:val="20"/>
        </w:rPr>
        <w:t xml:space="preserve"> Healt</w:t>
      </w:r>
      <w:r w:rsidR="00470678" w:rsidRPr="002E3D02">
        <w:rPr>
          <w:sz w:val="20"/>
        </w:rPr>
        <w:t>h and Safety, Human Resources</w:t>
      </w:r>
      <w:r w:rsidR="007B34C7" w:rsidRPr="002E3D02">
        <w:rPr>
          <w:sz w:val="20"/>
        </w:rPr>
        <w:t xml:space="preserve">, </w:t>
      </w:r>
      <w:r w:rsidR="00B76BAF" w:rsidRPr="002E3D02">
        <w:rPr>
          <w:sz w:val="20"/>
        </w:rPr>
        <w:t>C</w:t>
      </w:r>
      <w:r w:rsidR="00731D0B" w:rsidRPr="002E3D02">
        <w:rPr>
          <w:sz w:val="20"/>
        </w:rPr>
        <w:t>hief Financial Officer</w:t>
      </w:r>
      <w:r w:rsidR="00B76BAF" w:rsidRPr="002E3D02">
        <w:rPr>
          <w:sz w:val="20"/>
        </w:rPr>
        <w:t xml:space="preserve">, </w:t>
      </w:r>
      <w:r w:rsidR="00056434">
        <w:rPr>
          <w:sz w:val="20"/>
        </w:rPr>
        <w:t xml:space="preserve">and </w:t>
      </w:r>
      <w:r w:rsidR="00B76BAF" w:rsidRPr="002E3D02">
        <w:rPr>
          <w:sz w:val="20"/>
        </w:rPr>
        <w:t>WKU Health Service</w:t>
      </w:r>
      <w:r w:rsidR="00F229D8" w:rsidRPr="002E3D02">
        <w:rPr>
          <w:sz w:val="20"/>
        </w:rPr>
        <w:t>s</w:t>
      </w:r>
      <w:r w:rsidR="002E3D02" w:rsidRPr="002E3D02">
        <w:rPr>
          <w:sz w:val="20"/>
        </w:rPr>
        <w:t xml:space="preserve">.  </w:t>
      </w:r>
      <w:r w:rsidR="00B70178" w:rsidRPr="002E3D02">
        <w:rPr>
          <w:sz w:val="20"/>
        </w:rPr>
        <w:t>The C</w:t>
      </w:r>
      <w:r w:rsidR="00731D0B" w:rsidRPr="002E3D02">
        <w:rPr>
          <w:sz w:val="20"/>
        </w:rPr>
        <w:t>hief Financial Officer</w:t>
      </w:r>
      <w:r w:rsidR="00B70178" w:rsidRPr="002E3D02">
        <w:rPr>
          <w:sz w:val="20"/>
        </w:rPr>
        <w:t xml:space="preserve"> oversees the following departments:  Accounting, Bursar, Grant Accounting, Payroll, Purchasing and Accounts Payable</w:t>
      </w:r>
      <w:r w:rsidR="00470678" w:rsidRPr="002E3D02">
        <w:rPr>
          <w:sz w:val="20"/>
        </w:rPr>
        <w:t xml:space="preserve"> (including Inventory Control and </w:t>
      </w:r>
      <w:r w:rsidR="00B70178" w:rsidRPr="002E3D02">
        <w:rPr>
          <w:sz w:val="20"/>
        </w:rPr>
        <w:t>Shipping and Receiving</w:t>
      </w:r>
      <w:r w:rsidR="00470678" w:rsidRPr="002E3D02">
        <w:rPr>
          <w:sz w:val="20"/>
        </w:rPr>
        <w:t>)</w:t>
      </w:r>
      <w:r w:rsidR="00CE0552" w:rsidRPr="002E3D02">
        <w:rPr>
          <w:sz w:val="20"/>
        </w:rPr>
        <w:t>,</w:t>
      </w:r>
      <w:r w:rsidR="00731D0B" w:rsidRPr="002E3D02">
        <w:rPr>
          <w:sz w:val="20"/>
        </w:rPr>
        <w:t xml:space="preserve"> and Tax Compliance.</w:t>
      </w:r>
    </w:p>
    <w:p w:rsidR="000F5C75" w:rsidRPr="00D55F93" w:rsidRDefault="000F5C75" w:rsidP="002E3D02">
      <w:pPr>
        <w:tabs>
          <w:tab w:val="left" w:pos="-1080"/>
          <w:tab w:val="left" w:pos="-720"/>
          <w:tab w:val="left" w:pos="0"/>
          <w:tab w:val="left" w:pos="360"/>
          <w:tab w:val="left" w:pos="54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16"/>
          <w:szCs w:val="16"/>
        </w:rPr>
      </w:pPr>
    </w:p>
    <w:p w:rsidR="00B70178" w:rsidRPr="00D55F93" w:rsidRDefault="00B70178" w:rsidP="002E3D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16"/>
          <w:szCs w:val="16"/>
        </w:rPr>
      </w:pPr>
    </w:p>
    <w:p w:rsidR="00B70178" w:rsidRPr="002E3D02" w:rsidRDefault="00B70178" w:rsidP="002E3D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b/>
          <w:sz w:val="20"/>
        </w:rPr>
        <w:t>GOALS/ANTICIPATED PROGRAM ACTIVITIES:</w:t>
      </w:r>
    </w:p>
    <w:p w:rsidR="00B70178" w:rsidRPr="00D55F93" w:rsidRDefault="00B70178" w:rsidP="002E3D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16"/>
          <w:szCs w:val="16"/>
        </w:rPr>
      </w:pPr>
    </w:p>
    <w:p w:rsidR="00B70178" w:rsidRPr="002E3D02" w:rsidRDefault="004A534F" w:rsidP="002E3D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firstLine="540"/>
        <w:jc w:val="both"/>
        <w:rPr>
          <w:sz w:val="20"/>
        </w:rPr>
      </w:pPr>
      <w:r w:rsidRPr="002E3D02">
        <w:rPr>
          <w:sz w:val="20"/>
        </w:rPr>
        <w:t>In FY 20</w:t>
      </w:r>
      <w:r w:rsidR="00731D0B" w:rsidRPr="002E3D02">
        <w:rPr>
          <w:sz w:val="20"/>
        </w:rPr>
        <w:t>1</w:t>
      </w:r>
      <w:r w:rsidR="004F0163" w:rsidRPr="002E3D02">
        <w:rPr>
          <w:sz w:val="20"/>
        </w:rPr>
        <w:t>1</w:t>
      </w:r>
      <w:r w:rsidRPr="002E3D02">
        <w:rPr>
          <w:sz w:val="20"/>
        </w:rPr>
        <w:t xml:space="preserve">, we are placing emphasis on </w:t>
      </w:r>
      <w:r w:rsidR="0008276D" w:rsidRPr="002E3D02">
        <w:rPr>
          <w:sz w:val="20"/>
        </w:rPr>
        <w:t xml:space="preserve">the </w:t>
      </w:r>
      <w:r w:rsidRPr="002E3D02">
        <w:rPr>
          <w:sz w:val="20"/>
        </w:rPr>
        <w:t>following priorit</w:t>
      </w:r>
      <w:r w:rsidR="004F0163" w:rsidRPr="002E3D02">
        <w:rPr>
          <w:sz w:val="20"/>
        </w:rPr>
        <w:t>ies:</w:t>
      </w:r>
    </w:p>
    <w:p w:rsidR="004F0163" w:rsidRPr="00D55F93" w:rsidRDefault="004F0163" w:rsidP="002E3D0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3150"/>
          <w:tab w:val="right" w:pos="5040"/>
          <w:tab w:val="left" w:pos="6750"/>
          <w:tab w:val="right" w:pos="8550"/>
          <w:tab w:val="left" w:pos="9360"/>
        </w:tabs>
        <w:ind w:firstLine="540"/>
        <w:jc w:val="both"/>
        <w:rPr>
          <w:sz w:val="16"/>
          <w:szCs w:val="16"/>
        </w:rPr>
      </w:pPr>
    </w:p>
    <w:p w:rsidR="004F0163" w:rsidRPr="002E3D02" w:rsidRDefault="005B6741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Benchmark</w:t>
      </w:r>
      <w:r w:rsidR="002947C9" w:rsidRPr="002E3D02">
        <w:rPr>
          <w:sz w:val="20"/>
        </w:rPr>
        <w:t xml:space="preserve"> one process within each unit that can be modified to improve efficiency and effectiveness</w:t>
      </w:r>
      <w:r w:rsidR="00B70178" w:rsidRPr="002E3D02">
        <w:rPr>
          <w:sz w:val="20"/>
        </w:rPr>
        <w:t>;</w:t>
      </w:r>
    </w:p>
    <w:p w:rsidR="004D6E04" w:rsidRPr="002E3D02" w:rsidRDefault="004D6E04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Implement online payment function at WKU Health Services</w:t>
      </w:r>
      <w:r w:rsidR="005B6741" w:rsidRPr="002E3D02">
        <w:rPr>
          <w:sz w:val="20"/>
        </w:rPr>
        <w:t>;</w:t>
      </w:r>
    </w:p>
    <w:p w:rsidR="0000487C" w:rsidRPr="002E3D02" w:rsidRDefault="005B6741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 xml:space="preserve">Identify and communicate opportunities to </w:t>
      </w:r>
      <w:r w:rsidR="003F609C">
        <w:rPr>
          <w:sz w:val="20"/>
        </w:rPr>
        <w:t>enhance</w:t>
      </w:r>
      <w:r w:rsidRPr="002E3D02">
        <w:rPr>
          <w:sz w:val="20"/>
        </w:rPr>
        <w:t xml:space="preserve"> regulatory compliance and promote a culture of safety and environmental stewardship;</w:t>
      </w:r>
    </w:p>
    <w:p w:rsidR="001C144C" w:rsidRPr="002E3D02" w:rsidRDefault="001C144C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Coordinate and facilitate training for building emergency action plans;</w:t>
      </w:r>
    </w:p>
    <w:p w:rsidR="0000487C" w:rsidRPr="002E3D02" w:rsidRDefault="004D6E04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 xml:space="preserve">Fully </w:t>
      </w:r>
      <w:r w:rsidR="005B6741" w:rsidRPr="002E3D02">
        <w:rPr>
          <w:sz w:val="20"/>
        </w:rPr>
        <w:t>implement the chemical and hazardous waste tracking system</w:t>
      </w:r>
      <w:r w:rsidR="00A810C0" w:rsidRPr="002E3D02">
        <w:rPr>
          <w:sz w:val="20"/>
        </w:rPr>
        <w:t>;</w:t>
      </w:r>
    </w:p>
    <w:p w:rsidR="00D5798D" w:rsidRPr="002E3D02" w:rsidRDefault="00334E46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 xml:space="preserve">In cooperation with the Department of </w:t>
      </w:r>
      <w:r w:rsidR="001C144C" w:rsidRPr="002E3D02">
        <w:rPr>
          <w:sz w:val="20"/>
        </w:rPr>
        <w:t xml:space="preserve">Planning, </w:t>
      </w:r>
      <w:r w:rsidRPr="002E3D02">
        <w:rPr>
          <w:sz w:val="20"/>
        </w:rPr>
        <w:t xml:space="preserve">Design and Construction, develop Stormwater </w:t>
      </w:r>
      <w:r w:rsidR="00913457" w:rsidRPr="002E3D02">
        <w:rPr>
          <w:sz w:val="20"/>
        </w:rPr>
        <w:t>Pollution Prevention and Compliance Program</w:t>
      </w:r>
      <w:r w:rsidRPr="002E3D02">
        <w:rPr>
          <w:sz w:val="20"/>
        </w:rPr>
        <w:t>;</w:t>
      </w:r>
    </w:p>
    <w:p w:rsidR="00271D94" w:rsidRPr="002E3D02" w:rsidRDefault="0008276D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 xml:space="preserve">Hire a </w:t>
      </w:r>
      <w:r w:rsidR="002E3D02" w:rsidRPr="002E3D02">
        <w:rPr>
          <w:sz w:val="20"/>
        </w:rPr>
        <w:t>W</w:t>
      </w:r>
      <w:r w:rsidRPr="002E3D02">
        <w:rPr>
          <w:sz w:val="20"/>
        </w:rPr>
        <w:t xml:space="preserve">ellness </w:t>
      </w:r>
      <w:r w:rsidR="002E3D02" w:rsidRPr="002E3D02">
        <w:rPr>
          <w:sz w:val="20"/>
        </w:rPr>
        <w:t>M</w:t>
      </w:r>
      <w:r w:rsidRPr="002E3D02">
        <w:rPr>
          <w:sz w:val="20"/>
        </w:rPr>
        <w:t xml:space="preserve">anager and </w:t>
      </w:r>
      <w:r w:rsidR="00B76CC7" w:rsidRPr="002E3D02">
        <w:rPr>
          <w:sz w:val="20"/>
        </w:rPr>
        <w:t xml:space="preserve">develop a plan for an expanded </w:t>
      </w:r>
      <w:r w:rsidR="002E3D02" w:rsidRPr="002E3D02">
        <w:rPr>
          <w:sz w:val="20"/>
        </w:rPr>
        <w:t>W</w:t>
      </w:r>
      <w:r w:rsidR="00B76CC7" w:rsidRPr="002E3D02">
        <w:rPr>
          <w:sz w:val="20"/>
        </w:rPr>
        <w:t xml:space="preserve">ellness </w:t>
      </w:r>
      <w:r w:rsidR="002E3D02" w:rsidRPr="002E3D02">
        <w:rPr>
          <w:sz w:val="20"/>
        </w:rPr>
        <w:t>P</w:t>
      </w:r>
      <w:r w:rsidR="00B76CC7" w:rsidRPr="002E3D02">
        <w:rPr>
          <w:sz w:val="20"/>
        </w:rPr>
        <w:t>rogram with increased campus participation</w:t>
      </w:r>
      <w:r w:rsidR="00271D94" w:rsidRPr="002E3D02">
        <w:rPr>
          <w:sz w:val="20"/>
        </w:rPr>
        <w:t>;</w:t>
      </w:r>
    </w:p>
    <w:p w:rsidR="00B76CC7" w:rsidRPr="002E3D02" w:rsidRDefault="0008276D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I</w:t>
      </w:r>
      <w:r w:rsidR="00B76CC7" w:rsidRPr="002E3D02">
        <w:rPr>
          <w:sz w:val="20"/>
        </w:rPr>
        <w:t>mplement applicant tracking system</w:t>
      </w:r>
      <w:r w:rsidR="006C78AC" w:rsidRPr="002E3D02">
        <w:rPr>
          <w:sz w:val="20"/>
        </w:rPr>
        <w:t>;</w:t>
      </w:r>
    </w:p>
    <w:p w:rsidR="00B70178" w:rsidRPr="002E3D02" w:rsidRDefault="005B6741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Fully implement</w:t>
      </w:r>
      <w:r w:rsidR="00ED5C85" w:rsidRPr="002E3D02">
        <w:rPr>
          <w:sz w:val="20"/>
        </w:rPr>
        <w:t xml:space="preserve"> </w:t>
      </w:r>
      <w:r w:rsidR="003E799F" w:rsidRPr="002E3D02">
        <w:rPr>
          <w:sz w:val="20"/>
        </w:rPr>
        <w:t>online time input</w:t>
      </w:r>
      <w:r w:rsidR="00ED5C85" w:rsidRPr="002E3D02">
        <w:rPr>
          <w:sz w:val="20"/>
        </w:rPr>
        <w:t xml:space="preserve"> for student </w:t>
      </w:r>
      <w:r w:rsidR="0008276D" w:rsidRPr="002E3D02">
        <w:rPr>
          <w:sz w:val="20"/>
        </w:rPr>
        <w:t xml:space="preserve">employees through </w:t>
      </w:r>
      <w:r w:rsidR="003E799F" w:rsidRPr="002E3D02">
        <w:rPr>
          <w:sz w:val="20"/>
        </w:rPr>
        <w:t>TopNet</w:t>
      </w:r>
      <w:r w:rsidR="00271D94" w:rsidRPr="002E3D02">
        <w:rPr>
          <w:sz w:val="20"/>
        </w:rPr>
        <w:t>;</w:t>
      </w:r>
    </w:p>
    <w:p w:rsidR="0008276D" w:rsidRPr="002E3D02" w:rsidRDefault="0008276D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Develop a training program with emphasis on meeting the needs of newly hired office associates;</w:t>
      </w:r>
    </w:p>
    <w:p w:rsidR="0008276D" w:rsidRPr="002E3D02" w:rsidRDefault="0008276D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Create a web presence to provide easy access to key financial information about WKU;</w:t>
      </w:r>
    </w:p>
    <w:p w:rsidR="00B70178" w:rsidRPr="002E3D02" w:rsidRDefault="00B70178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num" w:pos="144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 xml:space="preserve">Maintain 100 </w:t>
      </w:r>
      <w:r w:rsidR="006C78AC" w:rsidRPr="002E3D02">
        <w:rPr>
          <w:sz w:val="20"/>
        </w:rPr>
        <w:t>p</w:t>
      </w:r>
      <w:r w:rsidRPr="002E3D02">
        <w:rPr>
          <w:sz w:val="20"/>
        </w:rPr>
        <w:t xml:space="preserve">ercent </w:t>
      </w:r>
      <w:r w:rsidR="006C78AC" w:rsidRPr="002E3D02">
        <w:rPr>
          <w:sz w:val="20"/>
        </w:rPr>
        <w:t>s</w:t>
      </w:r>
      <w:r w:rsidRPr="002E3D02">
        <w:rPr>
          <w:sz w:val="20"/>
        </w:rPr>
        <w:t xml:space="preserve">taff </w:t>
      </w:r>
      <w:r w:rsidR="006C78AC" w:rsidRPr="002E3D02">
        <w:rPr>
          <w:sz w:val="20"/>
        </w:rPr>
        <w:t>p</w:t>
      </w:r>
      <w:r w:rsidRPr="002E3D02">
        <w:rPr>
          <w:sz w:val="20"/>
        </w:rPr>
        <w:t xml:space="preserve">articipation in at </w:t>
      </w:r>
      <w:r w:rsidR="000A1BBE" w:rsidRPr="002E3D02">
        <w:rPr>
          <w:sz w:val="20"/>
        </w:rPr>
        <w:t>l</w:t>
      </w:r>
      <w:r w:rsidRPr="002E3D02">
        <w:rPr>
          <w:sz w:val="20"/>
        </w:rPr>
        <w:t xml:space="preserve">east </w:t>
      </w:r>
      <w:r w:rsidR="000A1BBE" w:rsidRPr="002E3D02">
        <w:rPr>
          <w:sz w:val="20"/>
        </w:rPr>
        <w:t>o</w:t>
      </w:r>
      <w:r w:rsidRPr="002E3D02">
        <w:rPr>
          <w:sz w:val="20"/>
        </w:rPr>
        <w:t xml:space="preserve">ne </w:t>
      </w:r>
      <w:r w:rsidR="000A1BBE" w:rsidRPr="002E3D02">
        <w:rPr>
          <w:sz w:val="20"/>
        </w:rPr>
        <w:t>p</w:t>
      </w:r>
      <w:r w:rsidRPr="002E3D02">
        <w:rPr>
          <w:sz w:val="20"/>
        </w:rPr>
        <w:t xml:space="preserve">rofessional </w:t>
      </w:r>
      <w:r w:rsidR="000A1BBE" w:rsidRPr="002E3D02">
        <w:rPr>
          <w:sz w:val="20"/>
        </w:rPr>
        <w:t>d</w:t>
      </w:r>
      <w:r w:rsidRPr="002E3D02">
        <w:rPr>
          <w:sz w:val="20"/>
        </w:rPr>
        <w:t xml:space="preserve">evelopment </w:t>
      </w:r>
      <w:r w:rsidR="000A1BBE" w:rsidRPr="002E3D02">
        <w:rPr>
          <w:sz w:val="20"/>
        </w:rPr>
        <w:t>a</w:t>
      </w:r>
      <w:r w:rsidRPr="002E3D02">
        <w:rPr>
          <w:sz w:val="20"/>
        </w:rPr>
        <w:t>ctivity</w:t>
      </w:r>
      <w:r w:rsidR="00534BA4" w:rsidRPr="002E3D02">
        <w:rPr>
          <w:sz w:val="20"/>
        </w:rPr>
        <w:t>; and</w:t>
      </w:r>
    </w:p>
    <w:p w:rsidR="00B70178" w:rsidRPr="002E3D02" w:rsidRDefault="00534BA4" w:rsidP="002E3D02">
      <w:pPr>
        <w:numPr>
          <w:ilvl w:val="0"/>
          <w:numId w:val="29"/>
        </w:numPr>
        <w:tabs>
          <w:tab w:val="left" w:pos="-1080"/>
          <w:tab w:val="left" w:pos="-720"/>
          <w:tab w:val="left" w:pos="0"/>
          <w:tab w:val="left" w:pos="720"/>
          <w:tab w:val="num" w:pos="1440"/>
          <w:tab w:val="left" w:pos="3150"/>
          <w:tab w:val="right" w:pos="5040"/>
          <w:tab w:val="left" w:pos="6750"/>
          <w:tab w:val="right" w:pos="8550"/>
          <w:tab w:val="left" w:pos="9360"/>
        </w:tabs>
        <w:jc w:val="both"/>
        <w:rPr>
          <w:sz w:val="20"/>
        </w:rPr>
      </w:pPr>
      <w:r w:rsidRPr="002E3D02">
        <w:rPr>
          <w:sz w:val="20"/>
        </w:rPr>
        <w:t>Ensure</w:t>
      </w:r>
      <w:r w:rsidR="00B70178" w:rsidRPr="002E3D02">
        <w:rPr>
          <w:sz w:val="20"/>
        </w:rPr>
        <w:t xml:space="preserve"> fiscal integrity starting with a strategic-driven operating budget and culminating with </w:t>
      </w:r>
      <w:r w:rsidR="00CE0DF7" w:rsidRPr="002E3D02">
        <w:rPr>
          <w:sz w:val="20"/>
        </w:rPr>
        <w:t xml:space="preserve">timely completion of close-out procedures </w:t>
      </w:r>
      <w:r w:rsidR="00B70178" w:rsidRPr="002E3D02">
        <w:rPr>
          <w:sz w:val="20"/>
        </w:rPr>
        <w:t>a</w:t>
      </w:r>
      <w:r w:rsidR="00CE0DF7" w:rsidRPr="002E3D02">
        <w:rPr>
          <w:sz w:val="20"/>
        </w:rPr>
        <w:t>nd a</w:t>
      </w:r>
      <w:r w:rsidR="009F5A1C" w:rsidRPr="002E3D02">
        <w:rPr>
          <w:sz w:val="20"/>
        </w:rPr>
        <w:t>n unqualified</w:t>
      </w:r>
      <w:r w:rsidR="00B70178" w:rsidRPr="002E3D02">
        <w:rPr>
          <w:sz w:val="20"/>
        </w:rPr>
        <w:t xml:space="preserve"> external audit</w:t>
      </w:r>
      <w:r w:rsidR="009F5A1C" w:rsidRPr="002E3D02">
        <w:rPr>
          <w:sz w:val="20"/>
        </w:rPr>
        <w:t xml:space="preserve"> opinion</w:t>
      </w:r>
      <w:r w:rsidR="00B70178" w:rsidRPr="002E3D02">
        <w:rPr>
          <w:sz w:val="20"/>
        </w:rPr>
        <w:t>.</w:t>
      </w:r>
    </w:p>
    <w:p w:rsidR="0008276D" w:rsidRPr="00D55F93" w:rsidRDefault="0008276D" w:rsidP="0008276D">
      <w:pPr>
        <w:tabs>
          <w:tab w:val="left" w:pos="-1080"/>
          <w:tab w:val="left" w:pos="-720"/>
          <w:tab w:val="left" w:pos="0"/>
          <w:tab w:val="left" w:pos="1080"/>
          <w:tab w:val="left" w:pos="3150"/>
          <w:tab w:val="right" w:pos="5040"/>
          <w:tab w:val="left" w:pos="6750"/>
          <w:tab w:val="right" w:pos="8550"/>
          <w:tab w:val="left" w:pos="9360"/>
        </w:tabs>
        <w:ind w:left="1080"/>
        <w:jc w:val="both"/>
        <w:rPr>
          <w:sz w:val="16"/>
          <w:szCs w:val="16"/>
        </w:rPr>
      </w:pPr>
    </w:p>
    <w:p w:rsidR="000F0D93" w:rsidRPr="00D55F93" w:rsidRDefault="000F0D93" w:rsidP="0008276D">
      <w:pPr>
        <w:tabs>
          <w:tab w:val="left" w:pos="-1080"/>
          <w:tab w:val="left" w:pos="-720"/>
          <w:tab w:val="left" w:pos="0"/>
          <w:tab w:val="left" w:pos="1080"/>
          <w:tab w:val="left" w:pos="3150"/>
          <w:tab w:val="right" w:pos="5040"/>
          <w:tab w:val="left" w:pos="6750"/>
          <w:tab w:val="right" w:pos="8550"/>
          <w:tab w:val="left" w:pos="9360"/>
        </w:tabs>
        <w:ind w:left="1080"/>
        <w:jc w:val="both"/>
        <w:rPr>
          <w:sz w:val="16"/>
          <w:szCs w:val="16"/>
        </w:rPr>
      </w:pPr>
    </w:p>
    <w:p w:rsidR="00CC4660" w:rsidRPr="002E3D02" w:rsidRDefault="00CC4660" w:rsidP="00CC4660">
      <w:pPr>
        <w:outlineLvl w:val="0"/>
        <w:rPr>
          <w:b/>
          <w:sz w:val="20"/>
        </w:rPr>
      </w:pPr>
      <w:r w:rsidRPr="002E3D02">
        <w:rPr>
          <w:b/>
          <w:sz w:val="20"/>
        </w:rPr>
        <w:t>FINANCIAL INFORMATION:</w:t>
      </w:r>
    </w:p>
    <w:p w:rsidR="00CC4660" w:rsidRPr="00D55F93" w:rsidRDefault="00CC4660" w:rsidP="00CC4660">
      <w:pPr>
        <w:outlineLvl w:val="0"/>
        <w:rPr>
          <w:sz w:val="16"/>
          <w:szCs w:val="16"/>
        </w:rPr>
      </w:pPr>
    </w:p>
    <w:p w:rsidR="00CC4660" w:rsidRPr="002E3D02" w:rsidRDefault="00CC4660" w:rsidP="00CC46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2880"/>
          <w:tab w:val="left" w:pos="6390"/>
          <w:tab w:val="left" w:pos="6480"/>
        </w:tabs>
        <w:ind w:firstLine="2880"/>
        <w:rPr>
          <w:sz w:val="20"/>
        </w:rPr>
      </w:pPr>
      <w:r w:rsidRPr="002E3D02">
        <w:rPr>
          <w:b/>
          <w:sz w:val="20"/>
        </w:rPr>
        <w:t>200</w:t>
      </w:r>
      <w:r w:rsidR="00B20D28" w:rsidRPr="002E3D02">
        <w:rPr>
          <w:b/>
          <w:sz w:val="20"/>
        </w:rPr>
        <w:t>9</w:t>
      </w:r>
      <w:r w:rsidRPr="002E3D02">
        <w:rPr>
          <w:b/>
          <w:sz w:val="20"/>
        </w:rPr>
        <w:t>-</w:t>
      </w:r>
      <w:r w:rsidR="00B20D28" w:rsidRPr="002E3D02">
        <w:rPr>
          <w:b/>
          <w:sz w:val="20"/>
        </w:rPr>
        <w:t>10</w:t>
      </w:r>
      <w:r w:rsidRPr="002E3D02">
        <w:rPr>
          <w:b/>
          <w:sz w:val="20"/>
        </w:rPr>
        <w:t xml:space="preserve"> </w:t>
      </w:r>
      <w:r w:rsidR="00FF2698" w:rsidRPr="002E3D02">
        <w:rPr>
          <w:b/>
          <w:sz w:val="20"/>
        </w:rPr>
        <w:t>Revised</w:t>
      </w:r>
      <w:r w:rsidRPr="002E3D02">
        <w:rPr>
          <w:b/>
          <w:sz w:val="20"/>
        </w:rPr>
        <w:t xml:space="preserve"> Budget</w:t>
      </w:r>
      <w:r w:rsidR="00D55F93">
        <w:rPr>
          <w:b/>
          <w:sz w:val="20"/>
        </w:rPr>
        <w:t>*</w:t>
      </w:r>
      <w:r w:rsidRPr="002E3D02">
        <w:rPr>
          <w:b/>
          <w:sz w:val="20"/>
        </w:rPr>
        <w:tab/>
      </w:r>
      <w:r w:rsidRPr="002E3D02">
        <w:rPr>
          <w:b/>
          <w:sz w:val="20"/>
        </w:rPr>
        <w:tab/>
        <w:t>20</w:t>
      </w:r>
      <w:r w:rsidR="00B20D28" w:rsidRPr="002E3D02">
        <w:rPr>
          <w:b/>
          <w:sz w:val="20"/>
        </w:rPr>
        <w:t>10</w:t>
      </w:r>
      <w:r w:rsidRPr="002E3D02">
        <w:rPr>
          <w:b/>
          <w:sz w:val="20"/>
        </w:rPr>
        <w:t>-1</w:t>
      </w:r>
      <w:r w:rsidR="00B20D28" w:rsidRPr="002E3D02">
        <w:rPr>
          <w:b/>
          <w:sz w:val="20"/>
        </w:rPr>
        <w:t>1</w:t>
      </w:r>
      <w:r w:rsidRPr="002E3D02">
        <w:rPr>
          <w:b/>
          <w:sz w:val="20"/>
        </w:rPr>
        <w:t xml:space="preserve"> Proposed Budget</w:t>
      </w:r>
    </w:p>
    <w:p w:rsidR="00CC4660" w:rsidRPr="002E3D02" w:rsidRDefault="00CC4660" w:rsidP="00CC466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3420"/>
        </w:tabs>
        <w:ind w:firstLine="2880"/>
        <w:rPr>
          <w:sz w:val="20"/>
        </w:rPr>
      </w:pPr>
      <w:r w:rsidRPr="002E3D02">
        <w:rPr>
          <w:b/>
          <w:sz w:val="20"/>
          <w:u w:val="single"/>
        </w:rPr>
        <w:t>Pos.</w:t>
      </w:r>
      <w:r w:rsidRPr="002E3D02">
        <w:rPr>
          <w:b/>
          <w:sz w:val="20"/>
        </w:rPr>
        <w:t xml:space="preserve">   </w:t>
      </w:r>
      <w:r w:rsidRPr="002E3D02">
        <w:rPr>
          <w:b/>
          <w:sz w:val="20"/>
          <w:u w:val="single"/>
        </w:rPr>
        <w:t>Unrestricted Budget</w:t>
      </w:r>
      <w:r w:rsidRPr="002E3D02">
        <w:rPr>
          <w:b/>
          <w:sz w:val="20"/>
        </w:rPr>
        <w:tab/>
      </w:r>
      <w:r w:rsidRPr="002E3D02">
        <w:rPr>
          <w:b/>
          <w:sz w:val="20"/>
        </w:rPr>
        <w:tab/>
      </w:r>
      <w:r w:rsidRPr="002E3D02">
        <w:rPr>
          <w:b/>
          <w:sz w:val="20"/>
          <w:u w:val="single"/>
        </w:rPr>
        <w:t>Pos.</w:t>
      </w:r>
      <w:r w:rsidRPr="002E3D02">
        <w:rPr>
          <w:b/>
          <w:sz w:val="20"/>
        </w:rPr>
        <w:t xml:space="preserve">   </w:t>
      </w:r>
      <w:r w:rsidRPr="002E3D02">
        <w:rPr>
          <w:b/>
          <w:sz w:val="20"/>
          <w:u w:val="single"/>
        </w:rPr>
        <w:t>Unrestricted Budget</w:t>
      </w:r>
    </w:p>
    <w:p w:rsidR="00CC4660" w:rsidRPr="00D55F93" w:rsidRDefault="00CC4660" w:rsidP="00CC4660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ind w:firstLine="720"/>
        <w:rPr>
          <w:sz w:val="16"/>
          <w:szCs w:val="16"/>
        </w:rPr>
      </w:pPr>
    </w:p>
    <w:p w:rsidR="00CC4660" w:rsidRPr="002E3D02" w:rsidRDefault="00CC4660" w:rsidP="00CC4660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outlineLvl w:val="0"/>
        <w:rPr>
          <w:sz w:val="20"/>
        </w:rPr>
      </w:pPr>
      <w:r w:rsidRPr="002E3D02">
        <w:rPr>
          <w:sz w:val="20"/>
          <w:u w:val="single"/>
        </w:rPr>
        <w:t>Educational and General</w:t>
      </w:r>
    </w:p>
    <w:p w:rsidR="00CC4660" w:rsidRPr="002E3D02" w:rsidRDefault="00CC4660" w:rsidP="00CC4660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E3D02">
        <w:t>Personnel</w:t>
      </w:r>
      <w:r w:rsidR="00C57EE8" w:rsidRPr="002E3D02">
        <w:t>/Fringe Benefits</w:t>
      </w:r>
      <w:r w:rsidRPr="002E3D02">
        <w:t xml:space="preserve"> </w:t>
      </w:r>
      <w:r w:rsidRPr="002E3D02">
        <w:tab/>
      </w:r>
      <w:r w:rsidRPr="002E3D02">
        <w:tab/>
      </w:r>
      <w:r w:rsidR="00C57EE8" w:rsidRPr="002E3D02">
        <w:t>9</w:t>
      </w:r>
      <w:r w:rsidR="006C58D8">
        <w:t>5</w:t>
      </w:r>
      <w:r w:rsidR="00C702B6" w:rsidRPr="002E3D02">
        <w:t>.1</w:t>
      </w:r>
      <w:r w:rsidRPr="002E3D02">
        <w:tab/>
      </w:r>
      <w:r w:rsidRPr="002E3D02">
        <w:tab/>
      </w:r>
      <w:r w:rsidR="00664BCB" w:rsidRPr="002E3D02">
        <w:t>6,</w:t>
      </w:r>
      <w:r w:rsidR="00BE0483">
        <w:t>051</w:t>
      </w:r>
      <w:r w:rsidR="00664BCB" w:rsidRPr="002E3D02">
        <w:t>,</w:t>
      </w:r>
      <w:r w:rsidR="00BE0483">
        <w:t>625</w:t>
      </w:r>
      <w:r w:rsidRPr="002E3D02">
        <w:tab/>
      </w:r>
      <w:r w:rsidRPr="002E3D02">
        <w:tab/>
      </w:r>
      <w:r w:rsidR="006C58D8">
        <w:t>98.8</w:t>
      </w:r>
      <w:r w:rsidRPr="002E3D02">
        <w:tab/>
      </w:r>
      <w:r w:rsidR="00BE0483">
        <w:t>6,251,308</w:t>
      </w:r>
      <w:r w:rsidRPr="002E3D02">
        <w:tab/>
      </w:r>
    </w:p>
    <w:p w:rsidR="00CC4660" w:rsidRPr="002E3D02" w:rsidRDefault="00CC4660" w:rsidP="00CC4660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E3D02">
        <w:t>Operating Expenses</w:t>
      </w:r>
      <w:r w:rsidRPr="002E3D02">
        <w:tab/>
      </w:r>
      <w:r w:rsidRPr="002E3D02">
        <w:tab/>
      </w:r>
      <w:r w:rsidRPr="002E3D02">
        <w:tab/>
      </w:r>
      <w:r w:rsidR="00664BCB" w:rsidRPr="002E3D02">
        <w:tab/>
      </w:r>
      <w:r w:rsidR="00BE0483">
        <w:t>1</w:t>
      </w:r>
      <w:r w:rsidR="00664BCB" w:rsidRPr="002E3D02">
        <w:t>,</w:t>
      </w:r>
      <w:r w:rsidR="00BE0483">
        <w:t>131</w:t>
      </w:r>
      <w:r w:rsidR="00664BCB" w:rsidRPr="002E3D02">
        <w:t>,</w:t>
      </w:r>
      <w:r w:rsidR="00BE0483">
        <w:t>643</w:t>
      </w:r>
      <w:r w:rsidRPr="002E3D02">
        <w:tab/>
      </w:r>
      <w:r w:rsidRPr="002E3D02">
        <w:tab/>
      </w:r>
      <w:r w:rsidRPr="002E3D02">
        <w:tab/>
      </w:r>
      <w:r w:rsidR="00BE0483">
        <w:t>1,255,143</w:t>
      </w:r>
    </w:p>
    <w:p w:rsidR="00CC4660" w:rsidRPr="002E3D02" w:rsidRDefault="00664BCB" w:rsidP="00CC4660">
      <w:pPr>
        <w:pStyle w:val="CommentText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right" w:pos="4860"/>
          <w:tab w:val="left" w:pos="5760"/>
          <w:tab w:val="left" w:pos="6480"/>
          <w:tab w:val="right" w:pos="8460"/>
        </w:tabs>
      </w:pPr>
      <w:r w:rsidRPr="002E3D02">
        <w:t>Capital Outlay</w:t>
      </w:r>
      <w:r w:rsidRPr="002E3D02">
        <w:tab/>
      </w:r>
      <w:r w:rsidRPr="002E3D02">
        <w:tab/>
      </w:r>
      <w:r w:rsidRPr="002E3D02">
        <w:tab/>
      </w:r>
      <w:r w:rsidRPr="002E3D02">
        <w:tab/>
      </w:r>
      <w:r w:rsidRPr="002E3D02">
        <w:tab/>
      </w:r>
      <w:r w:rsidR="00BE0483">
        <w:t>74</w:t>
      </w:r>
      <w:r w:rsidRPr="002E3D02">
        <w:t>,</w:t>
      </w:r>
      <w:r w:rsidR="00BE0483">
        <w:t>547</w:t>
      </w:r>
      <w:r w:rsidR="00CC4660" w:rsidRPr="002E3D02">
        <w:tab/>
      </w:r>
      <w:r w:rsidR="00CC4660" w:rsidRPr="002E3D02">
        <w:tab/>
      </w:r>
      <w:r w:rsidR="00CC4660" w:rsidRPr="002E3D02">
        <w:tab/>
      </w:r>
      <w:r w:rsidR="00BE0483">
        <w:t>102,047</w:t>
      </w:r>
    </w:p>
    <w:p w:rsidR="00C57EE8" w:rsidRDefault="00CC4660" w:rsidP="00664BCB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</w:pPr>
      <w:r w:rsidRPr="002E3D02">
        <w:t xml:space="preserve">   </w:t>
      </w:r>
      <w:r w:rsidR="00C57EE8" w:rsidRPr="002E3D02">
        <w:t xml:space="preserve">  Total Expenditures</w:t>
      </w:r>
      <w:r w:rsidR="00C57EE8" w:rsidRPr="002E3D02">
        <w:tab/>
      </w:r>
      <w:r w:rsidR="00BE0483">
        <w:t>7</w:t>
      </w:r>
      <w:r w:rsidR="00664BCB" w:rsidRPr="002E3D02">
        <w:t>,</w:t>
      </w:r>
      <w:r w:rsidR="00BE0483">
        <w:t>257</w:t>
      </w:r>
      <w:r w:rsidR="00664BCB" w:rsidRPr="002E3D02">
        <w:t>,</w:t>
      </w:r>
      <w:r w:rsidR="00BE0483">
        <w:t>815</w:t>
      </w:r>
      <w:r w:rsidRPr="002E3D02">
        <w:tab/>
      </w:r>
      <w:r w:rsidRPr="002E3D02">
        <w:tab/>
      </w:r>
      <w:r w:rsidR="00BE0483">
        <w:t>7,608,498</w:t>
      </w:r>
    </w:p>
    <w:p w:rsidR="00007E09" w:rsidRPr="00D55F93" w:rsidRDefault="00007E09" w:rsidP="00664BCB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  <w:rPr>
          <w:sz w:val="16"/>
          <w:szCs w:val="16"/>
        </w:rPr>
      </w:pPr>
    </w:p>
    <w:p w:rsidR="00007E09" w:rsidRPr="00D55F93" w:rsidRDefault="00007E09" w:rsidP="00664BCB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  <w:rPr>
          <w:sz w:val="16"/>
          <w:szCs w:val="16"/>
        </w:rPr>
      </w:pPr>
    </w:p>
    <w:p w:rsidR="00D55F93" w:rsidRPr="00D55F93" w:rsidRDefault="00D55F93" w:rsidP="00664BCB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  <w:rPr>
          <w:sz w:val="16"/>
          <w:szCs w:val="16"/>
        </w:rPr>
      </w:pPr>
    </w:p>
    <w:p w:rsidR="00007E09" w:rsidRPr="002E3D02" w:rsidRDefault="00007E09" w:rsidP="00334BE5">
      <w:pPr>
        <w:pStyle w:val="CommentText"/>
        <w:tabs>
          <w:tab w:val="left" w:pos="-1080"/>
          <w:tab w:val="left" w:pos="-720"/>
          <w:tab w:val="left" w:pos="0"/>
          <w:tab w:val="right" w:pos="4860"/>
          <w:tab w:val="left" w:pos="6480"/>
          <w:tab w:val="right" w:pos="8460"/>
        </w:tabs>
        <w:jc w:val="both"/>
      </w:pPr>
      <w:r w:rsidRPr="00097DAE">
        <w:t>*For comparison purposes, the 2009-10 Revised Budget figures have been adjusted to reflect University reorganization occurring during FY10.</w:t>
      </w:r>
    </w:p>
    <w:sectPr w:rsidR="00007E09" w:rsidRPr="002E3D02" w:rsidSect="006539DF">
      <w:footerReference w:type="even" r:id="rId7"/>
      <w:footerReference w:type="default" r:id="rId8"/>
      <w:endnotePr>
        <w:numFmt w:val="decimal"/>
      </w:endnotePr>
      <w:pgSz w:w="12240" w:h="15840" w:code="1"/>
      <w:pgMar w:top="1440" w:right="1440" w:bottom="1440" w:left="1440" w:header="1440" w:footer="576" w:gutter="0"/>
      <w:pgNumType w:start="2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F93" w:rsidRDefault="00D55F93">
      <w:r>
        <w:separator/>
      </w:r>
    </w:p>
  </w:endnote>
  <w:endnote w:type="continuationSeparator" w:id="0">
    <w:p w:rsidR="00D55F93" w:rsidRDefault="00D5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93" w:rsidRDefault="00385CEE" w:rsidP="007E2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5F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5F93" w:rsidRDefault="00D55F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F93" w:rsidRPr="007E27EF" w:rsidRDefault="00385CEE" w:rsidP="00D1339C">
    <w:pPr>
      <w:pStyle w:val="Footer"/>
      <w:framePr w:wrap="around" w:vAnchor="text" w:hAnchor="margin" w:xAlign="center" w:y="1"/>
      <w:rPr>
        <w:rStyle w:val="PageNumber"/>
        <w:sz w:val="20"/>
      </w:rPr>
    </w:pPr>
    <w:r w:rsidRPr="007E27EF">
      <w:rPr>
        <w:rStyle w:val="PageNumber"/>
        <w:sz w:val="20"/>
      </w:rPr>
      <w:fldChar w:fldCharType="begin"/>
    </w:r>
    <w:r w:rsidR="00D55F93" w:rsidRPr="007E27EF">
      <w:rPr>
        <w:rStyle w:val="PageNumber"/>
        <w:sz w:val="20"/>
      </w:rPr>
      <w:instrText xml:space="preserve">PAGE  </w:instrText>
    </w:r>
    <w:r w:rsidRPr="007E27EF">
      <w:rPr>
        <w:rStyle w:val="PageNumber"/>
        <w:sz w:val="20"/>
      </w:rPr>
      <w:fldChar w:fldCharType="separate"/>
    </w:r>
    <w:r w:rsidR="00D67392">
      <w:rPr>
        <w:rStyle w:val="PageNumber"/>
        <w:noProof/>
        <w:sz w:val="20"/>
      </w:rPr>
      <w:t>20</w:t>
    </w:r>
    <w:r w:rsidRPr="007E27EF">
      <w:rPr>
        <w:rStyle w:val="PageNumber"/>
        <w:sz w:val="20"/>
      </w:rPr>
      <w:fldChar w:fldCharType="end"/>
    </w:r>
  </w:p>
  <w:p w:rsidR="00D55F93" w:rsidRDefault="00D55F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F93" w:rsidRDefault="00D55F93">
      <w:r>
        <w:separator/>
      </w:r>
    </w:p>
  </w:footnote>
  <w:footnote w:type="continuationSeparator" w:id="0">
    <w:p w:rsidR="00D55F93" w:rsidRDefault="00D55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47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A768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E7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295193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138D45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996F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F19303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A391571"/>
    <w:multiLevelType w:val="singleLevel"/>
    <w:tmpl w:val="932CA894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8">
    <w:nsid w:val="2D3E70B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DE315CE"/>
    <w:multiLevelType w:val="hybridMultilevel"/>
    <w:tmpl w:val="F68271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8E7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EA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84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6F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409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0F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085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20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8A5AD5"/>
    <w:multiLevelType w:val="singleLevel"/>
    <w:tmpl w:val="0BEA6698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11">
    <w:nsid w:val="356F2FE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CAE1A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5EB0E77"/>
    <w:multiLevelType w:val="singleLevel"/>
    <w:tmpl w:val="ED3CAC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B1C3C03"/>
    <w:multiLevelType w:val="singleLevel"/>
    <w:tmpl w:val="932CA894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15">
    <w:nsid w:val="4ECE69D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870148"/>
    <w:multiLevelType w:val="hybridMultilevel"/>
    <w:tmpl w:val="954C0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775F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230363E"/>
    <w:multiLevelType w:val="singleLevel"/>
    <w:tmpl w:val="7820F5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543A0AAD"/>
    <w:multiLevelType w:val="multilevel"/>
    <w:tmpl w:val="A78C4D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5C1E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7700DC8"/>
    <w:multiLevelType w:val="hybridMultilevel"/>
    <w:tmpl w:val="A78C4DFA"/>
    <w:lvl w:ilvl="0" w:tplc="D53A9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8F82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02F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44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841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7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E8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3AD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B64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7C74A2"/>
    <w:multiLevelType w:val="singleLevel"/>
    <w:tmpl w:val="932CA894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23">
    <w:nsid w:val="6D5D67A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ECE2367"/>
    <w:multiLevelType w:val="hybridMultilevel"/>
    <w:tmpl w:val="B83A0A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655CE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70F580D"/>
    <w:multiLevelType w:val="singleLevel"/>
    <w:tmpl w:val="932CA894"/>
    <w:lvl w:ilvl="0">
      <w:start w:val="1"/>
      <w:numFmt w:val="bullet"/>
      <w:lvlText w:val="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0"/>
      </w:rPr>
    </w:lvl>
  </w:abstractNum>
  <w:abstractNum w:abstractNumId="27">
    <w:nsid w:val="7D1D1B48"/>
    <w:multiLevelType w:val="singleLevel"/>
    <w:tmpl w:val="A05426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8">
    <w:nsid w:val="7D8F3119"/>
    <w:multiLevelType w:val="singleLevel"/>
    <w:tmpl w:val="A2F4FD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23"/>
  </w:num>
  <w:num w:numId="5">
    <w:abstractNumId w:val="3"/>
  </w:num>
  <w:num w:numId="6">
    <w:abstractNumId w:val="25"/>
  </w:num>
  <w:num w:numId="7">
    <w:abstractNumId w:val="12"/>
  </w:num>
  <w:num w:numId="8">
    <w:abstractNumId w:val="20"/>
  </w:num>
  <w:num w:numId="9">
    <w:abstractNumId w:val="2"/>
  </w:num>
  <w:num w:numId="10">
    <w:abstractNumId w:val="5"/>
  </w:num>
  <w:num w:numId="11">
    <w:abstractNumId w:val="8"/>
  </w:num>
  <w:num w:numId="12">
    <w:abstractNumId w:val="18"/>
  </w:num>
  <w:num w:numId="13">
    <w:abstractNumId w:val="28"/>
  </w:num>
  <w:num w:numId="14">
    <w:abstractNumId w:val="10"/>
  </w:num>
  <w:num w:numId="15">
    <w:abstractNumId w:val="22"/>
  </w:num>
  <w:num w:numId="16">
    <w:abstractNumId w:val="14"/>
  </w:num>
  <w:num w:numId="17">
    <w:abstractNumId w:val="26"/>
  </w:num>
  <w:num w:numId="18">
    <w:abstractNumId w:val="7"/>
  </w:num>
  <w:num w:numId="19">
    <w:abstractNumId w:val="15"/>
  </w:num>
  <w:num w:numId="20">
    <w:abstractNumId w:val="13"/>
  </w:num>
  <w:num w:numId="21">
    <w:abstractNumId w:val="27"/>
  </w:num>
  <w:num w:numId="22">
    <w:abstractNumId w:val="1"/>
  </w:num>
  <w:num w:numId="23">
    <w:abstractNumId w:val="0"/>
  </w:num>
  <w:num w:numId="24">
    <w:abstractNumId w:val="11"/>
  </w:num>
  <w:num w:numId="25">
    <w:abstractNumId w:val="21"/>
  </w:num>
  <w:num w:numId="26">
    <w:abstractNumId w:val="19"/>
  </w:num>
  <w:num w:numId="27">
    <w:abstractNumId w:val="9"/>
  </w:num>
  <w:num w:numId="28">
    <w:abstractNumId w:val="24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066C9"/>
    <w:rsid w:val="0000487C"/>
    <w:rsid w:val="00007E09"/>
    <w:rsid w:val="000133D8"/>
    <w:rsid w:val="00034B36"/>
    <w:rsid w:val="00051FD1"/>
    <w:rsid w:val="00056434"/>
    <w:rsid w:val="00074E4E"/>
    <w:rsid w:val="0008276D"/>
    <w:rsid w:val="000A1BBE"/>
    <w:rsid w:val="000B0101"/>
    <w:rsid w:val="000B7C6C"/>
    <w:rsid w:val="000C78EE"/>
    <w:rsid w:val="000F0D93"/>
    <w:rsid w:val="000F5C75"/>
    <w:rsid w:val="001006E7"/>
    <w:rsid w:val="001066C9"/>
    <w:rsid w:val="00110075"/>
    <w:rsid w:val="00126D16"/>
    <w:rsid w:val="00172491"/>
    <w:rsid w:val="00191F33"/>
    <w:rsid w:val="001B1EB3"/>
    <w:rsid w:val="001B2DE5"/>
    <w:rsid w:val="001B69F9"/>
    <w:rsid w:val="001C144C"/>
    <w:rsid w:val="001F0D4E"/>
    <w:rsid w:val="00203DE5"/>
    <w:rsid w:val="0021306B"/>
    <w:rsid w:val="002212DB"/>
    <w:rsid w:val="00263B1B"/>
    <w:rsid w:val="00271D94"/>
    <w:rsid w:val="002947C9"/>
    <w:rsid w:val="002A0638"/>
    <w:rsid w:val="002E2571"/>
    <w:rsid w:val="002E3D02"/>
    <w:rsid w:val="002F49E8"/>
    <w:rsid w:val="00303E08"/>
    <w:rsid w:val="00333EF1"/>
    <w:rsid w:val="00334BE5"/>
    <w:rsid w:val="00334E46"/>
    <w:rsid w:val="00334E6C"/>
    <w:rsid w:val="00374006"/>
    <w:rsid w:val="00385CEE"/>
    <w:rsid w:val="003B0D07"/>
    <w:rsid w:val="003E799F"/>
    <w:rsid w:val="003F50BC"/>
    <w:rsid w:val="003F609C"/>
    <w:rsid w:val="00402985"/>
    <w:rsid w:val="00442018"/>
    <w:rsid w:val="00470678"/>
    <w:rsid w:val="004841B6"/>
    <w:rsid w:val="004A534F"/>
    <w:rsid w:val="004C48E0"/>
    <w:rsid w:val="004D6E04"/>
    <w:rsid w:val="004E09E4"/>
    <w:rsid w:val="004F0163"/>
    <w:rsid w:val="004F2602"/>
    <w:rsid w:val="0050403C"/>
    <w:rsid w:val="00504720"/>
    <w:rsid w:val="00534BA4"/>
    <w:rsid w:val="005B0B9F"/>
    <w:rsid w:val="005B6741"/>
    <w:rsid w:val="005E7A2C"/>
    <w:rsid w:val="00602591"/>
    <w:rsid w:val="006200B3"/>
    <w:rsid w:val="00627ABA"/>
    <w:rsid w:val="0063415C"/>
    <w:rsid w:val="0064762A"/>
    <w:rsid w:val="006539DF"/>
    <w:rsid w:val="00664BCB"/>
    <w:rsid w:val="006C58D8"/>
    <w:rsid w:val="006C78AC"/>
    <w:rsid w:val="006F171E"/>
    <w:rsid w:val="006F1EB6"/>
    <w:rsid w:val="00705D8C"/>
    <w:rsid w:val="0071680B"/>
    <w:rsid w:val="00731D0B"/>
    <w:rsid w:val="00794160"/>
    <w:rsid w:val="00795AF3"/>
    <w:rsid w:val="007B34C7"/>
    <w:rsid w:val="007C45C9"/>
    <w:rsid w:val="007E27EF"/>
    <w:rsid w:val="00843628"/>
    <w:rsid w:val="00890C8B"/>
    <w:rsid w:val="00895AC5"/>
    <w:rsid w:val="008B0DEF"/>
    <w:rsid w:val="008C29B7"/>
    <w:rsid w:val="008D0599"/>
    <w:rsid w:val="0090668D"/>
    <w:rsid w:val="00913457"/>
    <w:rsid w:val="00945B45"/>
    <w:rsid w:val="00984C8D"/>
    <w:rsid w:val="00990588"/>
    <w:rsid w:val="009B1EB5"/>
    <w:rsid w:val="009D444A"/>
    <w:rsid w:val="009F5A1C"/>
    <w:rsid w:val="00A12E57"/>
    <w:rsid w:val="00A45596"/>
    <w:rsid w:val="00A502FA"/>
    <w:rsid w:val="00A810C0"/>
    <w:rsid w:val="00A87049"/>
    <w:rsid w:val="00A921FF"/>
    <w:rsid w:val="00A93A9C"/>
    <w:rsid w:val="00AB1156"/>
    <w:rsid w:val="00AF40D6"/>
    <w:rsid w:val="00B0401F"/>
    <w:rsid w:val="00B1201C"/>
    <w:rsid w:val="00B20D28"/>
    <w:rsid w:val="00B40629"/>
    <w:rsid w:val="00B509BF"/>
    <w:rsid w:val="00B65F55"/>
    <w:rsid w:val="00B70178"/>
    <w:rsid w:val="00B76BAF"/>
    <w:rsid w:val="00B76CC7"/>
    <w:rsid w:val="00B841B0"/>
    <w:rsid w:val="00B90097"/>
    <w:rsid w:val="00BA79C9"/>
    <w:rsid w:val="00BD43DA"/>
    <w:rsid w:val="00BE0483"/>
    <w:rsid w:val="00BE655C"/>
    <w:rsid w:val="00BE6A90"/>
    <w:rsid w:val="00BF7824"/>
    <w:rsid w:val="00C1477E"/>
    <w:rsid w:val="00C35456"/>
    <w:rsid w:val="00C53A4D"/>
    <w:rsid w:val="00C57EE8"/>
    <w:rsid w:val="00C63E3C"/>
    <w:rsid w:val="00C702B6"/>
    <w:rsid w:val="00CC4660"/>
    <w:rsid w:val="00CD60EE"/>
    <w:rsid w:val="00CD6B7D"/>
    <w:rsid w:val="00CE0552"/>
    <w:rsid w:val="00CE0DF7"/>
    <w:rsid w:val="00D06FA1"/>
    <w:rsid w:val="00D1339C"/>
    <w:rsid w:val="00D55F93"/>
    <w:rsid w:val="00D5798D"/>
    <w:rsid w:val="00D67392"/>
    <w:rsid w:val="00D73DEF"/>
    <w:rsid w:val="00DA7236"/>
    <w:rsid w:val="00DB31FA"/>
    <w:rsid w:val="00E00289"/>
    <w:rsid w:val="00E007E8"/>
    <w:rsid w:val="00E34425"/>
    <w:rsid w:val="00E45E0D"/>
    <w:rsid w:val="00E47418"/>
    <w:rsid w:val="00E76FE5"/>
    <w:rsid w:val="00EA3037"/>
    <w:rsid w:val="00ED5C85"/>
    <w:rsid w:val="00EF50E4"/>
    <w:rsid w:val="00F229D8"/>
    <w:rsid w:val="00F241D4"/>
    <w:rsid w:val="00F27D88"/>
    <w:rsid w:val="00F30E4E"/>
    <w:rsid w:val="00F40D27"/>
    <w:rsid w:val="00F664FB"/>
    <w:rsid w:val="00F674F1"/>
    <w:rsid w:val="00F75D55"/>
    <w:rsid w:val="00F90220"/>
    <w:rsid w:val="00FB24A0"/>
    <w:rsid w:val="00FB47D2"/>
    <w:rsid w:val="00FC4569"/>
    <w:rsid w:val="00FF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62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4762A"/>
    <w:pPr>
      <w:keepNext/>
      <w:tabs>
        <w:tab w:val="center" w:pos="4680"/>
        <w:tab w:val="right" w:pos="5220"/>
        <w:tab w:val="left" w:pos="6300"/>
        <w:tab w:val="right" w:pos="8730"/>
      </w:tabs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4762A"/>
  </w:style>
  <w:style w:type="paragraph" w:styleId="BodyTextIndent">
    <w:name w:val="Body Text Indent"/>
    <w:basedOn w:val="Normal"/>
    <w:rsid w:val="0064762A"/>
    <w:pPr>
      <w:tabs>
        <w:tab w:val="left" w:pos="-1080"/>
        <w:tab w:val="left" w:pos="-720"/>
        <w:tab w:val="left" w:pos="0"/>
        <w:tab w:val="left" w:pos="1080"/>
        <w:tab w:val="left" w:pos="1440"/>
        <w:tab w:val="left" w:pos="2160"/>
        <w:tab w:val="left" w:pos="3150"/>
        <w:tab w:val="right" w:pos="5040"/>
        <w:tab w:val="left" w:pos="6750"/>
        <w:tab w:val="right" w:pos="8550"/>
        <w:tab w:val="left" w:pos="9360"/>
      </w:tabs>
      <w:ind w:left="1080"/>
      <w:jc w:val="both"/>
    </w:pPr>
    <w:rPr>
      <w:sz w:val="22"/>
    </w:rPr>
  </w:style>
  <w:style w:type="paragraph" w:styleId="BodyText">
    <w:name w:val="Body Text"/>
    <w:basedOn w:val="Normal"/>
    <w:rsid w:val="0064762A"/>
    <w:pPr>
      <w:tabs>
        <w:tab w:val="left" w:pos="-1080"/>
        <w:tab w:val="left" w:pos="-720"/>
        <w:tab w:val="left" w:pos="0"/>
        <w:tab w:val="left" w:pos="360"/>
        <w:tab w:val="left" w:pos="540"/>
        <w:tab w:val="left" w:pos="1440"/>
        <w:tab w:val="left" w:pos="2160"/>
        <w:tab w:val="left" w:pos="3060"/>
        <w:tab w:val="right" w:pos="5220"/>
        <w:tab w:val="left" w:pos="6300"/>
        <w:tab w:val="right" w:pos="8730"/>
      </w:tabs>
    </w:pPr>
    <w:rPr>
      <w:sz w:val="20"/>
    </w:rPr>
  </w:style>
  <w:style w:type="paragraph" w:styleId="Footer">
    <w:name w:val="footer"/>
    <w:basedOn w:val="Normal"/>
    <w:rsid w:val="00BF78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7824"/>
  </w:style>
  <w:style w:type="paragraph" w:styleId="Header">
    <w:name w:val="header"/>
    <w:basedOn w:val="Normal"/>
    <w:rsid w:val="00B65F5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4E6C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4660"/>
    <w:pPr>
      <w:snapToGrid w:val="0"/>
    </w:pPr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rsid w:val="00CC4660"/>
  </w:style>
  <w:style w:type="character" w:styleId="CommentReference">
    <w:name w:val="annotation reference"/>
    <w:basedOn w:val="DefaultParagraphFont"/>
    <w:rsid w:val="00B509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09BF"/>
    <w:pPr>
      <w:snapToGrid/>
    </w:pPr>
    <w:rPr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B509BF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4D6E0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Green</dc:creator>
  <cp:keywords/>
  <dc:description/>
  <cp:lastModifiedBy>Network and Computing Support</cp:lastModifiedBy>
  <cp:revision>2</cp:revision>
  <cp:lastPrinted>2010-03-04T16:41:00Z</cp:lastPrinted>
  <dcterms:created xsi:type="dcterms:W3CDTF">2011-08-23T18:04:00Z</dcterms:created>
  <dcterms:modified xsi:type="dcterms:W3CDTF">2011-08-23T18:04:00Z</dcterms:modified>
</cp:coreProperties>
</file>