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1B" w:rsidRDefault="00BD3E1B"/>
    <w:p w:rsidR="00BD3E1B" w:rsidRDefault="00BD3E1B" w:rsidP="00BD3E1B">
      <w:pPr>
        <w:rPr>
          <w:sz w:val="24"/>
          <w:szCs w:val="24"/>
          <w:lang w:bidi="ar-SY"/>
        </w:rPr>
      </w:pPr>
      <w:r>
        <w:rPr>
          <w:b/>
          <w:bCs/>
          <w:sz w:val="24"/>
          <w:szCs w:val="24"/>
          <w:u w:val="single"/>
          <w:lang w:bidi="ar-SY"/>
        </w:rPr>
        <w:t>MEASURE II</w:t>
      </w:r>
    </w:p>
    <w:p w:rsidR="00BD3E1B" w:rsidRDefault="00BD3E1B" w:rsidP="00BD3E1B">
      <w:pPr>
        <w:rPr>
          <w:sz w:val="24"/>
          <w:szCs w:val="24"/>
          <w:lang w:bidi="ar-SY"/>
        </w:rPr>
      </w:pPr>
      <w:r>
        <w:rPr>
          <w:sz w:val="24"/>
          <w:szCs w:val="24"/>
          <w:lang w:bidi="ar-SY"/>
        </w:rPr>
        <w:tab/>
        <w:t>Measure II is formed by doubling the middle consonant of the root.</w:t>
      </w:r>
    </w:p>
    <w:p w:rsidR="00BD3E1B" w:rsidRDefault="00BD3E1B" w:rsidP="00BD3E1B">
      <w:pPr>
        <w:rPr>
          <w:sz w:val="24"/>
          <w:szCs w:val="24"/>
          <w:lang w:bidi="ar-SY"/>
        </w:rPr>
      </w:pPr>
      <w:r>
        <w:rPr>
          <w:sz w:val="24"/>
          <w:szCs w:val="24"/>
          <w:lang w:bidi="ar-SY"/>
        </w:rPr>
        <w:tab/>
        <w:t xml:space="preserve">It generally has the meaning of </w:t>
      </w:r>
      <w:r>
        <w:rPr>
          <w:i/>
          <w:iCs/>
          <w:sz w:val="24"/>
          <w:szCs w:val="24"/>
          <w:lang w:bidi="ar-SY"/>
        </w:rPr>
        <w:t>causing</w:t>
      </w:r>
      <w:r>
        <w:rPr>
          <w:sz w:val="24"/>
          <w:szCs w:val="24"/>
          <w:lang w:bidi="ar-SY"/>
        </w:rPr>
        <w:t xml:space="preserve"> the action of the Measure I verb, and is thus known as “Causative.”  Examples:</w:t>
      </w:r>
    </w:p>
    <w:p w:rsidR="00BD3E1B" w:rsidRDefault="00BD3E1B" w:rsidP="00BD3E1B">
      <w:pPr>
        <w:jc w:val="center"/>
        <w:rPr>
          <w:sz w:val="24"/>
          <w:szCs w:val="24"/>
        </w:rPr>
      </w:pPr>
      <w:r>
        <w:rPr>
          <w:rFonts w:hint="cs"/>
          <w:sz w:val="36"/>
          <w:rtl/>
        </w:rPr>
        <w:t>كَتَبَ</w:t>
      </w:r>
      <w:r>
        <w:rPr>
          <w:sz w:val="36"/>
        </w:rPr>
        <w:t xml:space="preserve">   -</w:t>
      </w:r>
      <w:r>
        <w:rPr>
          <w:sz w:val="24"/>
          <w:szCs w:val="24"/>
        </w:rPr>
        <w:t xml:space="preserve">  to write</w:t>
      </w:r>
    </w:p>
    <w:p w:rsidR="00BD3E1B" w:rsidRDefault="00BD3E1B" w:rsidP="00BD3E1B">
      <w:pPr>
        <w:jc w:val="center"/>
        <w:rPr>
          <w:sz w:val="24"/>
          <w:szCs w:val="24"/>
          <w:lang w:bidi="ar-SY"/>
        </w:rPr>
      </w:pPr>
      <w:r>
        <w:rPr>
          <w:rFonts w:hint="cs"/>
          <w:sz w:val="36"/>
          <w:rtl/>
          <w:lang w:bidi="ar-SY"/>
        </w:rPr>
        <w:t>كَتَّبَ</w:t>
      </w:r>
      <w:r>
        <w:rPr>
          <w:sz w:val="36"/>
          <w:lang w:bidi="ar-SY"/>
        </w:rPr>
        <w:t xml:space="preserve">   -  </w:t>
      </w:r>
      <w:r>
        <w:rPr>
          <w:sz w:val="24"/>
          <w:szCs w:val="24"/>
          <w:lang w:bidi="ar-SY"/>
        </w:rPr>
        <w:t>to dictate (cause to write)</w:t>
      </w:r>
    </w:p>
    <w:p w:rsidR="00BD3E1B" w:rsidRDefault="00BD3E1B" w:rsidP="00BD3E1B">
      <w:pPr>
        <w:jc w:val="center"/>
        <w:rPr>
          <w:sz w:val="24"/>
          <w:szCs w:val="24"/>
          <w:lang w:bidi="ar-SY"/>
        </w:rPr>
      </w:pPr>
    </w:p>
    <w:p w:rsidR="00BD3E1B" w:rsidRDefault="00BD3E1B" w:rsidP="00BD3E1B">
      <w:pPr>
        <w:jc w:val="center"/>
        <w:rPr>
          <w:sz w:val="24"/>
          <w:szCs w:val="24"/>
          <w:lang w:bidi="ar-SY"/>
        </w:rPr>
      </w:pPr>
      <w:r>
        <w:rPr>
          <w:rFonts w:hint="cs"/>
          <w:sz w:val="36"/>
          <w:rtl/>
          <w:lang w:bidi="ar-SY"/>
        </w:rPr>
        <w:t>كَبَرَ</w:t>
      </w:r>
      <w:r>
        <w:rPr>
          <w:sz w:val="36"/>
          <w:lang w:bidi="ar-SY"/>
        </w:rPr>
        <w:t xml:space="preserve">  - </w:t>
      </w:r>
      <w:r>
        <w:rPr>
          <w:sz w:val="24"/>
          <w:szCs w:val="24"/>
          <w:lang w:bidi="ar-SY"/>
        </w:rPr>
        <w:t>to be large</w:t>
      </w:r>
    </w:p>
    <w:p w:rsidR="00BD3E1B" w:rsidRDefault="00BD3E1B" w:rsidP="00BD3E1B">
      <w:pPr>
        <w:jc w:val="center"/>
        <w:rPr>
          <w:sz w:val="24"/>
          <w:szCs w:val="24"/>
          <w:lang w:bidi="ar-SY"/>
        </w:rPr>
      </w:pPr>
      <w:r>
        <w:rPr>
          <w:rFonts w:hint="cs"/>
          <w:sz w:val="32"/>
          <w:szCs w:val="32"/>
          <w:rtl/>
          <w:lang w:bidi="ar-SY"/>
        </w:rPr>
        <w:t>كَبَّرَ</w:t>
      </w:r>
      <w:r>
        <w:rPr>
          <w:sz w:val="32"/>
          <w:szCs w:val="32"/>
          <w:lang w:bidi="ar-SY"/>
        </w:rPr>
        <w:t xml:space="preserve">  - </w:t>
      </w:r>
      <w:r>
        <w:rPr>
          <w:sz w:val="24"/>
          <w:szCs w:val="24"/>
          <w:lang w:bidi="ar-SY"/>
        </w:rPr>
        <w:t>to enlarge (to make larger)</w:t>
      </w:r>
    </w:p>
    <w:p w:rsidR="00BD3E1B" w:rsidRDefault="00BD3E1B" w:rsidP="00BD3E1B">
      <w:pPr>
        <w:rPr>
          <w:sz w:val="24"/>
          <w:szCs w:val="24"/>
          <w:rtl/>
          <w:lang w:bidi="ar-SY"/>
        </w:rPr>
      </w:pPr>
      <w:r>
        <w:rPr>
          <w:sz w:val="24"/>
          <w:szCs w:val="24"/>
          <w:lang w:bidi="ar-SY"/>
        </w:rPr>
        <w:tab/>
        <w:t>Because of the doubled middle letter, Measure II verbs have an extra vowel in the present tense.  Notice the pronunciation difference:</w:t>
      </w:r>
    </w:p>
    <w:p w:rsidR="00BD3E1B" w:rsidRDefault="00BD3E1B" w:rsidP="00BD3E1B">
      <w:pPr>
        <w:jc w:val="center"/>
        <w:rPr>
          <w:sz w:val="40"/>
          <w:szCs w:val="40"/>
          <w:rtl/>
          <w:lang w:bidi="ar-SY"/>
        </w:rPr>
      </w:pPr>
      <w:r>
        <w:rPr>
          <w:rFonts w:hint="cs"/>
          <w:sz w:val="40"/>
          <w:szCs w:val="40"/>
          <w:rtl/>
          <w:lang w:bidi="ar-SY"/>
        </w:rPr>
        <w:t>أَدْرُس</w:t>
      </w:r>
    </w:p>
    <w:p w:rsidR="00BD3E1B" w:rsidRDefault="00BD3E1B" w:rsidP="00BD3E1B">
      <w:pPr>
        <w:jc w:val="center"/>
        <w:rPr>
          <w:sz w:val="40"/>
          <w:szCs w:val="40"/>
          <w:lang w:bidi="ar-SY"/>
        </w:rPr>
      </w:pPr>
      <w:r>
        <w:rPr>
          <w:rFonts w:hint="cs"/>
          <w:sz w:val="40"/>
          <w:szCs w:val="40"/>
          <w:rtl/>
          <w:lang w:bidi="ar-SY"/>
        </w:rPr>
        <w:t>أُدَرِّس</w:t>
      </w:r>
    </w:p>
    <w:p w:rsidR="00BD3E1B" w:rsidRPr="00D75F73" w:rsidRDefault="00BD3E1B" w:rsidP="00BD3E1B">
      <w:pPr>
        <w:rPr>
          <w:sz w:val="24"/>
          <w:szCs w:val="24"/>
          <w:rtl/>
          <w:lang w:bidi="ar-SY"/>
        </w:rPr>
      </w:pPr>
      <w:r>
        <w:rPr>
          <w:sz w:val="24"/>
          <w:szCs w:val="24"/>
          <w:lang w:bidi="ar-SY"/>
        </w:rPr>
        <w:t>The vowel pattern on Measure II verbs is always the same; listen for the initial damma at the beginning and kasra in the middle.</w:t>
      </w:r>
    </w:p>
    <w:p w:rsidR="00BD3E1B" w:rsidRPr="00D75F73" w:rsidRDefault="00BD3E1B" w:rsidP="00BD3E1B">
      <w:pPr>
        <w:rPr>
          <w:sz w:val="24"/>
          <w:szCs w:val="24"/>
          <w:lang w:bidi="ar-SY"/>
        </w:rPr>
      </w:pPr>
      <w:r>
        <w:rPr>
          <w:sz w:val="24"/>
          <w:szCs w:val="24"/>
          <w:lang w:bidi="ar-SY"/>
        </w:rPr>
        <w:t>The past tense is has the same number of vowels.  You can hear the difference in the shadda:</w:t>
      </w:r>
    </w:p>
    <w:p w:rsidR="00BD3E1B" w:rsidRPr="00D75F73" w:rsidRDefault="00BD3E1B" w:rsidP="00BD3E1B">
      <w:pPr>
        <w:jc w:val="center"/>
        <w:rPr>
          <w:sz w:val="44"/>
          <w:szCs w:val="44"/>
          <w:rtl/>
          <w:lang w:bidi="ar-SY"/>
        </w:rPr>
      </w:pPr>
      <w:r w:rsidRPr="00D75F73">
        <w:rPr>
          <w:rFonts w:hint="cs"/>
          <w:sz w:val="44"/>
          <w:szCs w:val="44"/>
          <w:rtl/>
          <w:lang w:bidi="ar-SY"/>
        </w:rPr>
        <w:t>دَرَسْتُ</w:t>
      </w:r>
    </w:p>
    <w:p w:rsidR="00BD3E1B" w:rsidRDefault="00BD3E1B" w:rsidP="00BD3E1B">
      <w:pPr>
        <w:jc w:val="center"/>
        <w:rPr>
          <w:sz w:val="44"/>
          <w:szCs w:val="44"/>
          <w:lang w:bidi="ar-SY"/>
        </w:rPr>
      </w:pPr>
      <w:r w:rsidRPr="00D75F73">
        <w:rPr>
          <w:rFonts w:hint="cs"/>
          <w:sz w:val="44"/>
          <w:szCs w:val="44"/>
          <w:rtl/>
          <w:lang w:bidi="ar-SY"/>
        </w:rPr>
        <w:t>دَرَّسْتُ</w:t>
      </w:r>
    </w:p>
    <w:p w:rsidR="00BD3E1B" w:rsidRDefault="00BD3E1B" w:rsidP="00BD3E1B">
      <w:pPr>
        <w:rPr>
          <w:sz w:val="24"/>
          <w:szCs w:val="24"/>
          <w:lang w:bidi="ar-SY"/>
        </w:rPr>
      </w:pPr>
      <w:r>
        <w:rPr>
          <w:b/>
          <w:bCs/>
          <w:sz w:val="24"/>
          <w:szCs w:val="24"/>
          <w:lang w:bidi="ar-SY"/>
        </w:rPr>
        <w:t xml:space="preserve">Exercise A:  </w:t>
      </w:r>
      <w:r>
        <w:rPr>
          <w:sz w:val="24"/>
          <w:szCs w:val="24"/>
          <w:lang w:bidi="ar-SY"/>
        </w:rPr>
        <w:t>Pronounce the following present tense Measure II verbs:</w:t>
      </w:r>
    </w:p>
    <w:p w:rsidR="00BD3E1B" w:rsidRDefault="00BD3E1B" w:rsidP="00BD3E1B">
      <w:pPr>
        <w:bidi/>
        <w:rPr>
          <w:sz w:val="36"/>
          <w:rtl/>
        </w:rPr>
      </w:pPr>
      <w:r>
        <w:rPr>
          <w:rFonts w:hint="cs"/>
          <w:sz w:val="36"/>
          <w:rtl/>
        </w:rPr>
        <w:lastRenderedPageBreak/>
        <w:t>يُدَرِّس</w:t>
      </w:r>
    </w:p>
    <w:p w:rsidR="00BD3E1B" w:rsidRDefault="00BD3E1B" w:rsidP="00BD3E1B">
      <w:pPr>
        <w:bidi/>
        <w:rPr>
          <w:sz w:val="36"/>
          <w:rtl/>
        </w:rPr>
      </w:pPr>
      <w:r>
        <w:rPr>
          <w:rFonts w:hint="cs"/>
          <w:sz w:val="36"/>
          <w:rtl/>
        </w:rPr>
        <w:t>نُشَكِّل</w:t>
      </w:r>
    </w:p>
    <w:p w:rsidR="00BD3E1B" w:rsidRDefault="00BD3E1B" w:rsidP="00BD3E1B">
      <w:pPr>
        <w:bidi/>
        <w:rPr>
          <w:sz w:val="36"/>
          <w:rtl/>
        </w:rPr>
      </w:pPr>
      <w:r>
        <w:rPr>
          <w:rFonts w:hint="cs"/>
          <w:sz w:val="36"/>
          <w:rtl/>
        </w:rPr>
        <w:t>تُجَمِّل</w:t>
      </w:r>
    </w:p>
    <w:p w:rsidR="00BD3E1B" w:rsidRDefault="00BD3E1B" w:rsidP="00BD3E1B">
      <w:pPr>
        <w:bidi/>
        <w:rPr>
          <w:sz w:val="36"/>
          <w:rtl/>
        </w:rPr>
      </w:pPr>
      <w:r>
        <w:rPr>
          <w:rFonts w:hint="cs"/>
          <w:sz w:val="36"/>
          <w:rtl/>
        </w:rPr>
        <w:t>أُنَوِّر</w:t>
      </w:r>
    </w:p>
    <w:p w:rsidR="00BD3E1B" w:rsidRDefault="00BD3E1B" w:rsidP="00BD3E1B">
      <w:pPr>
        <w:rPr>
          <w:b/>
          <w:bCs/>
          <w:sz w:val="24"/>
          <w:szCs w:val="24"/>
          <w:lang w:bidi="ar-SY"/>
        </w:rPr>
      </w:pPr>
      <w:r>
        <w:rPr>
          <w:b/>
          <w:bCs/>
          <w:sz w:val="24"/>
          <w:szCs w:val="24"/>
          <w:lang w:bidi="ar-SY"/>
        </w:rPr>
        <w:t>MEASURE II ACTIVE and PASSIVE PARTICIPLES</w:t>
      </w:r>
    </w:p>
    <w:p w:rsidR="00BD3E1B" w:rsidRDefault="00BD3E1B" w:rsidP="00BD3E1B">
      <w:pPr>
        <w:rPr>
          <w:sz w:val="24"/>
          <w:szCs w:val="24"/>
          <w:lang w:bidi="ar-SY"/>
        </w:rPr>
      </w:pPr>
      <w:r>
        <w:rPr>
          <w:sz w:val="24"/>
          <w:szCs w:val="24"/>
          <w:lang w:bidi="ar-SY"/>
        </w:rPr>
        <w:t xml:space="preserve">These two look very similar, except for the middle vowel.  The pattern of adding a </w:t>
      </w:r>
      <w:r w:rsidRPr="007755FB">
        <w:rPr>
          <w:rFonts w:hint="cs"/>
          <w:sz w:val="36"/>
          <w:rtl/>
          <w:lang w:bidi="ar-SY"/>
        </w:rPr>
        <w:t>مُـ</w:t>
      </w:r>
      <w:r>
        <w:rPr>
          <w:sz w:val="36"/>
          <w:lang w:bidi="ar-SY"/>
        </w:rPr>
        <w:t xml:space="preserve"> </w:t>
      </w:r>
      <w:r>
        <w:rPr>
          <w:sz w:val="24"/>
          <w:szCs w:val="24"/>
          <w:lang w:bidi="ar-SY"/>
        </w:rPr>
        <w:t>to the front of the verb is used for many other measures as well, so worth knowing.  Remember, the Active Participle is the “doer” and the passive participle the state of being “done to.”*</w:t>
      </w:r>
    </w:p>
    <w:p w:rsidR="00BD3E1B" w:rsidRDefault="00BD3E1B" w:rsidP="00BD3E1B">
      <w:pPr>
        <w:rPr>
          <w:sz w:val="24"/>
          <w:szCs w:val="24"/>
          <w:lang w:bidi="ar-SY"/>
        </w:rPr>
      </w:pPr>
    </w:p>
    <w:p w:rsidR="00BD3E1B" w:rsidRDefault="00BD3E1B" w:rsidP="00BD3E1B">
      <w:pPr>
        <w:rPr>
          <w:sz w:val="24"/>
          <w:szCs w:val="24"/>
          <w:lang w:bidi="ar-SY"/>
        </w:rPr>
      </w:pPr>
      <w:r>
        <w:rPr>
          <w:rFonts w:hint="cs"/>
          <w:sz w:val="36"/>
          <w:rtl/>
          <w:lang w:bidi="ar-SY"/>
        </w:rPr>
        <w:t>دَرَّسَ</w:t>
      </w:r>
      <w:r>
        <w:rPr>
          <w:sz w:val="36"/>
          <w:lang w:bidi="ar-SY"/>
        </w:rPr>
        <w:t xml:space="preserve">  </w:t>
      </w:r>
      <w:r>
        <w:rPr>
          <w:sz w:val="24"/>
          <w:szCs w:val="24"/>
          <w:lang w:bidi="ar-SY"/>
        </w:rPr>
        <w:t xml:space="preserve">(to teach)  -  </w:t>
      </w:r>
      <w:r>
        <w:rPr>
          <w:sz w:val="36"/>
          <w:lang w:bidi="ar-SY"/>
        </w:rPr>
        <w:t xml:space="preserve">   </w:t>
      </w:r>
      <w:r>
        <w:rPr>
          <w:rFonts w:hint="cs"/>
          <w:sz w:val="36"/>
          <w:rtl/>
          <w:lang w:bidi="ar-SY"/>
        </w:rPr>
        <w:t>مُدَرِّس</w:t>
      </w:r>
      <w:r>
        <w:rPr>
          <w:sz w:val="36"/>
          <w:lang w:bidi="ar-SY"/>
        </w:rPr>
        <w:t xml:space="preserve"> </w:t>
      </w:r>
      <w:r>
        <w:rPr>
          <w:sz w:val="24"/>
          <w:szCs w:val="24"/>
          <w:lang w:bidi="ar-SY"/>
        </w:rPr>
        <w:t xml:space="preserve">(Active Participle – teacher)   </w:t>
      </w:r>
      <w:r>
        <w:rPr>
          <w:rFonts w:hint="cs"/>
          <w:sz w:val="36"/>
          <w:rtl/>
          <w:lang w:bidi="ar-SY"/>
        </w:rPr>
        <w:t>مُدَرَّس</w:t>
      </w:r>
      <w:r>
        <w:rPr>
          <w:sz w:val="36"/>
          <w:lang w:bidi="ar-SY"/>
        </w:rPr>
        <w:t xml:space="preserve"> </w:t>
      </w:r>
      <w:r>
        <w:rPr>
          <w:sz w:val="24"/>
          <w:szCs w:val="24"/>
          <w:lang w:bidi="ar-SY"/>
        </w:rPr>
        <w:t>(Passive Participle)</w:t>
      </w:r>
    </w:p>
    <w:p w:rsidR="00BD3E1B" w:rsidRDefault="00BD3E1B" w:rsidP="00BD3E1B">
      <w:pPr>
        <w:rPr>
          <w:b/>
          <w:bCs/>
          <w:sz w:val="24"/>
          <w:szCs w:val="24"/>
          <w:lang w:bidi="ar-SY"/>
        </w:rPr>
      </w:pPr>
      <w:r>
        <w:rPr>
          <w:b/>
          <w:bCs/>
          <w:sz w:val="24"/>
          <w:szCs w:val="24"/>
          <w:lang w:bidi="ar-SY"/>
        </w:rPr>
        <w:t>Exercise B:</w:t>
      </w:r>
    </w:p>
    <w:p w:rsidR="00BD3E1B" w:rsidRDefault="00BD3E1B" w:rsidP="00BD3E1B">
      <w:pPr>
        <w:rPr>
          <w:sz w:val="24"/>
          <w:szCs w:val="24"/>
          <w:lang w:bidi="ar-SY"/>
        </w:rPr>
      </w:pPr>
      <w:r>
        <w:rPr>
          <w:sz w:val="24"/>
          <w:szCs w:val="24"/>
          <w:lang w:bidi="ar-SY"/>
        </w:rPr>
        <w:t>Derive the masdars, active and passive participles of the following roots:</w:t>
      </w:r>
    </w:p>
    <w:p w:rsidR="00BD3E1B" w:rsidRDefault="00BD3E1B" w:rsidP="00BD3E1B">
      <w:pPr>
        <w:bidi/>
        <w:rPr>
          <w:sz w:val="24"/>
          <w:szCs w:val="24"/>
          <w:u w:val="single"/>
          <w:lang w:bidi="ar-SY"/>
        </w:rPr>
      </w:pPr>
      <w:proofErr w:type="gramStart"/>
      <w:r w:rsidRPr="007755FB">
        <w:rPr>
          <w:sz w:val="24"/>
          <w:szCs w:val="24"/>
          <w:u w:val="single"/>
          <w:lang w:bidi="ar-SY"/>
        </w:rPr>
        <w:t>Passive Part.</w:t>
      </w:r>
      <w:proofErr w:type="gramEnd"/>
      <w:r w:rsidRPr="007755FB">
        <w:rPr>
          <w:sz w:val="24"/>
          <w:szCs w:val="24"/>
          <w:u w:val="single"/>
          <w:lang w:bidi="ar-SY"/>
        </w:rPr>
        <w:t xml:space="preserve">           </w:t>
      </w:r>
      <w:proofErr w:type="gramStart"/>
      <w:r w:rsidRPr="007755FB">
        <w:rPr>
          <w:sz w:val="24"/>
          <w:szCs w:val="24"/>
          <w:u w:val="single"/>
          <w:lang w:bidi="ar-SY"/>
        </w:rPr>
        <w:t>Active Part.</w:t>
      </w:r>
      <w:proofErr w:type="gramEnd"/>
      <w:r w:rsidRPr="007755FB">
        <w:rPr>
          <w:sz w:val="24"/>
          <w:szCs w:val="24"/>
          <w:u w:val="single"/>
          <w:lang w:bidi="ar-SY"/>
        </w:rPr>
        <w:t xml:space="preserve">              Masdar                    Measure II Verb               Root</w:t>
      </w:r>
    </w:p>
    <w:p w:rsidR="00BD3E1B" w:rsidRDefault="00BD3E1B" w:rsidP="00BD3E1B">
      <w:pPr>
        <w:bidi/>
        <w:rPr>
          <w:sz w:val="36"/>
          <w:rtl/>
          <w:lang w:bidi="ar-SY"/>
        </w:rPr>
      </w:pPr>
      <w:r>
        <w:rPr>
          <w:rFonts w:hint="cs"/>
          <w:sz w:val="36"/>
          <w:rtl/>
          <w:lang w:bidi="ar-SY"/>
        </w:rPr>
        <w:t>شكل</w:t>
      </w:r>
    </w:p>
    <w:p w:rsidR="00BD3E1B" w:rsidRDefault="00BD3E1B" w:rsidP="00BD3E1B">
      <w:pPr>
        <w:bidi/>
        <w:rPr>
          <w:sz w:val="36"/>
          <w:rtl/>
          <w:lang w:bidi="ar-SY"/>
        </w:rPr>
      </w:pPr>
      <w:r>
        <w:rPr>
          <w:rFonts w:hint="cs"/>
          <w:sz w:val="36"/>
          <w:rtl/>
          <w:lang w:bidi="ar-SY"/>
        </w:rPr>
        <w:t>درب</w:t>
      </w:r>
    </w:p>
    <w:p w:rsidR="00BD3E1B" w:rsidRDefault="00BD3E1B" w:rsidP="00BD3E1B">
      <w:pPr>
        <w:bidi/>
        <w:rPr>
          <w:sz w:val="36"/>
          <w:rtl/>
          <w:lang w:bidi="ar-SY"/>
        </w:rPr>
      </w:pPr>
      <w:r>
        <w:rPr>
          <w:rFonts w:hint="cs"/>
          <w:sz w:val="36"/>
          <w:rtl/>
          <w:lang w:bidi="ar-SY"/>
        </w:rPr>
        <w:t>فكر</w:t>
      </w:r>
    </w:p>
    <w:p w:rsidR="00BD3E1B" w:rsidRPr="007755FB" w:rsidRDefault="00BD3E1B" w:rsidP="00BD3E1B">
      <w:pPr>
        <w:bidi/>
        <w:rPr>
          <w:sz w:val="36"/>
          <w:rtl/>
          <w:lang w:bidi="ar-SY"/>
        </w:rPr>
      </w:pPr>
      <w:r>
        <w:rPr>
          <w:rFonts w:hint="cs"/>
          <w:sz w:val="36"/>
          <w:rtl/>
          <w:lang w:bidi="ar-SY"/>
        </w:rPr>
        <w:t>جدد</w:t>
      </w:r>
    </w:p>
    <w:p w:rsidR="00BD3E1B" w:rsidRDefault="00BD3E1B" w:rsidP="00BD3E1B">
      <w:pPr>
        <w:jc w:val="center"/>
        <w:rPr>
          <w:sz w:val="24"/>
          <w:szCs w:val="24"/>
          <w:lang w:bidi="ar-SY"/>
        </w:rPr>
      </w:pPr>
      <w:r>
        <w:rPr>
          <w:sz w:val="24"/>
          <w:szCs w:val="24"/>
          <w:lang w:bidi="ar-SY"/>
        </w:rPr>
        <w:t>* = note: not all possible patterns for a root will actually exist in usage.</w:t>
      </w:r>
    </w:p>
    <w:p w:rsidR="00BD3E1B" w:rsidRDefault="00BD3E1B" w:rsidP="00BD3E1B">
      <w:pPr>
        <w:jc w:val="center"/>
        <w:rPr>
          <w:sz w:val="24"/>
          <w:szCs w:val="24"/>
          <w:lang w:bidi="ar-SY"/>
        </w:rPr>
      </w:pPr>
    </w:p>
    <w:p w:rsidR="005F673A" w:rsidRDefault="005F673A" w:rsidP="005F673A">
      <w:pPr>
        <w:rPr>
          <w:b/>
          <w:bCs/>
          <w:sz w:val="24"/>
          <w:szCs w:val="24"/>
        </w:rPr>
      </w:pPr>
      <w:r>
        <w:rPr>
          <w:b/>
          <w:bCs/>
          <w:sz w:val="24"/>
          <w:szCs w:val="24"/>
        </w:rPr>
        <w:lastRenderedPageBreak/>
        <w:t>MEASURE II MASDAR</w:t>
      </w:r>
    </w:p>
    <w:p w:rsidR="005F673A" w:rsidRDefault="005F673A" w:rsidP="005F673A">
      <w:pPr>
        <w:rPr>
          <w:sz w:val="24"/>
          <w:szCs w:val="24"/>
        </w:rPr>
      </w:pPr>
      <w:r>
        <w:rPr>
          <w:sz w:val="24"/>
          <w:szCs w:val="24"/>
        </w:rPr>
        <w:t xml:space="preserve">This is one of the most distinct word forms in the language and very easy to recognize.  It is also very commonly used in the media (consider the meaning, “the action of causing something to happen” and you can see why it is very common in politics).  In many cases, </w:t>
      </w:r>
      <w:r>
        <w:rPr>
          <w:i/>
          <w:iCs/>
          <w:sz w:val="24"/>
          <w:szCs w:val="24"/>
        </w:rPr>
        <w:t>only</w:t>
      </w:r>
      <w:r>
        <w:rPr>
          <w:sz w:val="24"/>
          <w:szCs w:val="24"/>
        </w:rPr>
        <w:t xml:space="preserve"> the masdar is commonly used:</w:t>
      </w:r>
    </w:p>
    <w:p w:rsidR="005F673A" w:rsidRDefault="005F673A" w:rsidP="005F673A">
      <w:pPr>
        <w:jc w:val="center"/>
        <w:rPr>
          <w:sz w:val="24"/>
          <w:szCs w:val="24"/>
          <w:lang w:bidi="ar-SY"/>
        </w:rPr>
      </w:pPr>
      <w:r>
        <w:rPr>
          <w:rFonts w:hint="cs"/>
          <w:sz w:val="36"/>
          <w:rtl/>
          <w:lang w:bidi="ar-SY"/>
        </w:rPr>
        <w:t xml:space="preserve">تَجْميل </w:t>
      </w:r>
      <w:r>
        <w:rPr>
          <w:sz w:val="36"/>
          <w:lang w:bidi="ar-SY"/>
        </w:rPr>
        <w:t xml:space="preserve">  </w:t>
      </w:r>
      <w:r w:rsidRPr="0076584F">
        <w:rPr>
          <w:sz w:val="24"/>
          <w:szCs w:val="24"/>
          <w:lang w:bidi="ar-SY"/>
        </w:rPr>
        <w:t>(root</w:t>
      </w:r>
      <w:r>
        <w:rPr>
          <w:sz w:val="36"/>
          <w:lang w:bidi="ar-SY"/>
        </w:rPr>
        <w:t xml:space="preserve">  </w:t>
      </w:r>
      <w:r>
        <w:rPr>
          <w:rFonts w:hint="cs"/>
          <w:sz w:val="36"/>
          <w:rtl/>
          <w:lang w:bidi="ar-SY"/>
        </w:rPr>
        <w:t>ج م ل</w:t>
      </w:r>
      <w:r>
        <w:rPr>
          <w:sz w:val="36"/>
          <w:lang w:bidi="ar-SY"/>
        </w:rPr>
        <w:t xml:space="preserve">  - </w:t>
      </w:r>
      <w:r>
        <w:rPr>
          <w:sz w:val="24"/>
          <w:szCs w:val="24"/>
          <w:lang w:bidi="ar-SY"/>
        </w:rPr>
        <w:t>“beautifying”)</w:t>
      </w:r>
    </w:p>
    <w:p w:rsidR="005F673A" w:rsidRDefault="005F673A" w:rsidP="005F673A">
      <w:pPr>
        <w:jc w:val="center"/>
        <w:rPr>
          <w:sz w:val="24"/>
          <w:szCs w:val="24"/>
          <w:lang w:bidi="ar-SY"/>
        </w:rPr>
      </w:pPr>
      <w:r>
        <w:rPr>
          <w:rFonts w:hint="cs"/>
          <w:sz w:val="36"/>
          <w:rtl/>
          <w:lang w:bidi="ar-SY"/>
        </w:rPr>
        <w:t xml:space="preserve">تَنوير </w:t>
      </w:r>
      <w:r>
        <w:rPr>
          <w:sz w:val="36"/>
          <w:lang w:bidi="ar-SY"/>
        </w:rPr>
        <w:t xml:space="preserve">  </w:t>
      </w:r>
      <w:r w:rsidRPr="0076584F">
        <w:rPr>
          <w:sz w:val="24"/>
          <w:szCs w:val="24"/>
          <w:lang w:bidi="ar-SY"/>
        </w:rPr>
        <w:t>(root</w:t>
      </w:r>
      <w:r>
        <w:rPr>
          <w:sz w:val="36"/>
          <w:lang w:bidi="ar-SY"/>
        </w:rPr>
        <w:t xml:space="preserve">  </w:t>
      </w:r>
      <w:r>
        <w:rPr>
          <w:rFonts w:hint="cs"/>
          <w:sz w:val="36"/>
          <w:rtl/>
          <w:lang w:bidi="ar-SY"/>
        </w:rPr>
        <w:t>ن و ر</w:t>
      </w:r>
      <w:r>
        <w:rPr>
          <w:sz w:val="36"/>
          <w:lang w:bidi="ar-SY"/>
        </w:rPr>
        <w:t xml:space="preserve">  - </w:t>
      </w:r>
      <w:r>
        <w:rPr>
          <w:sz w:val="24"/>
          <w:szCs w:val="24"/>
          <w:lang w:bidi="ar-SY"/>
        </w:rPr>
        <w:t>“enlightening”)</w:t>
      </w:r>
    </w:p>
    <w:p w:rsidR="005F673A" w:rsidRDefault="005F673A" w:rsidP="005F673A">
      <w:pPr>
        <w:jc w:val="center"/>
        <w:rPr>
          <w:sz w:val="24"/>
          <w:szCs w:val="24"/>
          <w:lang w:bidi="ar-SY"/>
        </w:rPr>
      </w:pPr>
      <w:r>
        <w:rPr>
          <w:rFonts w:hint="cs"/>
          <w:sz w:val="36"/>
          <w:rtl/>
          <w:lang w:bidi="ar-SY"/>
        </w:rPr>
        <w:t xml:space="preserve">تَصغير </w:t>
      </w:r>
      <w:r>
        <w:rPr>
          <w:sz w:val="36"/>
          <w:lang w:bidi="ar-SY"/>
        </w:rPr>
        <w:t xml:space="preserve">  </w:t>
      </w:r>
      <w:r w:rsidRPr="0076584F">
        <w:rPr>
          <w:sz w:val="24"/>
          <w:szCs w:val="24"/>
          <w:lang w:bidi="ar-SY"/>
        </w:rPr>
        <w:t>(root</w:t>
      </w:r>
      <w:r>
        <w:rPr>
          <w:sz w:val="36"/>
          <w:lang w:bidi="ar-SY"/>
        </w:rPr>
        <w:t xml:space="preserve">  </w:t>
      </w:r>
      <w:r>
        <w:rPr>
          <w:rFonts w:hint="cs"/>
          <w:sz w:val="36"/>
          <w:rtl/>
          <w:lang w:bidi="ar-SY"/>
        </w:rPr>
        <w:t>ص غ ر</w:t>
      </w:r>
      <w:r>
        <w:rPr>
          <w:sz w:val="36"/>
          <w:lang w:bidi="ar-SY"/>
        </w:rPr>
        <w:t xml:space="preserve">  - </w:t>
      </w:r>
      <w:r>
        <w:rPr>
          <w:sz w:val="24"/>
          <w:szCs w:val="24"/>
          <w:lang w:bidi="ar-SY"/>
        </w:rPr>
        <w:t>“shrinking”)</w:t>
      </w:r>
    </w:p>
    <w:p w:rsidR="005F673A" w:rsidRDefault="005F673A" w:rsidP="005F673A">
      <w:pPr>
        <w:rPr>
          <w:sz w:val="24"/>
          <w:szCs w:val="24"/>
          <w:lang w:bidi="ar-SY"/>
        </w:rPr>
      </w:pPr>
      <w:r>
        <w:rPr>
          <w:sz w:val="24"/>
          <w:szCs w:val="24"/>
          <w:lang w:bidi="ar-SY"/>
        </w:rPr>
        <w:t>As you can see from the examples above, if you know any word related to the root, you can usually figure out what the Measure II Masdar means.</w:t>
      </w:r>
    </w:p>
    <w:p w:rsidR="00BD3E1B" w:rsidRPr="0076584F" w:rsidRDefault="00BD3E1B" w:rsidP="00BD3E1B">
      <w:pPr>
        <w:jc w:val="center"/>
        <w:rPr>
          <w:sz w:val="24"/>
          <w:szCs w:val="24"/>
          <w:lang w:bidi="ar-SY"/>
        </w:rPr>
      </w:pPr>
      <w:bookmarkStart w:id="0" w:name="_GoBack"/>
      <w:bookmarkEnd w:id="0"/>
    </w:p>
    <w:p w:rsidR="00BD3E1B" w:rsidRDefault="00BD3E1B"/>
    <w:sectPr w:rsidR="00BD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1B"/>
    <w:rsid w:val="00005C26"/>
    <w:rsid w:val="005F673A"/>
    <w:rsid w:val="00976243"/>
    <w:rsid w:val="00BD3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3</cp:revision>
  <dcterms:created xsi:type="dcterms:W3CDTF">2016-04-12T13:51:00Z</dcterms:created>
  <dcterms:modified xsi:type="dcterms:W3CDTF">2016-04-12T13:51:00Z</dcterms:modified>
</cp:coreProperties>
</file>