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20" w:rsidRPr="00B8520D" w:rsidRDefault="00374120" w:rsidP="00374120">
      <w:pPr>
        <w:rPr>
          <w:lang w:bidi="ar-SY"/>
        </w:rPr>
      </w:pPr>
    </w:p>
    <w:p w:rsidR="00374120" w:rsidRPr="00B8520D" w:rsidRDefault="00374120" w:rsidP="00374120">
      <w:pPr>
        <w:rPr>
          <w:rtl/>
          <w:lang w:bidi="ar-SY"/>
        </w:rPr>
      </w:pPr>
      <w:r w:rsidRPr="00B852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381B5" wp14:editId="2003C237">
                <wp:simplePos x="0" y="0"/>
                <wp:positionH relativeFrom="column">
                  <wp:posOffset>-99060</wp:posOffset>
                </wp:positionH>
                <wp:positionV relativeFrom="paragraph">
                  <wp:posOffset>22860</wp:posOffset>
                </wp:positionV>
                <wp:extent cx="6614160" cy="3573780"/>
                <wp:effectExtent l="0" t="0" r="1524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160" cy="3573780"/>
                        </a:xfrm>
                        <a:prstGeom prst="rect">
                          <a:avLst/>
                        </a:prstGeom>
                        <a:solidFill>
                          <a:srgbClr val="D9D9D9">
                            <a:alpha val="3215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7.8pt;margin-top:1.8pt;width:520.8pt;height:28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" fillcolor="#d9d9d9" strokecolor="#243f60 [1604]" strokeweight="2pt">
                <v:fill opacity="21074f"/>
              </v:rect>
            </w:pict>
          </mc:Fallback>
        </mc:AlternateContent>
      </w:r>
      <w:r w:rsidRPr="00B8520D">
        <w:rPr>
          <w:lang w:bidi="ar-SY"/>
        </w:rPr>
        <w:t xml:space="preserve">To ask a “how much” or “how many” question in Arabic, begin with </w:t>
      </w:r>
      <w:r w:rsidRPr="00B8520D">
        <w:rPr>
          <w:rFonts w:hint="cs"/>
          <w:rtl/>
          <w:lang w:bidi="ar-SY"/>
        </w:rPr>
        <w:t>كَم</w:t>
      </w:r>
    </w:p>
    <w:p w:rsidR="00374120" w:rsidRPr="00B8520D" w:rsidRDefault="00374120" w:rsidP="00374120">
      <w:pPr>
        <w:rPr>
          <w:lang w:bidi="ar-SY"/>
        </w:rPr>
      </w:pPr>
      <w:r w:rsidRPr="00B8520D">
        <w:rPr>
          <w:lang w:bidi="ar-SY"/>
        </w:rPr>
        <w:t xml:space="preserve">Whereas English always uses a plural noun, even if the answer is likely singular (“How many </w:t>
      </w:r>
      <w:r w:rsidRPr="00B8520D">
        <w:rPr>
          <w:u w:val="single"/>
          <w:lang w:bidi="ar-SY"/>
        </w:rPr>
        <w:t xml:space="preserve">cars </w:t>
      </w:r>
      <w:r w:rsidRPr="00B8520D">
        <w:rPr>
          <w:lang w:bidi="ar-SY"/>
        </w:rPr>
        <w:t xml:space="preserve">do you own?”), Arabic is the opposite.  </w:t>
      </w:r>
      <w:r w:rsidRPr="00B8520D">
        <w:rPr>
          <w:rFonts w:hint="cs"/>
          <w:rtl/>
          <w:lang w:bidi="ar-SY"/>
        </w:rPr>
        <w:t>كَم</w:t>
      </w:r>
      <w:r w:rsidRPr="00B8520D">
        <w:rPr>
          <w:lang w:bidi="ar-SY"/>
        </w:rPr>
        <w:t xml:space="preserve"> always takes a singular, even if we expect the response to be more than </w:t>
      </w:r>
      <w:proofErr w:type="gramStart"/>
      <w:r w:rsidRPr="00B8520D">
        <w:rPr>
          <w:lang w:bidi="ar-SY"/>
        </w:rPr>
        <w:t>one  (e</w:t>
      </w:r>
      <w:proofErr w:type="gramEnd"/>
      <w:r w:rsidRPr="00B8520D">
        <w:rPr>
          <w:lang w:bidi="ar-SY"/>
        </w:rPr>
        <w:t xml:space="preserve">.g. “How many </w:t>
      </w:r>
      <w:proofErr w:type="gramStart"/>
      <w:r w:rsidRPr="00B8520D">
        <w:rPr>
          <w:u w:val="single"/>
          <w:lang w:bidi="ar-SY"/>
        </w:rPr>
        <w:t>dollar</w:t>
      </w:r>
      <w:proofErr w:type="gramEnd"/>
      <w:r w:rsidRPr="00B8520D">
        <w:rPr>
          <w:lang w:bidi="ar-SY"/>
        </w:rPr>
        <w:t xml:space="preserve"> is the U.S. national budget?”).  The noun also takes a </w:t>
      </w:r>
      <w:r w:rsidRPr="00B8520D">
        <w:rPr>
          <w:rFonts w:hint="cs"/>
          <w:rtl/>
          <w:lang w:bidi="ar-SY"/>
        </w:rPr>
        <w:t>اً</w:t>
      </w:r>
      <w:r w:rsidRPr="00B8520D">
        <w:rPr>
          <w:lang w:bidi="ar-SY"/>
        </w:rPr>
        <w:t xml:space="preserve"> ending for masculine and </w:t>
      </w:r>
      <w:r w:rsidRPr="00B8520D">
        <w:rPr>
          <w:rFonts w:hint="cs"/>
          <w:rtl/>
          <w:lang w:bidi="ar-SY"/>
        </w:rPr>
        <w:t>ةً</w:t>
      </w:r>
      <w:r w:rsidRPr="00B8520D">
        <w:rPr>
          <w:lang w:bidi="ar-SY"/>
        </w:rPr>
        <w:t xml:space="preserve"> for feminine:</w:t>
      </w:r>
    </w:p>
    <w:p w:rsidR="00374120" w:rsidRPr="00B8520D" w:rsidRDefault="00374120" w:rsidP="00374120">
      <w:pPr>
        <w:jc w:val="center"/>
        <w:rPr>
          <w:rtl/>
          <w:lang w:bidi="ar-SY"/>
        </w:rPr>
      </w:pPr>
      <w:proofErr w:type="gramStart"/>
      <w:r w:rsidRPr="00B8520D">
        <w:rPr>
          <w:rFonts w:hint="cs"/>
          <w:rtl/>
          <w:lang w:bidi="ar-SY"/>
        </w:rPr>
        <w:t>كم</w:t>
      </w:r>
      <w:proofErr w:type="gramEnd"/>
      <w:r w:rsidRPr="00B8520D">
        <w:rPr>
          <w:rFonts w:hint="cs"/>
          <w:rtl/>
          <w:lang w:bidi="ar-SY"/>
        </w:rPr>
        <w:t xml:space="preserve"> كلباً عندك؟</w:t>
      </w:r>
    </w:p>
    <w:p w:rsidR="00374120" w:rsidRPr="00B8520D" w:rsidRDefault="00374120" w:rsidP="00374120">
      <w:pPr>
        <w:jc w:val="center"/>
        <w:rPr>
          <w:rtl/>
          <w:lang w:bidi="ar-SY"/>
        </w:rPr>
      </w:pPr>
      <w:proofErr w:type="gramStart"/>
      <w:r w:rsidRPr="00B8520D">
        <w:rPr>
          <w:rFonts w:hint="cs"/>
          <w:rtl/>
          <w:lang w:bidi="ar-SY"/>
        </w:rPr>
        <w:t>كم</w:t>
      </w:r>
      <w:proofErr w:type="gramEnd"/>
      <w:r w:rsidRPr="00B8520D">
        <w:rPr>
          <w:rFonts w:hint="cs"/>
          <w:rtl/>
          <w:lang w:bidi="ar-SY"/>
        </w:rPr>
        <w:t xml:space="preserve"> سيارةً عندك؟</w:t>
      </w:r>
    </w:p>
    <w:p w:rsidR="00374120" w:rsidRPr="00B8520D" w:rsidRDefault="00374120" w:rsidP="00374120">
      <w:pPr>
        <w:jc w:val="center"/>
        <w:rPr>
          <w:rtl/>
          <w:lang w:bidi="ar-SY"/>
        </w:rPr>
      </w:pPr>
      <w:r w:rsidRPr="00B8520D">
        <w:rPr>
          <w:rFonts w:hint="cs"/>
          <w:rtl/>
          <w:lang w:bidi="ar-SY"/>
        </w:rPr>
        <w:t xml:space="preserve">كم </w:t>
      </w:r>
      <w:proofErr w:type="gramStart"/>
      <w:r w:rsidRPr="00B8520D">
        <w:rPr>
          <w:rFonts w:hint="cs"/>
          <w:rtl/>
          <w:lang w:bidi="ar-SY"/>
        </w:rPr>
        <w:t>أخاً</w:t>
      </w:r>
      <w:proofErr w:type="gramEnd"/>
      <w:r w:rsidRPr="00B8520D">
        <w:rPr>
          <w:rFonts w:hint="cs"/>
          <w:rtl/>
          <w:lang w:bidi="ar-SY"/>
        </w:rPr>
        <w:t xml:space="preserve"> عندك؟</w:t>
      </w:r>
    </w:p>
    <w:p w:rsidR="00976243" w:rsidRDefault="00976243">
      <w:pPr>
        <w:rPr>
          <w:lang w:bidi="ar-SY"/>
        </w:rPr>
      </w:pPr>
      <w:bookmarkStart w:id="0" w:name="_GoBack"/>
      <w:bookmarkEnd w:id="0"/>
    </w:p>
    <w:sectPr w:rsidR="00976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120"/>
    <w:rsid w:val="00374120"/>
    <w:rsid w:val="0097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12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12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DiMeo, David</dc:creator>
  <cp:lastModifiedBy>DiMeo, David</cp:lastModifiedBy>
  <cp:revision>1</cp:revision>
  <dcterms:created xsi:type="dcterms:W3CDTF">2016-04-11T21:16:00Z</dcterms:created>
  <dcterms:modified xsi:type="dcterms:W3CDTF">2016-04-11T21:19:00Z</dcterms:modified>
</cp:coreProperties>
</file>