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4045"/>
        <w:gridCol w:w="2430"/>
        <w:gridCol w:w="7908"/>
        <w:gridCol w:w="12"/>
      </w:tblGrid>
      <w:tr w:rsidR="0017571B" w14:paraId="3DE68AE7" w14:textId="77777777" w:rsidTr="00111B9F">
        <w:tc>
          <w:tcPr>
            <w:tcW w:w="14395" w:type="dxa"/>
            <w:gridSpan w:val="4"/>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481AE469" w:rsidR="0017571B" w:rsidRDefault="00886031" w:rsidP="00891913">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891913">
              <w:rPr>
                <w:rFonts w:ascii="Times New Roman" w:hAnsi="Times New Roman"/>
                <w:b/>
                <w:bCs/>
              </w:rPr>
              <w:t>23</w:t>
            </w:r>
            <w:r>
              <w:rPr>
                <w:rFonts w:ascii="Times New Roman" w:hAnsi="Times New Roman"/>
                <w:b/>
                <w:bCs/>
              </w:rPr>
              <w:t>-202</w:t>
            </w:r>
            <w:r w:rsidR="00891913">
              <w:rPr>
                <w:rFonts w:ascii="Times New Roman" w:hAnsi="Times New Roman"/>
                <w:b/>
                <w:bCs/>
              </w:rPr>
              <w:t>4</w:t>
            </w:r>
          </w:p>
        </w:tc>
      </w:tr>
      <w:tr w:rsidR="0017571B" w:rsidRPr="00D921CC" w14:paraId="62B2B48D" w14:textId="77777777" w:rsidTr="00111B9F">
        <w:trPr>
          <w:trHeight w:val="242"/>
        </w:trPr>
        <w:tc>
          <w:tcPr>
            <w:tcW w:w="6475" w:type="dxa"/>
            <w:gridSpan w:val="2"/>
          </w:tcPr>
          <w:p w14:paraId="506B9AE1" w14:textId="39CA32E5" w:rsidR="0017571B" w:rsidRPr="00D921CC" w:rsidRDefault="00A92A41" w:rsidP="00141CFC">
            <w:pPr>
              <w:widowControl w:val="0"/>
              <w:autoSpaceDE w:val="0"/>
              <w:autoSpaceDN w:val="0"/>
              <w:adjustRightInd w:val="0"/>
              <w:rPr>
                <w:rFonts w:ascii="Times New Roman" w:hAnsi="Times New Roman"/>
                <w:bCs/>
                <w:i/>
                <w:iCs/>
                <w:sz w:val="20"/>
                <w:szCs w:val="20"/>
              </w:rPr>
            </w:pPr>
            <w:r w:rsidRPr="00D921CC">
              <w:rPr>
                <w:rFonts w:ascii="Times New Roman" w:hAnsi="Times New Roman"/>
                <w:bCs/>
                <w:i/>
                <w:iCs/>
                <w:sz w:val="20"/>
                <w:szCs w:val="20"/>
              </w:rPr>
              <w:t>Potter College</w:t>
            </w:r>
          </w:p>
        </w:tc>
        <w:tc>
          <w:tcPr>
            <w:tcW w:w="7920" w:type="dxa"/>
            <w:gridSpan w:val="2"/>
          </w:tcPr>
          <w:p w14:paraId="4B219735" w14:textId="019401B1" w:rsidR="0017571B" w:rsidRPr="00D921CC" w:rsidRDefault="00A92A41" w:rsidP="00141CFC">
            <w:pPr>
              <w:widowControl w:val="0"/>
              <w:autoSpaceDE w:val="0"/>
              <w:autoSpaceDN w:val="0"/>
              <w:adjustRightInd w:val="0"/>
              <w:rPr>
                <w:rFonts w:ascii="Times New Roman" w:hAnsi="Times New Roman"/>
                <w:bCs/>
                <w:i/>
                <w:iCs/>
                <w:sz w:val="20"/>
                <w:szCs w:val="20"/>
              </w:rPr>
            </w:pPr>
            <w:r w:rsidRPr="00D921CC">
              <w:rPr>
                <w:rFonts w:ascii="Times New Roman" w:hAnsi="Times New Roman"/>
                <w:bCs/>
                <w:i/>
                <w:iCs/>
                <w:sz w:val="20"/>
                <w:szCs w:val="20"/>
              </w:rPr>
              <w:t>Political Science</w:t>
            </w:r>
          </w:p>
        </w:tc>
      </w:tr>
      <w:tr w:rsidR="0017571B" w:rsidRPr="00D921CC" w14:paraId="3FB6829E" w14:textId="77777777" w:rsidTr="00111B9F">
        <w:tc>
          <w:tcPr>
            <w:tcW w:w="14395" w:type="dxa"/>
            <w:gridSpan w:val="4"/>
          </w:tcPr>
          <w:p w14:paraId="7CC57F6D" w14:textId="3DDED99C" w:rsidR="0017571B" w:rsidRPr="00D921CC" w:rsidRDefault="00A92A41" w:rsidP="00141CFC">
            <w:pPr>
              <w:widowControl w:val="0"/>
              <w:autoSpaceDE w:val="0"/>
              <w:autoSpaceDN w:val="0"/>
              <w:adjustRightInd w:val="0"/>
              <w:rPr>
                <w:rFonts w:ascii="Times New Roman" w:hAnsi="Times New Roman"/>
                <w:bCs/>
                <w:i/>
                <w:iCs/>
                <w:sz w:val="20"/>
                <w:szCs w:val="20"/>
              </w:rPr>
            </w:pPr>
            <w:r w:rsidRPr="00D921CC">
              <w:rPr>
                <w:rFonts w:ascii="Times New Roman" w:hAnsi="Times New Roman"/>
                <w:bCs/>
                <w:i/>
                <w:iCs/>
                <w:sz w:val="20"/>
                <w:szCs w:val="20"/>
              </w:rPr>
              <w:t>051- Master of Public Administration</w:t>
            </w:r>
          </w:p>
        </w:tc>
      </w:tr>
      <w:tr w:rsidR="00141CFC" w:rsidRPr="00D921CC" w14:paraId="56A671A4" w14:textId="77777777" w:rsidTr="00111B9F">
        <w:tc>
          <w:tcPr>
            <w:tcW w:w="14395" w:type="dxa"/>
            <w:gridSpan w:val="4"/>
          </w:tcPr>
          <w:p w14:paraId="6AD05DAC" w14:textId="3D281907" w:rsidR="00141CFC" w:rsidRPr="00D921CC" w:rsidRDefault="00111B9F" w:rsidP="00891913">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Joel Turner </w:t>
            </w:r>
          </w:p>
        </w:tc>
      </w:tr>
      <w:tr w:rsidR="00111B9F" w14:paraId="332158FB" w14:textId="77777777" w:rsidTr="00111B9F">
        <w:trPr>
          <w:gridAfter w:val="1"/>
          <w:wAfter w:w="12" w:type="dxa"/>
          <w:trHeight w:val="584"/>
        </w:trPr>
        <w:tc>
          <w:tcPr>
            <w:tcW w:w="4045" w:type="dxa"/>
          </w:tcPr>
          <w:p w14:paraId="02245EE3" w14:textId="77777777" w:rsidR="00111B9F" w:rsidRPr="002432A3" w:rsidRDefault="00111B9F" w:rsidP="009525A7">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0"/>
                  </w:checkBox>
                </w:ffData>
              </w:fldChar>
            </w:r>
            <w:bookmarkStart w:id="0" w:name="Check13"/>
            <w:r>
              <w:rPr>
                <w:rFonts w:ascii="Times New Roman" w:hAnsi="Times New Roman"/>
                <w:sz w:val="22"/>
                <w:szCs w:val="22"/>
              </w:rPr>
              <w:instrText xml:space="preserve"> FORMCHECKBOX </w:instrText>
            </w:r>
            <w:r w:rsidR="00740BBC">
              <w:rPr>
                <w:rFonts w:ascii="Times New Roman" w:hAnsi="Times New Roman"/>
                <w:sz w:val="22"/>
                <w:szCs w:val="22"/>
              </w:rPr>
            </w:r>
            <w:r w:rsidR="00740BBC">
              <w:rPr>
                <w:rFonts w:ascii="Times New Roman" w:hAnsi="Times New Roman"/>
                <w:sz w:val="22"/>
                <w:szCs w:val="22"/>
              </w:rPr>
              <w:fldChar w:fldCharType="separate"/>
            </w:r>
            <w:r>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740BBC">
              <w:rPr>
                <w:rFonts w:ascii="Times New Roman" w:hAnsi="Times New Roman"/>
                <w:sz w:val="22"/>
                <w:szCs w:val="22"/>
              </w:rPr>
            </w:r>
            <w:r w:rsidR="00740BBC">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4858CAD5" w14:textId="77777777" w:rsidR="00111B9F" w:rsidRDefault="00111B9F" w:rsidP="009525A7"/>
        </w:tc>
        <w:tc>
          <w:tcPr>
            <w:tcW w:w="10338" w:type="dxa"/>
            <w:gridSpan w:val="2"/>
          </w:tcPr>
          <w:p w14:paraId="116A3935" w14:textId="2D1AD82A" w:rsidR="00111B9F" w:rsidRPr="005B3461" w:rsidRDefault="00111B9F" w:rsidP="005F18DF">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5F18DF">
              <w:rPr>
                <w:rFonts w:ascii="Times New Roman" w:hAnsi="Times New Roman"/>
                <w:sz w:val="22"/>
                <w:szCs w:val="22"/>
              </w:rPr>
              <w:fldChar w:fldCharType="begin">
                <w:ffData>
                  <w:name w:val=""/>
                  <w:enabled/>
                  <w:calcOnExit w:val="0"/>
                  <w:checkBox>
                    <w:sizeAuto/>
                    <w:default w:val="1"/>
                  </w:checkBox>
                </w:ffData>
              </w:fldChar>
            </w:r>
            <w:r w:rsidR="005F18DF">
              <w:rPr>
                <w:rFonts w:ascii="Times New Roman" w:hAnsi="Times New Roman"/>
                <w:sz w:val="22"/>
                <w:szCs w:val="22"/>
              </w:rPr>
              <w:instrText xml:space="preserve"> FORMCHECKBOX </w:instrText>
            </w:r>
            <w:r w:rsidR="00740BBC">
              <w:rPr>
                <w:rFonts w:ascii="Times New Roman" w:hAnsi="Times New Roman"/>
                <w:sz w:val="22"/>
                <w:szCs w:val="22"/>
              </w:rPr>
            </w:r>
            <w:r w:rsidR="00740BBC">
              <w:rPr>
                <w:rFonts w:ascii="Times New Roman" w:hAnsi="Times New Roman"/>
                <w:sz w:val="22"/>
                <w:szCs w:val="22"/>
              </w:rPr>
              <w:fldChar w:fldCharType="separate"/>
            </w:r>
            <w:r w:rsidR="005F18DF">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71D8FAFA" w14:textId="77777777" w:rsidR="00980554" w:rsidRPr="00D921CC" w:rsidRDefault="00980554">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D921CC"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D921CC" w:rsidRDefault="007706BE" w:rsidP="00FF3DCE">
            <w:pPr>
              <w:widowControl w:val="0"/>
              <w:autoSpaceDE w:val="0"/>
              <w:autoSpaceDN w:val="0"/>
              <w:adjustRightInd w:val="0"/>
              <w:rPr>
                <w:rFonts w:ascii="Times New Roman" w:hAnsi="Times New Roman"/>
                <w:b/>
                <w:bCs/>
                <w:i/>
                <w:iCs/>
                <w:sz w:val="20"/>
                <w:szCs w:val="20"/>
              </w:rPr>
            </w:pPr>
            <w:r w:rsidRPr="00D921CC">
              <w:rPr>
                <w:rFonts w:ascii="Times New Roman" w:hAnsi="Times New Roman"/>
                <w:b/>
                <w:bCs/>
                <w:i/>
                <w:iCs/>
                <w:sz w:val="20"/>
                <w:szCs w:val="20"/>
              </w:rPr>
              <w:t xml:space="preserve">Use this page to list learning outcomes, measurements, and summarize results for your program.  </w:t>
            </w:r>
            <w:r w:rsidR="005D68AF" w:rsidRPr="00D921CC">
              <w:rPr>
                <w:rFonts w:ascii="Times New Roman" w:hAnsi="Times New Roman"/>
                <w:b/>
                <w:bCs/>
                <w:i/>
                <w:iCs/>
                <w:sz w:val="20"/>
                <w:szCs w:val="20"/>
              </w:rPr>
              <w:t>Detailed</w:t>
            </w:r>
            <w:r w:rsidRPr="00D921CC">
              <w:rPr>
                <w:rFonts w:ascii="Times New Roman" w:hAnsi="Times New Roman"/>
                <w:b/>
                <w:bCs/>
                <w:i/>
                <w:iCs/>
                <w:sz w:val="20"/>
                <w:szCs w:val="20"/>
              </w:rPr>
              <w:t xml:space="preserve"> information must be completed in the subsequent pages.</w:t>
            </w:r>
          </w:p>
        </w:tc>
      </w:tr>
      <w:tr w:rsidR="007706BE" w:rsidRPr="00D921CC" w14:paraId="75DD2C50" w14:textId="77777777" w:rsidTr="007706BE">
        <w:trPr>
          <w:trHeight w:val="144"/>
        </w:trPr>
        <w:tc>
          <w:tcPr>
            <w:tcW w:w="14395" w:type="dxa"/>
            <w:gridSpan w:val="4"/>
            <w:shd w:val="clear" w:color="auto" w:fill="auto"/>
            <w:tcMar>
              <w:top w:w="100" w:type="nil"/>
              <w:right w:w="100" w:type="nil"/>
            </w:tcMar>
          </w:tcPr>
          <w:p w14:paraId="5FAFC9CA" w14:textId="61E00136" w:rsidR="007706BE" w:rsidRPr="00D921CC" w:rsidRDefault="00891913" w:rsidP="007706BE">
            <w:pPr>
              <w:widowControl w:val="0"/>
              <w:autoSpaceDE w:val="0"/>
              <w:autoSpaceDN w:val="0"/>
              <w:adjustRightInd w:val="0"/>
              <w:rPr>
                <w:rFonts w:ascii="Times New Roman" w:hAnsi="Times New Roman"/>
                <w:bCs/>
                <w:sz w:val="20"/>
                <w:szCs w:val="20"/>
              </w:rPr>
            </w:pPr>
            <w:r>
              <w:rPr>
                <w:rFonts w:ascii="Times New Roman" w:hAnsi="Times New Roman"/>
                <w:b/>
                <w:bCs/>
                <w:sz w:val="20"/>
                <w:szCs w:val="20"/>
              </w:rPr>
              <w:t xml:space="preserve">Program </w:t>
            </w:r>
            <w:r w:rsidR="007706BE" w:rsidRPr="00D921CC">
              <w:rPr>
                <w:rFonts w:ascii="Times New Roman" w:hAnsi="Times New Roman"/>
                <w:b/>
                <w:bCs/>
                <w:sz w:val="20"/>
                <w:szCs w:val="20"/>
              </w:rPr>
              <w:t>Student Learning Outcome 1:</w:t>
            </w:r>
            <w:r w:rsidR="00A92A41" w:rsidRPr="00D921CC">
              <w:rPr>
                <w:rFonts w:ascii="Times New Roman" w:hAnsi="Times New Roman"/>
                <w:bCs/>
                <w:sz w:val="20"/>
                <w:szCs w:val="20"/>
              </w:rPr>
              <w:t xml:space="preserve"> Identify and critically analyze decisions that would uphold the public trust with awareness and consideration of both intended and unintended consequences</w:t>
            </w:r>
            <w:r>
              <w:rPr>
                <w:rFonts w:ascii="Times New Roman" w:hAnsi="Times New Roman"/>
                <w:bCs/>
                <w:sz w:val="20"/>
                <w:szCs w:val="20"/>
              </w:rPr>
              <w:t xml:space="preserve"> (</w:t>
            </w:r>
            <w:proofErr w:type="spellStart"/>
            <w:r>
              <w:rPr>
                <w:rFonts w:ascii="Times New Roman" w:hAnsi="Times New Roman"/>
                <w:bCs/>
                <w:sz w:val="20"/>
                <w:szCs w:val="20"/>
              </w:rPr>
              <w:t>Compentency</w:t>
            </w:r>
            <w:proofErr w:type="spellEnd"/>
            <w:r>
              <w:rPr>
                <w:rFonts w:ascii="Times New Roman" w:hAnsi="Times New Roman"/>
                <w:bCs/>
                <w:sz w:val="20"/>
                <w:szCs w:val="20"/>
              </w:rPr>
              <w:t xml:space="preserve"> 3)</w:t>
            </w:r>
          </w:p>
        </w:tc>
      </w:tr>
      <w:tr w:rsidR="007706BE" w:rsidRPr="00D921CC" w14:paraId="2E4E6283" w14:textId="77777777" w:rsidTr="007706BE">
        <w:trPr>
          <w:trHeight w:val="323"/>
        </w:trPr>
        <w:tc>
          <w:tcPr>
            <w:tcW w:w="1435" w:type="dxa"/>
            <w:shd w:val="clear" w:color="auto" w:fill="auto"/>
            <w:tcMar>
              <w:top w:w="100" w:type="nil"/>
              <w:right w:w="100" w:type="nil"/>
            </w:tcMar>
          </w:tcPr>
          <w:p w14:paraId="2A01F8CD" w14:textId="6BE6D8C8" w:rsidR="007706BE" w:rsidRPr="00D921CC" w:rsidRDefault="007706BE" w:rsidP="009525A7">
            <w:pPr>
              <w:widowControl w:val="0"/>
              <w:autoSpaceDE w:val="0"/>
              <w:autoSpaceDN w:val="0"/>
              <w:adjustRightInd w:val="0"/>
              <w:rPr>
                <w:rFonts w:ascii="Times New Roman" w:hAnsi="Times New Roman"/>
                <w:b/>
                <w:bCs/>
                <w:sz w:val="20"/>
                <w:szCs w:val="20"/>
              </w:rPr>
            </w:pPr>
            <w:r w:rsidRPr="00D921CC">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040EB8D8" w:rsidR="007706BE" w:rsidRPr="00D921CC" w:rsidRDefault="00FA67F0" w:rsidP="00A92A41">
            <w:pPr>
              <w:widowControl w:val="0"/>
              <w:autoSpaceDE w:val="0"/>
              <w:autoSpaceDN w:val="0"/>
              <w:adjustRightInd w:val="0"/>
              <w:rPr>
                <w:rFonts w:ascii="Times New Roman" w:hAnsi="Times New Roman"/>
                <w:sz w:val="20"/>
                <w:szCs w:val="20"/>
              </w:rPr>
            </w:pPr>
            <w:r w:rsidRPr="00D921CC">
              <w:rPr>
                <w:rFonts w:ascii="Times New Roman" w:hAnsi="Times New Roman"/>
                <w:sz w:val="20"/>
                <w:szCs w:val="20"/>
              </w:rPr>
              <w:t>Comprehensive Exam required by students for graduation</w:t>
            </w:r>
          </w:p>
        </w:tc>
      </w:tr>
      <w:tr w:rsidR="007706BE" w:rsidRPr="00D921CC" w14:paraId="35D6197C" w14:textId="77777777" w:rsidTr="007706BE">
        <w:trPr>
          <w:trHeight w:val="323"/>
        </w:trPr>
        <w:tc>
          <w:tcPr>
            <w:tcW w:w="1435" w:type="dxa"/>
            <w:shd w:val="clear" w:color="auto" w:fill="auto"/>
            <w:tcMar>
              <w:top w:w="100" w:type="nil"/>
              <w:right w:w="100" w:type="nil"/>
            </w:tcMar>
          </w:tcPr>
          <w:p w14:paraId="6EB3B1E8" w14:textId="7C3533D0" w:rsidR="007706BE" w:rsidRPr="00D921CC" w:rsidRDefault="007706BE" w:rsidP="009525A7">
            <w:pPr>
              <w:widowControl w:val="0"/>
              <w:autoSpaceDE w:val="0"/>
              <w:autoSpaceDN w:val="0"/>
              <w:adjustRightInd w:val="0"/>
              <w:rPr>
                <w:rFonts w:ascii="Times New Roman" w:hAnsi="Times New Roman"/>
                <w:b/>
                <w:bCs/>
                <w:sz w:val="20"/>
                <w:szCs w:val="20"/>
              </w:rPr>
            </w:pPr>
            <w:r w:rsidRPr="00D921CC">
              <w:rPr>
                <w:rFonts w:ascii="Times New Roman" w:hAnsi="Times New Roman"/>
                <w:b/>
                <w:bCs/>
                <w:sz w:val="20"/>
                <w:szCs w:val="20"/>
              </w:rPr>
              <w:t xml:space="preserve">Instrument </w:t>
            </w:r>
            <w:r w:rsidR="00B3239E" w:rsidRPr="00D921CC">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D921CC" w:rsidRDefault="007706BE" w:rsidP="009525A7">
            <w:pPr>
              <w:widowControl w:val="0"/>
              <w:autoSpaceDE w:val="0"/>
              <w:autoSpaceDN w:val="0"/>
              <w:adjustRightInd w:val="0"/>
              <w:rPr>
                <w:rFonts w:ascii="Times New Roman" w:hAnsi="Times New Roman"/>
                <w:b/>
                <w:bCs/>
                <w:sz w:val="20"/>
                <w:szCs w:val="20"/>
              </w:rPr>
            </w:pPr>
          </w:p>
          <w:p w14:paraId="7EBD0E2F" w14:textId="105B7768" w:rsidR="00B3239E" w:rsidRPr="00D921CC" w:rsidRDefault="00B3239E" w:rsidP="009525A7">
            <w:pPr>
              <w:widowControl w:val="0"/>
              <w:autoSpaceDE w:val="0"/>
              <w:autoSpaceDN w:val="0"/>
              <w:adjustRightInd w:val="0"/>
              <w:rPr>
                <w:rFonts w:ascii="Times New Roman" w:hAnsi="Times New Roman"/>
                <w:b/>
                <w:bCs/>
                <w:sz w:val="20"/>
                <w:szCs w:val="20"/>
              </w:rPr>
            </w:pPr>
          </w:p>
        </w:tc>
      </w:tr>
      <w:tr w:rsidR="007706BE" w:rsidRPr="00D921CC" w14:paraId="353A5521" w14:textId="77777777" w:rsidTr="007706BE">
        <w:trPr>
          <w:trHeight w:val="323"/>
        </w:trPr>
        <w:tc>
          <w:tcPr>
            <w:tcW w:w="1435" w:type="dxa"/>
            <w:shd w:val="clear" w:color="auto" w:fill="auto"/>
            <w:tcMar>
              <w:top w:w="100" w:type="nil"/>
              <w:right w:w="100" w:type="nil"/>
            </w:tcMar>
          </w:tcPr>
          <w:p w14:paraId="0236A641" w14:textId="632BEDB4" w:rsidR="007706BE" w:rsidRPr="00D921CC" w:rsidRDefault="007706BE" w:rsidP="009525A7">
            <w:pPr>
              <w:widowControl w:val="0"/>
              <w:autoSpaceDE w:val="0"/>
              <w:autoSpaceDN w:val="0"/>
              <w:adjustRightInd w:val="0"/>
              <w:rPr>
                <w:rFonts w:ascii="Times New Roman" w:hAnsi="Times New Roman"/>
                <w:b/>
                <w:bCs/>
                <w:sz w:val="20"/>
                <w:szCs w:val="20"/>
              </w:rPr>
            </w:pPr>
            <w:r w:rsidRPr="00D921CC">
              <w:rPr>
                <w:rFonts w:ascii="Times New Roman" w:hAnsi="Times New Roman"/>
                <w:b/>
                <w:bCs/>
                <w:sz w:val="20"/>
                <w:szCs w:val="20"/>
              </w:rPr>
              <w:t xml:space="preserve">Instrument </w:t>
            </w:r>
            <w:r w:rsidR="00B3239E" w:rsidRPr="00D921CC">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D921CC" w:rsidRDefault="007706BE" w:rsidP="009525A7">
            <w:pPr>
              <w:widowControl w:val="0"/>
              <w:autoSpaceDE w:val="0"/>
              <w:autoSpaceDN w:val="0"/>
              <w:adjustRightInd w:val="0"/>
              <w:rPr>
                <w:rFonts w:ascii="Times New Roman" w:hAnsi="Times New Roman"/>
                <w:b/>
                <w:bCs/>
                <w:sz w:val="20"/>
                <w:szCs w:val="20"/>
              </w:rPr>
            </w:pPr>
          </w:p>
          <w:p w14:paraId="0594B6ED" w14:textId="52768043" w:rsidR="00B3239E" w:rsidRPr="00D921CC" w:rsidRDefault="00B3239E" w:rsidP="009525A7">
            <w:pPr>
              <w:widowControl w:val="0"/>
              <w:autoSpaceDE w:val="0"/>
              <w:autoSpaceDN w:val="0"/>
              <w:adjustRightInd w:val="0"/>
              <w:rPr>
                <w:rFonts w:ascii="Times New Roman" w:hAnsi="Times New Roman"/>
                <w:b/>
                <w:bCs/>
                <w:sz w:val="20"/>
                <w:szCs w:val="20"/>
              </w:rPr>
            </w:pPr>
          </w:p>
        </w:tc>
      </w:tr>
      <w:tr w:rsidR="00E533AB" w:rsidRPr="00D921CC" w14:paraId="363541AC" w14:textId="77777777" w:rsidTr="009525A7">
        <w:tc>
          <w:tcPr>
            <w:tcW w:w="11875" w:type="dxa"/>
            <w:gridSpan w:val="2"/>
            <w:shd w:val="clear" w:color="auto" w:fill="auto"/>
            <w:tcMar>
              <w:top w:w="100" w:type="nil"/>
              <w:right w:w="100" w:type="nil"/>
            </w:tcMar>
          </w:tcPr>
          <w:p w14:paraId="1598730C" w14:textId="77777777" w:rsidR="00E533AB" w:rsidRPr="00D921CC" w:rsidRDefault="00E533AB" w:rsidP="00E533AB">
            <w:pPr>
              <w:widowControl w:val="0"/>
              <w:autoSpaceDE w:val="0"/>
              <w:autoSpaceDN w:val="0"/>
              <w:adjustRightInd w:val="0"/>
              <w:rPr>
                <w:rFonts w:ascii="Times New Roman" w:hAnsi="Times New Roman"/>
                <w:b/>
                <w:bCs/>
                <w:sz w:val="20"/>
                <w:szCs w:val="20"/>
              </w:rPr>
            </w:pPr>
            <w:r w:rsidRPr="00D921CC">
              <w:rPr>
                <w:rFonts w:ascii="Times New Roman" w:hAnsi="Times New Roman"/>
                <w:b/>
                <w:bCs/>
                <w:sz w:val="20"/>
                <w:szCs w:val="20"/>
              </w:rPr>
              <w:t>Based on your results, check whether the program met the goal Student Learning Outcome 1.</w:t>
            </w:r>
          </w:p>
          <w:p w14:paraId="1482541A" w14:textId="77777777" w:rsidR="00E533AB" w:rsidRPr="00D921CC" w:rsidRDefault="00E533AB" w:rsidP="00E533AB">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 xml:space="preserve"> </w:t>
            </w:r>
          </w:p>
        </w:tc>
        <w:tc>
          <w:tcPr>
            <w:tcW w:w="1170" w:type="dxa"/>
            <w:shd w:val="clear" w:color="auto" w:fill="auto"/>
            <w:vAlign w:val="center"/>
          </w:tcPr>
          <w:p w14:paraId="66E11A85" w14:textId="71F4096A" w:rsidR="00E533AB" w:rsidRPr="00D921CC" w:rsidRDefault="00111B9F" w:rsidP="00E533A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Pr>
                <w:rFonts w:ascii="Times New Roman" w:hAnsi="Times New Roman"/>
                <w:b/>
                <w:sz w:val="20"/>
                <w:szCs w:val="20"/>
              </w:rPr>
              <w:fldChar w:fldCharType="end"/>
            </w:r>
            <w:r w:rsidR="00E533AB" w:rsidRPr="00D921CC">
              <w:rPr>
                <w:rFonts w:ascii="Times New Roman" w:hAnsi="Times New Roman"/>
                <w:b/>
                <w:sz w:val="20"/>
                <w:szCs w:val="20"/>
              </w:rPr>
              <w:t xml:space="preserve"> Met</w:t>
            </w:r>
          </w:p>
        </w:tc>
        <w:tc>
          <w:tcPr>
            <w:tcW w:w="1350" w:type="dxa"/>
            <w:shd w:val="clear" w:color="auto" w:fill="auto"/>
            <w:vAlign w:val="center"/>
          </w:tcPr>
          <w:p w14:paraId="64C35F8B" w14:textId="4A18579F" w:rsidR="00E533AB" w:rsidRPr="00D921CC" w:rsidRDefault="00111B9F" w:rsidP="00E533A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Pr>
                <w:rFonts w:ascii="Times New Roman" w:hAnsi="Times New Roman"/>
                <w:b/>
                <w:sz w:val="20"/>
                <w:szCs w:val="20"/>
              </w:rPr>
              <w:fldChar w:fldCharType="end"/>
            </w:r>
            <w:r w:rsidR="00E533AB" w:rsidRPr="00D921CC">
              <w:rPr>
                <w:rFonts w:ascii="Times New Roman" w:hAnsi="Times New Roman"/>
                <w:b/>
                <w:sz w:val="20"/>
                <w:szCs w:val="20"/>
              </w:rPr>
              <w:t xml:space="preserve"> Not Met</w:t>
            </w:r>
          </w:p>
        </w:tc>
      </w:tr>
      <w:tr w:rsidR="00B3239E" w:rsidRPr="00D921CC" w14:paraId="52A9DEBE" w14:textId="77777777" w:rsidTr="009525A7">
        <w:tc>
          <w:tcPr>
            <w:tcW w:w="14395" w:type="dxa"/>
            <w:gridSpan w:val="4"/>
            <w:shd w:val="clear" w:color="auto" w:fill="auto"/>
            <w:tcMar>
              <w:top w:w="100" w:type="nil"/>
              <w:right w:w="100" w:type="nil"/>
            </w:tcMar>
          </w:tcPr>
          <w:p w14:paraId="2FDD2A3B" w14:textId="0CABE1C2" w:rsidR="00B3239E" w:rsidRPr="00D921CC" w:rsidRDefault="00891913"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Program Student</w:t>
            </w:r>
            <w:r w:rsidR="00B3239E" w:rsidRPr="00D921CC">
              <w:rPr>
                <w:rFonts w:ascii="Times New Roman" w:hAnsi="Times New Roman"/>
                <w:b/>
                <w:bCs/>
                <w:sz w:val="20"/>
                <w:szCs w:val="20"/>
              </w:rPr>
              <w:t xml:space="preserve"> Learning Outcome 2:</w:t>
            </w:r>
            <w:r w:rsidR="00A92A41" w:rsidRPr="00D921CC">
              <w:rPr>
                <w:rFonts w:ascii="Times New Roman" w:hAnsi="Times New Roman"/>
                <w:b/>
                <w:bCs/>
                <w:sz w:val="20"/>
                <w:szCs w:val="20"/>
              </w:rPr>
              <w:t xml:space="preserve"> </w:t>
            </w:r>
            <w:r w:rsidR="00A92A41" w:rsidRPr="00D921CC">
              <w:rPr>
                <w:rFonts w:ascii="Times New Roman" w:hAnsi="Times New Roman"/>
                <w:bCs/>
                <w:sz w:val="20"/>
                <w:szCs w:val="20"/>
              </w:rPr>
              <w:t xml:space="preserve"> Demonstrate the capacity to make decisions conducive to improving institutional performance and sustainability</w:t>
            </w:r>
            <w:r>
              <w:rPr>
                <w:rFonts w:ascii="Times New Roman" w:hAnsi="Times New Roman"/>
                <w:bCs/>
                <w:sz w:val="20"/>
                <w:szCs w:val="20"/>
              </w:rPr>
              <w:t xml:space="preserve"> (Competency 3)</w:t>
            </w:r>
          </w:p>
        </w:tc>
      </w:tr>
      <w:tr w:rsidR="00B3239E" w:rsidRPr="00D921CC" w14:paraId="018E91BF" w14:textId="77777777" w:rsidTr="00B3239E">
        <w:tc>
          <w:tcPr>
            <w:tcW w:w="1435" w:type="dxa"/>
            <w:shd w:val="clear" w:color="auto" w:fill="auto"/>
            <w:tcMar>
              <w:top w:w="100" w:type="nil"/>
              <w:right w:w="100" w:type="nil"/>
            </w:tcMar>
          </w:tcPr>
          <w:p w14:paraId="1C3833F8" w14:textId="77777777" w:rsidR="00B3239E" w:rsidRPr="00D921CC" w:rsidRDefault="00B3239E" w:rsidP="00B3239E">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t>Instrument 1</w:t>
            </w:r>
          </w:p>
          <w:p w14:paraId="41BC6063" w14:textId="1FE12AEB" w:rsidR="00B3239E" w:rsidRPr="00D921C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828A419" w:rsidR="00B3239E" w:rsidRPr="00D921CC" w:rsidRDefault="00FA67F0" w:rsidP="00A92A41">
            <w:pPr>
              <w:widowControl w:val="0"/>
              <w:autoSpaceDE w:val="0"/>
              <w:autoSpaceDN w:val="0"/>
              <w:adjustRightInd w:val="0"/>
              <w:rPr>
                <w:rFonts w:ascii="Times New Roman" w:hAnsi="Times New Roman"/>
                <w:bCs/>
                <w:sz w:val="20"/>
                <w:szCs w:val="20"/>
              </w:rPr>
            </w:pPr>
            <w:r w:rsidRPr="00D921CC">
              <w:rPr>
                <w:rFonts w:ascii="Times New Roman" w:hAnsi="Times New Roman"/>
                <w:bCs/>
                <w:sz w:val="20"/>
                <w:szCs w:val="20"/>
              </w:rPr>
              <w:t xml:space="preserve">Comprehensive Exam </w:t>
            </w:r>
            <w:r w:rsidRPr="00D921CC">
              <w:rPr>
                <w:rFonts w:ascii="Times New Roman" w:hAnsi="Times New Roman"/>
                <w:sz w:val="20"/>
                <w:szCs w:val="20"/>
              </w:rPr>
              <w:t>required by students for graduation</w:t>
            </w:r>
          </w:p>
        </w:tc>
      </w:tr>
      <w:tr w:rsidR="00B3239E" w:rsidRPr="00D921CC" w14:paraId="4F1BFB42" w14:textId="77777777" w:rsidTr="00B3239E">
        <w:tc>
          <w:tcPr>
            <w:tcW w:w="1435" w:type="dxa"/>
            <w:shd w:val="clear" w:color="auto" w:fill="auto"/>
            <w:tcMar>
              <w:top w:w="100" w:type="nil"/>
              <w:right w:w="100" w:type="nil"/>
            </w:tcMar>
          </w:tcPr>
          <w:p w14:paraId="5DB745A6" w14:textId="77777777" w:rsidR="00B3239E" w:rsidRPr="00D921CC" w:rsidRDefault="00B3239E" w:rsidP="00B3239E">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t>Instrument 2</w:t>
            </w:r>
          </w:p>
          <w:p w14:paraId="23F1F93E" w14:textId="303E3656" w:rsidR="00B3239E" w:rsidRPr="00D921C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D921CC" w:rsidRDefault="00B3239E" w:rsidP="00B3239E">
            <w:pPr>
              <w:widowControl w:val="0"/>
              <w:autoSpaceDE w:val="0"/>
              <w:autoSpaceDN w:val="0"/>
              <w:adjustRightInd w:val="0"/>
              <w:jc w:val="center"/>
              <w:rPr>
                <w:rFonts w:ascii="Times New Roman" w:hAnsi="Times New Roman"/>
                <w:b/>
                <w:sz w:val="20"/>
                <w:szCs w:val="20"/>
              </w:rPr>
            </w:pPr>
          </w:p>
        </w:tc>
      </w:tr>
      <w:tr w:rsidR="00B3239E" w:rsidRPr="00D921CC" w14:paraId="4460895F" w14:textId="77777777" w:rsidTr="00B3239E">
        <w:tc>
          <w:tcPr>
            <w:tcW w:w="1435" w:type="dxa"/>
            <w:shd w:val="clear" w:color="auto" w:fill="auto"/>
            <w:tcMar>
              <w:top w:w="100" w:type="nil"/>
              <w:right w:w="100" w:type="nil"/>
            </w:tcMar>
          </w:tcPr>
          <w:p w14:paraId="740A44A1" w14:textId="77777777" w:rsidR="00B3239E" w:rsidRPr="00D921CC" w:rsidRDefault="00B3239E" w:rsidP="00B3239E">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t>Instrument 3</w:t>
            </w:r>
          </w:p>
          <w:p w14:paraId="50D4E329" w14:textId="5AF7EB49" w:rsidR="00B3239E" w:rsidRPr="00D921C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D921CC" w:rsidRDefault="00B3239E" w:rsidP="00B3239E">
            <w:pPr>
              <w:widowControl w:val="0"/>
              <w:autoSpaceDE w:val="0"/>
              <w:autoSpaceDN w:val="0"/>
              <w:adjustRightInd w:val="0"/>
              <w:jc w:val="center"/>
              <w:rPr>
                <w:rFonts w:ascii="Times New Roman" w:hAnsi="Times New Roman"/>
                <w:b/>
                <w:sz w:val="20"/>
                <w:szCs w:val="20"/>
              </w:rPr>
            </w:pPr>
          </w:p>
        </w:tc>
      </w:tr>
      <w:tr w:rsidR="00E533AB" w:rsidRPr="00D921CC" w14:paraId="581FA288" w14:textId="77777777" w:rsidTr="009525A7">
        <w:tc>
          <w:tcPr>
            <w:tcW w:w="11875" w:type="dxa"/>
            <w:gridSpan w:val="2"/>
            <w:shd w:val="clear" w:color="auto" w:fill="auto"/>
            <w:tcMar>
              <w:top w:w="100" w:type="nil"/>
              <w:right w:w="100" w:type="nil"/>
            </w:tcMar>
          </w:tcPr>
          <w:p w14:paraId="4931204E" w14:textId="77777777" w:rsidR="00E533AB" w:rsidRPr="00D921CC" w:rsidRDefault="00E533AB" w:rsidP="00E533AB">
            <w:pPr>
              <w:widowControl w:val="0"/>
              <w:autoSpaceDE w:val="0"/>
              <w:autoSpaceDN w:val="0"/>
              <w:adjustRightInd w:val="0"/>
              <w:rPr>
                <w:rFonts w:ascii="Times New Roman" w:hAnsi="Times New Roman"/>
                <w:b/>
                <w:bCs/>
                <w:sz w:val="20"/>
                <w:szCs w:val="20"/>
              </w:rPr>
            </w:pPr>
            <w:r w:rsidRPr="00D921CC">
              <w:rPr>
                <w:rFonts w:ascii="Times New Roman" w:hAnsi="Times New Roman"/>
                <w:b/>
                <w:bCs/>
                <w:sz w:val="20"/>
                <w:szCs w:val="20"/>
              </w:rPr>
              <w:t>Based on your results, check whether the program met the goal Student Learning Outcome 1.</w:t>
            </w:r>
          </w:p>
          <w:p w14:paraId="7CB13496" w14:textId="77777777" w:rsidR="00E533AB" w:rsidRPr="00D921CC" w:rsidRDefault="00E533AB" w:rsidP="00E533AB">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 xml:space="preserve"> </w:t>
            </w:r>
          </w:p>
        </w:tc>
        <w:tc>
          <w:tcPr>
            <w:tcW w:w="1170" w:type="dxa"/>
            <w:shd w:val="clear" w:color="auto" w:fill="auto"/>
            <w:vAlign w:val="center"/>
          </w:tcPr>
          <w:p w14:paraId="353B600B" w14:textId="77777777" w:rsidR="00E533AB" w:rsidRPr="00D921CC" w:rsidRDefault="00E533AB" w:rsidP="00E533AB">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3"/>
                  <w:enabled/>
                  <w:calcOnExit w:val="0"/>
                  <w:checkBox>
                    <w:sizeAuto/>
                    <w:default w:val="1"/>
                  </w:checkBox>
                </w:ffData>
              </w:fldChar>
            </w:r>
            <w:r w:rsidRPr="00D921CC">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Met</w:t>
            </w:r>
          </w:p>
        </w:tc>
        <w:tc>
          <w:tcPr>
            <w:tcW w:w="1350" w:type="dxa"/>
            <w:shd w:val="clear" w:color="auto" w:fill="auto"/>
            <w:vAlign w:val="center"/>
          </w:tcPr>
          <w:p w14:paraId="41E06215" w14:textId="77777777" w:rsidR="00E533AB" w:rsidRPr="00D921CC" w:rsidRDefault="00E533AB" w:rsidP="00E533AB">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4"/>
                  <w:enabled/>
                  <w:calcOnExit w:val="0"/>
                  <w:checkBox>
                    <w:sizeAuto/>
                    <w:default w:val="0"/>
                  </w:checkBox>
                </w:ffData>
              </w:fldChar>
            </w:r>
            <w:r w:rsidRPr="00D921CC">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Not Met</w:t>
            </w:r>
          </w:p>
        </w:tc>
      </w:tr>
      <w:tr w:rsidR="00B3239E" w:rsidRPr="00D921CC" w14:paraId="67B84758" w14:textId="77777777" w:rsidTr="009525A7">
        <w:tc>
          <w:tcPr>
            <w:tcW w:w="14395" w:type="dxa"/>
            <w:gridSpan w:val="4"/>
            <w:shd w:val="clear" w:color="auto" w:fill="auto"/>
            <w:tcMar>
              <w:top w:w="100" w:type="nil"/>
              <w:right w:w="100" w:type="nil"/>
            </w:tcMar>
          </w:tcPr>
          <w:p w14:paraId="34421F51" w14:textId="333E76C5" w:rsidR="00B3239E" w:rsidRPr="00D921CC" w:rsidRDefault="00891913"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D921CC">
              <w:rPr>
                <w:rFonts w:ascii="Times New Roman" w:hAnsi="Times New Roman"/>
                <w:b/>
                <w:bCs/>
                <w:sz w:val="20"/>
                <w:szCs w:val="20"/>
              </w:rPr>
              <w:t>Student Learning Outcome 3:</w:t>
            </w:r>
            <w:r w:rsidR="00A92A41" w:rsidRPr="00D921CC">
              <w:rPr>
                <w:rFonts w:ascii="Times New Roman" w:hAnsi="Times New Roman"/>
                <w:b/>
                <w:bCs/>
                <w:sz w:val="20"/>
                <w:szCs w:val="20"/>
              </w:rPr>
              <w:t xml:space="preserve"> </w:t>
            </w:r>
            <w:r w:rsidR="00A92A41" w:rsidRPr="00D921CC">
              <w:rPr>
                <w:rFonts w:ascii="Times New Roman" w:hAnsi="Times New Roman"/>
                <w:b/>
              </w:rPr>
              <w:t xml:space="preserve"> </w:t>
            </w:r>
            <w:r w:rsidR="00A92A41" w:rsidRPr="00D921CC">
              <w:rPr>
                <w:rFonts w:ascii="Times New Roman" w:hAnsi="Times New Roman"/>
                <w:bCs/>
                <w:sz w:val="20"/>
                <w:szCs w:val="20"/>
              </w:rPr>
              <w:t>Articulate and demonstrate responsiveness to the diverse viewpoints and cultural co</w:t>
            </w:r>
            <w:r>
              <w:rPr>
                <w:rFonts w:ascii="Times New Roman" w:hAnsi="Times New Roman"/>
                <w:bCs/>
                <w:sz w:val="20"/>
                <w:szCs w:val="20"/>
              </w:rPr>
              <w:t>ntexts among constituent groups (Competency 5)</w:t>
            </w:r>
          </w:p>
        </w:tc>
      </w:tr>
      <w:tr w:rsidR="00B3239E" w:rsidRPr="00D921CC" w14:paraId="310AA017" w14:textId="77777777" w:rsidTr="00B3239E">
        <w:tc>
          <w:tcPr>
            <w:tcW w:w="1435" w:type="dxa"/>
            <w:shd w:val="clear" w:color="auto" w:fill="auto"/>
            <w:tcMar>
              <w:top w:w="100" w:type="nil"/>
              <w:right w:w="100" w:type="nil"/>
            </w:tcMar>
          </w:tcPr>
          <w:p w14:paraId="483DCE38" w14:textId="77777777" w:rsidR="00B3239E" w:rsidRPr="00D921CC" w:rsidRDefault="00B3239E" w:rsidP="00B3239E">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t>Instrument 1</w:t>
            </w:r>
          </w:p>
          <w:p w14:paraId="73A7929F" w14:textId="67913226" w:rsidR="00B3239E" w:rsidRPr="00D921C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DA4BCF3" w:rsidR="00B3239E" w:rsidRPr="00D921CC" w:rsidRDefault="00FA67F0" w:rsidP="00FA67F0">
            <w:pPr>
              <w:widowControl w:val="0"/>
              <w:autoSpaceDE w:val="0"/>
              <w:autoSpaceDN w:val="0"/>
              <w:adjustRightInd w:val="0"/>
              <w:rPr>
                <w:rFonts w:ascii="Times New Roman" w:hAnsi="Times New Roman"/>
                <w:bCs/>
                <w:sz w:val="20"/>
                <w:szCs w:val="20"/>
              </w:rPr>
            </w:pPr>
            <w:r w:rsidRPr="00D921CC">
              <w:rPr>
                <w:rFonts w:ascii="Times New Roman" w:hAnsi="Times New Roman"/>
                <w:bCs/>
                <w:sz w:val="20"/>
                <w:szCs w:val="20"/>
              </w:rPr>
              <w:t>Comprehensive Exam</w:t>
            </w:r>
            <w:r w:rsidRPr="00D921CC">
              <w:rPr>
                <w:rFonts w:ascii="Times New Roman" w:hAnsi="Times New Roman"/>
                <w:sz w:val="20"/>
                <w:szCs w:val="20"/>
              </w:rPr>
              <w:t xml:space="preserve"> required by students for graduation</w:t>
            </w:r>
          </w:p>
        </w:tc>
      </w:tr>
      <w:tr w:rsidR="00B3239E" w:rsidRPr="00D921CC" w14:paraId="2E0E0413" w14:textId="77777777" w:rsidTr="00B3239E">
        <w:tc>
          <w:tcPr>
            <w:tcW w:w="1435" w:type="dxa"/>
            <w:shd w:val="clear" w:color="auto" w:fill="auto"/>
            <w:tcMar>
              <w:top w:w="100" w:type="nil"/>
              <w:right w:w="100" w:type="nil"/>
            </w:tcMar>
          </w:tcPr>
          <w:p w14:paraId="2B208E3C" w14:textId="77777777" w:rsidR="00B3239E" w:rsidRPr="00D921CC" w:rsidRDefault="0075740F" w:rsidP="00B3239E">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t>Instrument 2</w:t>
            </w:r>
          </w:p>
          <w:p w14:paraId="22107255" w14:textId="2A4EC677" w:rsidR="0075740F" w:rsidRPr="00D921CC"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D921CC" w:rsidRDefault="00B3239E" w:rsidP="00B3239E">
            <w:pPr>
              <w:widowControl w:val="0"/>
              <w:autoSpaceDE w:val="0"/>
              <w:autoSpaceDN w:val="0"/>
              <w:adjustRightInd w:val="0"/>
              <w:jc w:val="center"/>
              <w:rPr>
                <w:rFonts w:ascii="Times New Roman" w:hAnsi="Times New Roman"/>
                <w:b/>
                <w:sz w:val="20"/>
                <w:szCs w:val="20"/>
              </w:rPr>
            </w:pPr>
          </w:p>
        </w:tc>
      </w:tr>
      <w:tr w:rsidR="00B3239E" w:rsidRPr="00D921CC" w14:paraId="25622344" w14:textId="77777777" w:rsidTr="00B3239E">
        <w:tc>
          <w:tcPr>
            <w:tcW w:w="1435" w:type="dxa"/>
            <w:shd w:val="clear" w:color="auto" w:fill="auto"/>
            <w:tcMar>
              <w:top w:w="100" w:type="nil"/>
              <w:right w:w="100" w:type="nil"/>
            </w:tcMar>
          </w:tcPr>
          <w:p w14:paraId="230D7AAA" w14:textId="08FACCEA" w:rsidR="00B3239E" w:rsidRPr="00D921CC" w:rsidRDefault="0075740F" w:rsidP="00B3239E">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t>Instrument 3</w:t>
            </w:r>
          </w:p>
        </w:tc>
        <w:tc>
          <w:tcPr>
            <w:tcW w:w="12960" w:type="dxa"/>
            <w:gridSpan w:val="3"/>
            <w:shd w:val="clear" w:color="auto" w:fill="auto"/>
          </w:tcPr>
          <w:p w14:paraId="57279A95" w14:textId="77777777" w:rsidR="00B3239E" w:rsidRPr="00D921CC" w:rsidRDefault="00B3239E" w:rsidP="00B3239E">
            <w:pPr>
              <w:widowControl w:val="0"/>
              <w:autoSpaceDE w:val="0"/>
              <w:autoSpaceDN w:val="0"/>
              <w:adjustRightInd w:val="0"/>
              <w:jc w:val="center"/>
              <w:rPr>
                <w:rFonts w:ascii="Times New Roman" w:hAnsi="Times New Roman"/>
                <w:b/>
                <w:sz w:val="20"/>
                <w:szCs w:val="20"/>
              </w:rPr>
            </w:pPr>
          </w:p>
        </w:tc>
      </w:tr>
      <w:tr w:rsidR="00E533AB" w:rsidRPr="00D921CC" w14:paraId="0AEF2311" w14:textId="77777777" w:rsidTr="009525A7">
        <w:tc>
          <w:tcPr>
            <w:tcW w:w="11875" w:type="dxa"/>
            <w:gridSpan w:val="2"/>
            <w:shd w:val="clear" w:color="auto" w:fill="auto"/>
            <w:tcMar>
              <w:top w:w="100" w:type="nil"/>
              <w:right w:w="100" w:type="nil"/>
            </w:tcMar>
          </w:tcPr>
          <w:p w14:paraId="38C1AE6B" w14:textId="77777777" w:rsidR="00E533AB" w:rsidRPr="00D921CC" w:rsidRDefault="00E533AB" w:rsidP="00E533AB">
            <w:pPr>
              <w:widowControl w:val="0"/>
              <w:autoSpaceDE w:val="0"/>
              <w:autoSpaceDN w:val="0"/>
              <w:adjustRightInd w:val="0"/>
              <w:rPr>
                <w:rFonts w:ascii="Times New Roman" w:hAnsi="Times New Roman"/>
                <w:b/>
                <w:bCs/>
                <w:sz w:val="20"/>
                <w:szCs w:val="20"/>
              </w:rPr>
            </w:pPr>
            <w:r w:rsidRPr="00D921CC">
              <w:rPr>
                <w:rFonts w:ascii="Times New Roman" w:hAnsi="Times New Roman"/>
                <w:b/>
                <w:bCs/>
                <w:sz w:val="20"/>
                <w:szCs w:val="20"/>
              </w:rPr>
              <w:t>Based on your results, check whether the program met the goal Student Learning Outcome 1.</w:t>
            </w:r>
          </w:p>
          <w:p w14:paraId="794D0B5F" w14:textId="77777777" w:rsidR="00E533AB" w:rsidRPr="00D921CC" w:rsidRDefault="00E533AB" w:rsidP="00E533AB">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 xml:space="preserve"> </w:t>
            </w:r>
          </w:p>
        </w:tc>
        <w:tc>
          <w:tcPr>
            <w:tcW w:w="1170" w:type="dxa"/>
            <w:shd w:val="clear" w:color="auto" w:fill="auto"/>
            <w:vAlign w:val="center"/>
          </w:tcPr>
          <w:p w14:paraId="1BBA26D0" w14:textId="0CDD4957" w:rsidR="00E533AB" w:rsidRPr="00D921CC" w:rsidRDefault="00D921CC" w:rsidP="00E533A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Pr>
                <w:rFonts w:ascii="Times New Roman" w:hAnsi="Times New Roman"/>
                <w:b/>
                <w:sz w:val="20"/>
                <w:szCs w:val="20"/>
              </w:rPr>
              <w:fldChar w:fldCharType="end"/>
            </w:r>
            <w:r w:rsidR="00E533AB" w:rsidRPr="00D921CC">
              <w:rPr>
                <w:rFonts w:ascii="Times New Roman" w:hAnsi="Times New Roman"/>
                <w:b/>
                <w:sz w:val="20"/>
                <w:szCs w:val="20"/>
              </w:rPr>
              <w:t xml:space="preserve"> Met</w:t>
            </w:r>
          </w:p>
        </w:tc>
        <w:tc>
          <w:tcPr>
            <w:tcW w:w="1350" w:type="dxa"/>
            <w:shd w:val="clear" w:color="auto" w:fill="auto"/>
            <w:vAlign w:val="center"/>
          </w:tcPr>
          <w:p w14:paraId="4F6FB13C" w14:textId="77777777" w:rsidR="00E533AB" w:rsidRPr="00D921CC" w:rsidRDefault="00E533AB" w:rsidP="00E533AB">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4"/>
                  <w:enabled/>
                  <w:calcOnExit w:val="0"/>
                  <w:checkBox>
                    <w:sizeAuto/>
                    <w:default w:val="0"/>
                  </w:checkBox>
                </w:ffData>
              </w:fldChar>
            </w:r>
            <w:r w:rsidRPr="00D921CC">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Not Met</w:t>
            </w:r>
          </w:p>
        </w:tc>
      </w:tr>
    </w:tbl>
    <w:p w14:paraId="758D9D5A" w14:textId="029A3D31" w:rsidR="00891913" w:rsidRDefault="00891913">
      <w:pPr>
        <w:rPr>
          <w:rFonts w:ascii="Times New Roman" w:hAnsi="Times New Roman"/>
        </w:rPr>
      </w:pPr>
    </w:p>
    <w:p w14:paraId="722A35B3" w14:textId="77777777" w:rsidR="00891913" w:rsidRDefault="00891913">
      <w:pPr>
        <w:rPr>
          <w:rFonts w:ascii="Times New Roman" w:hAnsi="Times New Roman"/>
        </w:rPr>
      </w:pPr>
      <w:r>
        <w:rPr>
          <w:rFonts w:ascii="Times New Roman" w:hAnsi="Times New Roman"/>
        </w:rPr>
        <w:br w:type="page"/>
      </w:r>
    </w:p>
    <w:p w14:paraId="6A4560AA" w14:textId="77777777" w:rsidR="00891913" w:rsidRDefault="0089191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891913" w:rsidRPr="00FF3DCE" w14:paraId="6A14F5DE" w14:textId="77777777" w:rsidTr="007D516A">
        <w:trPr>
          <w:trHeight w:val="144"/>
        </w:trPr>
        <w:tc>
          <w:tcPr>
            <w:tcW w:w="14395" w:type="dxa"/>
            <w:gridSpan w:val="4"/>
            <w:shd w:val="pct12" w:color="auto" w:fill="auto"/>
            <w:tcMar>
              <w:top w:w="100" w:type="nil"/>
              <w:right w:w="100" w:type="nil"/>
            </w:tcMar>
          </w:tcPr>
          <w:p w14:paraId="0F708117" w14:textId="77777777" w:rsidR="00891913" w:rsidRPr="00FF3DCE" w:rsidRDefault="00891913" w:rsidP="007D516A">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Use this page to list learning outcomes, measurements, and summarize results for your program.  Detailed information must be completed in the subsequent pages.</w:t>
            </w:r>
            <w:r>
              <w:rPr>
                <w:rFonts w:ascii="Times New Roman" w:hAnsi="Times New Roman"/>
                <w:b/>
                <w:bCs/>
                <w:i/>
                <w:iCs/>
                <w:sz w:val="20"/>
                <w:szCs w:val="20"/>
              </w:rPr>
              <w:t xml:space="preserve"> Add more Outcomes as needed.</w:t>
            </w:r>
          </w:p>
        </w:tc>
      </w:tr>
      <w:tr w:rsidR="00891913" w:rsidRPr="00FF3DCE" w14:paraId="63C07807" w14:textId="77777777" w:rsidTr="007D516A">
        <w:trPr>
          <w:trHeight w:val="144"/>
        </w:trPr>
        <w:tc>
          <w:tcPr>
            <w:tcW w:w="14395" w:type="dxa"/>
            <w:gridSpan w:val="4"/>
            <w:shd w:val="clear" w:color="auto" w:fill="auto"/>
            <w:tcMar>
              <w:top w:w="100" w:type="nil"/>
              <w:right w:w="100" w:type="nil"/>
            </w:tcMar>
          </w:tcPr>
          <w:p w14:paraId="41292D6D" w14:textId="5DC0E177" w:rsidR="00891913" w:rsidRPr="00891913" w:rsidRDefault="00891913" w:rsidP="00891913">
            <w:pPr>
              <w:widowControl w:val="0"/>
              <w:autoSpaceDE w:val="0"/>
              <w:autoSpaceDN w:val="0"/>
              <w:adjustRightInd w:val="0"/>
              <w:rPr>
                <w:rFonts w:ascii="Times New Roman" w:hAnsi="Times New Roman"/>
                <w:bCs/>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w:t>
            </w:r>
            <w:r>
              <w:rPr>
                <w:rFonts w:ascii="Times New Roman" w:hAnsi="Times New Roman"/>
                <w:b/>
                <w:bCs/>
                <w:sz w:val="20"/>
                <w:szCs w:val="20"/>
              </w:rPr>
              <w:t xml:space="preserve"> </w:t>
            </w:r>
            <w:r w:rsidRPr="00FF3DCE">
              <w:rPr>
                <w:rFonts w:ascii="Times New Roman" w:hAnsi="Times New Roman"/>
                <w:b/>
                <w:bCs/>
                <w:sz w:val="20"/>
                <w:szCs w:val="20"/>
              </w:rPr>
              <w:t xml:space="preserve">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rPr>
                <w:rFonts w:ascii="Times New Roman" w:hAnsi="Times New Roman"/>
                <w:bCs/>
                <w:sz w:val="20"/>
                <w:szCs w:val="20"/>
              </w:rPr>
              <w:t>Identify and describe best practices for public governance.</w:t>
            </w:r>
            <w:r w:rsidR="007D516A">
              <w:rPr>
                <w:rFonts w:ascii="Times New Roman" w:hAnsi="Times New Roman"/>
                <w:bCs/>
                <w:sz w:val="20"/>
                <w:szCs w:val="20"/>
              </w:rPr>
              <w:t xml:space="preserve"> (Competency 1)</w:t>
            </w:r>
          </w:p>
        </w:tc>
      </w:tr>
      <w:tr w:rsidR="00891913" w:rsidRPr="00FF3DCE" w14:paraId="21D08467" w14:textId="77777777" w:rsidTr="007D516A">
        <w:trPr>
          <w:trHeight w:val="323"/>
        </w:trPr>
        <w:tc>
          <w:tcPr>
            <w:tcW w:w="1435" w:type="dxa"/>
            <w:shd w:val="clear" w:color="auto" w:fill="auto"/>
            <w:tcMar>
              <w:top w:w="100" w:type="nil"/>
              <w:right w:w="100" w:type="nil"/>
            </w:tcMar>
          </w:tcPr>
          <w:p w14:paraId="69C97EAE" w14:textId="77777777" w:rsidR="00891913" w:rsidRPr="00FF3DCE" w:rsidRDefault="00891913" w:rsidP="007D516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720DC6C1" w14:textId="5413DDC8" w:rsidR="00891913" w:rsidRPr="00FF3DCE" w:rsidRDefault="00891913" w:rsidP="007D516A">
            <w:pPr>
              <w:widowControl w:val="0"/>
              <w:autoSpaceDE w:val="0"/>
              <w:autoSpaceDN w:val="0"/>
              <w:adjustRightInd w:val="0"/>
              <w:rPr>
                <w:rFonts w:ascii="Times New Roman" w:hAnsi="Times New Roman"/>
                <w:b/>
                <w:bCs/>
                <w:sz w:val="20"/>
                <w:szCs w:val="20"/>
              </w:rPr>
            </w:pPr>
            <w:r w:rsidRPr="00D921CC">
              <w:rPr>
                <w:rFonts w:ascii="Times New Roman" w:hAnsi="Times New Roman"/>
                <w:bCs/>
                <w:sz w:val="20"/>
                <w:szCs w:val="20"/>
              </w:rPr>
              <w:t>Comprehensive Exam</w:t>
            </w:r>
            <w:r w:rsidRPr="00D921CC">
              <w:rPr>
                <w:rFonts w:ascii="Times New Roman" w:hAnsi="Times New Roman"/>
                <w:sz w:val="20"/>
                <w:szCs w:val="20"/>
              </w:rPr>
              <w:t xml:space="preserve"> required by students for graduation</w:t>
            </w:r>
          </w:p>
          <w:p w14:paraId="158EC962" w14:textId="77777777" w:rsidR="00891913" w:rsidRPr="00FF3DCE" w:rsidRDefault="00891913" w:rsidP="007D516A">
            <w:pPr>
              <w:widowControl w:val="0"/>
              <w:autoSpaceDE w:val="0"/>
              <w:autoSpaceDN w:val="0"/>
              <w:adjustRightInd w:val="0"/>
              <w:jc w:val="center"/>
              <w:rPr>
                <w:rFonts w:ascii="Times New Roman" w:hAnsi="Times New Roman"/>
                <w:b/>
                <w:bCs/>
                <w:sz w:val="20"/>
                <w:szCs w:val="20"/>
              </w:rPr>
            </w:pPr>
          </w:p>
        </w:tc>
      </w:tr>
      <w:tr w:rsidR="00891913" w:rsidRPr="00FF3DCE" w14:paraId="4B575482" w14:textId="77777777" w:rsidTr="007D516A">
        <w:trPr>
          <w:trHeight w:val="323"/>
        </w:trPr>
        <w:tc>
          <w:tcPr>
            <w:tcW w:w="1435" w:type="dxa"/>
            <w:shd w:val="clear" w:color="auto" w:fill="auto"/>
            <w:tcMar>
              <w:top w:w="100" w:type="nil"/>
              <w:right w:w="100" w:type="nil"/>
            </w:tcMar>
          </w:tcPr>
          <w:p w14:paraId="5774280D" w14:textId="77777777" w:rsidR="00891913" w:rsidRPr="00FF3DCE" w:rsidRDefault="00891913" w:rsidP="007D516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1E316340" w14:textId="77777777" w:rsidR="00891913" w:rsidRPr="00FF3DCE" w:rsidRDefault="00891913" w:rsidP="007D516A">
            <w:pPr>
              <w:widowControl w:val="0"/>
              <w:autoSpaceDE w:val="0"/>
              <w:autoSpaceDN w:val="0"/>
              <w:adjustRightInd w:val="0"/>
              <w:rPr>
                <w:rFonts w:ascii="Times New Roman" w:hAnsi="Times New Roman"/>
                <w:b/>
                <w:bCs/>
                <w:sz w:val="20"/>
                <w:szCs w:val="20"/>
              </w:rPr>
            </w:pPr>
          </w:p>
          <w:p w14:paraId="67B950A2" w14:textId="77777777" w:rsidR="00891913" w:rsidRPr="00FF3DCE" w:rsidRDefault="00891913" w:rsidP="007D516A">
            <w:pPr>
              <w:widowControl w:val="0"/>
              <w:autoSpaceDE w:val="0"/>
              <w:autoSpaceDN w:val="0"/>
              <w:adjustRightInd w:val="0"/>
              <w:rPr>
                <w:rFonts w:ascii="Times New Roman" w:hAnsi="Times New Roman"/>
                <w:b/>
                <w:bCs/>
                <w:sz w:val="20"/>
                <w:szCs w:val="20"/>
              </w:rPr>
            </w:pPr>
          </w:p>
        </w:tc>
      </w:tr>
      <w:tr w:rsidR="00891913" w:rsidRPr="00FF3DCE" w14:paraId="1E0F4874" w14:textId="77777777" w:rsidTr="007D516A">
        <w:trPr>
          <w:trHeight w:val="323"/>
        </w:trPr>
        <w:tc>
          <w:tcPr>
            <w:tcW w:w="1435" w:type="dxa"/>
            <w:shd w:val="clear" w:color="auto" w:fill="auto"/>
            <w:tcMar>
              <w:top w:w="100" w:type="nil"/>
              <w:right w:w="100" w:type="nil"/>
            </w:tcMar>
          </w:tcPr>
          <w:p w14:paraId="7051CA27" w14:textId="77777777" w:rsidR="00891913" w:rsidRPr="00FF3DCE" w:rsidRDefault="00891913" w:rsidP="007D516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CC52C96" w14:textId="77777777" w:rsidR="00891913" w:rsidRPr="00FF3DCE" w:rsidRDefault="00891913" w:rsidP="007D516A">
            <w:pPr>
              <w:widowControl w:val="0"/>
              <w:autoSpaceDE w:val="0"/>
              <w:autoSpaceDN w:val="0"/>
              <w:adjustRightInd w:val="0"/>
              <w:rPr>
                <w:rFonts w:ascii="Times New Roman" w:hAnsi="Times New Roman"/>
                <w:b/>
                <w:bCs/>
                <w:sz w:val="20"/>
                <w:szCs w:val="20"/>
              </w:rPr>
            </w:pPr>
          </w:p>
          <w:p w14:paraId="034C380F" w14:textId="77777777" w:rsidR="00891913" w:rsidRPr="00FF3DCE" w:rsidRDefault="00891913" w:rsidP="007D516A">
            <w:pPr>
              <w:widowControl w:val="0"/>
              <w:autoSpaceDE w:val="0"/>
              <w:autoSpaceDN w:val="0"/>
              <w:adjustRightInd w:val="0"/>
              <w:rPr>
                <w:rFonts w:ascii="Times New Roman" w:hAnsi="Times New Roman"/>
                <w:b/>
                <w:bCs/>
                <w:sz w:val="20"/>
                <w:szCs w:val="20"/>
              </w:rPr>
            </w:pPr>
          </w:p>
        </w:tc>
      </w:tr>
      <w:tr w:rsidR="00891913" w:rsidRPr="00FF3DCE" w14:paraId="25F5ECC1" w14:textId="77777777" w:rsidTr="007D516A">
        <w:tc>
          <w:tcPr>
            <w:tcW w:w="11875" w:type="dxa"/>
            <w:gridSpan w:val="2"/>
            <w:shd w:val="clear" w:color="auto" w:fill="auto"/>
            <w:tcMar>
              <w:top w:w="100" w:type="nil"/>
              <w:right w:w="100" w:type="nil"/>
            </w:tcMar>
          </w:tcPr>
          <w:p w14:paraId="4B5B5C0A" w14:textId="676B3C54" w:rsidR="00891913" w:rsidRPr="00FF3DCE" w:rsidRDefault="00891913" w:rsidP="007D516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4</w:t>
            </w:r>
            <w:r w:rsidRPr="00FF3DCE">
              <w:rPr>
                <w:rFonts w:ascii="Times New Roman" w:hAnsi="Times New Roman"/>
                <w:b/>
                <w:bCs/>
                <w:sz w:val="20"/>
                <w:szCs w:val="20"/>
              </w:rPr>
              <w:t>.</w:t>
            </w:r>
          </w:p>
          <w:p w14:paraId="0AE6CA92" w14:textId="77777777" w:rsidR="00891913" w:rsidRPr="00FF3DCE" w:rsidRDefault="00891913" w:rsidP="007D516A">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2F5FBD5" w14:textId="0A2E357E" w:rsidR="00891913" w:rsidRPr="00FF3DCE" w:rsidRDefault="00891913" w:rsidP="007D516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41CB0E71"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r>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891913" w:rsidRPr="00FF3DCE" w14:paraId="1A6D67AA" w14:textId="77777777" w:rsidTr="007D516A">
        <w:tc>
          <w:tcPr>
            <w:tcW w:w="14395" w:type="dxa"/>
            <w:gridSpan w:val="4"/>
            <w:shd w:val="clear" w:color="auto" w:fill="auto"/>
            <w:tcMar>
              <w:top w:w="100" w:type="nil"/>
              <w:right w:w="100" w:type="nil"/>
            </w:tcMar>
          </w:tcPr>
          <w:p w14:paraId="66886A93" w14:textId="262EF013" w:rsidR="00891913" w:rsidRPr="00FF3DCE" w:rsidRDefault="00891913" w:rsidP="007D516A">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sidR="007D516A">
              <w:rPr>
                <w:rFonts w:ascii="Times New Roman" w:hAnsi="Times New Roman"/>
                <w:b/>
                <w:bCs/>
                <w:sz w:val="20"/>
                <w:szCs w:val="20"/>
              </w:rPr>
              <w:t>5</w:t>
            </w:r>
            <w:r w:rsidRPr="00FF3DCE">
              <w:rPr>
                <w:rFonts w:ascii="Times New Roman" w:hAnsi="Times New Roman"/>
                <w:b/>
                <w:bCs/>
                <w:sz w:val="20"/>
                <w:szCs w:val="20"/>
              </w:rPr>
              <w:t>:</w:t>
            </w:r>
            <w:r>
              <w:rPr>
                <w:rFonts w:ascii="Times New Roman" w:hAnsi="Times New Roman"/>
                <w:b/>
                <w:bCs/>
                <w:sz w:val="20"/>
                <w:szCs w:val="20"/>
              </w:rPr>
              <w:t xml:space="preserve"> </w:t>
            </w:r>
            <w:r w:rsidR="007D516A">
              <w:t xml:space="preserve"> </w:t>
            </w:r>
            <w:r w:rsidR="007D516A" w:rsidRPr="007D516A">
              <w:rPr>
                <w:rFonts w:ascii="Times New Roman" w:hAnsi="Times New Roman"/>
                <w:sz w:val="20"/>
                <w:szCs w:val="20"/>
              </w:rPr>
              <w:t>Evaluate the effectiveness of the policymaking process in assuring the delivery of public goods and services that are appropriate for specific communities. (Competency 2)</w:t>
            </w:r>
          </w:p>
        </w:tc>
      </w:tr>
      <w:tr w:rsidR="00891913" w:rsidRPr="00FF3DCE" w14:paraId="1461E917" w14:textId="77777777" w:rsidTr="007D516A">
        <w:tc>
          <w:tcPr>
            <w:tcW w:w="1435" w:type="dxa"/>
            <w:shd w:val="clear" w:color="auto" w:fill="auto"/>
            <w:tcMar>
              <w:top w:w="100" w:type="nil"/>
              <w:right w:w="100" w:type="nil"/>
            </w:tcMar>
          </w:tcPr>
          <w:p w14:paraId="722EAB90"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0378A61B"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68917C6" w14:textId="5ABB076B" w:rsidR="00891913" w:rsidRPr="00FF3DCE" w:rsidRDefault="00891913" w:rsidP="00891913">
            <w:pPr>
              <w:widowControl w:val="0"/>
              <w:autoSpaceDE w:val="0"/>
              <w:autoSpaceDN w:val="0"/>
              <w:adjustRightInd w:val="0"/>
              <w:rPr>
                <w:rFonts w:ascii="Times New Roman" w:hAnsi="Times New Roman"/>
                <w:b/>
                <w:sz w:val="20"/>
                <w:szCs w:val="20"/>
              </w:rPr>
            </w:pPr>
            <w:r w:rsidRPr="00D921CC">
              <w:rPr>
                <w:rFonts w:ascii="Times New Roman" w:hAnsi="Times New Roman"/>
                <w:bCs/>
                <w:sz w:val="20"/>
                <w:szCs w:val="20"/>
              </w:rPr>
              <w:t>Comprehensive Exam</w:t>
            </w:r>
            <w:r w:rsidRPr="00D921CC">
              <w:rPr>
                <w:rFonts w:ascii="Times New Roman" w:hAnsi="Times New Roman"/>
                <w:sz w:val="20"/>
                <w:szCs w:val="20"/>
              </w:rPr>
              <w:t xml:space="preserve"> required by students for graduation</w:t>
            </w:r>
          </w:p>
        </w:tc>
      </w:tr>
      <w:tr w:rsidR="00891913" w:rsidRPr="00FF3DCE" w14:paraId="7889748F" w14:textId="77777777" w:rsidTr="007D516A">
        <w:tc>
          <w:tcPr>
            <w:tcW w:w="1435" w:type="dxa"/>
            <w:shd w:val="clear" w:color="auto" w:fill="auto"/>
            <w:tcMar>
              <w:top w:w="100" w:type="nil"/>
              <w:right w:w="100" w:type="nil"/>
            </w:tcMar>
          </w:tcPr>
          <w:p w14:paraId="0B37C8E3"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76226269"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0264DF5"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p>
        </w:tc>
      </w:tr>
      <w:tr w:rsidR="00891913" w:rsidRPr="00FF3DCE" w14:paraId="4831A707" w14:textId="77777777" w:rsidTr="007D516A">
        <w:tc>
          <w:tcPr>
            <w:tcW w:w="1435" w:type="dxa"/>
            <w:shd w:val="clear" w:color="auto" w:fill="auto"/>
            <w:tcMar>
              <w:top w:w="100" w:type="nil"/>
              <w:right w:w="100" w:type="nil"/>
            </w:tcMar>
          </w:tcPr>
          <w:p w14:paraId="4C4999DE"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3EA0C6AB"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8F272FA"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p>
        </w:tc>
      </w:tr>
      <w:tr w:rsidR="00891913" w:rsidRPr="00FF3DCE" w14:paraId="67B525CA" w14:textId="77777777" w:rsidTr="007D516A">
        <w:tc>
          <w:tcPr>
            <w:tcW w:w="11875" w:type="dxa"/>
            <w:gridSpan w:val="2"/>
            <w:shd w:val="clear" w:color="auto" w:fill="auto"/>
            <w:tcMar>
              <w:top w:w="100" w:type="nil"/>
              <w:right w:w="100" w:type="nil"/>
            </w:tcMar>
          </w:tcPr>
          <w:p w14:paraId="33E198F3" w14:textId="72BCB9CB" w:rsidR="00891913" w:rsidRPr="00FF3DCE" w:rsidRDefault="00891913" w:rsidP="007D516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7D516A">
              <w:rPr>
                <w:rFonts w:ascii="Times New Roman" w:hAnsi="Times New Roman"/>
                <w:b/>
                <w:bCs/>
                <w:sz w:val="20"/>
                <w:szCs w:val="20"/>
              </w:rPr>
              <w:t>5</w:t>
            </w:r>
            <w:r w:rsidRPr="00FF3DCE">
              <w:rPr>
                <w:rFonts w:ascii="Times New Roman" w:hAnsi="Times New Roman"/>
                <w:b/>
                <w:bCs/>
                <w:sz w:val="20"/>
                <w:szCs w:val="20"/>
              </w:rPr>
              <w:t>.</w:t>
            </w:r>
          </w:p>
          <w:p w14:paraId="70B58135" w14:textId="77777777" w:rsidR="00891913" w:rsidRPr="00FF3DCE" w:rsidRDefault="00891913" w:rsidP="007D516A">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7E2AD3C6" w14:textId="52C39314" w:rsidR="00891913" w:rsidRPr="00FF3DCE" w:rsidRDefault="007D516A" w:rsidP="007D516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Pr>
                <w:rFonts w:ascii="Times New Roman" w:hAnsi="Times New Roman"/>
                <w:b/>
                <w:sz w:val="20"/>
                <w:szCs w:val="20"/>
              </w:rPr>
              <w:fldChar w:fldCharType="end"/>
            </w:r>
            <w:bookmarkEnd w:id="2"/>
            <w:r w:rsidR="00891913">
              <w:rPr>
                <w:rFonts w:ascii="Times New Roman" w:hAnsi="Times New Roman"/>
                <w:b/>
                <w:sz w:val="20"/>
                <w:szCs w:val="20"/>
              </w:rPr>
              <w:t xml:space="preserve"> </w:t>
            </w:r>
            <w:r w:rsidR="00891913" w:rsidRPr="00FF3DCE">
              <w:rPr>
                <w:rFonts w:ascii="Times New Roman" w:hAnsi="Times New Roman"/>
                <w:b/>
                <w:sz w:val="20"/>
                <w:szCs w:val="20"/>
              </w:rPr>
              <w:t>Met</w:t>
            </w:r>
          </w:p>
        </w:tc>
        <w:tc>
          <w:tcPr>
            <w:tcW w:w="1350" w:type="dxa"/>
            <w:shd w:val="clear" w:color="auto" w:fill="auto"/>
            <w:vAlign w:val="center"/>
          </w:tcPr>
          <w:p w14:paraId="4C0B4725"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891913" w:rsidRPr="00FF3DCE" w14:paraId="26F2B4B7" w14:textId="77777777" w:rsidTr="007D516A">
        <w:tc>
          <w:tcPr>
            <w:tcW w:w="14395" w:type="dxa"/>
            <w:gridSpan w:val="4"/>
            <w:shd w:val="clear" w:color="auto" w:fill="auto"/>
            <w:tcMar>
              <w:top w:w="100" w:type="nil"/>
              <w:right w:w="100" w:type="nil"/>
            </w:tcMar>
          </w:tcPr>
          <w:p w14:paraId="789C00FB" w14:textId="6E26BA64" w:rsidR="007D516A" w:rsidRPr="007D516A" w:rsidRDefault="00891913" w:rsidP="007D516A">
            <w:pPr>
              <w:rPr>
                <w:rFonts w:ascii="Times New Roman" w:hAnsi="Times New Roman"/>
                <w:sz w:val="20"/>
                <w:szCs w:val="20"/>
              </w:rPr>
            </w:pPr>
            <w:r w:rsidRPr="007D516A">
              <w:rPr>
                <w:rFonts w:ascii="Times New Roman" w:hAnsi="Times New Roman"/>
                <w:b/>
                <w:bCs/>
                <w:sz w:val="20"/>
                <w:szCs w:val="20"/>
              </w:rPr>
              <w:t xml:space="preserve">Program Student Learning Outcome </w:t>
            </w:r>
            <w:r w:rsidR="007D516A" w:rsidRPr="007D516A">
              <w:rPr>
                <w:rFonts w:ascii="Times New Roman" w:hAnsi="Times New Roman"/>
                <w:b/>
                <w:bCs/>
                <w:sz w:val="20"/>
                <w:szCs w:val="20"/>
              </w:rPr>
              <w:t>6</w:t>
            </w:r>
            <w:r w:rsidRPr="007D516A">
              <w:rPr>
                <w:rFonts w:ascii="Times New Roman" w:hAnsi="Times New Roman"/>
                <w:b/>
                <w:bCs/>
                <w:sz w:val="20"/>
                <w:szCs w:val="20"/>
              </w:rPr>
              <w:t xml:space="preserve">: </w:t>
            </w:r>
            <w:r w:rsidR="007D516A" w:rsidRPr="007D516A">
              <w:rPr>
                <w:rFonts w:ascii="Times New Roman" w:hAnsi="Times New Roman"/>
                <w:sz w:val="20"/>
                <w:szCs w:val="20"/>
              </w:rPr>
              <w:t xml:space="preserve"> Demonstrate the ability to balance efficiency, effectiveness, and equity in making decisions involving the delivery of public services (Competency 4)</w:t>
            </w:r>
          </w:p>
          <w:p w14:paraId="2B779DEF" w14:textId="2F87678B" w:rsidR="00891913" w:rsidRPr="00FF3DCE" w:rsidRDefault="00891913" w:rsidP="007D516A">
            <w:pPr>
              <w:widowControl w:val="0"/>
              <w:autoSpaceDE w:val="0"/>
              <w:autoSpaceDN w:val="0"/>
              <w:adjustRightInd w:val="0"/>
              <w:rPr>
                <w:rFonts w:ascii="Times New Roman" w:hAnsi="Times New Roman"/>
                <w:b/>
                <w:sz w:val="20"/>
                <w:szCs w:val="20"/>
              </w:rPr>
            </w:pPr>
          </w:p>
        </w:tc>
      </w:tr>
      <w:tr w:rsidR="00891913" w:rsidRPr="00FF3DCE" w14:paraId="29CE29CE" w14:textId="77777777" w:rsidTr="007D516A">
        <w:tc>
          <w:tcPr>
            <w:tcW w:w="1435" w:type="dxa"/>
            <w:shd w:val="clear" w:color="auto" w:fill="auto"/>
            <w:tcMar>
              <w:top w:w="100" w:type="nil"/>
              <w:right w:w="100" w:type="nil"/>
            </w:tcMar>
          </w:tcPr>
          <w:p w14:paraId="480B909E"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EB7E9D1"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091F0C2" w14:textId="34601BB8" w:rsidR="00891913" w:rsidRPr="00FF3DCE" w:rsidRDefault="00891913" w:rsidP="00891913">
            <w:pPr>
              <w:widowControl w:val="0"/>
              <w:tabs>
                <w:tab w:val="left" w:pos="240"/>
              </w:tabs>
              <w:autoSpaceDE w:val="0"/>
              <w:autoSpaceDN w:val="0"/>
              <w:adjustRightInd w:val="0"/>
              <w:rPr>
                <w:rFonts w:ascii="Times New Roman" w:hAnsi="Times New Roman"/>
                <w:b/>
                <w:sz w:val="20"/>
                <w:szCs w:val="20"/>
              </w:rPr>
            </w:pPr>
            <w:r w:rsidRPr="00D921CC">
              <w:rPr>
                <w:rFonts w:ascii="Times New Roman" w:hAnsi="Times New Roman"/>
                <w:bCs/>
                <w:sz w:val="20"/>
                <w:szCs w:val="20"/>
              </w:rPr>
              <w:t>Comprehensive Exam</w:t>
            </w:r>
            <w:r w:rsidRPr="00D921CC">
              <w:rPr>
                <w:rFonts w:ascii="Times New Roman" w:hAnsi="Times New Roman"/>
                <w:sz w:val="20"/>
                <w:szCs w:val="20"/>
              </w:rPr>
              <w:t xml:space="preserve"> required by students for graduation</w:t>
            </w:r>
          </w:p>
        </w:tc>
      </w:tr>
      <w:tr w:rsidR="00891913" w:rsidRPr="00FF3DCE" w14:paraId="2601C273" w14:textId="77777777" w:rsidTr="007D516A">
        <w:tc>
          <w:tcPr>
            <w:tcW w:w="1435" w:type="dxa"/>
            <w:shd w:val="clear" w:color="auto" w:fill="auto"/>
            <w:tcMar>
              <w:top w:w="100" w:type="nil"/>
              <w:right w:w="100" w:type="nil"/>
            </w:tcMar>
          </w:tcPr>
          <w:p w14:paraId="652689E4"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1284E9AA"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004DF93"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p>
        </w:tc>
      </w:tr>
      <w:tr w:rsidR="00891913" w:rsidRPr="00FF3DCE" w14:paraId="462FD55D" w14:textId="77777777" w:rsidTr="007D516A">
        <w:tc>
          <w:tcPr>
            <w:tcW w:w="1435" w:type="dxa"/>
            <w:shd w:val="clear" w:color="auto" w:fill="auto"/>
            <w:tcMar>
              <w:top w:w="100" w:type="nil"/>
              <w:right w:w="100" w:type="nil"/>
            </w:tcMar>
          </w:tcPr>
          <w:p w14:paraId="2C8D8A86"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4D07FADD"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p>
        </w:tc>
      </w:tr>
      <w:tr w:rsidR="00891913" w:rsidRPr="00FF3DCE" w14:paraId="5DB4C898" w14:textId="77777777" w:rsidTr="007D516A">
        <w:tc>
          <w:tcPr>
            <w:tcW w:w="11875" w:type="dxa"/>
            <w:gridSpan w:val="2"/>
            <w:shd w:val="clear" w:color="auto" w:fill="auto"/>
            <w:tcMar>
              <w:top w:w="100" w:type="nil"/>
              <w:right w:w="100" w:type="nil"/>
            </w:tcMar>
          </w:tcPr>
          <w:p w14:paraId="34192BE6" w14:textId="7610E5CF" w:rsidR="00891913" w:rsidRPr="00FF3DCE" w:rsidRDefault="00891913" w:rsidP="007D516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7D516A">
              <w:rPr>
                <w:rFonts w:ascii="Times New Roman" w:hAnsi="Times New Roman"/>
                <w:b/>
                <w:bCs/>
                <w:sz w:val="20"/>
                <w:szCs w:val="20"/>
              </w:rPr>
              <w:t>6</w:t>
            </w:r>
            <w:r w:rsidRPr="00FF3DCE">
              <w:rPr>
                <w:rFonts w:ascii="Times New Roman" w:hAnsi="Times New Roman"/>
                <w:b/>
                <w:bCs/>
                <w:sz w:val="20"/>
                <w:szCs w:val="20"/>
              </w:rPr>
              <w:t>.</w:t>
            </w:r>
          </w:p>
          <w:p w14:paraId="44B5EB99"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121C2CA5" w14:textId="6C1206C1" w:rsidR="00891913" w:rsidRPr="00FF3DCE" w:rsidRDefault="007D516A" w:rsidP="007D516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Pr>
                <w:rFonts w:ascii="Times New Roman" w:hAnsi="Times New Roman"/>
                <w:b/>
                <w:sz w:val="20"/>
                <w:szCs w:val="20"/>
              </w:rPr>
              <w:fldChar w:fldCharType="end"/>
            </w:r>
            <w:bookmarkEnd w:id="4"/>
            <w:r w:rsidR="00891913">
              <w:rPr>
                <w:rFonts w:ascii="Times New Roman" w:hAnsi="Times New Roman"/>
                <w:b/>
                <w:sz w:val="20"/>
                <w:szCs w:val="20"/>
              </w:rPr>
              <w:t xml:space="preserve"> </w:t>
            </w:r>
            <w:r w:rsidR="00891913" w:rsidRPr="00FF3DCE">
              <w:rPr>
                <w:rFonts w:ascii="Times New Roman" w:hAnsi="Times New Roman"/>
                <w:b/>
                <w:sz w:val="20"/>
                <w:szCs w:val="20"/>
              </w:rPr>
              <w:t>Met</w:t>
            </w:r>
          </w:p>
        </w:tc>
        <w:tc>
          <w:tcPr>
            <w:tcW w:w="1350" w:type="dxa"/>
            <w:shd w:val="clear" w:color="auto" w:fill="auto"/>
            <w:vAlign w:val="center"/>
          </w:tcPr>
          <w:p w14:paraId="5DE9642C" w14:textId="77777777" w:rsidR="00891913" w:rsidRPr="00FF3DCE" w:rsidRDefault="00891913" w:rsidP="007D516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891913" w:rsidRPr="00FF3DCE" w14:paraId="066AF480" w14:textId="77777777" w:rsidTr="007D516A">
        <w:tc>
          <w:tcPr>
            <w:tcW w:w="14395" w:type="dxa"/>
            <w:gridSpan w:val="4"/>
            <w:shd w:val="clear" w:color="auto" w:fill="auto"/>
            <w:tcMar>
              <w:top w:w="100" w:type="nil"/>
              <w:right w:w="100" w:type="nil"/>
            </w:tcMar>
          </w:tcPr>
          <w:p w14:paraId="7B805C89" w14:textId="77777777" w:rsidR="00891913" w:rsidRPr="00FF3DCE" w:rsidRDefault="00891913" w:rsidP="007D516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891913" w:rsidRPr="00FF3DCE" w14:paraId="6DD6319B" w14:textId="77777777" w:rsidTr="007D516A">
        <w:tc>
          <w:tcPr>
            <w:tcW w:w="14395" w:type="dxa"/>
            <w:gridSpan w:val="4"/>
            <w:shd w:val="clear" w:color="auto" w:fill="auto"/>
            <w:tcMar>
              <w:top w:w="100" w:type="nil"/>
              <w:right w:w="100" w:type="nil"/>
            </w:tcMar>
          </w:tcPr>
          <w:p w14:paraId="5032885F" w14:textId="325D6318" w:rsidR="00891913" w:rsidRDefault="007D516A" w:rsidP="007D516A">
            <w:pPr>
              <w:jc w:val="both"/>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Learning outcomes 4-6 were added for this assessment cycle so all program competencies are now assessed. They will be assessed annually.</w:t>
            </w:r>
          </w:p>
          <w:p w14:paraId="3DA6955B" w14:textId="77777777" w:rsidR="00891913" w:rsidRPr="00410B0B" w:rsidRDefault="00891913" w:rsidP="007D516A">
            <w:pPr>
              <w:jc w:val="both"/>
              <w:rPr>
                <w:rFonts w:ascii="Times New Roman" w:hAnsi="Times New Roman"/>
                <w:bCs/>
                <w:color w:val="767171" w:themeColor="background2" w:themeShade="80"/>
                <w:sz w:val="20"/>
                <w:szCs w:val="20"/>
              </w:rPr>
            </w:pPr>
          </w:p>
          <w:p w14:paraId="3ABC8CAA" w14:textId="77777777" w:rsidR="00891913" w:rsidRPr="00FF3DCE" w:rsidRDefault="00891913" w:rsidP="007D516A">
            <w:pPr>
              <w:jc w:val="both"/>
              <w:rPr>
                <w:rFonts w:ascii="Times New Roman" w:hAnsi="Times New Roman"/>
                <w:bCs/>
                <w:sz w:val="20"/>
                <w:szCs w:val="20"/>
              </w:rPr>
            </w:pPr>
          </w:p>
          <w:p w14:paraId="6E6D2FF8" w14:textId="77777777" w:rsidR="00891913" w:rsidRPr="00FF3DCE" w:rsidRDefault="00891913" w:rsidP="007D516A">
            <w:pPr>
              <w:jc w:val="both"/>
              <w:rPr>
                <w:rFonts w:ascii="Times New Roman" w:hAnsi="Times New Roman"/>
                <w:bCs/>
                <w:sz w:val="20"/>
                <w:szCs w:val="20"/>
              </w:rPr>
            </w:pPr>
          </w:p>
        </w:tc>
      </w:tr>
    </w:tbl>
    <w:p w14:paraId="1C073C9D" w14:textId="5992F353" w:rsidR="00AA5FB2" w:rsidRPr="00D921CC" w:rsidRDefault="0017571B">
      <w:pPr>
        <w:rPr>
          <w:rFonts w:ascii="Times New Roman" w:hAnsi="Times New Roman"/>
        </w:rPr>
      </w:pPr>
      <w:r w:rsidRPr="00D921CC">
        <w:rPr>
          <w:rFonts w:ascii="Times New Roman" w:hAnsi="Times New Roman"/>
        </w:rPr>
        <w:br w:type="page"/>
      </w:r>
    </w:p>
    <w:p w14:paraId="44153738" w14:textId="77777777" w:rsidR="00C81981" w:rsidRPr="00D921CC" w:rsidRDefault="00C81981">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260"/>
        <w:gridCol w:w="1170"/>
        <w:gridCol w:w="1350"/>
      </w:tblGrid>
      <w:tr w:rsidR="00AA5FB2" w:rsidRPr="00D921CC" w14:paraId="245CC399" w14:textId="77777777" w:rsidTr="005907DF">
        <w:trPr>
          <w:trHeight w:val="144"/>
        </w:trPr>
        <w:tc>
          <w:tcPr>
            <w:tcW w:w="14395" w:type="dxa"/>
            <w:gridSpan w:val="7"/>
            <w:shd w:val="pct10" w:color="auto" w:fill="auto"/>
            <w:tcMar>
              <w:top w:w="100" w:type="nil"/>
              <w:right w:w="100" w:type="nil"/>
            </w:tcMar>
          </w:tcPr>
          <w:p w14:paraId="16E253BD" w14:textId="77777777" w:rsidR="00A8015B" w:rsidRPr="00D921CC" w:rsidRDefault="00AA5FB2" w:rsidP="00141CFC">
            <w:pPr>
              <w:widowControl w:val="0"/>
              <w:autoSpaceDE w:val="0"/>
              <w:autoSpaceDN w:val="0"/>
              <w:adjustRightInd w:val="0"/>
              <w:jc w:val="center"/>
              <w:rPr>
                <w:rFonts w:ascii="Times New Roman" w:hAnsi="Times New Roman"/>
                <w:b/>
                <w:bCs/>
              </w:rPr>
            </w:pPr>
            <w:r w:rsidRPr="00D921CC">
              <w:rPr>
                <w:rFonts w:ascii="Times New Roman" w:hAnsi="Times New Roman"/>
                <w:b/>
                <w:bCs/>
              </w:rPr>
              <w:t>Student Learning Outcome 1</w:t>
            </w:r>
          </w:p>
          <w:p w14:paraId="76D6AAA0" w14:textId="3154A247" w:rsidR="00C81981" w:rsidRPr="00D921CC" w:rsidRDefault="00C81981" w:rsidP="00141CFC">
            <w:pPr>
              <w:widowControl w:val="0"/>
              <w:autoSpaceDE w:val="0"/>
              <w:autoSpaceDN w:val="0"/>
              <w:adjustRightInd w:val="0"/>
              <w:jc w:val="center"/>
              <w:rPr>
                <w:rFonts w:ascii="Times New Roman" w:hAnsi="Times New Roman"/>
                <w:b/>
                <w:bCs/>
              </w:rPr>
            </w:pPr>
          </w:p>
        </w:tc>
      </w:tr>
      <w:tr w:rsidR="001160F4" w:rsidRPr="00D921CC" w14:paraId="655B58B1" w14:textId="77777777" w:rsidTr="00606253">
        <w:trPr>
          <w:trHeight w:val="323"/>
        </w:trPr>
        <w:tc>
          <w:tcPr>
            <w:tcW w:w="2875" w:type="dxa"/>
            <w:tcBorders>
              <w:bottom w:val="single" w:sz="4" w:space="0" w:color="auto"/>
            </w:tcBorders>
            <w:shd w:val="clear" w:color="auto" w:fill="FFFFFF" w:themeFill="background1"/>
            <w:tcMar>
              <w:top w:w="100" w:type="nil"/>
              <w:right w:w="100" w:type="nil"/>
            </w:tcMar>
          </w:tcPr>
          <w:p w14:paraId="15C887A5" w14:textId="27B0C216" w:rsidR="001160F4" w:rsidRPr="00D921CC" w:rsidRDefault="001160F4" w:rsidP="001160F4">
            <w:pPr>
              <w:widowControl w:val="0"/>
              <w:autoSpaceDE w:val="0"/>
              <w:autoSpaceDN w:val="0"/>
              <w:adjustRightInd w:val="0"/>
              <w:rPr>
                <w:rFonts w:ascii="Times New Roman" w:hAnsi="Times New Roman"/>
                <w:b/>
                <w:bCs/>
                <w:sz w:val="22"/>
                <w:szCs w:val="22"/>
              </w:rPr>
            </w:pPr>
            <w:r w:rsidRPr="00D921CC">
              <w:rPr>
                <w:rFonts w:ascii="Times New Roman" w:hAnsi="Times New Roman"/>
                <w:b/>
                <w:bCs/>
                <w:sz w:val="22"/>
                <w:szCs w:val="22"/>
              </w:rPr>
              <w:t>Student Learning Outcome</w:t>
            </w:r>
            <w:r w:rsidR="003A32E4" w:rsidRPr="00D921CC">
              <w:rPr>
                <w:rFonts w:ascii="Times New Roman" w:hAnsi="Times New Roman"/>
                <w:b/>
                <w:bCs/>
                <w:sz w:val="22"/>
                <w:szCs w:val="22"/>
              </w:rPr>
              <w:t xml:space="preserve"> </w:t>
            </w:r>
          </w:p>
        </w:tc>
        <w:tc>
          <w:tcPr>
            <w:tcW w:w="11520" w:type="dxa"/>
            <w:gridSpan w:val="6"/>
            <w:tcBorders>
              <w:bottom w:val="single" w:sz="4" w:space="0" w:color="auto"/>
            </w:tcBorders>
            <w:shd w:val="clear" w:color="auto" w:fill="FFFFFF" w:themeFill="background1"/>
            <w:tcMar>
              <w:top w:w="100" w:type="nil"/>
              <w:right w:w="100" w:type="nil"/>
            </w:tcMar>
          </w:tcPr>
          <w:p w14:paraId="37417612" w14:textId="14188AF5" w:rsidR="001160F4" w:rsidRPr="00D921CC" w:rsidRDefault="00076693" w:rsidP="003A32E4">
            <w:pPr>
              <w:widowControl w:val="0"/>
              <w:autoSpaceDE w:val="0"/>
              <w:autoSpaceDN w:val="0"/>
              <w:adjustRightInd w:val="0"/>
              <w:rPr>
                <w:rFonts w:ascii="Times New Roman" w:hAnsi="Times New Roman"/>
                <w:bCs/>
                <w:color w:val="767171" w:themeColor="background2" w:themeShade="80"/>
                <w:sz w:val="20"/>
                <w:szCs w:val="20"/>
              </w:rPr>
            </w:pPr>
            <w:r w:rsidRPr="00D921CC">
              <w:rPr>
                <w:rFonts w:ascii="Times New Roman" w:hAnsi="Times New Roman"/>
                <w:bCs/>
                <w:sz w:val="20"/>
                <w:szCs w:val="20"/>
              </w:rPr>
              <w:t>Identify and critically analyze decisions that would uphold the public trust with awareness and consideration of both intended and unintended consequences</w:t>
            </w:r>
            <w:r w:rsidRPr="00D921CC">
              <w:rPr>
                <w:rFonts w:ascii="Times New Roman" w:hAnsi="Times New Roman"/>
                <w:bCs/>
                <w:color w:val="767171" w:themeColor="background2" w:themeShade="80"/>
                <w:sz w:val="20"/>
                <w:szCs w:val="20"/>
              </w:rPr>
              <w:t>.</w:t>
            </w:r>
          </w:p>
        </w:tc>
      </w:tr>
      <w:tr w:rsidR="00C4455B" w:rsidRPr="00D921CC" w14:paraId="740B7FDA" w14:textId="77777777" w:rsidTr="00606253">
        <w:trPr>
          <w:trHeight w:val="1112"/>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6BAB27B7" w14:textId="1F90C361" w:rsidR="00C4455B" w:rsidRPr="00D921CC" w:rsidRDefault="0001791B" w:rsidP="00C4455B">
            <w:pPr>
              <w:widowControl w:val="0"/>
              <w:autoSpaceDE w:val="0"/>
              <w:autoSpaceDN w:val="0"/>
              <w:adjustRightInd w:val="0"/>
              <w:rPr>
                <w:rFonts w:ascii="Times New Roman" w:hAnsi="Times New Roman"/>
                <w:bCs/>
                <w:sz w:val="20"/>
                <w:szCs w:val="20"/>
              </w:rPr>
            </w:pPr>
            <w:r w:rsidRPr="00D921CC">
              <w:rPr>
                <w:rFonts w:ascii="Times New Roman" w:hAnsi="Times New Roman"/>
                <w:b/>
                <w:bCs/>
                <w:sz w:val="22"/>
                <w:szCs w:val="22"/>
              </w:rPr>
              <w:t>M</w:t>
            </w:r>
            <w:r w:rsidR="00C4455B" w:rsidRPr="00D921CC">
              <w:rPr>
                <w:rFonts w:ascii="Times New Roman" w:hAnsi="Times New Roman"/>
                <w:b/>
                <w:bCs/>
                <w:sz w:val="22"/>
                <w:szCs w:val="22"/>
              </w:rPr>
              <w:t xml:space="preserve">easurement </w:t>
            </w:r>
            <w:r w:rsidR="0070232E" w:rsidRPr="00D921CC">
              <w:rPr>
                <w:rFonts w:ascii="Times New Roman" w:hAnsi="Times New Roman"/>
                <w:b/>
                <w:bCs/>
                <w:sz w:val="22"/>
                <w:szCs w:val="22"/>
              </w:rPr>
              <w:t>I</w:t>
            </w:r>
            <w:r w:rsidR="00C4455B" w:rsidRPr="00D921CC">
              <w:rPr>
                <w:rFonts w:ascii="Times New Roman" w:hAnsi="Times New Roman"/>
                <w:b/>
                <w:bCs/>
                <w:sz w:val="22"/>
                <w:szCs w:val="22"/>
              </w:rPr>
              <w:t>nstrument</w:t>
            </w:r>
            <w:r w:rsidR="00F136C3" w:rsidRPr="00D921CC">
              <w:rPr>
                <w:rFonts w:ascii="Times New Roman" w:hAnsi="Times New Roman"/>
                <w:b/>
                <w:bCs/>
                <w:sz w:val="22"/>
                <w:szCs w:val="22"/>
              </w:rPr>
              <w:t xml:space="preserve"> 1</w:t>
            </w:r>
            <w:r w:rsidR="00C4455B" w:rsidRPr="00D921CC">
              <w:rPr>
                <w:rFonts w:ascii="Times New Roman" w:hAnsi="Times New Roman"/>
                <w:b/>
                <w:bCs/>
                <w:sz w:val="20"/>
                <w:szCs w:val="20"/>
              </w:rPr>
              <w:t xml:space="preserve"> </w:t>
            </w:r>
          </w:p>
        </w:tc>
        <w:tc>
          <w:tcPr>
            <w:tcW w:w="11520" w:type="dxa"/>
            <w:gridSpan w:val="6"/>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201F83AE" w14:textId="4029D302" w:rsidR="00FF3DCE" w:rsidRPr="00D921CC" w:rsidRDefault="00076693" w:rsidP="004A360E">
            <w:pPr>
              <w:rPr>
                <w:rFonts w:ascii="Times New Roman" w:hAnsi="Times New Roman"/>
                <w:color w:val="767171" w:themeColor="background2" w:themeShade="80"/>
                <w:sz w:val="20"/>
              </w:rPr>
            </w:pPr>
            <w:r w:rsidRPr="00D921CC">
              <w:rPr>
                <w:rFonts w:ascii="Times New Roman" w:hAnsi="Times New Roman"/>
                <w:sz w:val="20"/>
                <w:szCs w:val="20"/>
              </w:rPr>
              <w:t>Student responses to comprehensive exams.</w:t>
            </w:r>
          </w:p>
        </w:tc>
      </w:tr>
      <w:tr w:rsidR="001160F4" w:rsidRPr="00D921CC" w14:paraId="6D41353B" w14:textId="77777777" w:rsidTr="0035323A">
        <w:tc>
          <w:tcPr>
            <w:tcW w:w="2875" w:type="dxa"/>
            <w:tcBorders>
              <w:left w:val="single" w:sz="4" w:space="0" w:color="auto"/>
            </w:tcBorders>
            <w:shd w:val="clear" w:color="auto" w:fill="FFFFFF" w:themeFill="background1"/>
            <w:tcMar>
              <w:top w:w="100" w:type="nil"/>
              <w:right w:w="100" w:type="nil"/>
            </w:tcMar>
          </w:tcPr>
          <w:p w14:paraId="770273CE" w14:textId="77777777" w:rsidR="001160F4" w:rsidRPr="00D921CC" w:rsidRDefault="001160F4" w:rsidP="00A8015B">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1FC7518A" w14:textId="7AC531F7" w:rsidR="001160F4" w:rsidRPr="00D921CC" w:rsidRDefault="00076693" w:rsidP="00A8015B">
            <w:pPr>
              <w:widowControl w:val="0"/>
              <w:autoSpaceDE w:val="0"/>
              <w:autoSpaceDN w:val="0"/>
              <w:adjustRightInd w:val="0"/>
              <w:rPr>
                <w:rFonts w:ascii="Times New Roman" w:hAnsi="Times New Roman"/>
                <w:color w:val="7F7F7F" w:themeColor="text1" w:themeTint="80"/>
                <w:sz w:val="20"/>
                <w:szCs w:val="20"/>
              </w:rPr>
            </w:pPr>
            <w:r w:rsidRPr="00D921CC">
              <w:rPr>
                <w:rFonts w:ascii="Times New Roman" w:hAnsi="Times New Roman"/>
                <w:i/>
                <w:iCs/>
                <w:color w:val="7F7F7F" w:themeColor="text1" w:themeTint="80"/>
                <w:sz w:val="20"/>
                <w:szCs w:val="20"/>
              </w:rPr>
              <w:t xml:space="preserve">Students will score at least three out of 5 on the scoring rubric.  </w:t>
            </w:r>
          </w:p>
          <w:p w14:paraId="0296C647" w14:textId="00D25303" w:rsidR="00406B46" w:rsidRPr="00D921CC"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D921CC" w14:paraId="6C28BC3F" w14:textId="77777777" w:rsidTr="0035323A">
        <w:trPr>
          <w:trHeight w:val="1470"/>
        </w:trPr>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24FFDC9F" w14:textId="77777777" w:rsidR="00C4455B" w:rsidRPr="00D921CC" w:rsidRDefault="00C4455B" w:rsidP="00A8015B">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Program Success Target for this Measurement</w:t>
            </w:r>
          </w:p>
          <w:p w14:paraId="7C669DCA" w14:textId="77777777" w:rsidR="00656559" w:rsidRPr="00D921CC"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D921CC"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FFFFFF" w:themeFill="background1"/>
          </w:tcPr>
          <w:p w14:paraId="26D67387" w14:textId="49273E6F" w:rsidR="00166F74" w:rsidRPr="00D921CC" w:rsidRDefault="00E533AB" w:rsidP="00A70A34">
            <w:pPr>
              <w:widowControl w:val="0"/>
              <w:autoSpaceDE w:val="0"/>
              <w:autoSpaceDN w:val="0"/>
              <w:adjustRightInd w:val="0"/>
              <w:rPr>
                <w:rFonts w:ascii="Times New Roman" w:hAnsi="Times New Roman"/>
                <w:sz w:val="20"/>
                <w:szCs w:val="20"/>
              </w:rPr>
            </w:pPr>
            <w:r w:rsidRPr="00D921CC">
              <w:rPr>
                <w:rFonts w:ascii="Times New Roman" w:hAnsi="Times New Roman"/>
                <w:color w:val="7F7F7F" w:themeColor="text1" w:themeTint="80"/>
                <w:sz w:val="20"/>
                <w:szCs w:val="20"/>
              </w:rPr>
              <w:t>At least 80% of students will score 3 or higher on the rubric or the mean of student scores will be at least 3.5.</w:t>
            </w:r>
            <w:r w:rsidR="00A96154">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FFFFFF" w:themeFill="background1"/>
            <w:tcMar>
              <w:top w:w="100" w:type="nil"/>
              <w:right w:w="100" w:type="nil"/>
            </w:tcMar>
          </w:tcPr>
          <w:p w14:paraId="0C1ACACD" w14:textId="77777777" w:rsidR="00C4455B" w:rsidRPr="00D921CC" w:rsidRDefault="00C4455B" w:rsidP="00C4455B">
            <w:pPr>
              <w:widowControl w:val="0"/>
              <w:autoSpaceDE w:val="0"/>
              <w:autoSpaceDN w:val="0"/>
              <w:adjustRightInd w:val="0"/>
              <w:jc w:val="right"/>
              <w:rPr>
                <w:rFonts w:ascii="Times New Roman" w:hAnsi="Times New Roman"/>
                <w:b/>
                <w:sz w:val="20"/>
                <w:szCs w:val="20"/>
              </w:rPr>
            </w:pPr>
            <w:r w:rsidRPr="00D921CC">
              <w:rPr>
                <w:rFonts w:ascii="Times New Roman" w:hAnsi="Times New Roman"/>
                <w:b/>
                <w:sz w:val="20"/>
                <w:szCs w:val="20"/>
              </w:rPr>
              <w:t>Percent of Program Achieving Target</w:t>
            </w:r>
          </w:p>
        </w:tc>
        <w:tc>
          <w:tcPr>
            <w:tcW w:w="3780" w:type="dxa"/>
            <w:gridSpan w:val="3"/>
            <w:tcBorders>
              <w:bottom w:val="single" w:sz="4" w:space="0" w:color="auto"/>
              <w:right w:val="single" w:sz="4" w:space="0" w:color="auto"/>
            </w:tcBorders>
            <w:shd w:val="clear" w:color="auto" w:fill="FFFFFF" w:themeFill="background1"/>
            <w:tcMar>
              <w:top w:w="100" w:type="nil"/>
              <w:right w:w="100" w:type="nil"/>
            </w:tcMar>
          </w:tcPr>
          <w:p w14:paraId="1B1D7EDB" w14:textId="189C369C" w:rsidR="00C4455B" w:rsidRPr="00D921CC" w:rsidRDefault="00905A44"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00076693" w:rsidRPr="00D921CC">
              <w:rPr>
                <w:rFonts w:ascii="Times New Roman" w:hAnsi="Times New Roman"/>
                <w:color w:val="767171" w:themeColor="background2" w:themeShade="80"/>
                <w:sz w:val="20"/>
                <w:szCs w:val="20"/>
              </w:rPr>
              <w:t>%</w:t>
            </w:r>
          </w:p>
          <w:p w14:paraId="4EBA077C" w14:textId="77777777" w:rsidR="00166F74" w:rsidRPr="00D921CC" w:rsidRDefault="00166F74" w:rsidP="00406B46">
            <w:pPr>
              <w:widowControl w:val="0"/>
              <w:autoSpaceDE w:val="0"/>
              <w:autoSpaceDN w:val="0"/>
              <w:adjustRightInd w:val="0"/>
              <w:rPr>
                <w:rFonts w:ascii="Times New Roman" w:hAnsi="Times New Roman"/>
                <w:color w:val="767171" w:themeColor="background2" w:themeShade="80"/>
                <w:sz w:val="20"/>
                <w:szCs w:val="20"/>
              </w:rPr>
            </w:pPr>
          </w:p>
          <w:p w14:paraId="7AE2DC42" w14:textId="0800D853" w:rsidR="00166F74" w:rsidRPr="00D921CC" w:rsidRDefault="002F1066" w:rsidP="00905A44">
            <w:pPr>
              <w:widowControl w:val="0"/>
              <w:autoSpaceDE w:val="0"/>
              <w:autoSpaceDN w:val="0"/>
              <w:adjustRightInd w:val="0"/>
              <w:rPr>
                <w:rFonts w:ascii="Times New Roman" w:hAnsi="Times New Roman"/>
                <w:color w:val="767171" w:themeColor="background2" w:themeShade="80"/>
                <w:sz w:val="20"/>
                <w:szCs w:val="20"/>
              </w:rPr>
            </w:pPr>
            <w:r w:rsidRPr="00D921CC">
              <w:rPr>
                <w:rFonts w:ascii="Times New Roman" w:hAnsi="Times New Roman"/>
                <w:color w:val="767171" w:themeColor="background2" w:themeShade="80"/>
                <w:sz w:val="20"/>
                <w:szCs w:val="20"/>
              </w:rPr>
              <w:t xml:space="preserve">Mean = </w:t>
            </w:r>
            <w:r w:rsidR="00D86E93">
              <w:rPr>
                <w:rFonts w:ascii="Times New Roman" w:hAnsi="Times New Roman"/>
                <w:color w:val="767171" w:themeColor="background2" w:themeShade="80"/>
                <w:sz w:val="20"/>
                <w:szCs w:val="20"/>
              </w:rPr>
              <w:t>3</w:t>
            </w:r>
            <w:r w:rsidR="0035323A" w:rsidRPr="00D921CC">
              <w:rPr>
                <w:rFonts w:ascii="Times New Roman" w:hAnsi="Times New Roman"/>
                <w:color w:val="767171" w:themeColor="background2" w:themeShade="80"/>
                <w:sz w:val="20"/>
                <w:szCs w:val="20"/>
              </w:rPr>
              <w:t>.</w:t>
            </w:r>
            <w:r w:rsidR="00905A44">
              <w:rPr>
                <w:rFonts w:ascii="Times New Roman" w:hAnsi="Times New Roman"/>
                <w:color w:val="767171" w:themeColor="background2" w:themeShade="80"/>
                <w:sz w:val="20"/>
                <w:szCs w:val="20"/>
              </w:rPr>
              <w:t>63</w:t>
            </w:r>
          </w:p>
        </w:tc>
      </w:tr>
      <w:tr w:rsidR="00C4455B" w:rsidRPr="00D921CC" w14:paraId="14853067" w14:textId="77777777" w:rsidTr="0035323A">
        <w:trPr>
          <w:trHeight w:val="1745"/>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71CAA8DB" w14:textId="42147141" w:rsidR="0075740F" w:rsidRPr="00D921CC" w:rsidRDefault="00BC0316" w:rsidP="00A8015B">
            <w:pPr>
              <w:widowControl w:val="0"/>
              <w:autoSpaceDE w:val="0"/>
              <w:autoSpaceDN w:val="0"/>
              <w:adjustRightInd w:val="0"/>
              <w:rPr>
                <w:rFonts w:ascii="Times New Roman" w:hAnsi="Times New Roman"/>
                <w:b/>
                <w:bCs/>
                <w:sz w:val="20"/>
                <w:szCs w:val="20"/>
              </w:rPr>
            </w:pPr>
            <w:r w:rsidRPr="00D921CC">
              <w:rPr>
                <w:rFonts w:ascii="Times New Roman" w:hAnsi="Times New Roman"/>
                <w:b/>
                <w:sz w:val="20"/>
                <w:szCs w:val="20"/>
              </w:rPr>
              <w:t>Methods</w:t>
            </w:r>
            <w:r w:rsidR="00C4455B" w:rsidRPr="00D921CC">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46D37622" w14:textId="4E5A0DD3" w:rsidR="00C4455B" w:rsidRPr="00D921CC" w:rsidRDefault="00076693" w:rsidP="00406B46">
            <w:pPr>
              <w:rPr>
                <w:rFonts w:ascii="Times New Roman" w:hAnsi="Times New Roman"/>
                <w:color w:val="7F7F7F" w:themeColor="text1" w:themeTint="80"/>
              </w:rPr>
            </w:pPr>
            <w:r w:rsidRPr="00D921CC">
              <w:rPr>
                <w:rFonts w:ascii="Times New Roman" w:hAnsi="Times New Roman"/>
                <w:bCs/>
                <w:color w:val="767171" w:themeColor="background2" w:themeShade="80"/>
                <w:sz w:val="20"/>
                <w:szCs w:val="20"/>
              </w:rPr>
              <w:t>The answers for all comprehensive exams comp</w:t>
            </w:r>
            <w:r w:rsidR="005D648E" w:rsidRPr="00D921CC">
              <w:rPr>
                <w:rFonts w:ascii="Times New Roman" w:hAnsi="Times New Roman"/>
                <w:bCs/>
                <w:color w:val="767171" w:themeColor="background2" w:themeShade="80"/>
                <w:sz w:val="20"/>
                <w:szCs w:val="20"/>
              </w:rPr>
              <w:t xml:space="preserve">leted for the year are </w:t>
            </w:r>
            <w:proofErr w:type="gramStart"/>
            <w:r w:rsidR="005D648E" w:rsidRPr="00D921CC">
              <w:rPr>
                <w:rFonts w:ascii="Times New Roman" w:hAnsi="Times New Roman"/>
                <w:bCs/>
                <w:color w:val="767171" w:themeColor="background2" w:themeShade="80"/>
                <w:sz w:val="20"/>
                <w:szCs w:val="20"/>
              </w:rPr>
              <w:t>reviewed</w:t>
            </w:r>
            <w:proofErr w:type="gramEnd"/>
            <w:r w:rsidR="00A70A34">
              <w:rPr>
                <w:rFonts w:ascii="Times New Roman" w:hAnsi="Times New Roman"/>
                <w:bCs/>
                <w:color w:val="767171" w:themeColor="background2" w:themeShade="80"/>
                <w:sz w:val="20"/>
                <w:szCs w:val="20"/>
              </w:rPr>
              <w:t xml:space="preserve"> the assessment committee.</w:t>
            </w:r>
            <w:r w:rsidR="005D648E" w:rsidRPr="00D921CC">
              <w:rPr>
                <w:rFonts w:ascii="Times New Roman" w:hAnsi="Times New Roman"/>
                <w:bCs/>
                <w:color w:val="767171" w:themeColor="background2" w:themeShade="80"/>
                <w:sz w:val="20"/>
                <w:szCs w:val="20"/>
              </w:rPr>
              <w:t xml:space="preserve"> – </w:t>
            </w:r>
            <w:r w:rsidR="005D648E" w:rsidRPr="00A96154">
              <w:rPr>
                <w:rFonts w:ascii="Times New Roman" w:hAnsi="Times New Roman"/>
                <w:bCs/>
                <w:i/>
                <w:iCs/>
                <w:color w:val="767171" w:themeColor="background2" w:themeShade="80"/>
                <w:sz w:val="20"/>
                <w:szCs w:val="20"/>
              </w:rPr>
              <w:t>N</w:t>
            </w:r>
            <w:r w:rsidR="005D648E" w:rsidRPr="00D921CC">
              <w:rPr>
                <w:rFonts w:ascii="Times New Roman" w:hAnsi="Times New Roman"/>
                <w:bCs/>
                <w:color w:val="767171" w:themeColor="background2" w:themeShade="80"/>
                <w:sz w:val="20"/>
                <w:szCs w:val="20"/>
              </w:rPr>
              <w:t xml:space="preserve"> = </w:t>
            </w:r>
            <w:r w:rsidR="00891913">
              <w:rPr>
                <w:rFonts w:ascii="Times New Roman" w:hAnsi="Times New Roman"/>
                <w:bCs/>
                <w:color w:val="767171" w:themeColor="background2" w:themeShade="80"/>
                <w:sz w:val="20"/>
                <w:szCs w:val="20"/>
              </w:rPr>
              <w:t>8</w:t>
            </w:r>
            <w:r w:rsidR="005D648E" w:rsidRPr="00D921CC">
              <w:rPr>
                <w:rFonts w:ascii="Times New Roman" w:hAnsi="Times New Roman"/>
                <w:bCs/>
                <w:color w:val="767171" w:themeColor="background2" w:themeShade="80"/>
                <w:sz w:val="20"/>
                <w:szCs w:val="20"/>
              </w:rPr>
              <w:t>.</w:t>
            </w:r>
            <w:r w:rsidR="00BD516F">
              <w:rPr>
                <w:rFonts w:ascii="Times New Roman" w:hAnsi="Times New Roman"/>
                <w:bCs/>
                <w:color w:val="767171" w:themeColor="background2" w:themeShade="80"/>
                <w:sz w:val="20"/>
                <w:szCs w:val="20"/>
              </w:rPr>
              <w:t xml:space="preserve"> The assessment committee consisted of three faculty members.</w:t>
            </w:r>
          </w:p>
          <w:p w14:paraId="06BCD006" w14:textId="4409CB92" w:rsidR="00406B46" w:rsidRPr="00D921CC" w:rsidRDefault="00406B46" w:rsidP="00406B46">
            <w:pPr>
              <w:rPr>
                <w:rFonts w:ascii="Times New Roman" w:hAnsi="Times New Roman"/>
                <w:b/>
                <w:bCs/>
                <w:color w:val="7F7F7F" w:themeColor="text1" w:themeTint="80"/>
                <w:sz w:val="20"/>
                <w:szCs w:val="20"/>
              </w:rPr>
            </w:pPr>
          </w:p>
        </w:tc>
      </w:tr>
      <w:tr w:rsidR="0035323A" w:rsidRPr="00D921CC" w14:paraId="2ABE2F1B" w14:textId="77777777" w:rsidTr="009525A7">
        <w:tc>
          <w:tcPr>
            <w:tcW w:w="11875" w:type="dxa"/>
            <w:gridSpan w:val="5"/>
            <w:shd w:val="clear" w:color="auto" w:fill="auto"/>
            <w:tcMar>
              <w:top w:w="100" w:type="nil"/>
              <w:right w:w="100" w:type="nil"/>
            </w:tcMar>
          </w:tcPr>
          <w:p w14:paraId="7E94E394" w14:textId="735B166A" w:rsidR="0035323A" w:rsidRPr="00D921CC" w:rsidRDefault="0035323A" w:rsidP="00A70A34">
            <w:pPr>
              <w:widowControl w:val="0"/>
              <w:autoSpaceDE w:val="0"/>
              <w:autoSpaceDN w:val="0"/>
              <w:adjustRightInd w:val="0"/>
              <w:rPr>
                <w:rFonts w:ascii="Times New Roman" w:hAnsi="Times New Roman"/>
                <w:b/>
                <w:sz w:val="20"/>
                <w:szCs w:val="20"/>
              </w:rPr>
            </w:pPr>
            <w:r w:rsidRPr="00D921CC">
              <w:rPr>
                <w:rFonts w:ascii="Times New Roman" w:hAnsi="Times New Roman"/>
                <w:b/>
                <w:bCs/>
                <w:sz w:val="20"/>
                <w:szCs w:val="20"/>
              </w:rPr>
              <w:t>Based on your results, check whether the program met the goal Student Learning Outcome 1</w:t>
            </w:r>
            <w:r w:rsidR="00A70A34">
              <w:rPr>
                <w:rFonts w:ascii="Times New Roman" w:hAnsi="Times New Roman"/>
                <w:b/>
                <w:bCs/>
                <w:sz w:val="20"/>
                <w:szCs w:val="20"/>
              </w:rPr>
              <w:t>.</w:t>
            </w:r>
            <w:r w:rsidRPr="00D921CC">
              <w:rPr>
                <w:rFonts w:ascii="Times New Roman" w:hAnsi="Times New Roman"/>
                <w:b/>
                <w:sz w:val="20"/>
                <w:szCs w:val="20"/>
              </w:rPr>
              <w:t xml:space="preserve"> </w:t>
            </w:r>
          </w:p>
        </w:tc>
        <w:tc>
          <w:tcPr>
            <w:tcW w:w="1170" w:type="dxa"/>
            <w:shd w:val="clear" w:color="auto" w:fill="auto"/>
            <w:vAlign w:val="center"/>
          </w:tcPr>
          <w:p w14:paraId="30EB9E73" w14:textId="27A90235" w:rsidR="0035323A" w:rsidRPr="00D921CC" w:rsidRDefault="00111B9F" w:rsidP="0035323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6" w:name="Check4"/>
            <w:r>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Pr>
                <w:rFonts w:ascii="Times New Roman" w:hAnsi="Times New Roman"/>
                <w:b/>
                <w:sz w:val="20"/>
                <w:szCs w:val="20"/>
              </w:rPr>
              <w:fldChar w:fldCharType="end"/>
            </w:r>
            <w:bookmarkEnd w:id="6"/>
            <w:r w:rsidR="00A96154" w:rsidRPr="00D921CC">
              <w:rPr>
                <w:rFonts w:ascii="Times New Roman" w:hAnsi="Times New Roman"/>
                <w:b/>
                <w:sz w:val="20"/>
                <w:szCs w:val="20"/>
              </w:rPr>
              <w:t xml:space="preserve"> </w:t>
            </w:r>
            <w:r w:rsidR="0035323A" w:rsidRPr="00D921CC">
              <w:rPr>
                <w:rFonts w:ascii="Times New Roman" w:hAnsi="Times New Roman"/>
                <w:b/>
                <w:sz w:val="20"/>
                <w:szCs w:val="20"/>
              </w:rPr>
              <w:t xml:space="preserve"> Met</w:t>
            </w:r>
          </w:p>
        </w:tc>
        <w:tc>
          <w:tcPr>
            <w:tcW w:w="1350" w:type="dxa"/>
            <w:shd w:val="clear" w:color="auto" w:fill="auto"/>
            <w:vAlign w:val="center"/>
          </w:tcPr>
          <w:p w14:paraId="5A2A7B04" w14:textId="1BAF55F0" w:rsidR="0035323A" w:rsidRPr="00D921CC" w:rsidRDefault="00111B9F" w:rsidP="00A96154">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7" w:name="Check3"/>
            <w:r>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Pr>
                <w:rFonts w:ascii="Times New Roman" w:hAnsi="Times New Roman"/>
                <w:b/>
                <w:sz w:val="20"/>
                <w:szCs w:val="20"/>
              </w:rPr>
              <w:fldChar w:fldCharType="end"/>
            </w:r>
            <w:bookmarkEnd w:id="7"/>
            <w:r w:rsidR="00A96154">
              <w:rPr>
                <w:rFonts w:ascii="Times New Roman" w:hAnsi="Times New Roman"/>
                <w:b/>
                <w:sz w:val="20"/>
                <w:szCs w:val="20"/>
              </w:rPr>
              <w:t xml:space="preserve"> </w:t>
            </w:r>
            <w:r w:rsidR="0035323A" w:rsidRPr="00D921CC">
              <w:rPr>
                <w:rFonts w:ascii="Times New Roman" w:hAnsi="Times New Roman"/>
                <w:b/>
                <w:sz w:val="20"/>
                <w:szCs w:val="20"/>
              </w:rPr>
              <w:t>Not Met</w:t>
            </w:r>
          </w:p>
        </w:tc>
      </w:tr>
      <w:tr w:rsidR="008C48E9" w:rsidRPr="0054609C" w14:paraId="5488C887" w14:textId="77777777" w:rsidTr="008C48E9">
        <w:tc>
          <w:tcPr>
            <w:tcW w:w="14395" w:type="dxa"/>
            <w:gridSpan w:val="7"/>
            <w:shd w:val="clear" w:color="auto" w:fill="auto"/>
            <w:tcMar>
              <w:top w:w="100" w:type="nil"/>
              <w:right w:w="100" w:type="nil"/>
            </w:tcMar>
          </w:tcPr>
          <w:p w14:paraId="4164D694" w14:textId="77777777" w:rsidR="008C48E9" w:rsidRPr="0054609C" w:rsidRDefault="008C48E9" w:rsidP="008C48E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8C48E9" w:rsidRPr="0054609C" w14:paraId="36DFCEB5" w14:textId="77777777" w:rsidTr="008C48E9">
        <w:trPr>
          <w:trHeight w:val="1340"/>
        </w:trPr>
        <w:tc>
          <w:tcPr>
            <w:tcW w:w="14395" w:type="dxa"/>
            <w:gridSpan w:val="7"/>
            <w:shd w:val="clear" w:color="auto" w:fill="auto"/>
            <w:tcMar>
              <w:top w:w="100" w:type="nil"/>
              <w:right w:w="100" w:type="nil"/>
            </w:tcMar>
          </w:tcPr>
          <w:p w14:paraId="1E81B7F0" w14:textId="77777777" w:rsidR="008C48E9" w:rsidRPr="00D921CC" w:rsidRDefault="008C48E9" w:rsidP="008C48E9">
            <w:pPr>
              <w:rPr>
                <w:rFonts w:ascii="Times New Roman" w:hAnsi="Times New Roman"/>
                <w:color w:val="595959" w:themeColor="text1" w:themeTint="A6"/>
                <w:sz w:val="20"/>
                <w:szCs w:val="20"/>
              </w:rPr>
            </w:pPr>
          </w:p>
          <w:p w14:paraId="358E1758" w14:textId="77777777" w:rsidR="00862F93" w:rsidRDefault="00862F93" w:rsidP="00862F9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Expected. We had a solid group of students who performed well in the program; two of which were exceptional.</w:t>
            </w:r>
          </w:p>
          <w:p w14:paraId="27224A5C" w14:textId="77777777" w:rsidR="00862F93" w:rsidRDefault="00862F93" w:rsidP="00862F93">
            <w:pPr>
              <w:jc w:val="both"/>
              <w:rPr>
                <w:rFonts w:ascii="Times New Roman" w:hAnsi="Times New Roman"/>
                <w:bCs/>
                <w:color w:val="767171" w:themeColor="background2" w:themeShade="80"/>
                <w:sz w:val="20"/>
              </w:rPr>
            </w:pPr>
          </w:p>
          <w:p w14:paraId="698B7885" w14:textId="77777777" w:rsidR="00862F93" w:rsidRPr="00FF131C" w:rsidRDefault="00862F93" w:rsidP="00862F9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Core courses have been in place for </w:t>
            </w:r>
            <w:proofErr w:type="gramStart"/>
            <w:r>
              <w:rPr>
                <w:rFonts w:ascii="Times New Roman" w:hAnsi="Times New Roman"/>
                <w:bCs/>
                <w:color w:val="767171" w:themeColor="background2" w:themeShade="80"/>
                <w:sz w:val="20"/>
              </w:rPr>
              <w:t>a period of time</w:t>
            </w:r>
            <w:proofErr w:type="gramEnd"/>
            <w:r>
              <w:rPr>
                <w:rFonts w:ascii="Times New Roman" w:hAnsi="Times New Roman"/>
                <w:bCs/>
                <w:color w:val="767171" w:themeColor="background2" w:themeShade="80"/>
                <w:sz w:val="20"/>
              </w:rPr>
              <w:t xml:space="preserve">. We are experimenting with modalities. So far, they have been </w:t>
            </w:r>
            <w:proofErr w:type="gramStart"/>
            <w:r>
              <w:rPr>
                <w:rFonts w:ascii="Times New Roman" w:hAnsi="Times New Roman"/>
                <w:bCs/>
                <w:color w:val="767171" w:themeColor="background2" w:themeShade="80"/>
                <w:sz w:val="20"/>
              </w:rPr>
              <w:t>fairly well</w:t>
            </w:r>
            <w:proofErr w:type="gramEnd"/>
            <w:r>
              <w:rPr>
                <w:rFonts w:ascii="Times New Roman" w:hAnsi="Times New Roman"/>
                <w:bCs/>
                <w:color w:val="767171" w:themeColor="background2" w:themeShade="80"/>
                <w:sz w:val="20"/>
              </w:rPr>
              <w:t xml:space="preserve"> received by students. Based on student feedback, we are experimenting with </w:t>
            </w:r>
            <w:proofErr w:type="gramStart"/>
            <w:r>
              <w:rPr>
                <w:rFonts w:ascii="Times New Roman" w:hAnsi="Times New Roman"/>
                <w:bCs/>
                <w:color w:val="767171" w:themeColor="background2" w:themeShade="80"/>
                <w:sz w:val="20"/>
              </w:rPr>
              <w:t>length</w:t>
            </w:r>
            <w:proofErr w:type="gramEnd"/>
            <w:r>
              <w:rPr>
                <w:rFonts w:ascii="Times New Roman" w:hAnsi="Times New Roman"/>
                <w:bCs/>
                <w:color w:val="767171" w:themeColor="background2" w:themeShade="80"/>
                <w:sz w:val="20"/>
              </w:rPr>
              <w:t xml:space="preserve"> of classes and will be implementing bi-term courses for AY25. </w:t>
            </w:r>
          </w:p>
          <w:p w14:paraId="269B8300" w14:textId="77777777" w:rsidR="00862F93" w:rsidRDefault="00862F93" w:rsidP="00862F93">
            <w:pPr>
              <w:jc w:val="both"/>
              <w:rPr>
                <w:rFonts w:ascii="Times New Roman" w:hAnsi="Times New Roman"/>
                <w:color w:val="767171" w:themeColor="background2" w:themeShade="80"/>
                <w:sz w:val="20"/>
              </w:rPr>
            </w:pPr>
          </w:p>
          <w:p w14:paraId="36FD5411" w14:textId="77777777" w:rsidR="00862F93" w:rsidRPr="00862F93" w:rsidRDefault="00862F93" w:rsidP="00862F93">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We made small changes to the assessment process for AY24. Notably, learning outcomes were added to ensure all program competencies are included as part of the annual ASL process. We will continue to review recommendations made as part of the NASPAA site visit</w:t>
            </w:r>
            <w:r>
              <w:rPr>
                <w:rFonts w:ascii="Times New Roman" w:hAnsi="Times New Roman"/>
                <w:color w:val="595959" w:themeColor="text1" w:themeTint="A6"/>
                <w:sz w:val="20"/>
                <w:szCs w:val="20"/>
              </w:rPr>
              <w:t xml:space="preserve"> on how to improve our assessment process. We will be reevaluating our assessment process for the next cycle with the goal of bringing it into closer alignment with what we need for NASPAA. </w:t>
            </w:r>
            <w:proofErr w:type="gramStart"/>
            <w:r w:rsidRPr="00D921CC">
              <w:rPr>
                <w:rFonts w:ascii="Times New Roman" w:hAnsi="Times New Roman"/>
                <w:color w:val="767171" w:themeColor="background2" w:themeShade="80"/>
                <w:sz w:val="20"/>
              </w:rPr>
              <w:t>At this time</w:t>
            </w:r>
            <w:proofErr w:type="gramEnd"/>
            <w:r w:rsidRPr="00D921CC">
              <w:rPr>
                <w:rFonts w:ascii="Times New Roman" w:hAnsi="Times New Roman"/>
                <w:color w:val="767171" w:themeColor="background2" w:themeShade="80"/>
                <w:sz w:val="20"/>
              </w:rPr>
              <w:t>, the expectation is to evaluate</w:t>
            </w:r>
            <w:r>
              <w:rPr>
                <w:rFonts w:ascii="Times New Roman" w:hAnsi="Times New Roman"/>
                <w:color w:val="767171" w:themeColor="background2" w:themeShade="80"/>
                <w:sz w:val="20"/>
              </w:rPr>
              <w:t xml:space="preserve"> this SLO for 24-25 </w:t>
            </w:r>
            <w:proofErr w:type="gramStart"/>
            <w:r>
              <w:rPr>
                <w:rFonts w:ascii="Times New Roman" w:hAnsi="Times New Roman"/>
                <w:color w:val="767171" w:themeColor="background2" w:themeShade="80"/>
                <w:sz w:val="20"/>
              </w:rPr>
              <w:t>in</w:t>
            </w:r>
            <w:proofErr w:type="gramEnd"/>
            <w:r>
              <w:rPr>
                <w:rFonts w:ascii="Times New Roman" w:hAnsi="Times New Roman"/>
                <w:color w:val="767171" w:themeColor="background2" w:themeShade="80"/>
                <w:sz w:val="20"/>
              </w:rPr>
              <w:t xml:space="preserve"> May 25.</w:t>
            </w:r>
          </w:p>
          <w:p w14:paraId="717A444E" w14:textId="77777777" w:rsidR="008C48E9" w:rsidRDefault="008C48E9" w:rsidP="008C48E9">
            <w:pPr>
              <w:rPr>
                <w:rFonts w:ascii="Times New Roman" w:hAnsi="Times New Roman"/>
                <w:color w:val="767171" w:themeColor="background2" w:themeShade="80"/>
                <w:sz w:val="20"/>
              </w:rPr>
            </w:pPr>
          </w:p>
          <w:p w14:paraId="7A9B6788" w14:textId="77777777" w:rsidR="008C48E9" w:rsidRPr="0054609C" w:rsidRDefault="008C48E9" w:rsidP="008C48E9">
            <w:pPr>
              <w:rPr>
                <w:rFonts w:ascii="Times New Roman" w:hAnsi="Times New Roman"/>
                <w:b/>
                <w:sz w:val="20"/>
                <w:szCs w:val="20"/>
              </w:rPr>
            </w:pPr>
          </w:p>
        </w:tc>
      </w:tr>
    </w:tbl>
    <w:p w14:paraId="7E485A64" w14:textId="0EF144B3" w:rsidR="007B3150" w:rsidRPr="00D921CC" w:rsidRDefault="007B3150">
      <w:pPr>
        <w:rPr>
          <w:rFonts w:ascii="Times New Roman" w:hAnsi="Times New Roman"/>
        </w:rPr>
      </w:pPr>
    </w:p>
    <w:p w14:paraId="58E55088" w14:textId="77777777" w:rsidR="007B3150" w:rsidRPr="00D921CC" w:rsidRDefault="007B3150">
      <w:pPr>
        <w:rPr>
          <w:rFonts w:ascii="Times New Roman" w:hAnsi="Times New Roman"/>
        </w:rPr>
      </w:pPr>
      <w:r w:rsidRPr="00D921CC">
        <w:rPr>
          <w:rFonts w:ascii="Times New Roman" w:hAnsi="Times New Roman"/>
        </w:rPr>
        <w:br w:type="page"/>
      </w:r>
    </w:p>
    <w:p w14:paraId="605A9ACB" w14:textId="77777777" w:rsidR="00F136C3" w:rsidRPr="00D921CC" w:rsidRDefault="00F136C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260"/>
        <w:gridCol w:w="1170"/>
        <w:gridCol w:w="1350"/>
      </w:tblGrid>
      <w:tr w:rsidR="00166F74" w:rsidRPr="00D921CC" w14:paraId="18C6B319" w14:textId="77777777" w:rsidTr="009525A7">
        <w:trPr>
          <w:trHeight w:val="144"/>
        </w:trPr>
        <w:tc>
          <w:tcPr>
            <w:tcW w:w="14395" w:type="dxa"/>
            <w:gridSpan w:val="7"/>
            <w:shd w:val="pct10" w:color="auto" w:fill="auto"/>
            <w:tcMar>
              <w:top w:w="100" w:type="nil"/>
              <w:right w:w="100" w:type="nil"/>
            </w:tcMar>
          </w:tcPr>
          <w:p w14:paraId="5CB4A16F" w14:textId="7FC35732" w:rsidR="00166F74" w:rsidRPr="00D921CC" w:rsidRDefault="00166F74" w:rsidP="009525A7">
            <w:pPr>
              <w:widowControl w:val="0"/>
              <w:autoSpaceDE w:val="0"/>
              <w:autoSpaceDN w:val="0"/>
              <w:adjustRightInd w:val="0"/>
              <w:jc w:val="center"/>
              <w:rPr>
                <w:rFonts w:ascii="Times New Roman" w:hAnsi="Times New Roman"/>
                <w:b/>
                <w:bCs/>
              </w:rPr>
            </w:pPr>
            <w:r w:rsidRPr="00D921CC">
              <w:rPr>
                <w:rFonts w:ascii="Times New Roman" w:hAnsi="Times New Roman"/>
                <w:b/>
                <w:bCs/>
              </w:rPr>
              <w:t>Student Learning Outcome 2</w:t>
            </w:r>
          </w:p>
          <w:p w14:paraId="18A1F87E" w14:textId="77777777" w:rsidR="00166F74" w:rsidRPr="00D921CC" w:rsidRDefault="00166F74" w:rsidP="009525A7">
            <w:pPr>
              <w:widowControl w:val="0"/>
              <w:autoSpaceDE w:val="0"/>
              <w:autoSpaceDN w:val="0"/>
              <w:adjustRightInd w:val="0"/>
              <w:jc w:val="center"/>
              <w:rPr>
                <w:rFonts w:ascii="Times New Roman" w:hAnsi="Times New Roman"/>
                <w:b/>
                <w:bCs/>
              </w:rPr>
            </w:pPr>
          </w:p>
        </w:tc>
      </w:tr>
      <w:tr w:rsidR="00166F74" w:rsidRPr="00D921CC" w14:paraId="56690DAA" w14:textId="77777777" w:rsidTr="009525A7">
        <w:trPr>
          <w:trHeight w:val="323"/>
        </w:trPr>
        <w:tc>
          <w:tcPr>
            <w:tcW w:w="2875" w:type="dxa"/>
            <w:tcBorders>
              <w:bottom w:val="single" w:sz="4" w:space="0" w:color="auto"/>
            </w:tcBorders>
            <w:shd w:val="clear" w:color="auto" w:fill="auto"/>
            <w:tcMar>
              <w:top w:w="100" w:type="nil"/>
              <w:right w:w="100" w:type="nil"/>
            </w:tcMar>
          </w:tcPr>
          <w:p w14:paraId="19D177D6" w14:textId="77777777" w:rsidR="00166F74" w:rsidRPr="00D921CC" w:rsidRDefault="00166F74" w:rsidP="009525A7">
            <w:pPr>
              <w:widowControl w:val="0"/>
              <w:autoSpaceDE w:val="0"/>
              <w:autoSpaceDN w:val="0"/>
              <w:adjustRightInd w:val="0"/>
              <w:rPr>
                <w:rFonts w:ascii="Times New Roman" w:hAnsi="Times New Roman"/>
                <w:b/>
                <w:bCs/>
                <w:sz w:val="22"/>
                <w:szCs w:val="22"/>
              </w:rPr>
            </w:pPr>
            <w:r w:rsidRPr="00D921CC">
              <w:rPr>
                <w:rFonts w:ascii="Times New Roman" w:hAnsi="Times New Roman"/>
                <w:b/>
                <w:bCs/>
                <w:sz w:val="22"/>
                <w:szCs w:val="22"/>
              </w:rPr>
              <w:t xml:space="preserve">Student Learning Outcome </w:t>
            </w:r>
          </w:p>
        </w:tc>
        <w:tc>
          <w:tcPr>
            <w:tcW w:w="11520" w:type="dxa"/>
            <w:gridSpan w:val="6"/>
            <w:tcBorders>
              <w:bottom w:val="single" w:sz="4" w:space="0" w:color="auto"/>
            </w:tcBorders>
            <w:shd w:val="clear" w:color="auto" w:fill="auto"/>
            <w:tcMar>
              <w:top w:w="100" w:type="nil"/>
              <w:right w:w="100" w:type="nil"/>
            </w:tcMar>
          </w:tcPr>
          <w:p w14:paraId="13EF1799" w14:textId="4737B6BB" w:rsidR="00166F74" w:rsidRPr="00D921CC" w:rsidRDefault="00166F74" w:rsidP="009525A7">
            <w:pPr>
              <w:widowControl w:val="0"/>
              <w:autoSpaceDE w:val="0"/>
              <w:autoSpaceDN w:val="0"/>
              <w:adjustRightInd w:val="0"/>
              <w:rPr>
                <w:rFonts w:ascii="Times New Roman" w:hAnsi="Times New Roman"/>
                <w:bCs/>
                <w:color w:val="767171" w:themeColor="background2" w:themeShade="80"/>
                <w:sz w:val="20"/>
                <w:szCs w:val="20"/>
              </w:rPr>
            </w:pPr>
            <w:r w:rsidRPr="00D921CC">
              <w:rPr>
                <w:rFonts w:ascii="Times New Roman" w:hAnsi="Times New Roman"/>
                <w:bCs/>
                <w:sz w:val="20"/>
                <w:szCs w:val="20"/>
              </w:rPr>
              <w:t>Demonstrate the capacity to make decisions conducive to improving institutional performance and sustainability</w:t>
            </w:r>
          </w:p>
        </w:tc>
      </w:tr>
      <w:tr w:rsidR="00166F74" w:rsidRPr="00D921CC" w14:paraId="06907F8C" w14:textId="77777777" w:rsidTr="008C1053">
        <w:trPr>
          <w:trHeight w:val="1970"/>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173E1EBB" w14:textId="77777777" w:rsidR="00166F74" w:rsidRPr="00D921CC" w:rsidRDefault="00166F74" w:rsidP="009525A7">
            <w:pPr>
              <w:widowControl w:val="0"/>
              <w:autoSpaceDE w:val="0"/>
              <w:autoSpaceDN w:val="0"/>
              <w:adjustRightInd w:val="0"/>
              <w:rPr>
                <w:rFonts w:ascii="Times New Roman" w:hAnsi="Times New Roman"/>
                <w:bCs/>
                <w:sz w:val="20"/>
                <w:szCs w:val="20"/>
              </w:rPr>
            </w:pPr>
            <w:r w:rsidRPr="00D921CC">
              <w:rPr>
                <w:rFonts w:ascii="Times New Roman" w:hAnsi="Times New Roman"/>
                <w:b/>
                <w:bCs/>
                <w:sz w:val="22"/>
                <w:szCs w:val="22"/>
              </w:rPr>
              <w:t>Measurement Instrument 1</w:t>
            </w:r>
            <w:r w:rsidRPr="00D921CC">
              <w:rPr>
                <w:rFonts w:ascii="Times New Roman" w:hAnsi="Times New Roman"/>
                <w:b/>
                <w:bCs/>
                <w:sz w:val="20"/>
                <w:szCs w:val="20"/>
              </w:rPr>
              <w:t xml:space="preserve"> </w:t>
            </w:r>
          </w:p>
        </w:tc>
        <w:tc>
          <w:tcPr>
            <w:tcW w:w="11520" w:type="dxa"/>
            <w:gridSpan w:val="6"/>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452DBBF5" w14:textId="77777777" w:rsidR="00166F74" w:rsidRPr="00D921CC" w:rsidRDefault="00166F74" w:rsidP="009525A7">
            <w:pPr>
              <w:rPr>
                <w:rFonts w:ascii="Times New Roman" w:hAnsi="Times New Roman"/>
                <w:color w:val="767171" w:themeColor="background2" w:themeShade="80"/>
                <w:sz w:val="20"/>
              </w:rPr>
            </w:pPr>
            <w:r w:rsidRPr="00D921CC">
              <w:rPr>
                <w:rFonts w:ascii="Times New Roman" w:hAnsi="Times New Roman"/>
                <w:sz w:val="20"/>
                <w:szCs w:val="20"/>
              </w:rPr>
              <w:t>Student responses to comprehensive exams.</w:t>
            </w:r>
          </w:p>
        </w:tc>
      </w:tr>
      <w:tr w:rsidR="00166F74" w:rsidRPr="00D921CC" w14:paraId="2C3C1870" w14:textId="77777777" w:rsidTr="008C1053">
        <w:tc>
          <w:tcPr>
            <w:tcW w:w="2875" w:type="dxa"/>
            <w:tcBorders>
              <w:left w:val="single" w:sz="4" w:space="0" w:color="auto"/>
            </w:tcBorders>
            <w:shd w:val="clear" w:color="auto" w:fill="FFFFFF" w:themeFill="background1"/>
            <w:tcMar>
              <w:top w:w="100" w:type="nil"/>
              <w:right w:w="100" w:type="nil"/>
            </w:tcMar>
          </w:tcPr>
          <w:p w14:paraId="7079D3A8" w14:textId="77777777" w:rsidR="00166F74" w:rsidRPr="00D921CC" w:rsidRDefault="00166F74" w:rsidP="009525A7">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0CB9BDE9" w14:textId="77777777" w:rsidR="00166F74" w:rsidRPr="00D921CC" w:rsidRDefault="00166F74" w:rsidP="009525A7">
            <w:pPr>
              <w:widowControl w:val="0"/>
              <w:autoSpaceDE w:val="0"/>
              <w:autoSpaceDN w:val="0"/>
              <w:adjustRightInd w:val="0"/>
              <w:rPr>
                <w:rFonts w:ascii="Times New Roman" w:hAnsi="Times New Roman"/>
                <w:color w:val="7F7F7F" w:themeColor="text1" w:themeTint="80"/>
                <w:sz w:val="20"/>
                <w:szCs w:val="20"/>
              </w:rPr>
            </w:pPr>
            <w:r w:rsidRPr="00D921CC">
              <w:rPr>
                <w:rFonts w:ascii="Times New Roman" w:hAnsi="Times New Roman"/>
                <w:i/>
                <w:iCs/>
                <w:color w:val="7F7F7F" w:themeColor="text1" w:themeTint="80"/>
                <w:sz w:val="20"/>
                <w:szCs w:val="20"/>
              </w:rPr>
              <w:t xml:space="preserve">Students will score at least three out of 5 on the scoring rubric.  </w:t>
            </w:r>
          </w:p>
          <w:p w14:paraId="4CB73A15" w14:textId="77777777" w:rsidR="00166F74" w:rsidRPr="00D921CC" w:rsidRDefault="00166F74" w:rsidP="009525A7">
            <w:pPr>
              <w:widowControl w:val="0"/>
              <w:autoSpaceDE w:val="0"/>
              <w:autoSpaceDN w:val="0"/>
              <w:adjustRightInd w:val="0"/>
              <w:rPr>
                <w:rFonts w:ascii="Times New Roman" w:hAnsi="Times New Roman"/>
                <w:color w:val="767171" w:themeColor="background2" w:themeShade="80"/>
                <w:sz w:val="20"/>
                <w:szCs w:val="20"/>
              </w:rPr>
            </w:pPr>
          </w:p>
        </w:tc>
      </w:tr>
      <w:tr w:rsidR="00166F74" w:rsidRPr="00D921CC" w14:paraId="3CF655F8" w14:textId="77777777" w:rsidTr="008C1053">
        <w:trPr>
          <w:trHeight w:val="1470"/>
        </w:trPr>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18824E3E" w14:textId="77777777" w:rsidR="00166F74" w:rsidRPr="00D921CC" w:rsidRDefault="00166F74" w:rsidP="009525A7">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Program Success Target for this Measurement</w:t>
            </w:r>
          </w:p>
          <w:p w14:paraId="5A0053EC" w14:textId="77777777" w:rsidR="00166F74" w:rsidRPr="00D921CC" w:rsidRDefault="00166F74" w:rsidP="009525A7">
            <w:pPr>
              <w:widowControl w:val="0"/>
              <w:autoSpaceDE w:val="0"/>
              <w:autoSpaceDN w:val="0"/>
              <w:adjustRightInd w:val="0"/>
              <w:rPr>
                <w:rFonts w:ascii="Times New Roman" w:hAnsi="Times New Roman"/>
                <w:sz w:val="20"/>
                <w:szCs w:val="20"/>
              </w:rPr>
            </w:pPr>
          </w:p>
          <w:p w14:paraId="59A075CD" w14:textId="77777777" w:rsidR="00166F74" w:rsidRPr="00D921CC" w:rsidRDefault="00166F74" w:rsidP="009525A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FFFFFF" w:themeFill="background1"/>
          </w:tcPr>
          <w:p w14:paraId="7BD416FB" w14:textId="52A271BB" w:rsidR="00166F74" w:rsidRPr="00D921CC" w:rsidRDefault="00166F74" w:rsidP="00A70A34">
            <w:pPr>
              <w:widowControl w:val="0"/>
              <w:autoSpaceDE w:val="0"/>
              <w:autoSpaceDN w:val="0"/>
              <w:adjustRightInd w:val="0"/>
              <w:rPr>
                <w:rFonts w:ascii="Times New Roman" w:hAnsi="Times New Roman"/>
                <w:sz w:val="20"/>
                <w:szCs w:val="20"/>
              </w:rPr>
            </w:pPr>
            <w:r w:rsidRPr="00D921CC">
              <w:rPr>
                <w:rFonts w:ascii="Times New Roman" w:hAnsi="Times New Roman"/>
                <w:color w:val="7F7F7F" w:themeColor="text1" w:themeTint="80"/>
                <w:sz w:val="20"/>
                <w:szCs w:val="20"/>
              </w:rPr>
              <w:t xml:space="preserve">At least 80% of students will </w:t>
            </w:r>
            <w:r w:rsidR="007B3150" w:rsidRPr="00D921CC">
              <w:rPr>
                <w:rFonts w:ascii="Times New Roman" w:hAnsi="Times New Roman"/>
                <w:color w:val="7F7F7F" w:themeColor="text1" w:themeTint="80"/>
                <w:sz w:val="20"/>
                <w:szCs w:val="20"/>
              </w:rPr>
              <w:t>scor</w:t>
            </w:r>
            <w:r w:rsidR="00A70A34">
              <w:rPr>
                <w:rFonts w:ascii="Times New Roman" w:hAnsi="Times New Roman"/>
                <w:color w:val="7F7F7F" w:themeColor="text1" w:themeTint="80"/>
                <w:sz w:val="20"/>
                <w:szCs w:val="20"/>
              </w:rPr>
              <w:t xml:space="preserve">e 3 or higher on the rubric </w:t>
            </w:r>
            <w:r w:rsidR="007B3150" w:rsidRPr="00D921CC">
              <w:rPr>
                <w:rFonts w:ascii="Times New Roman" w:hAnsi="Times New Roman"/>
                <w:color w:val="7F7F7F" w:themeColor="text1" w:themeTint="80"/>
                <w:sz w:val="20"/>
                <w:szCs w:val="20"/>
              </w:rPr>
              <w:t xml:space="preserve">or </w:t>
            </w:r>
            <w:r w:rsidR="00E533AB" w:rsidRPr="00D921CC">
              <w:rPr>
                <w:rFonts w:ascii="Times New Roman" w:hAnsi="Times New Roman"/>
                <w:color w:val="7F7F7F" w:themeColor="text1" w:themeTint="80"/>
                <w:sz w:val="20"/>
                <w:szCs w:val="20"/>
              </w:rPr>
              <w:t>t</w:t>
            </w:r>
            <w:r w:rsidRPr="00D921CC">
              <w:rPr>
                <w:rFonts w:ascii="Times New Roman" w:hAnsi="Times New Roman"/>
                <w:color w:val="7F7F7F" w:themeColor="text1" w:themeTint="80"/>
                <w:sz w:val="20"/>
                <w:szCs w:val="20"/>
              </w:rPr>
              <w:t xml:space="preserve">he mean </w:t>
            </w:r>
            <w:r w:rsidR="00E533AB" w:rsidRPr="00D921CC">
              <w:rPr>
                <w:rFonts w:ascii="Times New Roman" w:hAnsi="Times New Roman"/>
                <w:color w:val="7F7F7F" w:themeColor="text1" w:themeTint="80"/>
                <w:sz w:val="20"/>
                <w:szCs w:val="20"/>
              </w:rPr>
              <w:t>o</w:t>
            </w:r>
            <w:r w:rsidRPr="00D921CC">
              <w:rPr>
                <w:rFonts w:ascii="Times New Roman" w:hAnsi="Times New Roman"/>
                <w:color w:val="7F7F7F" w:themeColor="text1" w:themeTint="80"/>
                <w:sz w:val="20"/>
                <w:szCs w:val="20"/>
              </w:rPr>
              <w:t>f student</w:t>
            </w:r>
            <w:r w:rsidR="00E533AB" w:rsidRPr="00D921CC">
              <w:rPr>
                <w:rFonts w:ascii="Times New Roman" w:hAnsi="Times New Roman"/>
                <w:color w:val="7F7F7F" w:themeColor="text1" w:themeTint="80"/>
                <w:sz w:val="20"/>
                <w:szCs w:val="20"/>
              </w:rPr>
              <w:t xml:space="preserve"> scores</w:t>
            </w:r>
            <w:r w:rsidRPr="00D921CC">
              <w:rPr>
                <w:rFonts w:ascii="Times New Roman" w:hAnsi="Times New Roman"/>
                <w:color w:val="7F7F7F" w:themeColor="text1" w:themeTint="80"/>
                <w:sz w:val="20"/>
                <w:szCs w:val="20"/>
              </w:rPr>
              <w:t xml:space="preserve"> </w:t>
            </w:r>
            <w:r w:rsidR="00E533AB" w:rsidRPr="00D921CC">
              <w:rPr>
                <w:rFonts w:ascii="Times New Roman" w:hAnsi="Times New Roman"/>
                <w:color w:val="7F7F7F" w:themeColor="text1" w:themeTint="80"/>
                <w:sz w:val="20"/>
                <w:szCs w:val="20"/>
              </w:rPr>
              <w:t xml:space="preserve">will </w:t>
            </w:r>
            <w:r w:rsidRPr="00D921CC">
              <w:rPr>
                <w:rFonts w:ascii="Times New Roman" w:hAnsi="Times New Roman"/>
                <w:color w:val="7F7F7F" w:themeColor="text1" w:themeTint="80"/>
                <w:sz w:val="20"/>
                <w:szCs w:val="20"/>
              </w:rPr>
              <w:t>be at least 3.5.</w:t>
            </w:r>
            <w:r w:rsidR="00A96154">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FFFFFF" w:themeFill="background1"/>
            <w:tcMar>
              <w:top w:w="100" w:type="nil"/>
              <w:right w:w="100" w:type="nil"/>
            </w:tcMar>
          </w:tcPr>
          <w:p w14:paraId="12828F67" w14:textId="77777777" w:rsidR="00166F74" w:rsidRPr="00D921CC" w:rsidRDefault="00166F74" w:rsidP="009525A7">
            <w:pPr>
              <w:widowControl w:val="0"/>
              <w:autoSpaceDE w:val="0"/>
              <w:autoSpaceDN w:val="0"/>
              <w:adjustRightInd w:val="0"/>
              <w:jc w:val="right"/>
              <w:rPr>
                <w:rFonts w:ascii="Times New Roman" w:hAnsi="Times New Roman"/>
                <w:b/>
                <w:sz w:val="20"/>
                <w:szCs w:val="20"/>
              </w:rPr>
            </w:pPr>
            <w:r w:rsidRPr="00D921CC">
              <w:rPr>
                <w:rFonts w:ascii="Times New Roman" w:hAnsi="Times New Roman"/>
                <w:b/>
                <w:sz w:val="20"/>
                <w:szCs w:val="20"/>
              </w:rPr>
              <w:t>Percent of Program Achieving Target</w:t>
            </w:r>
          </w:p>
        </w:tc>
        <w:tc>
          <w:tcPr>
            <w:tcW w:w="3780" w:type="dxa"/>
            <w:gridSpan w:val="3"/>
            <w:tcBorders>
              <w:bottom w:val="single" w:sz="4" w:space="0" w:color="auto"/>
              <w:right w:val="single" w:sz="4" w:space="0" w:color="auto"/>
            </w:tcBorders>
            <w:shd w:val="clear" w:color="auto" w:fill="FFFFFF" w:themeFill="background1"/>
            <w:tcMar>
              <w:top w:w="100" w:type="nil"/>
              <w:right w:w="100" w:type="nil"/>
            </w:tcMar>
          </w:tcPr>
          <w:p w14:paraId="70BD4CA6" w14:textId="76736083" w:rsidR="00166F74" w:rsidRPr="00D921CC" w:rsidRDefault="00B23147" w:rsidP="009525A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00166F74" w:rsidRPr="00D921CC">
              <w:rPr>
                <w:rFonts w:ascii="Times New Roman" w:hAnsi="Times New Roman"/>
                <w:color w:val="767171" w:themeColor="background2" w:themeShade="80"/>
                <w:sz w:val="20"/>
                <w:szCs w:val="20"/>
              </w:rPr>
              <w:t>%</w:t>
            </w:r>
          </w:p>
          <w:p w14:paraId="115253CE" w14:textId="77777777" w:rsidR="00293E7B" w:rsidRPr="00D921CC" w:rsidRDefault="00293E7B" w:rsidP="009525A7">
            <w:pPr>
              <w:widowControl w:val="0"/>
              <w:autoSpaceDE w:val="0"/>
              <w:autoSpaceDN w:val="0"/>
              <w:adjustRightInd w:val="0"/>
              <w:rPr>
                <w:rFonts w:ascii="Times New Roman" w:hAnsi="Times New Roman"/>
                <w:color w:val="767171" w:themeColor="background2" w:themeShade="80"/>
                <w:sz w:val="20"/>
                <w:szCs w:val="20"/>
              </w:rPr>
            </w:pPr>
          </w:p>
          <w:p w14:paraId="35C40B68" w14:textId="257C0A58" w:rsidR="00293E7B" w:rsidRPr="00D921CC" w:rsidRDefault="002F1066" w:rsidP="00B23147">
            <w:pPr>
              <w:widowControl w:val="0"/>
              <w:autoSpaceDE w:val="0"/>
              <w:autoSpaceDN w:val="0"/>
              <w:adjustRightInd w:val="0"/>
              <w:rPr>
                <w:rFonts w:ascii="Times New Roman" w:hAnsi="Times New Roman"/>
                <w:color w:val="767171" w:themeColor="background2" w:themeShade="80"/>
                <w:sz w:val="20"/>
                <w:szCs w:val="20"/>
              </w:rPr>
            </w:pPr>
            <w:r w:rsidRPr="00D921CC">
              <w:rPr>
                <w:rFonts w:ascii="Times New Roman" w:hAnsi="Times New Roman"/>
                <w:color w:val="767171" w:themeColor="background2" w:themeShade="80"/>
                <w:sz w:val="20"/>
                <w:szCs w:val="20"/>
              </w:rPr>
              <w:t xml:space="preserve">Mean = </w:t>
            </w:r>
            <w:r w:rsidR="00D921CC" w:rsidRPr="00D921CC">
              <w:rPr>
                <w:rFonts w:ascii="Times New Roman" w:hAnsi="Times New Roman"/>
                <w:color w:val="767171" w:themeColor="background2" w:themeShade="80"/>
                <w:sz w:val="20"/>
                <w:szCs w:val="20"/>
              </w:rPr>
              <w:t>3.</w:t>
            </w:r>
            <w:r w:rsidR="00B23147">
              <w:rPr>
                <w:rFonts w:ascii="Times New Roman" w:hAnsi="Times New Roman"/>
                <w:color w:val="767171" w:themeColor="background2" w:themeShade="80"/>
                <w:sz w:val="20"/>
                <w:szCs w:val="20"/>
              </w:rPr>
              <w:t>75</w:t>
            </w:r>
          </w:p>
        </w:tc>
      </w:tr>
      <w:tr w:rsidR="00166F74" w:rsidRPr="00D921CC" w14:paraId="12B1CF1C" w14:textId="77777777" w:rsidTr="008C1053">
        <w:trPr>
          <w:trHeight w:val="1373"/>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514CE5FB" w14:textId="77777777" w:rsidR="00166F74" w:rsidRPr="00D921CC" w:rsidRDefault="00166F74" w:rsidP="009525A7">
            <w:pPr>
              <w:widowControl w:val="0"/>
              <w:autoSpaceDE w:val="0"/>
              <w:autoSpaceDN w:val="0"/>
              <w:adjustRightInd w:val="0"/>
              <w:rPr>
                <w:rFonts w:ascii="Times New Roman" w:hAnsi="Times New Roman"/>
                <w:b/>
                <w:bCs/>
                <w:sz w:val="20"/>
                <w:szCs w:val="20"/>
              </w:rPr>
            </w:pPr>
            <w:r w:rsidRPr="00D921CC">
              <w:rPr>
                <w:rFonts w:ascii="Times New Roman" w:hAnsi="Times New Roman"/>
                <w:b/>
                <w:sz w:val="20"/>
                <w:szCs w:val="20"/>
              </w:rPr>
              <w:t>Methods</w:t>
            </w:r>
            <w:r w:rsidRPr="00D921CC">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0E1FB4B0" w14:textId="0CCBC89A" w:rsidR="00166F74" w:rsidRPr="00D921CC" w:rsidRDefault="00166F74" w:rsidP="009525A7">
            <w:pPr>
              <w:rPr>
                <w:rFonts w:ascii="Times New Roman" w:hAnsi="Times New Roman"/>
                <w:color w:val="7F7F7F" w:themeColor="text1" w:themeTint="80"/>
              </w:rPr>
            </w:pPr>
            <w:r w:rsidRPr="00D921CC">
              <w:rPr>
                <w:rFonts w:ascii="Times New Roman" w:hAnsi="Times New Roman"/>
                <w:bCs/>
                <w:color w:val="767171" w:themeColor="background2" w:themeShade="80"/>
                <w:sz w:val="20"/>
                <w:szCs w:val="20"/>
              </w:rPr>
              <w:t>The answers for all comprehensive exams completed for the year are reviewed</w:t>
            </w:r>
            <w:r w:rsidR="00A70A34">
              <w:rPr>
                <w:rFonts w:ascii="Times New Roman" w:hAnsi="Times New Roman"/>
                <w:bCs/>
                <w:color w:val="767171" w:themeColor="background2" w:themeShade="80"/>
                <w:sz w:val="20"/>
                <w:szCs w:val="20"/>
              </w:rPr>
              <w:t xml:space="preserve"> by the department assessment committee</w:t>
            </w:r>
            <w:r w:rsidR="00905A44">
              <w:rPr>
                <w:rFonts w:ascii="Times New Roman" w:hAnsi="Times New Roman"/>
                <w:bCs/>
                <w:color w:val="767171" w:themeColor="background2" w:themeShade="80"/>
                <w:sz w:val="20"/>
                <w:szCs w:val="20"/>
              </w:rPr>
              <w:t xml:space="preserve"> (N=8). The exams are scored using a rubric from 1 through 5.</w:t>
            </w:r>
          </w:p>
          <w:p w14:paraId="716389FE" w14:textId="77777777" w:rsidR="00166F74" w:rsidRPr="00D921CC" w:rsidRDefault="00166F74" w:rsidP="009525A7">
            <w:pPr>
              <w:rPr>
                <w:rFonts w:ascii="Times New Roman" w:hAnsi="Times New Roman"/>
                <w:b/>
                <w:bCs/>
                <w:color w:val="7F7F7F" w:themeColor="text1" w:themeTint="80"/>
                <w:sz w:val="20"/>
                <w:szCs w:val="20"/>
              </w:rPr>
            </w:pPr>
          </w:p>
        </w:tc>
      </w:tr>
      <w:tr w:rsidR="007B3150" w:rsidRPr="00D921CC" w14:paraId="5C94CDF5" w14:textId="77777777" w:rsidTr="008C1053">
        <w:tc>
          <w:tcPr>
            <w:tcW w:w="11875" w:type="dxa"/>
            <w:gridSpan w:val="5"/>
            <w:shd w:val="clear" w:color="auto" w:fill="FFFFFF" w:themeFill="background1"/>
            <w:tcMar>
              <w:top w:w="100" w:type="nil"/>
              <w:right w:w="100" w:type="nil"/>
            </w:tcMar>
          </w:tcPr>
          <w:p w14:paraId="5F8395BE" w14:textId="77777777" w:rsidR="007B3150" w:rsidRPr="00D921CC" w:rsidRDefault="007B3150" w:rsidP="007B3150">
            <w:pPr>
              <w:widowControl w:val="0"/>
              <w:autoSpaceDE w:val="0"/>
              <w:autoSpaceDN w:val="0"/>
              <w:adjustRightInd w:val="0"/>
              <w:rPr>
                <w:rFonts w:ascii="Times New Roman" w:hAnsi="Times New Roman"/>
                <w:b/>
                <w:bCs/>
                <w:sz w:val="20"/>
                <w:szCs w:val="20"/>
              </w:rPr>
            </w:pPr>
            <w:r w:rsidRPr="00D921CC">
              <w:rPr>
                <w:rFonts w:ascii="Times New Roman" w:hAnsi="Times New Roman"/>
                <w:b/>
                <w:bCs/>
                <w:sz w:val="20"/>
                <w:szCs w:val="20"/>
              </w:rPr>
              <w:t>Based on your results, check whether the program met the goal Student Learning Outcome 1.</w:t>
            </w:r>
          </w:p>
          <w:p w14:paraId="56148E16" w14:textId="77777777" w:rsidR="007B3150" w:rsidRPr="00D921CC" w:rsidRDefault="007B3150" w:rsidP="007B3150">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 xml:space="preserve"> </w:t>
            </w:r>
          </w:p>
        </w:tc>
        <w:tc>
          <w:tcPr>
            <w:tcW w:w="1170" w:type="dxa"/>
            <w:shd w:val="clear" w:color="auto" w:fill="FFFFFF" w:themeFill="background1"/>
            <w:vAlign w:val="center"/>
          </w:tcPr>
          <w:p w14:paraId="6D9BC9B1" w14:textId="77777777" w:rsidR="007B3150" w:rsidRPr="00D921CC" w:rsidRDefault="007B3150" w:rsidP="007B3150">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3"/>
                  <w:enabled/>
                  <w:calcOnExit w:val="0"/>
                  <w:checkBox>
                    <w:sizeAuto/>
                    <w:default w:val="1"/>
                  </w:checkBox>
                </w:ffData>
              </w:fldChar>
            </w:r>
            <w:r w:rsidRPr="00D921CC">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Met</w:t>
            </w:r>
          </w:p>
        </w:tc>
        <w:tc>
          <w:tcPr>
            <w:tcW w:w="1350" w:type="dxa"/>
            <w:shd w:val="clear" w:color="auto" w:fill="FFFFFF" w:themeFill="background1"/>
            <w:vAlign w:val="center"/>
          </w:tcPr>
          <w:p w14:paraId="0C957421" w14:textId="77777777" w:rsidR="007B3150" w:rsidRPr="00D921CC" w:rsidRDefault="007B3150" w:rsidP="007B3150">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4"/>
                  <w:enabled/>
                  <w:calcOnExit w:val="0"/>
                  <w:checkBox>
                    <w:sizeAuto/>
                    <w:default w:val="0"/>
                  </w:checkBox>
                </w:ffData>
              </w:fldChar>
            </w:r>
            <w:r w:rsidRPr="00D921CC">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Not Met</w:t>
            </w:r>
          </w:p>
        </w:tc>
      </w:tr>
      <w:tr w:rsidR="008C48E9" w:rsidRPr="0054609C" w14:paraId="04F38A1C" w14:textId="77777777" w:rsidTr="008C48E9">
        <w:tc>
          <w:tcPr>
            <w:tcW w:w="14395" w:type="dxa"/>
            <w:gridSpan w:val="7"/>
            <w:shd w:val="clear" w:color="auto" w:fill="auto"/>
            <w:tcMar>
              <w:top w:w="100" w:type="nil"/>
              <w:right w:w="100" w:type="nil"/>
            </w:tcMar>
          </w:tcPr>
          <w:p w14:paraId="36CD81A6" w14:textId="77777777" w:rsidR="008C48E9" w:rsidRPr="0054609C" w:rsidRDefault="008C48E9" w:rsidP="008C48E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8C48E9" w:rsidRPr="0054609C" w14:paraId="1AD034B4" w14:textId="77777777" w:rsidTr="008C48E9">
        <w:trPr>
          <w:trHeight w:val="1340"/>
        </w:trPr>
        <w:tc>
          <w:tcPr>
            <w:tcW w:w="14395" w:type="dxa"/>
            <w:gridSpan w:val="7"/>
            <w:shd w:val="clear" w:color="auto" w:fill="auto"/>
            <w:tcMar>
              <w:top w:w="100" w:type="nil"/>
              <w:right w:w="100" w:type="nil"/>
            </w:tcMar>
          </w:tcPr>
          <w:p w14:paraId="7AE0A401" w14:textId="77777777" w:rsidR="00862F93" w:rsidRDefault="00862F93" w:rsidP="00862F9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Expected. We had a solid group of students who performed well in the program; two of which were exceptional.</w:t>
            </w:r>
          </w:p>
          <w:p w14:paraId="1700BCAB" w14:textId="77777777" w:rsidR="00862F93" w:rsidRDefault="00862F93" w:rsidP="00862F93">
            <w:pPr>
              <w:jc w:val="both"/>
              <w:rPr>
                <w:rFonts w:ascii="Times New Roman" w:hAnsi="Times New Roman"/>
                <w:bCs/>
                <w:color w:val="767171" w:themeColor="background2" w:themeShade="80"/>
                <w:sz w:val="20"/>
              </w:rPr>
            </w:pPr>
          </w:p>
          <w:p w14:paraId="12529ACE" w14:textId="77777777" w:rsidR="00862F93" w:rsidRPr="00FF131C" w:rsidRDefault="00862F93" w:rsidP="00862F9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Core courses have been in place for </w:t>
            </w:r>
            <w:proofErr w:type="gramStart"/>
            <w:r>
              <w:rPr>
                <w:rFonts w:ascii="Times New Roman" w:hAnsi="Times New Roman"/>
                <w:bCs/>
                <w:color w:val="767171" w:themeColor="background2" w:themeShade="80"/>
                <w:sz w:val="20"/>
              </w:rPr>
              <w:t>a period of time</w:t>
            </w:r>
            <w:proofErr w:type="gramEnd"/>
            <w:r>
              <w:rPr>
                <w:rFonts w:ascii="Times New Roman" w:hAnsi="Times New Roman"/>
                <w:bCs/>
                <w:color w:val="767171" w:themeColor="background2" w:themeShade="80"/>
                <w:sz w:val="20"/>
              </w:rPr>
              <w:t xml:space="preserve">. We are experimenting with modalities. So far, they have been </w:t>
            </w:r>
            <w:proofErr w:type="gramStart"/>
            <w:r>
              <w:rPr>
                <w:rFonts w:ascii="Times New Roman" w:hAnsi="Times New Roman"/>
                <w:bCs/>
                <w:color w:val="767171" w:themeColor="background2" w:themeShade="80"/>
                <w:sz w:val="20"/>
              </w:rPr>
              <w:t>fairly well</w:t>
            </w:r>
            <w:proofErr w:type="gramEnd"/>
            <w:r>
              <w:rPr>
                <w:rFonts w:ascii="Times New Roman" w:hAnsi="Times New Roman"/>
                <w:bCs/>
                <w:color w:val="767171" w:themeColor="background2" w:themeShade="80"/>
                <w:sz w:val="20"/>
              </w:rPr>
              <w:t xml:space="preserve"> received by students. Based on student feedback, we are experimenting with </w:t>
            </w:r>
            <w:proofErr w:type="gramStart"/>
            <w:r>
              <w:rPr>
                <w:rFonts w:ascii="Times New Roman" w:hAnsi="Times New Roman"/>
                <w:bCs/>
                <w:color w:val="767171" w:themeColor="background2" w:themeShade="80"/>
                <w:sz w:val="20"/>
              </w:rPr>
              <w:t>length</w:t>
            </w:r>
            <w:proofErr w:type="gramEnd"/>
            <w:r>
              <w:rPr>
                <w:rFonts w:ascii="Times New Roman" w:hAnsi="Times New Roman"/>
                <w:bCs/>
                <w:color w:val="767171" w:themeColor="background2" w:themeShade="80"/>
                <w:sz w:val="20"/>
              </w:rPr>
              <w:t xml:space="preserve"> of classes and will be implementing bi-term courses for AY25. </w:t>
            </w:r>
          </w:p>
          <w:p w14:paraId="06098A89" w14:textId="77777777" w:rsidR="00862F93" w:rsidRDefault="00862F93" w:rsidP="00862F93">
            <w:pPr>
              <w:jc w:val="both"/>
              <w:rPr>
                <w:rFonts w:ascii="Times New Roman" w:hAnsi="Times New Roman"/>
                <w:color w:val="767171" w:themeColor="background2" w:themeShade="80"/>
                <w:sz w:val="20"/>
              </w:rPr>
            </w:pPr>
          </w:p>
          <w:p w14:paraId="37145800" w14:textId="77777777" w:rsidR="00862F93" w:rsidRPr="00862F93" w:rsidRDefault="00862F93" w:rsidP="00862F93">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We made small changes to the assessment process for AY24. Notably, learning outcomes were added to ensure all program competencies are included as part of the annual ASL process. We will continue to review recommendations made as part of the NASPAA site visit</w:t>
            </w:r>
            <w:r>
              <w:rPr>
                <w:rFonts w:ascii="Times New Roman" w:hAnsi="Times New Roman"/>
                <w:color w:val="595959" w:themeColor="text1" w:themeTint="A6"/>
                <w:sz w:val="20"/>
                <w:szCs w:val="20"/>
              </w:rPr>
              <w:t xml:space="preserve"> on how to improve our assessment process. We will be reevaluating our assessment process for the next cycle with the goal of bringing it into closer alignment with what we need for NASPAA. </w:t>
            </w:r>
            <w:proofErr w:type="gramStart"/>
            <w:r w:rsidRPr="00D921CC">
              <w:rPr>
                <w:rFonts w:ascii="Times New Roman" w:hAnsi="Times New Roman"/>
                <w:color w:val="767171" w:themeColor="background2" w:themeShade="80"/>
                <w:sz w:val="20"/>
              </w:rPr>
              <w:t>At this time</w:t>
            </w:r>
            <w:proofErr w:type="gramEnd"/>
            <w:r w:rsidRPr="00D921CC">
              <w:rPr>
                <w:rFonts w:ascii="Times New Roman" w:hAnsi="Times New Roman"/>
                <w:color w:val="767171" w:themeColor="background2" w:themeShade="80"/>
                <w:sz w:val="20"/>
              </w:rPr>
              <w:t>, the expectation is to evaluate</w:t>
            </w:r>
            <w:r>
              <w:rPr>
                <w:rFonts w:ascii="Times New Roman" w:hAnsi="Times New Roman"/>
                <w:color w:val="767171" w:themeColor="background2" w:themeShade="80"/>
                <w:sz w:val="20"/>
              </w:rPr>
              <w:t xml:space="preserve"> this SLO for 24-25 </w:t>
            </w:r>
            <w:proofErr w:type="gramStart"/>
            <w:r>
              <w:rPr>
                <w:rFonts w:ascii="Times New Roman" w:hAnsi="Times New Roman"/>
                <w:color w:val="767171" w:themeColor="background2" w:themeShade="80"/>
                <w:sz w:val="20"/>
              </w:rPr>
              <w:t>in</w:t>
            </w:r>
            <w:proofErr w:type="gramEnd"/>
            <w:r>
              <w:rPr>
                <w:rFonts w:ascii="Times New Roman" w:hAnsi="Times New Roman"/>
                <w:color w:val="767171" w:themeColor="background2" w:themeShade="80"/>
                <w:sz w:val="20"/>
              </w:rPr>
              <w:t xml:space="preserve"> May 25.</w:t>
            </w:r>
          </w:p>
          <w:p w14:paraId="0E060E9F" w14:textId="77777777" w:rsidR="008C48E9" w:rsidRPr="00D921CC" w:rsidRDefault="008C48E9" w:rsidP="008C48E9">
            <w:pPr>
              <w:rPr>
                <w:rFonts w:ascii="Times New Roman" w:hAnsi="Times New Roman"/>
                <w:color w:val="595959" w:themeColor="text1" w:themeTint="A6"/>
                <w:sz w:val="20"/>
                <w:szCs w:val="20"/>
              </w:rPr>
            </w:pPr>
          </w:p>
          <w:p w14:paraId="196B90F4" w14:textId="77777777" w:rsidR="008C48E9" w:rsidRDefault="008C48E9" w:rsidP="008C48E9">
            <w:pPr>
              <w:rPr>
                <w:rFonts w:ascii="Times New Roman" w:hAnsi="Times New Roman"/>
                <w:color w:val="767171" w:themeColor="background2" w:themeShade="80"/>
                <w:sz w:val="20"/>
              </w:rPr>
            </w:pPr>
          </w:p>
          <w:p w14:paraId="4EA4940A" w14:textId="77777777" w:rsidR="008C48E9" w:rsidRPr="0054609C" w:rsidRDefault="008C48E9" w:rsidP="008C48E9">
            <w:pPr>
              <w:rPr>
                <w:rFonts w:ascii="Times New Roman" w:hAnsi="Times New Roman"/>
                <w:b/>
                <w:sz w:val="20"/>
                <w:szCs w:val="20"/>
              </w:rPr>
            </w:pPr>
          </w:p>
        </w:tc>
      </w:tr>
    </w:tbl>
    <w:p w14:paraId="7AFAD51E" w14:textId="056529C5" w:rsidR="00166F74" w:rsidRDefault="00166F74">
      <w:pPr>
        <w:rPr>
          <w:rFonts w:ascii="Times New Roman" w:hAnsi="Times New Roman"/>
        </w:rPr>
      </w:pPr>
    </w:p>
    <w:p w14:paraId="15001833" w14:textId="77777777" w:rsidR="009525A7" w:rsidRPr="00D921CC" w:rsidRDefault="009525A7">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260"/>
        <w:gridCol w:w="1170"/>
        <w:gridCol w:w="1350"/>
      </w:tblGrid>
      <w:tr w:rsidR="00293E7B" w:rsidRPr="00D921CC" w14:paraId="730E2E6D" w14:textId="77777777" w:rsidTr="009525A7">
        <w:trPr>
          <w:trHeight w:val="144"/>
        </w:trPr>
        <w:tc>
          <w:tcPr>
            <w:tcW w:w="14395" w:type="dxa"/>
            <w:gridSpan w:val="7"/>
            <w:shd w:val="pct10" w:color="auto" w:fill="auto"/>
            <w:tcMar>
              <w:top w:w="100" w:type="nil"/>
              <w:right w:w="100" w:type="nil"/>
            </w:tcMar>
          </w:tcPr>
          <w:p w14:paraId="3734126B" w14:textId="70B665AF" w:rsidR="00293E7B" w:rsidRPr="00D921CC" w:rsidRDefault="00293E7B" w:rsidP="009525A7">
            <w:pPr>
              <w:widowControl w:val="0"/>
              <w:autoSpaceDE w:val="0"/>
              <w:autoSpaceDN w:val="0"/>
              <w:adjustRightInd w:val="0"/>
              <w:jc w:val="center"/>
              <w:rPr>
                <w:rFonts w:ascii="Times New Roman" w:hAnsi="Times New Roman"/>
                <w:b/>
                <w:bCs/>
              </w:rPr>
            </w:pPr>
            <w:r w:rsidRPr="00D921CC">
              <w:rPr>
                <w:rFonts w:ascii="Times New Roman" w:hAnsi="Times New Roman"/>
                <w:b/>
                <w:bCs/>
              </w:rPr>
              <w:lastRenderedPageBreak/>
              <w:t>Student Learning Outcome 3</w:t>
            </w:r>
          </w:p>
          <w:p w14:paraId="63B35D46" w14:textId="77777777" w:rsidR="00293E7B" w:rsidRPr="00D921CC" w:rsidRDefault="00293E7B" w:rsidP="009525A7">
            <w:pPr>
              <w:widowControl w:val="0"/>
              <w:autoSpaceDE w:val="0"/>
              <w:autoSpaceDN w:val="0"/>
              <w:adjustRightInd w:val="0"/>
              <w:jc w:val="center"/>
              <w:rPr>
                <w:rFonts w:ascii="Times New Roman" w:hAnsi="Times New Roman"/>
                <w:b/>
                <w:bCs/>
              </w:rPr>
            </w:pPr>
          </w:p>
        </w:tc>
      </w:tr>
      <w:tr w:rsidR="00293E7B" w:rsidRPr="00D921CC" w14:paraId="62E2DB24" w14:textId="77777777" w:rsidTr="009525A7">
        <w:trPr>
          <w:trHeight w:val="323"/>
        </w:trPr>
        <w:tc>
          <w:tcPr>
            <w:tcW w:w="2875" w:type="dxa"/>
            <w:tcBorders>
              <w:bottom w:val="single" w:sz="4" w:space="0" w:color="auto"/>
            </w:tcBorders>
            <w:shd w:val="clear" w:color="auto" w:fill="auto"/>
            <w:tcMar>
              <w:top w:w="100" w:type="nil"/>
              <w:right w:w="100" w:type="nil"/>
            </w:tcMar>
          </w:tcPr>
          <w:p w14:paraId="0218104D" w14:textId="77777777" w:rsidR="00293E7B" w:rsidRPr="00D921CC" w:rsidRDefault="00293E7B" w:rsidP="009525A7">
            <w:pPr>
              <w:widowControl w:val="0"/>
              <w:autoSpaceDE w:val="0"/>
              <w:autoSpaceDN w:val="0"/>
              <w:adjustRightInd w:val="0"/>
              <w:rPr>
                <w:rFonts w:ascii="Times New Roman" w:hAnsi="Times New Roman"/>
                <w:b/>
                <w:bCs/>
                <w:sz w:val="22"/>
                <w:szCs w:val="22"/>
              </w:rPr>
            </w:pPr>
            <w:r w:rsidRPr="00D921CC">
              <w:rPr>
                <w:rFonts w:ascii="Times New Roman" w:hAnsi="Times New Roman"/>
                <w:b/>
                <w:bCs/>
                <w:sz w:val="22"/>
                <w:szCs w:val="22"/>
              </w:rPr>
              <w:t xml:space="preserve">Student Learning Outcome </w:t>
            </w:r>
          </w:p>
        </w:tc>
        <w:tc>
          <w:tcPr>
            <w:tcW w:w="11520" w:type="dxa"/>
            <w:gridSpan w:val="6"/>
            <w:tcBorders>
              <w:bottom w:val="single" w:sz="4" w:space="0" w:color="auto"/>
            </w:tcBorders>
            <w:shd w:val="clear" w:color="auto" w:fill="auto"/>
            <w:tcMar>
              <w:top w:w="100" w:type="nil"/>
              <w:right w:w="100" w:type="nil"/>
            </w:tcMar>
          </w:tcPr>
          <w:p w14:paraId="70360175" w14:textId="4E6E5A3C" w:rsidR="00293E7B" w:rsidRPr="00D921CC" w:rsidRDefault="00293E7B" w:rsidP="009525A7">
            <w:pPr>
              <w:widowControl w:val="0"/>
              <w:autoSpaceDE w:val="0"/>
              <w:autoSpaceDN w:val="0"/>
              <w:adjustRightInd w:val="0"/>
              <w:rPr>
                <w:rFonts w:ascii="Times New Roman" w:hAnsi="Times New Roman"/>
                <w:bCs/>
                <w:color w:val="767171" w:themeColor="background2" w:themeShade="80"/>
                <w:sz w:val="20"/>
                <w:szCs w:val="20"/>
              </w:rPr>
            </w:pPr>
            <w:r w:rsidRPr="00D921CC">
              <w:rPr>
                <w:rFonts w:ascii="Times New Roman" w:hAnsi="Times New Roman"/>
                <w:bCs/>
                <w:sz w:val="20"/>
                <w:szCs w:val="20"/>
              </w:rPr>
              <w:t>Articulate and demonstrate responsiveness to the diverse viewpoints and cultural contexts among constituent groups.</w:t>
            </w:r>
          </w:p>
        </w:tc>
      </w:tr>
      <w:tr w:rsidR="00293E7B" w:rsidRPr="00D921CC" w14:paraId="33EF59DF" w14:textId="77777777" w:rsidTr="008C1053">
        <w:trPr>
          <w:trHeight w:val="1970"/>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33FDEBBD" w14:textId="77777777" w:rsidR="00293E7B" w:rsidRPr="00D921CC" w:rsidRDefault="00293E7B" w:rsidP="009525A7">
            <w:pPr>
              <w:widowControl w:val="0"/>
              <w:autoSpaceDE w:val="0"/>
              <w:autoSpaceDN w:val="0"/>
              <w:adjustRightInd w:val="0"/>
              <w:rPr>
                <w:rFonts w:ascii="Times New Roman" w:hAnsi="Times New Roman"/>
                <w:bCs/>
                <w:sz w:val="20"/>
                <w:szCs w:val="20"/>
              </w:rPr>
            </w:pPr>
            <w:r w:rsidRPr="00D921CC">
              <w:rPr>
                <w:rFonts w:ascii="Times New Roman" w:hAnsi="Times New Roman"/>
                <w:b/>
                <w:bCs/>
                <w:sz w:val="22"/>
                <w:szCs w:val="22"/>
              </w:rPr>
              <w:t>Measurement Instrument 1</w:t>
            </w:r>
            <w:r w:rsidRPr="00D921CC">
              <w:rPr>
                <w:rFonts w:ascii="Times New Roman" w:hAnsi="Times New Roman"/>
                <w:b/>
                <w:bCs/>
                <w:sz w:val="20"/>
                <w:szCs w:val="20"/>
              </w:rPr>
              <w:t xml:space="preserve"> </w:t>
            </w:r>
          </w:p>
        </w:tc>
        <w:tc>
          <w:tcPr>
            <w:tcW w:w="11520" w:type="dxa"/>
            <w:gridSpan w:val="6"/>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2F498E93" w14:textId="77777777" w:rsidR="00293E7B" w:rsidRPr="00D921CC" w:rsidRDefault="00293E7B" w:rsidP="009525A7">
            <w:pPr>
              <w:rPr>
                <w:rFonts w:ascii="Times New Roman" w:hAnsi="Times New Roman"/>
                <w:color w:val="767171" w:themeColor="background2" w:themeShade="80"/>
                <w:sz w:val="20"/>
              </w:rPr>
            </w:pPr>
            <w:r w:rsidRPr="00D921CC">
              <w:rPr>
                <w:rFonts w:ascii="Times New Roman" w:hAnsi="Times New Roman"/>
                <w:sz w:val="20"/>
                <w:szCs w:val="20"/>
              </w:rPr>
              <w:t>Student responses to comprehensive exams.</w:t>
            </w:r>
          </w:p>
        </w:tc>
      </w:tr>
      <w:tr w:rsidR="00293E7B" w:rsidRPr="00D921CC" w14:paraId="1044E00F" w14:textId="77777777" w:rsidTr="008C1053">
        <w:tc>
          <w:tcPr>
            <w:tcW w:w="2875" w:type="dxa"/>
            <w:tcBorders>
              <w:left w:val="single" w:sz="4" w:space="0" w:color="auto"/>
            </w:tcBorders>
            <w:shd w:val="clear" w:color="auto" w:fill="FFFFFF" w:themeFill="background1"/>
            <w:tcMar>
              <w:top w:w="100" w:type="nil"/>
              <w:right w:w="100" w:type="nil"/>
            </w:tcMar>
          </w:tcPr>
          <w:p w14:paraId="005789E5" w14:textId="77777777" w:rsidR="00293E7B" w:rsidRPr="00D921CC" w:rsidRDefault="00293E7B" w:rsidP="009525A7">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3951CD6A" w14:textId="77777777" w:rsidR="00293E7B" w:rsidRPr="00D921CC" w:rsidRDefault="00293E7B" w:rsidP="009525A7">
            <w:pPr>
              <w:widowControl w:val="0"/>
              <w:autoSpaceDE w:val="0"/>
              <w:autoSpaceDN w:val="0"/>
              <w:adjustRightInd w:val="0"/>
              <w:rPr>
                <w:rFonts w:ascii="Times New Roman" w:hAnsi="Times New Roman"/>
                <w:color w:val="7F7F7F" w:themeColor="text1" w:themeTint="80"/>
                <w:sz w:val="20"/>
                <w:szCs w:val="20"/>
              </w:rPr>
            </w:pPr>
            <w:r w:rsidRPr="00D921CC">
              <w:rPr>
                <w:rFonts w:ascii="Times New Roman" w:hAnsi="Times New Roman"/>
                <w:i/>
                <w:iCs/>
                <w:color w:val="7F7F7F" w:themeColor="text1" w:themeTint="80"/>
                <w:sz w:val="20"/>
                <w:szCs w:val="20"/>
              </w:rPr>
              <w:t xml:space="preserve">Students will score at least three out of 5 on the scoring rubric.  </w:t>
            </w:r>
          </w:p>
          <w:p w14:paraId="12423055" w14:textId="77777777" w:rsidR="00293E7B" w:rsidRPr="00D921CC" w:rsidRDefault="00293E7B" w:rsidP="009525A7">
            <w:pPr>
              <w:widowControl w:val="0"/>
              <w:autoSpaceDE w:val="0"/>
              <w:autoSpaceDN w:val="0"/>
              <w:adjustRightInd w:val="0"/>
              <w:rPr>
                <w:rFonts w:ascii="Times New Roman" w:hAnsi="Times New Roman"/>
                <w:color w:val="767171" w:themeColor="background2" w:themeShade="80"/>
                <w:sz w:val="20"/>
                <w:szCs w:val="20"/>
              </w:rPr>
            </w:pPr>
          </w:p>
        </w:tc>
      </w:tr>
      <w:tr w:rsidR="00293E7B" w:rsidRPr="00D921CC" w14:paraId="13609D58" w14:textId="77777777" w:rsidTr="008C1053">
        <w:trPr>
          <w:trHeight w:val="1470"/>
        </w:trPr>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3D545540" w14:textId="77777777" w:rsidR="00293E7B" w:rsidRPr="00D921CC" w:rsidRDefault="00293E7B" w:rsidP="009525A7">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Program Success Target for this Measurement</w:t>
            </w:r>
          </w:p>
          <w:p w14:paraId="67573BC2" w14:textId="77777777" w:rsidR="00293E7B" w:rsidRPr="00D921CC" w:rsidRDefault="00293E7B" w:rsidP="009525A7">
            <w:pPr>
              <w:widowControl w:val="0"/>
              <w:autoSpaceDE w:val="0"/>
              <w:autoSpaceDN w:val="0"/>
              <w:adjustRightInd w:val="0"/>
              <w:rPr>
                <w:rFonts w:ascii="Times New Roman" w:hAnsi="Times New Roman"/>
                <w:sz w:val="20"/>
                <w:szCs w:val="20"/>
              </w:rPr>
            </w:pPr>
          </w:p>
          <w:p w14:paraId="189C7492" w14:textId="77777777" w:rsidR="00293E7B" w:rsidRPr="00D921CC" w:rsidRDefault="00293E7B" w:rsidP="009525A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FFFFFF" w:themeFill="background1"/>
          </w:tcPr>
          <w:p w14:paraId="7923719F" w14:textId="5FB18D78" w:rsidR="00293E7B" w:rsidRPr="00D921CC" w:rsidRDefault="00E533AB" w:rsidP="00A70A34">
            <w:pPr>
              <w:widowControl w:val="0"/>
              <w:autoSpaceDE w:val="0"/>
              <w:autoSpaceDN w:val="0"/>
              <w:adjustRightInd w:val="0"/>
              <w:rPr>
                <w:rFonts w:ascii="Times New Roman" w:hAnsi="Times New Roman"/>
                <w:sz w:val="20"/>
                <w:szCs w:val="20"/>
              </w:rPr>
            </w:pPr>
            <w:r w:rsidRPr="00D921CC">
              <w:rPr>
                <w:rFonts w:ascii="Times New Roman" w:hAnsi="Times New Roman"/>
                <w:color w:val="7F7F7F" w:themeColor="text1" w:themeTint="80"/>
                <w:sz w:val="20"/>
                <w:szCs w:val="20"/>
              </w:rPr>
              <w:t xml:space="preserve">At least 80% of students will score </w:t>
            </w:r>
            <w:r w:rsidR="00A70A34">
              <w:rPr>
                <w:rFonts w:ascii="Times New Roman" w:hAnsi="Times New Roman"/>
                <w:color w:val="7F7F7F" w:themeColor="text1" w:themeTint="80"/>
                <w:sz w:val="20"/>
                <w:szCs w:val="20"/>
              </w:rPr>
              <w:t>3 or higher on the rubric or</w:t>
            </w:r>
            <w:r w:rsidRPr="00D921CC">
              <w:rPr>
                <w:rFonts w:ascii="Times New Roman" w:hAnsi="Times New Roman"/>
                <w:color w:val="7F7F7F" w:themeColor="text1" w:themeTint="80"/>
                <w:sz w:val="20"/>
                <w:szCs w:val="20"/>
              </w:rPr>
              <w:t xml:space="preserve"> the mean of student scores will be at least 3.5.</w:t>
            </w:r>
            <w:r w:rsidR="00A96154">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FFFFFF" w:themeFill="background1"/>
            <w:tcMar>
              <w:top w:w="100" w:type="nil"/>
              <w:right w:w="100" w:type="nil"/>
            </w:tcMar>
          </w:tcPr>
          <w:p w14:paraId="5FCAE083" w14:textId="77777777" w:rsidR="00293E7B" w:rsidRPr="00D921CC" w:rsidRDefault="00293E7B" w:rsidP="009525A7">
            <w:pPr>
              <w:widowControl w:val="0"/>
              <w:autoSpaceDE w:val="0"/>
              <w:autoSpaceDN w:val="0"/>
              <w:adjustRightInd w:val="0"/>
              <w:jc w:val="right"/>
              <w:rPr>
                <w:rFonts w:ascii="Times New Roman" w:hAnsi="Times New Roman"/>
                <w:b/>
                <w:sz w:val="20"/>
                <w:szCs w:val="20"/>
              </w:rPr>
            </w:pPr>
            <w:r w:rsidRPr="00D921CC">
              <w:rPr>
                <w:rFonts w:ascii="Times New Roman" w:hAnsi="Times New Roman"/>
                <w:b/>
                <w:sz w:val="20"/>
                <w:szCs w:val="20"/>
              </w:rPr>
              <w:t>Percent of Program Achieving Target</w:t>
            </w:r>
          </w:p>
        </w:tc>
        <w:tc>
          <w:tcPr>
            <w:tcW w:w="3780" w:type="dxa"/>
            <w:gridSpan w:val="3"/>
            <w:tcBorders>
              <w:bottom w:val="single" w:sz="4" w:space="0" w:color="auto"/>
              <w:right w:val="single" w:sz="4" w:space="0" w:color="auto"/>
            </w:tcBorders>
            <w:shd w:val="clear" w:color="auto" w:fill="FFFFFF" w:themeFill="background1"/>
            <w:tcMar>
              <w:top w:w="100" w:type="nil"/>
              <w:right w:w="100" w:type="nil"/>
            </w:tcMar>
          </w:tcPr>
          <w:p w14:paraId="0513F642" w14:textId="280CFD4D" w:rsidR="00293E7B" w:rsidRPr="00D921CC" w:rsidRDefault="00B23147" w:rsidP="009525A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00293E7B" w:rsidRPr="00D921CC">
              <w:rPr>
                <w:rFonts w:ascii="Times New Roman" w:hAnsi="Times New Roman"/>
                <w:color w:val="767171" w:themeColor="background2" w:themeShade="80"/>
                <w:sz w:val="20"/>
                <w:szCs w:val="20"/>
              </w:rPr>
              <w:t>%</w:t>
            </w:r>
          </w:p>
          <w:p w14:paraId="69DAEE55" w14:textId="77777777" w:rsidR="00293E7B" w:rsidRPr="00D921CC" w:rsidRDefault="00293E7B" w:rsidP="009525A7">
            <w:pPr>
              <w:widowControl w:val="0"/>
              <w:autoSpaceDE w:val="0"/>
              <w:autoSpaceDN w:val="0"/>
              <w:adjustRightInd w:val="0"/>
              <w:rPr>
                <w:rFonts w:ascii="Times New Roman" w:hAnsi="Times New Roman"/>
                <w:color w:val="767171" w:themeColor="background2" w:themeShade="80"/>
                <w:sz w:val="20"/>
                <w:szCs w:val="20"/>
              </w:rPr>
            </w:pPr>
          </w:p>
          <w:p w14:paraId="0EF6211A" w14:textId="0DC6F2F0" w:rsidR="00293E7B" w:rsidRPr="00D921CC" w:rsidRDefault="002F1066" w:rsidP="00D86E93">
            <w:pPr>
              <w:widowControl w:val="0"/>
              <w:autoSpaceDE w:val="0"/>
              <w:autoSpaceDN w:val="0"/>
              <w:adjustRightInd w:val="0"/>
              <w:rPr>
                <w:rFonts w:ascii="Times New Roman" w:hAnsi="Times New Roman"/>
                <w:color w:val="767171" w:themeColor="background2" w:themeShade="80"/>
                <w:sz w:val="20"/>
                <w:szCs w:val="20"/>
              </w:rPr>
            </w:pPr>
            <w:r w:rsidRPr="00D921CC">
              <w:rPr>
                <w:rFonts w:ascii="Times New Roman" w:hAnsi="Times New Roman"/>
                <w:color w:val="767171" w:themeColor="background2" w:themeShade="80"/>
                <w:sz w:val="20"/>
                <w:szCs w:val="20"/>
              </w:rPr>
              <w:t xml:space="preserve">Mean = </w:t>
            </w:r>
            <w:r w:rsidR="00E533AB" w:rsidRPr="00D921CC">
              <w:rPr>
                <w:rFonts w:ascii="Times New Roman" w:hAnsi="Times New Roman"/>
                <w:color w:val="767171" w:themeColor="background2" w:themeShade="80"/>
                <w:sz w:val="20"/>
                <w:szCs w:val="20"/>
              </w:rPr>
              <w:t>3.</w:t>
            </w:r>
            <w:r w:rsidR="00B23147">
              <w:rPr>
                <w:rFonts w:ascii="Times New Roman" w:hAnsi="Times New Roman"/>
                <w:color w:val="767171" w:themeColor="background2" w:themeShade="80"/>
                <w:sz w:val="20"/>
                <w:szCs w:val="20"/>
              </w:rPr>
              <w:t>63</w:t>
            </w:r>
          </w:p>
        </w:tc>
      </w:tr>
      <w:tr w:rsidR="00293E7B" w:rsidRPr="00D921CC" w14:paraId="3233F1FA" w14:textId="77777777" w:rsidTr="008C1053">
        <w:trPr>
          <w:trHeight w:val="1745"/>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7C80E399" w14:textId="77777777" w:rsidR="00293E7B" w:rsidRPr="00D921CC" w:rsidRDefault="00293E7B" w:rsidP="009525A7">
            <w:pPr>
              <w:widowControl w:val="0"/>
              <w:autoSpaceDE w:val="0"/>
              <w:autoSpaceDN w:val="0"/>
              <w:adjustRightInd w:val="0"/>
              <w:rPr>
                <w:rFonts w:ascii="Times New Roman" w:hAnsi="Times New Roman"/>
                <w:b/>
                <w:bCs/>
                <w:sz w:val="20"/>
                <w:szCs w:val="20"/>
              </w:rPr>
            </w:pPr>
            <w:r w:rsidRPr="00D921CC">
              <w:rPr>
                <w:rFonts w:ascii="Times New Roman" w:hAnsi="Times New Roman"/>
                <w:b/>
                <w:sz w:val="20"/>
                <w:szCs w:val="20"/>
              </w:rPr>
              <w:t>Methods</w:t>
            </w:r>
            <w:r w:rsidRPr="00D921CC">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7FBC9240" w14:textId="77777777" w:rsidR="00B23147" w:rsidRPr="00D921CC" w:rsidRDefault="00B23147" w:rsidP="00B23147">
            <w:pPr>
              <w:rPr>
                <w:rFonts w:ascii="Times New Roman" w:hAnsi="Times New Roman"/>
                <w:color w:val="7F7F7F" w:themeColor="text1" w:themeTint="80"/>
              </w:rPr>
            </w:pPr>
            <w:r w:rsidRPr="00D921CC">
              <w:rPr>
                <w:rFonts w:ascii="Times New Roman" w:hAnsi="Times New Roman"/>
                <w:bCs/>
                <w:color w:val="767171" w:themeColor="background2" w:themeShade="80"/>
                <w:sz w:val="20"/>
                <w:szCs w:val="20"/>
              </w:rPr>
              <w:t>The answers for all comprehensive exams completed for the year are reviewed</w:t>
            </w:r>
            <w:r>
              <w:rPr>
                <w:rFonts w:ascii="Times New Roman" w:hAnsi="Times New Roman"/>
                <w:bCs/>
                <w:color w:val="767171" w:themeColor="background2" w:themeShade="80"/>
                <w:sz w:val="20"/>
                <w:szCs w:val="20"/>
              </w:rPr>
              <w:t xml:space="preserve"> by the department assessment committee (N=8). The exams are scored using a rubric from 1 through 5.</w:t>
            </w:r>
          </w:p>
          <w:p w14:paraId="14378D49" w14:textId="5484A50C" w:rsidR="00293E7B" w:rsidRPr="00D921CC" w:rsidRDefault="00293E7B" w:rsidP="00A70A34">
            <w:pPr>
              <w:rPr>
                <w:rFonts w:ascii="Times New Roman" w:hAnsi="Times New Roman"/>
                <w:b/>
                <w:bCs/>
                <w:color w:val="7F7F7F" w:themeColor="text1" w:themeTint="80"/>
                <w:sz w:val="20"/>
                <w:szCs w:val="20"/>
              </w:rPr>
            </w:pPr>
          </w:p>
        </w:tc>
      </w:tr>
      <w:tr w:rsidR="007B3150" w:rsidRPr="00D921CC" w14:paraId="73A350EE" w14:textId="77777777" w:rsidTr="008C1053">
        <w:tc>
          <w:tcPr>
            <w:tcW w:w="11875" w:type="dxa"/>
            <w:gridSpan w:val="5"/>
            <w:shd w:val="clear" w:color="auto" w:fill="FFFFFF" w:themeFill="background1"/>
            <w:tcMar>
              <w:top w:w="100" w:type="nil"/>
              <w:right w:w="100" w:type="nil"/>
            </w:tcMar>
          </w:tcPr>
          <w:p w14:paraId="70D7034A" w14:textId="77777777" w:rsidR="007B3150" w:rsidRPr="00D921CC" w:rsidRDefault="007B3150" w:rsidP="007B3150">
            <w:pPr>
              <w:widowControl w:val="0"/>
              <w:autoSpaceDE w:val="0"/>
              <w:autoSpaceDN w:val="0"/>
              <w:adjustRightInd w:val="0"/>
              <w:rPr>
                <w:rFonts w:ascii="Times New Roman" w:hAnsi="Times New Roman"/>
                <w:b/>
                <w:bCs/>
                <w:sz w:val="20"/>
                <w:szCs w:val="20"/>
              </w:rPr>
            </w:pPr>
            <w:r w:rsidRPr="00D921CC">
              <w:rPr>
                <w:rFonts w:ascii="Times New Roman" w:hAnsi="Times New Roman"/>
                <w:b/>
                <w:bCs/>
                <w:sz w:val="20"/>
                <w:szCs w:val="20"/>
              </w:rPr>
              <w:t>Based on your results, check whether the program met the goal Student Learning Outcome 1.</w:t>
            </w:r>
          </w:p>
          <w:p w14:paraId="03A61E34" w14:textId="77777777" w:rsidR="007B3150" w:rsidRPr="00D921CC" w:rsidRDefault="007B3150" w:rsidP="007B3150">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 xml:space="preserve"> </w:t>
            </w:r>
          </w:p>
        </w:tc>
        <w:tc>
          <w:tcPr>
            <w:tcW w:w="1170" w:type="dxa"/>
            <w:shd w:val="clear" w:color="auto" w:fill="FFFFFF" w:themeFill="background1"/>
            <w:vAlign w:val="center"/>
          </w:tcPr>
          <w:p w14:paraId="16E16F29" w14:textId="77777777" w:rsidR="007B3150" w:rsidRPr="00D921CC" w:rsidRDefault="007B3150" w:rsidP="007B3150">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3"/>
                  <w:enabled/>
                  <w:calcOnExit w:val="0"/>
                  <w:checkBox>
                    <w:sizeAuto/>
                    <w:default w:val="1"/>
                  </w:checkBox>
                </w:ffData>
              </w:fldChar>
            </w:r>
            <w:r w:rsidRPr="00D921CC">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Met</w:t>
            </w:r>
          </w:p>
        </w:tc>
        <w:tc>
          <w:tcPr>
            <w:tcW w:w="1350" w:type="dxa"/>
            <w:shd w:val="clear" w:color="auto" w:fill="FFFFFF" w:themeFill="background1"/>
            <w:vAlign w:val="center"/>
          </w:tcPr>
          <w:p w14:paraId="61722932" w14:textId="77777777" w:rsidR="007B3150" w:rsidRPr="00D921CC" w:rsidRDefault="007B3150" w:rsidP="007B3150">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4"/>
                  <w:enabled/>
                  <w:calcOnExit w:val="0"/>
                  <w:checkBox>
                    <w:sizeAuto/>
                    <w:default w:val="0"/>
                  </w:checkBox>
                </w:ffData>
              </w:fldChar>
            </w:r>
            <w:r w:rsidRPr="00D921CC">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Not Met</w:t>
            </w:r>
          </w:p>
        </w:tc>
      </w:tr>
      <w:tr w:rsidR="008C48E9" w:rsidRPr="0054609C" w14:paraId="6E0A45CC" w14:textId="77777777" w:rsidTr="008C48E9">
        <w:tc>
          <w:tcPr>
            <w:tcW w:w="14395" w:type="dxa"/>
            <w:gridSpan w:val="7"/>
            <w:shd w:val="clear" w:color="auto" w:fill="auto"/>
            <w:tcMar>
              <w:top w:w="100" w:type="nil"/>
              <w:right w:w="100" w:type="nil"/>
            </w:tcMar>
          </w:tcPr>
          <w:p w14:paraId="636D2AA7" w14:textId="77777777" w:rsidR="008C48E9" w:rsidRPr="0054609C" w:rsidRDefault="008C48E9" w:rsidP="008C48E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8C48E9" w:rsidRPr="0054609C" w14:paraId="6BEF7184" w14:textId="77777777" w:rsidTr="008C48E9">
        <w:trPr>
          <w:trHeight w:val="1340"/>
        </w:trPr>
        <w:tc>
          <w:tcPr>
            <w:tcW w:w="14395" w:type="dxa"/>
            <w:gridSpan w:val="7"/>
            <w:shd w:val="clear" w:color="auto" w:fill="auto"/>
            <w:tcMar>
              <w:top w:w="100" w:type="nil"/>
              <w:right w:w="100" w:type="nil"/>
            </w:tcMar>
          </w:tcPr>
          <w:p w14:paraId="1CAF9BF8" w14:textId="528E47D1" w:rsidR="00862F93" w:rsidRDefault="00862F93" w:rsidP="00862F9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Expected. We had a solid group of students who performed well in the program; two of which were exceptional.</w:t>
            </w:r>
          </w:p>
          <w:p w14:paraId="17FF2FF2" w14:textId="77777777" w:rsidR="00862F93" w:rsidRDefault="00862F93" w:rsidP="00862F93">
            <w:pPr>
              <w:jc w:val="both"/>
              <w:rPr>
                <w:rFonts w:ascii="Times New Roman" w:hAnsi="Times New Roman"/>
                <w:bCs/>
                <w:color w:val="767171" w:themeColor="background2" w:themeShade="80"/>
                <w:sz w:val="20"/>
              </w:rPr>
            </w:pPr>
          </w:p>
          <w:p w14:paraId="33DF08E4" w14:textId="77777777" w:rsidR="00862F93" w:rsidRPr="00FF131C" w:rsidRDefault="00862F93" w:rsidP="00862F9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Core courses have been in place for </w:t>
            </w:r>
            <w:proofErr w:type="gramStart"/>
            <w:r>
              <w:rPr>
                <w:rFonts w:ascii="Times New Roman" w:hAnsi="Times New Roman"/>
                <w:bCs/>
                <w:color w:val="767171" w:themeColor="background2" w:themeShade="80"/>
                <w:sz w:val="20"/>
              </w:rPr>
              <w:t>a period of time</w:t>
            </w:r>
            <w:proofErr w:type="gramEnd"/>
            <w:r>
              <w:rPr>
                <w:rFonts w:ascii="Times New Roman" w:hAnsi="Times New Roman"/>
                <w:bCs/>
                <w:color w:val="767171" w:themeColor="background2" w:themeShade="80"/>
                <w:sz w:val="20"/>
              </w:rPr>
              <w:t xml:space="preserve">. We are experimenting with modalities. So far, they have been </w:t>
            </w:r>
            <w:proofErr w:type="gramStart"/>
            <w:r>
              <w:rPr>
                <w:rFonts w:ascii="Times New Roman" w:hAnsi="Times New Roman"/>
                <w:bCs/>
                <w:color w:val="767171" w:themeColor="background2" w:themeShade="80"/>
                <w:sz w:val="20"/>
              </w:rPr>
              <w:t>fairly well</w:t>
            </w:r>
            <w:proofErr w:type="gramEnd"/>
            <w:r>
              <w:rPr>
                <w:rFonts w:ascii="Times New Roman" w:hAnsi="Times New Roman"/>
                <w:bCs/>
                <w:color w:val="767171" w:themeColor="background2" w:themeShade="80"/>
                <w:sz w:val="20"/>
              </w:rPr>
              <w:t xml:space="preserve"> received by students. Based on student feedback, we are experimenting with </w:t>
            </w:r>
            <w:proofErr w:type="gramStart"/>
            <w:r>
              <w:rPr>
                <w:rFonts w:ascii="Times New Roman" w:hAnsi="Times New Roman"/>
                <w:bCs/>
                <w:color w:val="767171" w:themeColor="background2" w:themeShade="80"/>
                <w:sz w:val="20"/>
              </w:rPr>
              <w:t>length</w:t>
            </w:r>
            <w:proofErr w:type="gramEnd"/>
            <w:r>
              <w:rPr>
                <w:rFonts w:ascii="Times New Roman" w:hAnsi="Times New Roman"/>
                <w:bCs/>
                <w:color w:val="767171" w:themeColor="background2" w:themeShade="80"/>
                <w:sz w:val="20"/>
              </w:rPr>
              <w:t xml:space="preserve"> of classes and will be implementing bi-term courses for AY25. </w:t>
            </w:r>
          </w:p>
          <w:p w14:paraId="0E64F297" w14:textId="77777777" w:rsidR="00862F93" w:rsidRDefault="00862F93" w:rsidP="00862F93">
            <w:pPr>
              <w:jc w:val="both"/>
              <w:rPr>
                <w:rFonts w:ascii="Times New Roman" w:hAnsi="Times New Roman"/>
                <w:color w:val="767171" w:themeColor="background2" w:themeShade="80"/>
                <w:sz w:val="20"/>
              </w:rPr>
            </w:pPr>
          </w:p>
          <w:p w14:paraId="51BB4393" w14:textId="77777777" w:rsidR="00862F93" w:rsidRPr="00862F93" w:rsidRDefault="00862F93" w:rsidP="00862F93">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We made small changes to the assessment process for AY24. Notably, learning outcomes were added to ensure all program competencies are included as part of the annual ASL process. We will continue to review recommendations made as part of the NASPAA site visit</w:t>
            </w:r>
            <w:r>
              <w:rPr>
                <w:rFonts w:ascii="Times New Roman" w:hAnsi="Times New Roman"/>
                <w:color w:val="595959" w:themeColor="text1" w:themeTint="A6"/>
                <w:sz w:val="20"/>
                <w:szCs w:val="20"/>
              </w:rPr>
              <w:t xml:space="preserve"> on how to improve our assessment process. We will be reevaluating our assessment process for the next cycle with the goal of bringing it into closer alignment with what we need for NASPAA. </w:t>
            </w:r>
            <w:proofErr w:type="gramStart"/>
            <w:r w:rsidRPr="00D921CC">
              <w:rPr>
                <w:rFonts w:ascii="Times New Roman" w:hAnsi="Times New Roman"/>
                <w:color w:val="767171" w:themeColor="background2" w:themeShade="80"/>
                <w:sz w:val="20"/>
              </w:rPr>
              <w:t>At this time</w:t>
            </w:r>
            <w:proofErr w:type="gramEnd"/>
            <w:r w:rsidRPr="00D921CC">
              <w:rPr>
                <w:rFonts w:ascii="Times New Roman" w:hAnsi="Times New Roman"/>
                <w:color w:val="767171" w:themeColor="background2" w:themeShade="80"/>
                <w:sz w:val="20"/>
              </w:rPr>
              <w:t>, the expectation is to evaluate</w:t>
            </w:r>
            <w:r>
              <w:rPr>
                <w:rFonts w:ascii="Times New Roman" w:hAnsi="Times New Roman"/>
                <w:color w:val="767171" w:themeColor="background2" w:themeShade="80"/>
                <w:sz w:val="20"/>
              </w:rPr>
              <w:t xml:space="preserve"> this SLO for 24-25 </w:t>
            </w:r>
            <w:proofErr w:type="gramStart"/>
            <w:r>
              <w:rPr>
                <w:rFonts w:ascii="Times New Roman" w:hAnsi="Times New Roman"/>
                <w:color w:val="767171" w:themeColor="background2" w:themeShade="80"/>
                <w:sz w:val="20"/>
              </w:rPr>
              <w:t>in</w:t>
            </w:r>
            <w:proofErr w:type="gramEnd"/>
            <w:r>
              <w:rPr>
                <w:rFonts w:ascii="Times New Roman" w:hAnsi="Times New Roman"/>
                <w:color w:val="767171" w:themeColor="background2" w:themeShade="80"/>
                <w:sz w:val="20"/>
              </w:rPr>
              <w:t xml:space="preserve"> May 25.</w:t>
            </w:r>
          </w:p>
          <w:p w14:paraId="63CE7185" w14:textId="77777777" w:rsidR="008C48E9" w:rsidRDefault="008C48E9" w:rsidP="008C48E9">
            <w:pPr>
              <w:rPr>
                <w:rFonts w:ascii="Times New Roman" w:hAnsi="Times New Roman"/>
                <w:color w:val="767171" w:themeColor="background2" w:themeShade="80"/>
                <w:sz w:val="20"/>
              </w:rPr>
            </w:pPr>
          </w:p>
          <w:p w14:paraId="01E5E784" w14:textId="77777777" w:rsidR="008C48E9" w:rsidRPr="0054609C" w:rsidRDefault="008C48E9" w:rsidP="008C48E9">
            <w:pPr>
              <w:rPr>
                <w:rFonts w:ascii="Times New Roman" w:hAnsi="Times New Roman"/>
                <w:b/>
                <w:sz w:val="20"/>
                <w:szCs w:val="20"/>
              </w:rPr>
            </w:pPr>
          </w:p>
        </w:tc>
      </w:tr>
    </w:tbl>
    <w:p w14:paraId="3C6828D8" w14:textId="0A421514" w:rsidR="00B77504" w:rsidRDefault="00B77504"/>
    <w:p w14:paraId="242F5EE8" w14:textId="77777777" w:rsidR="00F77C9E" w:rsidRDefault="00F77C9E"/>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260"/>
        <w:gridCol w:w="1170"/>
        <w:gridCol w:w="1350"/>
      </w:tblGrid>
      <w:tr w:rsidR="00905A44" w:rsidRPr="00D921CC" w14:paraId="065F0ED9" w14:textId="77777777" w:rsidTr="008C48E9">
        <w:trPr>
          <w:trHeight w:val="144"/>
        </w:trPr>
        <w:tc>
          <w:tcPr>
            <w:tcW w:w="14395" w:type="dxa"/>
            <w:gridSpan w:val="7"/>
            <w:shd w:val="pct10" w:color="auto" w:fill="auto"/>
            <w:tcMar>
              <w:top w:w="100" w:type="nil"/>
              <w:right w:w="100" w:type="nil"/>
            </w:tcMar>
          </w:tcPr>
          <w:p w14:paraId="0314E091" w14:textId="58C4F513" w:rsidR="00905A44" w:rsidRPr="00D921CC" w:rsidRDefault="00905A44" w:rsidP="008C48E9">
            <w:pPr>
              <w:widowControl w:val="0"/>
              <w:autoSpaceDE w:val="0"/>
              <w:autoSpaceDN w:val="0"/>
              <w:adjustRightInd w:val="0"/>
              <w:jc w:val="center"/>
              <w:rPr>
                <w:rFonts w:ascii="Times New Roman" w:hAnsi="Times New Roman"/>
                <w:b/>
                <w:bCs/>
              </w:rPr>
            </w:pPr>
            <w:r w:rsidRPr="00D921CC">
              <w:rPr>
                <w:rFonts w:ascii="Times New Roman" w:hAnsi="Times New Roman"/>
                <w:b/>
                <w:bCs/>
              </w:rPr>
              <w:lastRenderedPageBreak/>
              <w:t xml:space="preserve">Student Learning Outcome </w:t>
            </w:r>
            <w:r w:rsidR="00B23147">
              <w:rPr>
                <w:rFonts w:ascii="Times New Roman" w:hAnsi="Times New Roman"/>
                <w:b/>
                <w:bCs/>
              </w:rPr>
              <w:t>4</w:t>
            </w:r>
          </w:p>
          <w:p w14:paraId="52F7C576" w14:textId="77777777" w:rsidR="00905A44" w:rsidRPr="00D921CC" w:rsidRDefault="00905A44" w:rsidP="008C48E9">
            <w:pPr>
              <w:widowControl w:val="0"/>
              <w:autoSpaceDE w:val="0"/>
              <w:autoSpaceDN w:val="0"/>
              <w:adjustRightInd w:val="0"/>
              <w:jc w:val="center"/>
              <w:rPr>
                <w:rFonts w:ascii="Times New Roman" w:hAnsi="Times New Roman"/>
                <w:b/>
                <w:bCs/>
              </w:rPr>
            </w:pPr>
          </w:p>
        </w:tc>
      </w:tr>
      <w:tr w:rsidR="00905A44" w:rsidRPr="00D921CC" w14:paraId="4E84B32B" w14:textId="77777777" w:rsidTr="008C48E9">
        <w:trPr>
          <w:trHeight w:val="323"/>
        </w:trPr>
        <w:tc>
          <w:tcPr>
            <w:tcW w:w="2875" w:type="dxa"/>
            <w:tcBorders>
              <w:bottom w:val="single" w:sz="4" w:space="0" w:color="auto"/>
            </w:tcBorders>
            <w:shd w:val="clear" w:color="auto" w:fill="auto"/>
            <w:tcMar>
              <w:top w:w="100" w:type="nil"/>
              <w:right w:w="100" w:type="nil"/>
            </w:tcMar>
          </w:tcPr>
          <w:p w14:paraId="07C9502F" w14:textId="77777777" w:rsidR="00905A44" w:rsidRPr="00D921CC" w:rsidRDefault="00905A44" w:rsidP="008C48E9">
            <w:pPr>
              <w:widowControl w:val="0"/>
              <w:autoSpaceDE w:val="0"/>
              <w:autoSpaceDN w:val="0"/>
              <w:adjustRightInd w:val="0"/>
              <w:rPr>
                <w:rFonts w:ascii="Times New Roman" w:hAnsi="Times New Roman"/>
                <w:b/>
                <w:bCs/>
                <w:sz w:val="22"/>
                <w:szCs w:val="22"/>
              </w:rPr>
            </w:pPr>
            <w:r w:rsidRPr="00D921CC">
              <w:rPr>
                <w:rFonts w:ascii="Times New Roman" w:hAnsi="Times New Roman"/>
                <w:b/>
                <w:bCs/>
                <w:sz w:val="22"/>
                <w:szCs w:val="22"/>
              </w:rPr>
              <w:t xml:space="preserve">Student Learning Outcome </w:t>
            </w:r>
          </w:p>
        </w:tc>
        <w:tc>
          <w:tcPr>
            <w:tcW w:w="11520" w:type="dxa"/>
            <w:gridSpan w:val="6"/>
            <w:tcBorders>
              <w:bottom w:val="single" w:sz="4" w:space="0" w:color="auto"/>
            </w:tcBorders>
            <w:shd w:val="clear" w:color="auto" w:fill="auto"/>
            <w:tcMar>
              <w:top w:w="100" w:type="nil"/>
              <w:right w:w="100" w:type="nil"/>
            </w:tcMar>
          </w:tcPr>
          <w:p w14:paraId="5115DB23" w14:textId="02942478" w:rsidR="00905A44" w:rsidRPr="00D921CC" w:rsidRDefault="00B23147" w:rsidP="008C48E9">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sz w:val="20"/>
                <w:szCs w:val="20"/>
              </w:rPr>
              <w:t>Identify and describe best practices for public governance.</w:t>
            </w:r>
          </w:p>
        </w:tc>
      </w:tr>
      <w:tr w:rsidR="00905A44" w:rsidRPr="00D921CC" w14:paraId="42EA00CD" w14:textId="77777777" w:rsidTr="008C48E9">
        <w:trPr>
          <w:trHeight w:val="1970"/>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53DA5036" w14:textId="77777777" w:rsidR="00905A44" w:rsidRPr="00D921CC" w:rsidRDefault="00905A44" w:rsidP="008C48E9">
            <w:pPr>
              <w:widowControl w:val="0"/>
              <w:autoSpaceDE w:val="0"/>
              <w:autoSpaceDN w:val="0"/>
              <w:adjustRightInd w:val="0"/>
              <w:rPr>
                <w:rFonts w:ascii="Times New Roman" w:hAnsi="Times New Roman"/>
                <w:bCs/>
                <w:sz w:val="20"/>
                <w:szCs w:val="20"/>
              </w:rPr>
            </w:pPr>
            <w:r w:rsidRPr="00D921CC">
              <w:rPr>
                <w:rFonts w:ascii="Times New Roman" w:hAnsi="Times New Roman"/>
                <w:b/>
                <w:bCs/>
                <w:sz w:val="22"/>
                <w:szCs w:val="22"/>
              </w:rPr>
              <w:t>Measurement Instrument 1</w:t>
            </w:r>
            <w:r w:rsidRPr="00D921CC">
              <w:rPr>
                <w:rFonts w:ascii="Times New Roman" w:hAnsi="Times New Roman"/>
                <w:b/>
                <w:bCs/>
                <w:sz w:val="20"/>
                <w:szCs w:val="20"/>
              </w:rPr>
              <w:t xml:space="preserve"> </w:t>
            </w:r>
          </w:p>
        </w:tc>
        <w:tc>
          <w:tcPr>
            <w:tcW w:w="11520" w:type="dxa"/>
            <w:gridSpan w:val="6"/>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79440E6A" w14:textId="77777777" w:rsidR="00905A44" w:rsidRPr="00D921CC" w:rsidRDefault="00905A44" w:rsidP="008C48E9">
            <w:pPr>
              <w:rPr>
                <w:rFonts w:ascii="Times New Roman" w:hAnsi="Times New Roman"/>
                <w:color w:val="767171" w:themeColor="background2" w:themeShade="80"/>
                <w:sz w:val="20"/>
              </w:rPr>
            </w:pPr>
            <w:r w:rsidRPr="00D921CC">
              <w:rPr>
                <w:rFonts w:ascii="Times New Roman" w:hAnsi="Times New Roman"/>
                <w:sz w:val="20"/>
                <w:szCs w:val="20"/>
              </w:rPr>
              <w:t>Student responses to comprehensive exams.</w:t>
            </w:r>
          </w:p>
        </w:tc>
      </w:tr>
      <w:tr w:rsidR="00905A44" w:rsidRPr="00D921CC" w14:paraId="3550C157" w14:textId="77777777" w:rsidTr="008C48E9">
        <w:tc>
          <w:tcPr>
            <w:tcW w:w="2875" w:type="dxa"/>
            <w:tcBorders>
              <w:left w:val="single" w:sz="4" w:space="0" w:color="auto"/>
            </w:tcBorders>
            <w:shd w:val="clear" w:color="auto" w:fill="FFFFFF" w:themeFill="background1"/>
            <w:tcMar>
              <w:top w:w="100" w:type="nil"/>
              <w:right w:w="100" w:type="nil"/>
            </w:tcMar>
          </w:tcPr>
          <w:p w14:paraId="262DA1E6" w14:textId="77777777" w:rsidR="00905A44" w:rsidRPr="00D921CC" w:rsidRDefault="00905A44" w:rsidP="008C48E9">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3FA8BDD6" w14:textId="77777777" w:rsidR="00905A44" w:rsidRPr="00D921CC" w:rsidRDefault="00905A44" w:rsidP="008C48E9">
            <w:pPr>
              <w:widowControl w:val="0"/>
              <w:autoSpaceDE w:val="0"/>
              <w:autoSpaceDN w:val="0"/>
              <w:adjustRightInd w:val="0"/>
              <w:rPr>
                <w:rFonts w:ascii="Times New Roman" w:hAnsi="Times New Roman"/>
                <w:color w:val="7F7F7F" w:themeColor="text1" w:themeTint="80"/>
                <w:sz w:val="20"/>
                <w:szCs w:val="20"/>
              </w:rPr>
            </w:pPr>
            <w:r w:rsidRPr="00D921CC">
              <w:rPr>
                <w:rFonts w:ascii="Times New Roman" w:hAnsi="Times New Roman"/>
                <w:i/>
                <w:iCs/>
                <w:color w:val="7F7F7F" w:themeColor="text1" w:themeTint="80"/>
                <w:sz w:val="20"/>
                <w:szCs w:val="20"/>
              </w:rPr>
              <w:t xml:space="preserve">Students will score at least three out of 5 on the scoring rubric.  </w:t>
            </w:r>
          </w:p>
          <w:p w14:paraId="478786F2" w14:textId="77777777" w:rsidR="00905A44" w:rsidRPr="00D921CC" w:rsidRDefault="00905A44" w:rsidP="008C48E9">
            <w:pPr>
              <w:widowControl w:val="0"/>
              <w:autoSpaceDE w:val="0"/>
              <w:autoSpaceDN w:val="0"/>
              <w:adjustRightInd w:val="0"/>
              <w:rPr>
                <w:rFonts w:ascii="Times New Roman" w:hAnsi="Times New Roman"/>
                <w:color w:val="767171" w:themeColor="background2" w:themeShade="80"/>
                <w:sz w:val="20"/>
                <w:szCs w:val="20"/>
              </w:rPr>
            </w:pPr>
          </w:p>
        </w:tc>
      </w:tr>
      <w:tr w:rsidR="00905A44" w:rsidRPr="00D921CC" w14:paraId="57A2D24B" w14:textId="77777777" w:rsidTr="008C48E9">
        <w:trPr>
          <w:trHeight w:val="1470"/>
        </w:trPr>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7615EEC2" w14:textId="77777777" w:rsidR="00905A44" w:rsidRPr="00D921CC" w:rsidRDefault="00905A44" w:rsidP="008C48E9">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Program Success Target for this Measurement</w:t>
            </w:r>
          </w:p>
          <w:p w14:paraId="4275859B" w14:textId="77777777" w:rsidR="00905A44" w:rsidRPr="00D921CC" w:rsidRDefault="00905A44" w:rsidP="008C48E9">
            <w:pPr>
              <w:widowControl w:val="0"/>
              <w:autoSpaceDE w:val="0"/>
              <w:autoSpaceDN w:val="0"/>
              <w:adjustRightInd w:val="0"/>
              <w:rPr>
                <w:rFonts w:ascii="Times New Roman" w:hAnsi="Times New Roman"/>
                <w:sz w:val="20"/>
                <w:szCs w:val="20"/>
              </w:rPr>
            </w:pPr>
          </w:p>
          <w:p w14:paraId="31937256" w14:textId="77777777" w:rsidR="00905A44" w:rsidRPr="00D921CC" w:rsidRDefault="00905A44" w:rsidP="008C48E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FFFFFF" w:themeFill="background1"/>
          </w:tcPr>
          <w:p w14:paraId="00961DB8" w14:textId="77777777" w:rsidR="00905A44" w:rsidRPr="00D921CC" w:rsidRDefault="00905A44" w:rsidP="008C48E9">
            <w:pPr>
              <w:widowControl w:val="0"/>
              <w:autoSpaceDE w:val="0"/>
              <w:autoSpaceDN w:val="0"/>
              <w:adjustRightInd w:val="0"/>
              <w:rPr>
                <w:rFonts w:ascii="Times New Roman" w:hAnsi="Times New Roman"/>
                <w:sz w:val="20"/>
                <w:szCs w:val="20"/>
              </w:rPr>
            </w:pPr>
            <w:r w:rsidRPr="00D921CC">
              <w:rPr>
                <w:rFonts w:ascii="Times New Roman" w:hAnsi="Times New Roman"/>
                <w:color w:val="7F7F7F" w:themeColor="text1" w:themeTint="80"/>
                <w:sz w:val="20"/>
                <w:szCs w:val="20"/>
              </w:rPr>
              <w:t>At least 80% of students will scor</w:t>
            </w:r>
            <w:r>
              <w:rPr>
                <w:rFonts w:ascii="Times New Roman" w:hAnsi="Times New Roman"/>
                <w:color w:val="7F7F7F" w:themeColor="text1" w:themeTint="80"/>
                <w:sz w:val="20"/>
                <w:szCs w:val="20"/>
              </w:rPr>
              <w:t xml:space="preserve">e 3 or higher on the rubric </w:t>
            </w:r>
            <w:r w:rsidRPr="00D921CC">
              <w:rPr>
                <w:rFonts w:ascii="Times New Roman" w:hAnsi="Times New Roman"/>
                <w:color w:val="7F7F7F" w:themeColor="text1" w:themeTint="80"/>
                <w:sz w:val="20"/>
                <w:szCs w:val="20"/>
              </w:rPr>
              <w:t>or the mean of student scores will be at least 3.5.</w:t>
            </w:r>
            <w:r>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FFFFFF" w:themeFill="background1"/>
            <w:tcMar>
              <w:top w:w="100" w:type="nil"/>
              <w:right w:w="100" w:type="nil"/>
            </w:tcMar>
          </w:tcPr>
          <w:p w14:paraId="19FED278" w14:textId="77777777" w:rsidR="00905A44" w:rsidRPr="00D921CC" w:rsidRDefault="00905A44" w:rsidP="008C48E9">
            <w:pPr>
              <w:widowControl w:val="0"/>
              <w:autoSpaceDE w:val="0"/>
              <w:autoSpaceDN w:val="0"/>
              <w:adjustRightInd w:val="0"/>
              <w:jc w:val="right"/>
              <w:rPr>
                <w:rFonts w:ascii="Times New Roman" w:hAnsi="Times New Roman"/>
                <w:b/>
                <w:sz w:val="20"/>
                <w:szCs w:val="20"/>
              </w:rPr>
            </w:pPr>
            <w:r w:rsidRPr="00D921CC">
              <w:rPr>
                <w:rFonts w:ascii="Times New Roman" w:hAnsi="Times New Roman"/>
                <w:b/>
                <w:sz w:val="20"/>
                <w:szCs w:val="20"/>
              </w:rPr>
              <w:t>Percent of Program Achieving Target</w:t>
            </w:r>
          </w:p>
        </w:tc>
        <w:tc>
          <w:tcPr>
            <w:tcW w:w="3780" w:type="dxa"/>
            <w:gridSpan w:val="3"/>
            <w:tcBorders>
              <w:bottom w:val="single" w:sz="4" w:space="0" w:color="auto"/>
              <w:right w:val="single" w:sz="4" w:space="0" w:color="auto"/>
            </w:tcBorders>
            <w:shd w:val="clear" w:color="auto" w:fill="FFFFFF" w:themeFill="background1"/>
            <w:tcMar>
              <w:top w:w="100" w:type="nil"/>
              <w:right w:w="100" w:type="nil"/>
            </w:tcMar>
          </w:tcPr>
          <w:p w14:paraId="5FDD0907" w14:textId="77777777" w:rsidR="00905A44" w:rsidRPr="00D921CC" w:rsidRDefault="00905A44" w:rsidP="008C48E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83</w:t>
            </w:r>
            <w:r w:rsidRPr="00D921CC">
              <w:rPr>
                <w:rFonts w:ascii="Times New Roman" w:hAnsi="Times New Roman"/>
                <w:color w:val="767171" w:themeColor="background2" w:themeShade="80"/>
                <w:sz w:val="20"/>
                <w:szCs w:val="20"/>
              </w:rPr>
              <w:t>%</w:t>
            </w:r>
          </w:p>
          <w:p w14:paraId="3DB0492B" w14:textId="77777777" w:rsidR="00905A44" w:rsidRPr="00D921CC" w:rsidRDefault="00905A44" w:rsidP="008C48E9">
            <w:pPr>
              <w:widowControl w:val="0"/>
              <w:autoSpaceDE w:val="0"/>
              <w:autoSpaceDN w:val="0"/>
              <w:adjustRightInd w:val="0"/>
              <w:rPr>
                <w:rFonts w:ascii="Times New Roman" w:hAnsi="Times New Roman"/>
                <w:color w:val="767171" w:themeColor="background2" w:themeShade="80"/>
                <w:sz w:val="20"/>
                <w:szCs w:val="20"/>
              </w:rPr>
            </w:pPr>
          </w:p>
          <w:p w14:paraId="2EF3BCE8" w14:textId="279A502B" w:rsidR="00905A44" w:rsidRPr="00D921CC" w:rsidRDefault="00905A44" w:rsidP="00B23147">
            <w:pPr>
              <w:widowControl w:val="0"/>
              <w:autoSpaceDE w:val="0"/>
              <w:autoSpaceDN w:val="0"/>
              <w:adjustRightInd w:val="0"/>
              <w:rPr>
                <w:rFonts w:ascii="Times New Roman" w:hAnsi="Times New Roman"/>
                <w:color w:val="767171" w:themeColor="background2" w:themeShade="80"/>
                <w:sz w:val="20"/>
                <w:szCs w:val="20"/>
              </w:rPr>
            </w:pPr>
            <w:r w:rsidRPr="00D921CC">
              <w:rPr>
                <w:rFonts w:ascii="Times New Roman" w:hAnsi="Times New Roman"/>
                <w:color w:val="767171" w:themeColor="background2" w:themeShade="80"/>
                <w:sz w:val="20"/>
                <w:szCs w:val="20"/>
              </w:rPr>
              <w:t>Mean = 3.</w:t>
            </w:r>
            <w:r w:rsidR="00B23147">
              <w:rPr>
                <w:rFonts w:ascii="Times New Roman" w:hAnsi="Times New Roman"/>
                <w:color w:val="767171" w:themeColor="background2" w:themeShade="80"/>
                <w:sz w:val="20"/>
                <w:szCs w:val="20"/>
              </w:rPr>
              <w:t>88</w:t>
            </w:r>
          </w:p>
        </w:tc>
      </w:tr>
      <w:tr w:rsidR="00905A44" w:rsidRPr="00D921CC" w14:paraId="381C63AB" w14:textId="77777777" w:rsidTr="008C48E9">
        <w:trPr>
          <w:trHeight w:val="1373"/>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1C6A6210" w14:textId="77777777" w:rsidR="00905A44" w:rsidRPr="00D921CC" w:rsidRDefault="00905A44" w:rsidP="008C48E9">
            <w:pPr>
              <w:widowControl w:val="0"/>
              <w:autoSpaceDE w:val="0"/>
              <w:autoSpaceDN w:val="0"/>
              <w:adjustRightInd w:val="0"/>
              <w:rPr>
                <w:rFonts w:ascii="Times New Roman" w:hAnsi="Times New Roman"/>
                <w:b/>
                <w:bCs/>
                <w:sz w:val="20"/>
                <w:szCs w:val="20"/>
              </w:rPr>
            </w:pPr>
            <w:r w:rsidRPr="00D921CC">
              <w:rPr>
                <w:rFonts w:ascii="Times New Roman" w:hAnsi="Times New Roman"/>
                <w:b/>
                <w:sz w:val="20"/>
                <w:szCs w:val="20"/>
              </w:rPr>
              <w:t>Methods</w:t>
            </w:r>
            <w:r w:rsidRPr="00D921CC">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3840B8FC" w14:textId="77777777" w:rsidR="00905A44" w:rsidRPr="00D921CC" w:rsidRDefault="00905A44" w:rsidP="008C48E9">
            <w:pPr>
              <w:rPr>
                <w:rFonts w:ascii="Times New Roman" w:hAnsi="Times New Roman"/>
                <w:color w:val="7F7F7F" w:themeColor="text1" w:themeTint="80"/>
              </w:rPr>
            </w:pPr>
            <w:r w:rsidRPr="00D921CC">
              <w:rPr>
                <w:rFonts w:ascii="Times New Roman" w:hAnsi="Times New Roman"/>
                <w:bCs/>
                <w:color w:val="767171" w:themeColor="background2" w:themeShade="80"/>
                <w:sz w:val="20"/>
                <w:szCs w:val="20"/>
              </w:rPr>
              <w:t>The answers for all comprehensive exams completed for the year are reviewed</w:t>
            </w:r>
            <w:r>
              <w:rPr>
                <w:rFonts w:ascii="Times New Roman" w:hAnsi="Times New Roman"/>
                <w:bCs/>
                <w:color w:val="767171" w:themeColor="background2" w:themeShade="80"/>
                <w:sz w:val="20"/>
                <w:szCs w:val="20"/>
              </w:rPr>
              <w:t xml:space="preserve"> by the department assessment committee (N=8). The exams are scored using a rubric from 1 through 5.</w:t>
            </w:r>
          </w:p>
          <w:p w14:paraId="260565BA" w14:textId="77777777" w:rsidR="00905A44" w:rsidRPr="00D921CC" w:rsidRDefault="00905A44" w:rsidP="008C48E9">
            <w:pPr>
              <w:rPr>
                <w:rFonts w:ascii="Times New Roman" w:hAnsi="Times New Roman"/>
                <w:b/>
                <w:bCs/>
                <w:color w:val="7F7F7F" w:themeColor="text1" w:themeTint="80"/>
                <w:sz w:val="20"/>
                <w:szCs w:val="20"/>
              </w:rPr>
            </w:pPr>
          </w:p>
        </w:tc>
      </w:tr>
      <w:tr w:rsidR="00905A44" w:rsidRPr="00D921CC" w14:paraId="363A0EA2" w14:textId="77777777" w:rsidTr="008C48E9">
        <w:trPr>
          <w:trHeight w:val="530"/>
        </w:trPr>
        <w:tc>
          <w:tcPr>
            <w:tcW w:w="11875" w:type="dxa"/>
            <w:gridSpan w:val="5"/>
            <w:shd w:val="clear" w:color="auto" w:fill="FFFFFF" w:themeFill="background1"/>
            <w:tcMar>
              <w:top w:w="100" w:type="nil"/>
              <w:right w:w="100" w:type="nil"/>
            </w:tcMar>
          </w:tcPr>
          <w:p w14:paraId="34285B75" w14:textId="0305B094" w:rsidR="00905A44" w:rsidRPr="00D921CC" w:rsidRDefault="00905A44" w:rsidP="008C48E9">
            <w:pPr>
              <w:widowControl w:val="0"/>
              <w:autoSpaceDE w:val="0"/>
              <w:autoSpaceDN w:val="0"/>
              <w:adjustRightInd w:val="0"/>
              <w:rPr>
                <w:rFonts w:ascii="Times New Roman" w:hAnsi="Times New Roman"/>
                <w:b/>
                <w:bCs/>
                <w:sz w:val="20"/>
                <w:szCs w:val="20"/>
              </w:rPr>
            </w:pPr>
            <w:r w:rsidRPr="00D921CC">
              <w:rPr>
                <w:rFonts w:ascii="Times New Roman" w:hAnsi="Times New Roman"/>
                <w:b/>
                <w:bCs/>
                <w:sz w:val="20"/>
                <w:szCs w:val="20"/>
              </w:rPr>
              <w:t xml:space="preserve">Based on your results, check whether the program met the goal Student Learning Outcome </w:t>
            </w:r>
            <w:r w:rsidR="00B23147">
              <w:rPr>
                <w:rFonts w:ascii="Times New Roman" w:hAnsi="Times New Roman"/>
                <w:b/>
                <w:bCs/>
                <w:sz w:val="20"/>
                <w:szCs w:val="20"/>
              </w:rPr>
              <w:t>4</w:t>
            </w:r>
            <w:r w:rsidRPr="00D921CC">
              <w:rPr>
                <w:rFonts w:ascii="Times New Roman" w:hAnsi="Times New Roman"/>
                <w:b/>
                <w:bCs/>
                <w:sz w:val="20"/>
                <w:szCs w:val="20"/>
              </w:rPr>
              <w:t>.</w:t>
            </w:r>
          </w:p>
          <w:p w14:paraId="0B496429" w14:textId="77777777" w:rsidR="00905A44" w:rsidRPr="00D921CC" w:rsidRDefault="00905A44" w:rsidP="008C48E9">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 xml:space="preserve"> </w:t>
            </w:r>
          </w:p>
        </w:tc>
        <w:tc>
          <w:tcPr>
            <w:tcW w:w="1170" w:type="dxa"/>
            <w:shd w:val="clear" w:color="auto" w:fill="FFFFFF" w:themeFill="background1"/>
            <w:vAlign w:val="center"/>
          </w:tcPr>
          <w:p w14:paraId="19942568" w14:textId="77777777" w:rsidR="00905A44" w:rsidRPr="00D921CC" w:rsidRDefault="00905A44" w:rsidP="008C48E9">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3"/>
                  <w:enabled/>
                  <w:calcOnExit w:val="0"/>
                  <w:checkBox>
                    <w:sizeAuto/>
                    <w:default w:val="1"/>
                  </w:checkBox>
                </w:ffData>
              </w:fldChar>
            </w:r>
            <w:r w:rsidRPr="00D921CC">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Met</w:t>
            </w:r>
          </w:p>
        </w:tc>
        <w:tc>
          <w:tcPr>
            <w:tcW w:w="1350" w:type="dxa"/>
            <w:shd w:val="clear" w:color="auto" w:fill="FFFFFF" w:themeFill="background1"/>
            <w:vAlign w:val="center"/>
          </w:tcPr>
          <w:p w14:paraId="636BB636" w14:textId="77777777" w:rsidR="00905A44" w:rsidRPr="00D921CC" w:rsidRDefault="00905A44" w:rsidP="008C48E9">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4"/>
                  <w:enabled/>
                  <w:calcOnExit w:val="0"/>
                  <w:checkBox>
                    <w:sizeAuto/>
                    <w:default w:val="0"/>
                  </w:checkBox>
                </w:ffData>
              </w:fldChar>
            </w:r>
            <w:r w:rsidRPr="00D921CC">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Not Met</w:t>
            </w:r>
          </w:p>
        </w:tc>
      </w:tr>
      <w:tr w:rsidR="008C48E9" w:rsidRPr="00D921CC" w14:paraId="5794C5C4" w14:textId="77777777" w:rsidTr="008C48E9">
        <w:trPr>
          <w:trHeight w:val="144"/>
        </w:trPr>
        <w:tc>
          <w:tcPr>
            <w:tcW w:w="14395" w:type="dxa"/>
            <w:gridSpan w:val="7"/>
            <w:shd w:val="pct10"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8C48E9" w:rsidRPr="00F31599" w14:paraId="3C180C38" w14:textId="77777777" w:rsidTr="008C48E9">
              <w:tc>
                <w:tcPr>
                  <w:tcW w:w="14395" w:type="dxa"/>
                  <w:shd w:val="clear" w:color="auto" w:fill="FFFFFF" w:themeFill="background1"/>
                  <w:tcMar>
                    <w:top w:w="100" w:type="nil"/>
                    <w:right w:w="100" w:type="nil"/>
                  </w:tcMar>
                </w:tcPr>
                <w:p w14:paraId="042FE2AF" w14:textId="77777777" w:rsidR="008C48E9" w:rsidRPr="008C48E9" w:rsidRDefault="008C48E9" w:rsidP="008C48E9">
                  <w:pPr>
                    <w:widowControl w:val="0"/>
                    <w:autoSpaceDE w:val="0"/>
                    <w:autoSpaceDN w:val="0"/>
                    <w:adjustRightInd w:val="0"/>
                    <w:rPr>
                      <w:rFonts w:ascii="Times New Roman" w:hAnsi="Times New Roman"/>
                      <w:b/>
                      <w:sz w:val="20"/>
                      <w:szCs w:val="20"/>
                    </w:rPr>
                  </w:pPr>
                  <w:r w:rsidRPr="008C48E9">
                    <w:rPr>
                      <w:rFonts w:ascii="Times New Roman" w:hAnsi="Times New Roman"/>
                      <w:b/>
                      <w:sz w:val="20"/>
                      <w:szCs w:val="20"/>
                    </w:rPr>
                    <w:t xml:space="preserve">Results, Conclusion, and Plans for Next Assessment Cycle </w:t>
                  </w:r>
                  <w:r w:rsidRPr="008C48E9">
                    <w:rPr>
                      <w:rFonts w:ascii="Times New Roman" w:hAnsi="Times New Roman"/>
                      <w:b/>
                      <w:bCs/>
                      <w:sz w:val="20"/>
                      <w:szCs w:val="20"/>
                    </w:rPr>
                    <w:t>(Describe what worked, what didn’t, and plan going forward)</w:t>
                  </w:r>
                </w:p>
              </w:tc>
            </w:tr>
            <w:tr w:rsidR="008C48E9" w:rsidRPr="00F31599" w14:paraId="44426363" w14:textId="77777777" w:rsidTr="008C48E9">
              <w:trPr>
                <w:trHeight w:val="1340"/>
              </w:trPr>
              <w:tc>
                <w:tcPr>
                  <w:tcW w:w="14395" w:type="dxa"/>
                  <w:shd w:val="clear" w:color="auto" w:fill="FFFFFF" w:themeFill="background1"/>
                  <w:tcMar>
                    <w:top w:w="100" w:type="nil"/>
                    <w:right w:w="100" w:type="nil"/>
                  </w:tcMar>
                </w:tcPr>
                <w:p w14:paraId="2E04F467" w14:textId="77777777" w:rsidR="00862F93" w:rsidRDefault="00862F93" w:rsidP="00862F9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Expected. We had a solid group of students who performed well in the program; two of which were exceptional.</w:t>
                  </w:r>
                </w:p>
                <w:p w14:paraId="0F20E34B" w14:textId="77777777" w:rsidR="00862F93" w:rsidRDefault="00862F93" w:rsidP="00862F93">
                  <w:pPr>
                    <w:jc w:val="both"/>
                    <w:rPr>
                      <w:rFonts w:ascii="Times New Roman" w:hAnsi="Times New Roman"/>
                      <w:bCs/>
                      <w:color w:val="767171" w:themeColor="background2" w:themeShade="80"/>
                      <w:sz w:val="20"/>
                    </w:rPr>
                  </w:pPr>
                </w:p>
                <w:p w14:paraId="7BBC7FD8" w14:textId="77777777" w:rsidR="00862F93" w:rsidRPr="00FF131C" w:rsidRDefault="00862F93" w:rsidP="00862F9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Core courses have been in place for </w:t>
                  </w:r>
                  <w:proofErr w:type="gramStart"/>
                  <w:r>
                    <w:rPr>
                      <w:rFonts w:ascii="Times New Roman" w:hAnsi="Times New Roman"/>
                      <w:bCs/>
                      <w:color w:val="767171" w:themeColor="background2" w:themeShade="80"/>
                      <w:sz w:val="20"/>
                    </w:rPr>
                    <w:t>a period of time</w:t>
                  </w:r>
                  <w:proofErr w:type="gramEnd"/>
                  <w:r>
                    <w:rPr>
                      <w:rFonts w:ascii="Times New Roman" w:hAnsi="Times New Roman"/>
                      <w:bCs/>
                      <w:color w:val="767171" w:themeColor="background2" w:themeShade="80"/>
                      <w:sz w:val="20"/>
                    </w:rPr>
                    <w:t xml:space="preserve">. We are experimenting with modalities. So far, they have been </w:t>
                  </w:r>
                  <w:proofErr w:type="gramStart"/>
                  <w:r>
                    <w:rPr>
                      <w:rFonts w:ascii="Times New Roman" w:hAnsi="Times New Roman"/>
                      <w:bCs/>
                      <w:color w:val="767171" w:themeColor="background2" w:themeShade="80"/>
                      <w:sz w:val="20"/>
                    </w:rPr>
                    <w:t>fairly well</w:t>
                  </w:r>
                  <w:proofErr w:type="gramEnd"/>
                  <w:r>
                    <w:rPr>
                      <w:rFonts w:ascii="Times New Roman" w:hAnsi="Times New Roman"/>
                      <w:bCs/>
                      <w:color w:val="767171" w:themeColor="background2" w:themeShade="80"/>
                      <w:sz w:val="20"/>
                    </w:rPr>
                    <w:t xml:space="preserve"> received by students. Based on student feedback, we are experimenting with </w:t>
                  </w:r>
                  <w:proofErr w:type="gramStart"/>
                  <w:r>
                    <w:rPr>
                      <w:rFonts w:ascii="Times New Roman" w:hAnsi="Times New Roman"/>
                      <w:bCs/>
                      <w:color w:val="767171" w:themeColor="background2" w:themeShade="80"/>
                      <w:sz w:val="20"/>
                    </w:rPr>
                    <w:t>length</w:t>
                  </w:r>
                  <w:proofErr w:type="gramEnd"/>
                  <w:r>
                    <w:rPr>
                      <w:rFonts w:ascii="Times New Roman" w:hAnsi="Times New Roman"/>
                      <w:bCs/>
                      <w:color w:val="767171" w:themeColor="background2" w:themeShade="80"/>
                      <w:sz w:val="20"/>
                    </w:rPr>
                    <w:t xml:space="preserve"> of classes and will be implementing bi-term courses for AY25. </w:t>
                  </w:r>
                </w:p>
                <w:p w14:paraId="09818C3D" w14:textId="77777777" w:rsidR="00862F93" w:rsidRDefault="00862F93" w:rsidP="00862F93">
                  <w:pPr>
                    <w:jc w:val="both"/>
                    <w:rPr>
                      <w:rFonts w:ascii="Times New Roman" w:hAnsi="Times New Roman"/>
                      <w:color w:val="767171" w:themeColor="background2" w:themeShade="80"/>
                      <w:sz w:val="20"/>
                    </w:rPr>
                  </w:pPr>
                </w:p>
                <w:p w14:paraId="0199A67A" w14:textId="3995C489" w:rsidR="008C48E9" w:rsidRPr="00862F93" w:rsidRDefault="00862F93" w:rsidP="00862F93">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We made small changes to the assessment process for AY24. Notably, learning outcomes were added to ensure all program competencies are included as part of the annual ASL process. We will continue to review recommendations made as part of the NASPAA site visit</w:t>
                  </w:r>
                  <w:r>
                    <w:rPr>
                      <w:rFonts w:ascii="Times New Roman" w:hAnsi="Times New Roman"/>
                      <w:color w:val="595959" w:themeColor="text1" w:themeTint="A6"/>
                      <w:sz w:val="20"/>
                      <w:szCs w:val="20"/>
                    </w:rPr>
                    <w:t xml:space="preserve"> on how to improve our assessment process. We will be reevaluating our assessment process for the next cycle with the goal of bringing it into closer alignment with what we need for NASPAA. </w:t>
                  </w:r>
                  <w:proofErr w:type="gramStart"/>
                  <w:r w:rsidRPr="00D921CC">
                    <w:rPr>
                      <w:rFonts w:ascii="Times New Roman" w:hAnsi="Times New Roman"/>
                      <w:color w:val="767171" w:themeColor="background2" w:themeShade="80"/>
                      <w:sz w:val="20"/>
                    </w:rPr>
                    <w:t>At this time</w:t>
                  </w:r>
                  <w:proofErr w:type="gramEnd"/>
                  <w:r w:rsidRPr="00D921CC">
                    <w:rPr>
                      <w:rFonts w:ascii="Times New Roman" w:hAnsi="Times New Roman"/>
                      <w:color w:val="767171" w:themeColor="background2" w:themeShade="80"/>
                      <w:sz w:val="20"/>
                    </w:rPr>
                    <w:t>, the expectation is to evaluate</w:t>
                  </w:r>
                  <w:r>
                    <w:rPr>
                      <w:rFonts w:ascii="Times New Roman" w:hAnsi="Times New Roman"/>
                      <w:color w:val="767171" w:themeColor="background2" w:themeShade="80"/>
                      <w:sz w:val="20"/>
                    </w:rPr>
                    <w:t xml:space="preserve"> this SLO for 24-25 </w:t>
                  </w:r>
                  <w:proofErr w:type="gramStart"/>
                  <w:r>
                    <w:rPr>
                      <w:rFonts w:ascii="Times New Roman" w:hAnsi="Times New Roman"/>
                      <w:color w:val="767171" w:themeColor="background2" w:themeShade="80"/>
                      <w:sz w:val="20"/>
                    </w:rPr>
                    <w:t>in</w:t>
                  </w:r>
                  <w:proofErr w:type="gramEnd"/>
                  <w:r>
                    <w:rPr>
                      <w:rFonts w:ascii="Times New Roman" w:hAnsi="Times New Roman"/>
                      <w:color w:val="767171" w:themeColor="background2" w:themeShade="80"/>
                      <w:sz w:val="20"/>
                    </w:rPr>
                    <w:t xml:space="preserve"> May 25.</w:t>
                  </w:r>
                </w:p>
                <w:p w14:paraId="7E943988" w14:textId="16A78CAC" w:rsidR="008C48E9" w:rsidRDefault="008C48E9" w:rsidP="00862F93">
                  <w:pPr>
                    <w:rPr>
                      <w:rFonts w:ascii="Times New Roman" w:hAnsi="Times New Roman"/>
                      <w:b/>
                      <w:color w:val="767171" w:themeColor="background2" w:themeShade="80"/>
                      <w:sz w:val="20"/>
                    </w:rPr>
                  </w:pPr>
                </w:p>
                <w:p w14:paraId="34CC6878" w14:textId="1A0372C3" w:rsidR="00F77C9E" w:rsidRDefault="00F77C9E" w:rsidP="00862F93">
                  <w:pPr>
                    <w:rPr>
                      <w:rFonts w:ascii="Times New Roman" w:hAnsi="Times New Roman"/>
                      <w:b/>
                      <w:color w:val="767171" w:themeColor="background2" w:themeShade="80"/>
                      <w:sz w:val="20"/>
                    </w:rPr>
                  </w:pPr>
                </w:p>
                <w:p w14:paraId="11566CB9" w14:textId="5A600C52" w:rsidR="00F77C9E" w:rsidRDefault="00F77C9E" w:rsidP="00862F93">
                  <w:pPr>
                    <w:rPr>
                      <w:rFonts w:ascii="Times New Roman" w:hAnsi="Times New Roman"/>
                      <w:b/>
                      <w:color w:val="767171" w:themeColor="background2" w:themeShade="80"/>
                      <w:sz w:val="20"/>
                    </w:rPr>
                  </w:pPr>
                </w:p>
                <w:p w14:paraId="31C59C8D" w14:textId="17EB4891" w:rsidR="00F77C9E" w:rsidRDefault="00F77C9E" w:rsidP="00862F93">
                  <w:pPr>
                    <w:rPr>
                      <w:rFonts w:ascii="Times New Roman" w:hAnsi="Times New Roman"/>
                      <w:b/>
                      <w:color w:val="767171" w:themeColor="background2" w:themeShade="80"/>
                      <w:sz w:val="20"/>
                    </w:rPr>
                  </w:pPr>
                </w:p>
                <w:p w14:paraId="384BB001" w14:textId="77777777" w:rsidR="00F77C9E" w:rsidRPr="008C48E9" w:rsidRDefault="00F77C9E" w:rsidP="00862F93">
                  <w:pPr>
                    <w:rPr>
                      <w:rFonts w:ascii="Times New Roman" w:hAnsi="Times New Roman"/>
                      <w:b/>
                      <w:color w:val="767171" w:themeColor="background2" w:themeShade="80"/>
                      <w:sz w:val="20"/>
                    </w:rPr>
                  </w:pPr>
                </w:p>
                <w:p w14:paraId="177024D9" w14:textId="77777777" w:rsidR="008C48E9" w:rsidRPr="008C48E9" w:rsidRDefault="008C48E9" w:rsidP="00862F93">
                  <w:pPr>
                    <w:rPr>
                      <w:rFonts w:ascii="Times New Roman" w:hAnsi="Times New Roman"/>
                      <w:b/>
                      <w:sz w:val="20"/>
                      <w:szCs w:val="20"/>
                    </w:rPr>
                  </w:pPr>
                </w:p>
              </w:tc>
            </w:tr>
          </w:tbl>
          <w:p w14:paraId="0D1AC8C4" w14:textId="77777777" w:rsidR="008C48E9" w:rsidRPr="00D921CC" w:rsidRDefault="008C48E9" w:rsidP="008C48E9">
            <w:pPr>
              <w:widowControl w:val="0"/>
              <w:autoSpaceDE w:val="0"/>
              <w:autoSpaceDN w:val="0"/>
              <w:adjustRightInd w:val="0"/>
              <w:jc w:val="center"/>
              <w:rPr>
                <w:rFonts w:ascii="Times New Roman" w:hAnsi="Times New Roman"/>
                <w:b/>
                <w:bCs/>
              </w:rPr>
            </w:pPr>
          </w:p>
        </w:tc>
      </w:tr>
      <w:tr w:rsidR="00905A44" w:rsidRPr="00D921CC" w14:paraId="791743CD" w14:textId="77777777" w:rsidTr="008C48E9">
        <w:trPr>
          <w:trHeight w:val="144"/>
        </w:trPr>
        <w:tc>
          <w:tcPr>
            <w:tcW w:w="14395" w:type="dxa"/>
            <w:gridSpan w:val="7"/>
            <w:shd w:val="pct10" w:color="auto" w:fill="auto"/>
            <w:tcMar>
              <w:top w:w="100" w:type="nil"/>
              <w:right w:w="100" w:type="nil"/>
            </w:tcMar>
          </w:tcPr>
          <w:p w14:paraId="65AD4AA2" w14:textId="4FCC262F" w:rsidR="00905A44" w:rsidRPr="00D921CC" w:rsidRDefault="00905A44" w:rsidP="008C48E9">
            <w:pPr>
              <w:widowControl w:val="0"/>
              <w:autoSpaceDE w:val="0"/>
              <w:autoSpaceDN w:val="0"/>
              <w:adjustRightInd w:val="0"/>
              <w:jc w:val="center"/>
              <w:rPr>
                <w:rFonts w:ascii="Times New Roman" w:hAnsi="Times New Roman"/>
                <w:b/>
                <w:bCs/>
              </w:rPr>
            </w:pPr>
            <w:r w:rsidRPr="00D921CC">
              <w:rPr>
                <w:rFonts w:ascii="Times New Roman" w:hAnsi="Times New Roman"/>
                <w:b/>
                <w:bCs/>
              </w:rPr>
              <w:lastRenderedPageBreak/>
              <w:t xml:space="preserve">Student Learning Outcome </w:t>
            </w:r>
            <w:r w:rsidR="00B23147">
              <w:rPr>
                <w:rFonts w:ascii="Times New Roman" w:hAnsi="Times New Roman"/>
                <w:b/>
                <w:bCs/>
              </w:rPr>
              <w:t>5</w:t>
            </w:r>
          </w:p>
          <w:p w14:paraId="44151D71" w14:textId="77777777" w:rsidR="00905A44" w:rsidRPr="00D921CC" w:rsidRDefault="00905A44" w:rsidP="008C48E9">
            <w:pPr>
              <w:widowControl w:val="0"/>
              <w:autoSpaceDE w:val="0"/>
              <w:autoSpaceDN w:val="0"/>
              <w:adjustRightInd w:val="0"/>
              <w:jc w:val="center"/>
              <w:rPr>
                <w:rFonts w:ascii="Times New Roman" w:hAnsi="Times New Roman"/>
                <w:b/>
                <w:bCs/>
              </w:rPr>
            </w:pPr>
          </w:p>
        </w:tc>
      </w:tr>
      <w:tr w:rsidR="00905A44" w:rsidRPr="00D921CC" w14:paraId="2E82CEAD" w14:textId="77777777" w:rsidTr="008C48E9">
        <w:trPr>
          <w:trHeight w:val="323"/>
        </w:trPr>
        <w:tc>
          <w:tcPr>
            <w:tcW w:w="2875" w:type="dxa"/>
            <w:tcBorders>
              <w:bottom w:val="single" w:sz="4" w:space="0" w:color="auto"/>
            </w:tcBorders>
            <w:shd w:val="clear" w:color="auto" w:fill="auto"/>
            <w:tcMar>
              <w:top w:w="100" w:type="nil"/>
              <w:right w:w="100" w:type="nil"/>
            </w:tcMar>
          </w:tcPr>
          <w:p w14:paraId="0C9101D1" w14:textId="77777777" w:rsidR="00905A44" w:rsidRPr="00D921CC" w:rsidRDefault="00905A44" w:rsidP="008C48E9">
            <w:pPr>
              <w:widowControl w:val="0"/>
              <w:autoSpaceDE w:val="0"/>
              <w:autoSpaceDN w:val="0"/>
              <w:adjustRightInd w:val="0"/>
              <w:rPr>
                <w:rFonts w:ascii="Times New Roman" w:hAnsi="Times New Roman"/>
                <w:b/>
                <w:bCs/>
                <w:sz w:val="22"/>
                <w:szCs w:val="22"/>
              </w:rPr>
            </w:pPr>
            <w:r w:rsidRPr="00D921CC">
              <w:rPr>
                <w:rFonts w:ascii="Times New Roman" w:hAnsi="Times New Roman"/>
                <w:b/>
                <w:bCs/>
                <w:sz w:val="22"/>
                <w:szCs w:val="22"/>
              </w:rPr>
              <w:t xml:space="preserve">Student Learning Outcome </w:t>
            </w:r>
          </w:p>
        </w:tc>
        <w:tc>
          <w:tcPr>
            <w:tcW w:w="11520" w:type="dxa"/>
            <w:gridSpan w:val="6"/>
            <w:tcBorders>
              <w:bottom w:val="single" w:sz="4" w:space="0" w:color="auto"/>
            </w:tcBorders>
            <w:shd w:val="clear" w:color="auto" w:fill="auto"/>
            <w:tcMar>
              <w:top w:w="100" w:type="nil"/>
              <w:right w:w="100" w:type="nil"/>
            </w:tcMar>
          </w:tcPr>
          <w:p w14:paraId="31FF6999" w14:textId="12812F08" w:rsidR="00905A44" w:rsidRPr="00D921CC" w:rsidRDefault="00B23147" w:rsidP="008C48E9">
            <w:pPr>
              <w:widowControl w:val="0"/>
              <w:autoSpaceDE w:val="0"/>
              <w:autoSpaceDN w:val="0"/>
              <w:adjustRightInd w:val="0"/>
              <w:rPr>
                <w:rFonts w:ascii="Times New Roman" w:hAnsi="Times New Roman"/>
                <w:bCs/>
                <w:color w:val="767171" w:themeColor="background2" w:themeShade="80"/>
                <w:sz w:val="20"/>
                <w:szCs w:val="20"/>
              </w:rPr>
            </w:pPr>
            <w:r w:rsidRPr="007D516A">
              <w:rPr>
                <w:rFonts w:ascii="Times New Roman" w:hAnsi="Times New Roman"/>
                <w:sz w:val="20"/>
                <w:szCs w:val="20"/>
              </w:rPr>
              <w:t>Evaluate the effectiveness of the policymaking process in assuring the delivery of public goods and services that are appropriate for specific communities.</w:t>
            </w:r>
          </w:p>
        </w:tc>
      </w:tr>
      <w:tr w:rsidR="00905A44" w:rsidRPr="00D921CC" w14:paraId="571BD936" w14:textId="77777777" w:rsidTr="008C48E9">
        <w:trPr>
          <w:trHeight w:val="1970"/>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6B3F903F" w14:textId="77777777" w:rsidR="00905A44" w:rsidRPr="00D921CC" w:rsidRDefault="00905A44" w:rsidP="008C48E9">
            <w:pPr>
              <w:widowControl w:val="0"/>
              <w:autoSpaceDE w:val="0"/>
              <w:autoSpaceDN w:val="0"/>
              <w:adjustRightInd w:val="0"/>
              <w:rPr>
                <w:rFonts w:ascii="Times New Roman" w:hAnsi="Times New Roman"/>
                <w:bCs/>
                <w:sz w:val="20"/>
                <w:szCs w:val="20"/>
              </w:rPr>
            </w:pPr>
            <w:r w:rsidRPr="00D921CC">
              <w:rPr>
                <w:rFonts w:ascii="Times New Roman" w:hAnsi="Times New Roman"/>
                <w:b/>
                <w:bCs/>
                <w:sz w:val="22"/>
                <w:szCs w:val="22"/>
              </w:rPr>
              <w:t>Measurement Instrument 1</w:t>
            </w:r>
            <w:r w:rsidRPr="00D921CC">
              <w:rPr>
                <w:rFonts w:ascii="Times New Roman" w:hAnsi="Times New Roman"/>
                <w:b/>
                <w:bCs/>
                <w:sz w:val="20"/>
                <w:szCs w:val="20"/>
              </w:rPr>
              <w:t xml:space="preserve"> </w:t>
            </w:r>
          </w:p>
        </w:tc>
        <w:tc>
          <w:tcPr>
            <w:tcW w:w="11520" w:type="dxa"/>
            <w:gridSpan w:val="6"/>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008DB315" w14:textId="77777777" w:rsidR="00905A44" w:rsidRPr="00D921CC" w:rsidRDefault="00905A44" w:rsidP="008C48E9">
            <w:pPr>
              <w:rPr>
                <w:rFonts w:ascii="Times New Roman" w:hAnsi="Times New Roman"/>
                <w:color w:val="767171" w:themeColor="background2" w:themeShade="80"/>
                <w:sz w:val="20"/>
              </w:rPr>
            </w:pPr>
            <w:r w:rsidRPr="00D921CC">
              <w:rPr>
                <w:rFonts w:ascii="Times New Roman" w:hAnsi="Times New Roman"/>
                <w:sz w:val="20"/>
                <w:szCs w:val="20"/>
              </w:rPr>
              <w:t>Student responses to comprehensive exams.</w:t>
            </w:r>
          </w:p>
        </w:tc>
      </w:tr>
      <w:tr w:rsidR="00905A44" w:rsidRPr="00D921CC" w14:paraId="14690511" w14:textId="77777777" w:rsidTr="008C48E9">
        <w:tc>
          <w:tcPr>
            <w:tcW w:w="2875" w:type="dxa"/>
            <w:tcBorders>
              <w:left w:val="single" w:sz="4" w:space="0" w:color="auto"/>
            </w:tcBorders>
            <w:shd w:val="clear" w:color="auto" w:fill="FFFFFF" w:themeFill="background1"/>
            <w:tcMar>
              <w:top w:w="100" w:type="nil"/>
              <w:right w:w="100" w:type="nil"/>
            </w:tcMar>
          </w:tcPr>
          <w:p w14:paraId="6268C961" w14:textId="77777777" w:rsidR="00905A44" w:rsidRPr="00D921CC" w:rsidRDefault="00905A44" w:rsidP="008C48E9">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69026E98" w14:textId="77777777" w:rsidR="00905A44" w:rsidRPr="00D921CC" w:rsidRDefault="00905A44" w:rsidP="008C48E9">
            <w:pPr>
              <w:widowControl w:val="0"/>
              <w:autoSpaceDE w:val="0"/>
              <w:autoSpaceDN w:val="0"/>
              <w:adjustRightInd w:val="0"/>
              <w:rPr>
                <w:rFonts w:ascii="Times New Roman" w:hAnsi="Times New Roman"/>
                <w:color w:val="7F7F7F" w:themeColor="text1" w:themeTint="80"/>
                <w:sz w:val="20"/>
                <w:szCs w:val="20"/>
              </w:rPr>
            </w:pPr>
            <w:r w:rsidRPr="00D921CC">
              <w:rPr>
                <w:rFonts w:ascii="Times New Roman" w:hAnsi="Times New Roman"/>
                <w:i/>
                <w:iCs/>
                <w:color w:val="7F7F7F" w:themeColor="text1" w:themeTint="80"/>
                <w:sz w:val="20"/>
                <w:szCs w:val="20"/>
              </w:rPr>
              <w:t xml:space="preserve">Students will score at least three out of 5 on the scoring rubric.  </w:t>
            </w:r>
          </w:p>
          <w:p w14:paraId="1D59ADB0" w14:textId="77777777" w:rsidR="00905A44" w:rsidRPr="00D921CC" w:rsidRDefault="00905A44" w:rsidP="008C48E9">
            <w:pPr>
              <w:widowControl w:val="0"/>
              <w:autoSpaceDE w:val="0"/>
              <w:autoSpaceDN w:val="0"/>
              <w:adjustRightInd w:val="0"/>
              <w:rPr>
                <w:rFonts w:ascii="Times New Roman" w:hAnsi="Times New Roman"/>
                <w:color w:val="767171" w:themeColor="background2" w:themeShade="80"/>
                <w:sz w:val="20"/>
                <w:szCs w:val="20"/>
              </w:rPr>
            </w:pPr>
          </w:p>
        </w:tc>
      </w:tr>
      <w:tr w:rsidR="00905A44" w:rsidRPr="00D921CC" w14:paraId="6E6ED778" w14:textId="77777777" w:rsidTr="008C48E9">
        <w:trPr>
          <w:trHeight w:val="1470"/>
        </w:trPr>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1BF425A2" w14:textId="77777777" w:rsidR="00905A44" w:rsidRPr="00D921CC" w:rsidRDefault="00905A44" w:rsidP="008C48E9">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Program Success Target for this Measurement</w:t>
            </w:r>
          </w:p>
          <w:p w14:paraId="00548422" w14:textId="77777777" w:rsidR="00905A44" w:rsidRPr="00D921CC" w:rsidRDefault="00905A44" w:rsidP="008C48E9">
            <w:pPr>
              <w:widowControl w:val="0"/>
              <w:autoSpaceDE w:val="0"/>
              <w:autoSpaceDN w:val="0"/>
              <w:adjustRightInd w:val="0"/>
              <w:rPr>
                <w:rFonts w:ascii="Times New Roman" w:hAnsi="Times New Roman"/>
                <w:sz w:val="20"/>
                <w:szCs w:val="20"/>
              </w:rPr>
            </w:pPr>
          </w:p>
          <w:p w14:paraId="455DBC61" w14:textId="77777777" w:rsidR="00905A44" w:rsidRPr="00D921CC" w:rsidRDefault="00905A44" w:rsidP="008C48E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FFFFFF" w:themeFill="background1"/>
          </w:tcPr>
          <w:p w14:paraId="3810BFA4" w14:textId="77777777" w:rsidR="00905A44" w:rsidRPr="00D921CC" w:rsidRDefault="00905A44" w:rsidP="008C48E9">
            <w:pPr>
              <w:widowControl w:val="0"/>
              <w:autoSpaceDE w:val="0"/>
              <w:autoSpaceDN w:val="0"/>
              <w:adjustRightInd w:val="0"/>
              <w:rPr>
                <w:rFonts w:ascii="Times New Roman" w:hAnsi="Times New Roman"/>
                <w:sz w:val="20"/>
                <w:szCs w:val="20"/>
              </w:rPr>
            </w:pPr>
            <w:r w:rsidRPr="00D921CC">
              <w:rPr>
                <w:rFonts w:ascii="Times New Roman" w:hAnsi="Times New Roman"/>
                <w:color w:val="7F7F7F" w:themeColor="text1" w:themeTint="80"/>
                <w:sz w:val="20"/>
                <w:szCs w:val="20"/>
              </w:rPr>
              <w:t>At least 80% of students will scor</w:t>
            </w:r>
            <w:r>
              <w:rPr>
                <w:rFonts w:ascii="Times New Roman" w:hAnsi="Times New Roman"/>
                <w:color w:val="7F7F7F" w:themeColor="text1" w:themeTint="80"/>
                <w:sz w:val="20"/>
                <w:szCs w:val="20"/>
              </w:rPr>
              <w:t xml:space="preserve">e 3 or higher on the rubric </w:t>
            </w:r>
            <w:r w:rsidRPr="00D921CC">
              <w:rPr>
                <w:rFonts w:ascii="Times New Roman" w:hAnsi="Times New Roman"/>
                <w:color w:val="7F7F7F" w:themeColor="text1" w:themeTint="80"/>
                <w:sz w:val="20"/>
                <w:szCs w:val="20"/>
              </w:rPr>
              <w:t>or the mean of student scores will be at least 3.5.</w:t>
            </w:r>
            <w:r>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FFFFFF" w:themeFill="background1"/>
            <w:tcMar>
              <w:top w:w="100" w:type="nil"/>
              <w:right w:w="100" w:type="nil"/>
            </w:tcMar>
          </w:tcPr>
          <w:p w14:paraId="7594B5BD" w14:textId="77777777" w:rsidR="00905A44" w:rsidRPr="00D921CC" w:rsidRDefault="00905A44" w:rsidP="008C48E9">
            <w:pPr>
              <w:widowControl w:val="0"/>
              <w:autoSpaceDE w:val="0"/>
              <w:autoSpaceDN w:val="0"/>
              <w:adjustRightInd w:val="0"/>
              <w:jc w:val="right"/>
              <w:rPr>
                <w:rFonts w:ascii="Times New Roman" w:hAnsi="Times New Roman"/>
                <w:b/>
                <w:sz w:val="20"/>
                <w:szCs w:val="20"/>
              </w:rPr>
            </w:pPr>
            <w:r w:rsidRPr="00D921CC">
              <w:rPr>
                <w:rFonts w:ascii="Times New Roman" w:hAnsi="Times New Roman"/>
                <w:b/>
                <w:sz w:val="20"/>
                <w:szCs w:val="20"/>
              </w:rPr>
              <w:t>Percent of Program Achieving Target</w:t>
            </w:r>
          </w:p>
        </w:tc>
        <w:tc>
          <w:tcPr>
            <w:tcW w:w="3780" w:type="dxa"/>
            <w:gridSpan w:val="3"/>
            <w:tcBorders>
              <w:bottom w:val="single" w:sz="4" w:space="0" w:color="auto"/>
              <w:right w:val="single" w:sz="4" w:space="0" w:color="auto"/>
            </w:tcBorders>
            <w:shd w:val="clear" w:color="auto" w:fill="FFFFFF" w:themeFill="background1"/>
            <w:tcMar>
              <w:top w:w="100" w:type="nil"/>
              <w:right w:w="100" w:type="nil"/>
            </w:tcMar>
          </w:tcPr>
          <w:p w14:paraId="650D1895" w14:textId="250B546D" w:rsidR="00905A44" w:rsidRPr="00D921CC" w:rsidRDefault="00B23147" w:rsidP="008C48E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00905A44" w:rsidRPr="00D921CC">
              <w:rPr>
                <w:rFonts w:ascii="Times New Roman" w:hAnsi="Times New Roman"/>
                <w:color w:val="767171" w:themeColor="background2" w:themeShade="80"/>
                <w:sz w:val="20"/>
                <w:szCs w:val="20"/>
              </w:rPr>
              <w:t>%</w:t>
            </w:r>
          </w:p>
          <w:p w14:paraId="4274EEF6" w14:textId="77777777" w:rsidR="00905A44" w:rsidRPr="00D921CC" w:rsidRDefault="00905A44" w:rsidP="008C48E9">
            <w:pPr>
              <w:widowControl w:val="0"/>
              <w:autoSpaceDE w:val="0"/>
              <w:autoSpaceDN w:val="0"/>
              <w:adjustRightInd w:val="0"/>
              <w:rPr>
                <w:rFonts w:ascii="Times New Roman" w:hAnsi="Times New Roman"/>
                <w:color w:val="767171" w:themeColor="background2" w:themeShade="80"/>
                <w:sz w:val="20"/>
                <w:szCs w:val="20"/>
              </w:rPr>
            </w:pPr>
          </w:p>
          <w:p w14:paraId="1B001D40" w14:textId="4B00D199" w:rsidR="00905A44" w:rsidRPr="00D921CC" w:rsidRDefault="00905A44" w:rsidP="00B23147">
            <w:pPr>
              <w:widowControl w:val="0"/>
              <w:autoSpaceDE w:val="0"/>
              <w:autoSpaceDN w:val="0"/>
              <w:adjustRightInd w:val="0"/>
              <w:rPr>
                <w:rFonts w:ascii="Times New Roman" w:hAnsi="Times New Roman"/>
                <w:color w:val="767171" w:themeColor="background2" w:themeShade="80"/>
                <w:sz w:val="20"/>
                <w:szCs w:val="20"/>
              </w:rPr>
            </w:pPr>
            <w:r w:rsidRPr="00D921CC">
              <w:rPr>
                <w:rFonts w:ascii="Times New Roman" w:hAnsi="Times New Roman"/>
                <w:color w:val="767171" w:themeColor="background2" w:themeShade="80"/>
                <w:sz w:val="20"/>
                <w:szCs w:val="20"/>
              </w:rPr>
              <w:t xml:space="preserve">Mean = </w:t>
            </w:r>
            <w:r w:rsidR="00B23147">
              <w:rPr>
                <w:rFonts w:ascii="Times New Roman" w:hAnsi="Times New Roman"/>
                <w:color w:val="767171" w:themeColor="background2" w:themeShade="80"/>
                <w:sz w:val="20"/>
                <w:szCs w:val="20"/>
              </w:rPr>
              <w:t>4.00</w:t>
            </w:r>
          </w:p>
        </w:tc>
      </w:tr>
      <w:tr w:rsidR="00905A44" w:rsidRPr="00D921CC" w14:paraId="6FA90FFF" w14:textId="77777777" w:rsidTr="008C48E9">
        <w:trPr>
          <w:trHeight w:val="1373"/>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2D4D11C7" w14:textId="77777777" w:rsidR="00905A44" w:rsidRPr="00D921CC" w:rsidRDefault="00905A44" w:rsidP="008C48E9">
            <w:pPr>
              <w:widowControl w:val="0"/>
              <w:autoSpaceDE w:val="0"/>
              <w:autoSpaceDN w:val="0"/>
              <w:adjustRightInd w:val="0"/>
              <w:rPr>
                <w:rFonts w:ascii="Times New Roman" w:hAnsi="Times New Roman"/>
                <w:b/>
                <w:bCs/>
                <w:sz w:val="20"/>
                <w:szCs w:val="20"/>
              </w:rPr>
            </w:pPr>
            <w:r w:rsidRPr="00D921CC">
              <w:rPr>
                <w:rFonts w:ascii="Times New Roman" w:hAnsi="Times New Roman"/>
                <w:b/>
                <w:sz w:val="20"/>
                <w:szCs w:val="20"/>
              </w:rPr>
              <w:t>Methods</w:t>
            </w:r>
            <w:r w:rsidRPr="00D921CC">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00AFCA73" w14:textId="77777777" w:rsidR="00905A44" w:rsidRPr="00D921CC" w:rsidRDefault="00905A44" w:rsidP="008C48E9">
            <w:pPr>
              <w:rPr>
                <w:rFonts w:ascii="Times New Roman" w:hAnsi="Times New Roman"/>
                <w:color w:val="7F7F7F" w:themeColor="text1" w:themeTint="80"/>
              </w:rPr>
            </w:pPr>
            <w:r w:rsidRPr="00D921CC">
              <w:rPr>
                <w:rFonts w:ascii="Times New Roman" w:hAnsi="Times New Roman"/>
                <w:bCs/>
                <w:color w:val="767171" w:themeColor="background2" w:themeShade="80"/>
                <w:sz w:val="20"/>
                <w:szCs w:val="20"/>
              </w:rPr>
              <w:t>The answers for all comprehensive exams completed for the year are reviewed</w:t>
            </w:r>
            <w:r>
              <w:rPr>
                <w:rFonts w:ascii="Times New Roman" w:hAnsi="Times New Roman"/>
                <w:bCs/>
                <w:color w:val="767171" w:themeColor="background2" w:themeShade="80"/>
                <w:sz w:val="20"/>
                <w:szCs w:val="20"/>
              </w:rPr>
              <w:t xml:space="preserve"> by the department assessment committee (N=8). The exams are scored using a rubric from 1 through 5.</w:t>
            </w:r>
          </w:p>
          <w:p w14:paraId="72F6585E" w14:textId="77777777" w:rsidR="00905A44" w:rsidRPr="00D921CC" w:rsidRDefault="00905A44" w:rsidP="008C48E9">
            <w:pPr>
              <w:rPr>
                <w:rFonts w:ascii="Times New Roman" w:hAnsi="Times New Roman"/>
                <w:b/>
                <w:bCs/>
                <w:color w:val="7F7F7F" w:themeColor="text1" w:themeTint="80"/>
                <w:sz w:val="20"/>
                <w:szCs w:val="20"/>
              </w:rPr>
            </w:pPr>
          </w:p>
        </w:tc>
      </w:tr>
      <w:tr w:rsidR="00F77C9E" w:rsidRPr="00D921CC" w14:paraId="74C459B5" w14:textId="77777777" w:rsidTr="00FD713D">
        <w:tc>
          <w:tcPr>
            <w:tcW w:w="14395" w:type="dxa"/>
            <w:gridSpan w:val="7"/>
            <w:shd w:val="clear" w:color="auto" w:fill="FFFFFF" w:themeFill="background1"/>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5"/>
              <w:gridCol w:w="1170"/>
              <w:gridCol w:w="1350"/>
            </w:tblGrid>
            <w:tr w:rsidR="00F77C9E" w:rsidRPr="001020A2" w14:paraId="4D29FFE2" w14:textId="77777777" w:rsidTr="00BA323C">
              <w:tc>
                <w:tcPr>
                  <w:tcW w:w="11875" w:type="dxa"/>
                  <w:shd w:val="clear" w:color="auto" w:fill="FFFFFF" w:themeFill="background1"/>
                  <w:tcMar>
                    <w:top w:w="100" w:type="nil"/>
                    <w:right w:w="100" w:type="nil"/>
                  </w:tcMar>
                </w:tcPr>
                <w:p w14:paraId="77F1C9A2" w14:textId="77777777" w:rsidR="00F77C9E" w:rsidRPr="001020A2" w:rsidRDefault="00F77C9E" w:rsidP="00F77C9E">
                  <w:pPr>
                    <w:widowControl w:val="0"/>
                    <w:autoSpaceDE w:val="0"/>
                    <w:autoSpaceDN w:val="0"/>
                    <w:adjustRightInd w:val="0"/>
                    <w:rPr>
                      <w:rFonts w:ascii="Times New Roman" w:hAnsi="Times New Roman"/>
                      <w:b/>
                      <w:bCs/>
                      <w:sz w:val="20"/>
                      <w:szCs w:val="20"/>
                    </w:rPr>
                  </w:pPr>
                  <w:r w:rsidRPr="001020A2">
                    <w:rPr>
                      <w:rFonts w:ascii="Times New Roman" w:hAnsi="Times New Roman"/>
                      <w:b/>
                      <w:bCs/>
                      <w:sz w:val="20"/>
                      <w:szCs w:val="20"/>
                    </w:rPr>
                    <w:t>Based on your results, check whether the program met the goal Student Learning Outcome 6.</w:t>
                  </w:r>
                </w:p>
                <w:p w14:paraId="11D139A0" w14:textId="77777777" w:rsidR="00F77C9E" w:rsidRPr="001020A2" w:rsidRDefault="00F77C9E" w:rsidP="00F77C9E">
                  <w:pPr>
                    <w:widowControl w:val="0"/>
                    <w:autoSpaceDE w:val="0"/>
                    <w:autoSpaceDN w:val="0"/>
                    <w:adjustRightInd w:val="0"/>
                    <w:rPr>
                      <w:rFonts w:ascii="Times New Roman" w:hAnsi="Times New Roman"/>
                      <w:b/>
                      <w:sz w:val="20"/>
                      <w:szCs w:val="20"/>
                    </w:rPr>
                  </w:pPr>
                  <w:r w:rsidRPr="001020A2">
                    <w:rPr>
                      <w:rFonts w:ascii="Times New Roman" w:hAnsi="Times New Roman"/>
                      <w:b/>
                      <w:sz w:val="20"/>
                      <w:szCs w:val="20"/>
                    </w:rPr>
                    <w:t xml:space="preserve"> </w:t>
                  </w:r>
                </w:p>
              </w:tc>
              <w:tc>
                <w:tcPr>
                  <w:tcW w:w="1170" w:type="dxa"/>
                  <w:shd w:val="clear" w:color="auto" w:fill="FFFFFF" w:themeFill="background1"/>
                  <w:vAlign w:val="center"/>
                </w:tcPr>
                <w:p w14:paraId="229C66A6" w14:textId="77777777" w:rsidR="00F77C9E" w:rsidRPr="001020A2" w:rsidRDefault="00F77C9E" w:rsidP="00F77C9E">
                  <w:pPr>
                    <w:widowControl w:val="0"/>
                    <w:autoSpaceDE w:val="0"/>
                    <w:autoSpaceDN w:val="0"/>
                    <w:adjustRightInd w:val="0"/>
                    <w:jc w:val="center"/>
                    <w:rPr>
                      <w:rFonts w:ascii="Times New Roman" w:hAnsi="Times New Roman"/>
                      <w:b/>
                      <w:sz w:val="20"/>
                      <w:szCs w:val="20"/>
                    </w:rPr>
                  </w:pPr>
                  <w:r w:rsidRPr="001020A2">
                    <w:rPr>
                      <w:rFonts w:ascii="Times New Roman" w:hAnsi="Times New Roman"/>
                      <w:b/>
                      <w:sz w:val="20"/>
                      <w:szCs w:val="20"/>
                    </w:rPr>
                    <w:fldChar w:fldCharType="begin">
                      <w:ffData>
                        <w:name w:val="Check3"/>
                        <w:enabled/>
                        <w:calcOnExit w:val="0"/>
                        <w:checkBox>
                          <w:sizeAuto/>
                          <w:default w:val="1"/>
                        </w:checkBox>
                      </w:ffData>
                    </w:fldChar>
                  </w:r>
                  <w:r w:rsidRPr="001020A2">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sidRPr="001020A2">
                    <w:rPr>
                      <w:rFonts w:ascii="Times New Roman" w:hAnsi="Times New Roman"/>
                      <w:b/>
                      <w:sz w:val="20"/>
                      <w:szCs w:val="20"/>
                    </w:rPr>
                    <w:fldChar w:fldCharType="end"/>
                  </w:r>
                  <w:r w:rsidRPr="001020A2">
                    <w:rPr>
                      <w:rFonts w:ascii="Times New Roman" w:hAnsi="Times New Roman"/>
                      <w:b/>
                      <w:sz w:val="20"/>
                      <w:szCs w:val="20"/>
                    </w:rPr>
                    <w:t xml:space="preserve"> Met</w:t>
                  </w:r>
                </w:p>
              </w:tc>
              <w:tc>
                <w:tcPr>
                  <w:tcW w:w="1350" w:type="dxa"/>
                  <w:shd w:val="clear" w:color="auto" w:fill="FFFFFF" w:themeFill="background1"/>
                  <w:vAlign w:val="center"/>
                </w:tcPr>
                <w:p w14:paraId="651AB8A2" w14:textId="77777777" w:rsidR="00F77C9E" w:rsidRPr="001020A2" w:rsidRDefault="00F77C9E" w:rsidP="00F77C9E">
                  <w:pPr>
                    <w:widowControl w:val="0"/>
                    <w:autoSpaceDE w:val="0"/>
                    <w:autoSpaceDN w:val="0"/>
                    <w:adjustRightInd w:val="0"/>
                    <w:jc w:val="center"/>
                    <w:rPr>
                      <w:rFonts w:ascii="Times New Roman" w:hAnsi="Times New Roman"/>
                      <w:b/>
                      <w:sz w:val="20"/>
                      <w:szCs w:val="20"/>
                    </w:rPr>
                  </w:pPr>
                  <w:r w:rsidRPr="001020A2">
                    <w:rPr>
                      <w:rFonts w:ascii="Times New Roman" w:hAnsi="Times New Roman"/>
                      <w:b/>
                      <w:sz w:val="20"/>
                      <w:szCs w:val="20"/>
                    </w:rPr>
                    <w:fldChar w:fldCharType="begin">
                      <w:ffData>
                        <w:name w:val="Check4"/>
                        <w:enabled/>
                        <w:calcOnExit w:val="0"/>
                        <w:checkBox>
                          <w:sizeAuto/>
                          <w:default w:val="0"/>
                        </w:checkBox>
                      </w:ffData>
                    </w:fldChar>
                  </w:r>
                  <w:r w:rsidRPr="001020A2">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sidRPr="001020A2">
                    <w:rPr>
                      <w:rFonts w:ascii="Times New Roman" w:hAnsi="Times New Roman"/>
                      <w:b/>
                      <w:sz w:val="20"/>
                      <w:szCs w:val="20"/>
                    </w:rPr>
                    <w:fldChar w:fldCharType="end"/>
                  </w:r>
                  <w:r w:rsidRPr="001020A2">
                    <w:rPr>
                      <w:rFonts w:ascii="Times New Roman" w:hAnsi="Times New Roman"/>
                      <w:b/>
                      <w:sz w:val="20"/>
                      <w:szCs w:val="20"/>
                    </w:rPr>
                    <w:t xml:space="preserve"> Not Met</w:t>
                  </w:r>
                </w:p>
              </w:tc>
            </w:tr>
            <w:tr w:rsidR="00F77C9E" w:rsidRPr="001020A2" w14:paraId="43DA325A" w14:textId="77777777" w:rsidTr="00BA323C">
              <w:tc>
                <w:tcPr>
                  <w:tcW w:w="14395" w:type="dxa"/>
                  <w:gridSpan w:val="3"/>
                  <w:shd w:val="clear" w:color="auto" w:fill="auto"/>
                  <w:tcMar>
                    <w:top w:w="100" w:type="nil"/>
                    <w:right w:w="100" w:type="nil"/>
                  </w:tcMar>
                </w:tcPr>
                <w:p w14:paraId="5F4A638E" w14:textId="77777777" w:rsidR="00F77C9E" w:rsidRPr="001020A2" w:rsidRDefault="00F77C9E" w:rsidP="00F77C9E">
                  <w:pPr>
                    <w:widowControl w:val="0"/>
                    <w:autoSpaceDE w:val="0"/>
                    <w:autoSpaceDN w:val="0"/>
                    <w:adjustRightInd w:val="0"/>
                    <w:rPr>
                      <w:rFonts w:ascii="Times New Roman" w:hAnsi="Times New Roman"/>
                      <w:b/>
                      <w:sz w:val="20"/>
                      <w:szCs w:val="20"/>
                    </w:rPr>
                  </w:pPr>
                  <w:r w:rsidRPr="001020A2">
                    <w:rPr>
                      <w:rFonts w:ascii="Times New Roman" w:hAnsi="Times New Roman"/>
                      <w:b/>
                      <w:sz w:val="20"/>
                      <w:szCs w:val="20"/>
                    </w:rPr>
                    <w:t xml:space="preserve">Results, Conclusion, and Plans for Next Assessment Cycle </w:t>
                  </w:r>
                  <w:r w:rsidRPr="001020A2">
                    <w:rPr>
                      <w:rFonts w:ascii="Times New Roman" w:hAnsi="Times New Roman"/>
                      <w:b/>
                      <w:bCs/>
                      <w:sz w:val="20"/>
                      <w:szCs w:val="20"/>
                    </w:rPr>
                    <w:t>(Describe what worked, what didn’t, and plan going forward)</w:t>
                  </w:r>
                </w:p>
              </w:tc>
            </w:tr>
            <w:tr w:rsidR="00F77C9E" w:rsidRPr="001020A2" w14:paraId="56E4C048" w14:textId="77777777" w:rsidTr="00BA323C">
              <w:trPr>
                <w:trHeight w:val="1340"/>
              </w:trPr>
              <w:tc>
                <w:tcPr>
                  <w:tcW w:w="14395" w:type="dxa"/>
                  <w:gridSpan w:val="3"/>
                  <w:shd w:val="clear" w:color="auto" w:fill="auto"/>
                  <w:tcMar>
                    <w:top w:w="100" w:type="nil"/>
                    <w:right w:w="100" w:type="nil"/>
                  </w:tcMar>
                </w:tcPr>
                <w:p w14:paraId="24CA7286" w14:textId="77777777" w:rsidR="00F77C9E" w:rsidRPr="001020A2" w:rsidRDefault="00F77C9E" w:rsidP="00F77C9E">
                  <w:pPr>
                    <w:jc w:val="both"/>
                    <w:rPr>
                      <w:rFonts w:ascii="Times New Roman" w:hAnsi="Times New Roman"/>
                      <w:bCs/>
                      <w:color w:val="767171" w:themeColor="background2" w:themeShade="80"/>
                      <w:sz w:val="20"/>
                    </w:rPr>
                  </w:pPr>
                  <w:r w:rsidRPr="001020A2">
                    <w:rPr>
                      <w:rFonts w:ascii="Times New Roman" w:hAnsi="Times New Roman"/>
                      <w:b/>
                      <w:color w:val="767171" w:themeColor="background2" w:themeShade="80"/>
                      <w:sz w:val="20"/>
                      <w:u w:val="single"/>
                    </w:rPr>
                    <w:t>Results</w:t>
                  </w:r>
                  <w:r w:rsidRPr="001020A2">
                    <w:rPr>
                      <w:rFonts w:ascii="Times New Roman" w:hAnsi="Times New Roman"/>
                      <w:bCs/>
                      <w:color w:val="767171" w:themeColor="background2" w:themeShade="80"/>
                      <w:sz w:val="20"/>
                    </w:rPr>
                    <w:t>: Expected. We had a solid group of students who performed well in the program; two of which were exceptional.</w:t>
                  </w:r>
                </w:p>
                <w:p w14:paraId="059851A1" w14:textId="77777777" w:rsidR="00F77C9E" w:rsidRPr="001020A2" w:rsidRDefault="00F77C9E" w:rsidP="00F77C9E">
                  <w:pPr>
                    <w:jc w:val="both"/>
                    <w:rPr>
                      <w:rFonts w:ascii="Times New Roman" w:hAnsi="Times New Roman"/>
                      <w:bCs/>
                      <w:color w:val="767171" w:themeColor="background2" w:themeShade="80"/>
                      <w:sz w:val="20"/>
                    </w:rPr>
                  </w:pPr>
                </w:p>
                <w:p w14:paraId="3F8043E3" w14:textId="77777777" w:rsidR="00F77C9E" w:rsidRPr="001020A2" w:rsidRDefault="00F77C9E" w:rsidP="00F77C9E">
                  <w:pPr>
                    <w:jc w:val="both"/>
                    <w:rPr>
                      <w:rFonts w:ascii="Times New Roman" w:hAnsi="Times New Roman"/>
                      <w:bCs/>
                      <w:color w:val="767171" w:themeColor="background2" w:themeShade="80"/>
                      <w:sz w:val="20"/>
                    </w:rPr>
                  </w:pPr>
                  <w:r w:rsidRPr="001020A2">
                    <w:rPr>
                      <w:rFonts w:ascii="Times New Roman" w:hAnsi="Times New Roman"/>
                      <w:b/>
                      <w:color w:val="767171" w:themeColor="background2" w:themeShade="80"/>
                      <w:sz w:val="20"/>
                      <w:u w:val="single"/>
                    </w:rPr>
                    <w:t>Conclusions</w:t>
                  </w:r>
                  <w:r w:rsidRPr="001020A2">
                    <w:rPr>
                      <w:rFonts w:ascii="Times New Roman" w:hAnsi="Times New Roman"/>
                      <w:bCs/>
                      <w:color w:val="767171" w:themeColor="background2" w:themeShade="80"/>
                      <w:sz w:val="20"/>
                    </w:rPr>
                    <w:t xml:space="preserve">: Core courses have been in place for </w:t>
                  </w:r>
                  <w:proofErr w:type="gramStart"/>
                  <w:r w:rsidRPr="001020A2">
                    <w:rPr>
                      <w:rFonts w:ascii="Times New Roman" w:hAnsi="Times New Roman"/>
                      <w:bCs/>
                      <w:color w:val="767171" w:themeColor="background2" w:themeShade="80"/>
                      <w:sz w:val="20"/>
                    </w:rPr>
                    <w:t>a period of time</w:t>
                  </w:r>
                  <w:proofErr w:type="gramEnd"/>
                  <w:r w:rsidRPr="001020A2">
                    <w:rPr>
                      <w:rFonts w:ascii="Times New Roman" w:hAnsi="Times New Roman"/>
                      <w:bCs/>
                      <w:color w:val="767171" w:themeColor="background2" w:themeShade="80"/>
                      <w:sz w:val="20"/>
                    </w:rPr>
                    <w:t xml:space="preserve">. We are experimenting with modalities. So far, they have been </w:t>
                  </w:r>
                  <w:proofErr w:type="gramStart"/>
                  <w:r w:rsidRPr="001020A2">
                    <w:rPr>
                      <w:rFonts w:ascii="Times New Roman" w:hAnsi="Times New Roman"/>
                      <w:bCs/>
                      <w:color w:val="767171" w:themeColor="background2" w:themeShade="80"/>
                      <w:sz w:val="20"/>
                    </w:rPr>
                    <w:t>fairly well</w:t>
                  </w:r>
                  <w:proofErr w:type="gramEnd"/>
                  <w:r w:rsidRPr="001020A2">
                    <w:rPr>
                      <w:rFonts w:ascii="Times New Roman" w:hAnsi="Times New Roman"/>
                      <w:bCs/>
                      <w:color w:val="767171" w:themeColor="background2" w:themeShade="80"/>
                      <w:sz w:val="20"/>
                    </w:rPr>
                    <w:t xml:space="preserve"> received by students. Based on student feedback, we are experimenting with </w:t>
                  </w:r>
                  <w:proofErr w:type="gramStart"/>
                  <w:r w:rsidRPr="001020A2">
                    <w:rPr>
                      <w:rFonts w:ascii="Times New Roman" w:hAnsi="Times New Roman"/>
                      <w:bCs/>
                      <w:color w:val="767171" w:themeColor="background2" w:themeShade="80"/>
                      <w:sz w:val="20"/>
                    </w:rPr>
                    <w:t>length</w:t>
                  </w:r>
                  <w:proofErr w:type="gramEnd"/>
                  <w:r w:rsidRPr="001020A2">
                    <w:rPr>
                      <w:rFonts w:ascii="Times New Roman" w:hAnsi="Times New Roman"/>
                      <w:bCs/>
                      <w:color w:val="767171" w:themeColor="background2" w:themeShade="80"/>
                      <w:sz w:val="20"/>
                    </w:rPr>
                    <w:t xml:space="preserve"> of classes and will be implementing bi-term courses for AY25. </w:t>
                  </w:r>
                </w:p>
                <w:p w14:paraId="36B9305C" w14:textId="77777777" w:rsidR="00F77C9E" w:rsidRPr="001020A2" w:rsidRDefault="00F77C9E" w:rsidP="00F77C9E">
                  <w:pPr>
                    <w:jc w:val="both"/>
                    <w:rPr>
                      <w:rFonts w:ascii="Times New Roman" w:hAnsi="Times New Roman"/>
                      <w:color w:val="767171" w:themeColor="background2" w:themeShade="80"/>
                      <w:sz w:val="20"/>
                    </w:rPr>
                  </w:pPr>
                </w:p>
                <w:p w14:paraId="570D88D1" w14:textId="1C616E2A" w:rsidR="00F77C9E" w:rsidRDefault="00F77C9E" w:rsidP="00F77C9E">
                  <w:pPr>
                    <w:jc w:val="both"/>
                    <w:rPr>
                      <w:rFonts w:ascii="Times New Roman" w:hAnsi="Times New Roman"/>
                      <w:color w:val="767171" w:themeColor="background2" w:themeShade="80"/>
                      <w:sz w:val="20"/>
                    </w:rPr>
                  </w:pPr>
                  <w:r w:rsidRPr="001020A2">
                    <w:rPr>
                      <w:rFonts w:ascii="Times New Roman" w:hAnsi="Times New Roman"/>
                      <w:b/>
                      <w:bCs/>
                      <w:color w:val="767171" w:themeColor="background2" w:themeShade="80"/>
                      <w:sz w:val="20"/>
                      <w:u w:val="single"/>
                    </w:rPr>
                    <w:t>Plans for Next Assessment Cycle</w:t>
                  </w:r>
                  <w:r w:rsidRPr="001020A2">
                    <w:rPr>
                      <w:rFonts w:ascii="Times New Roman" w:hAnsi="Times New Roman"/>
                      <w:color w:val="767171" w:themeColor="background2" w:themeShade="80"/>
                      <w:sz w:val="20"/>
                    </w:rPr>
                    <w:t>: We made small changes to the assessment process for AY24. Notably, learning outcomes were added to ensure all program competencies are included as part of the annual ASL process. We will continue to review recommendations made as part of the NASPAA site visit</w:t>
                  </w:r>
                  <w:r w:rsidRPr="001020A2">
                    <w:rPr>
                      <w:rFonts w:ascii="Times New Roman" w:hAnsi="Times New Roman"/>
                      <w:color w:val="595959" w:themeColor="text1" w:themeTint="A6"/>
                      <w:sz w:val="20"/>
                      <w:szCs w:val="20"/>
                    </w:rPr>
                    <w:t xml:space="preserve"> on how to improve our assessment process. We will be reevaluating our assessment process for the next cycle with the goal of bringing it into closer alignment with what we need for NASPAA. </w:t>
                  </w:r>
                  <w:proofErr w:type="gramStart"/>
                  <w:r w:rsidRPr="001020A2">
                    <w:rPr>
                      <w:rFonts w:ascii="Times New Roman" w:hAnsi="Times New Roman"/>
                      <w:color w:val="767171" w:themeColor="background2" w:themeShade="80"/>
                      <w:sz w:val="20"/>
                    </w:rPr>
                    <w:t>At this time</w:t>
                  </w:r>
                  <w:proofErr w:type="gramEnd"/>
                  <w:r w:rsidRPr="001020A2">
                    <w:rPr>
                      <w:rFonts w:ascii="Times New Roman" w:hAnsi="Times New Roman"/>
                      <w:color w:val="767171" w:themeColor="background2" w:themeShade="80"/>
                      <w:sz w:val="20"/>
                    </w:rPr>
                    <w:t xml:space="preserve">, the expectation is to evaluate this SLO for 24-25 </w:t>
                  </w:r>
                  <w:proofErr w:type="gramStart"/>
                  <w:r w:rsidRPr="001020A2">
                    <w:rPr>
                      <w:rFonts w:ascii="Times New Roman" w:hAnsi="Times New Roman"/>
                      <w:color w:val="767171" w:themeColor="background2" w:themeShade="80"/>
                      <w:sz w:val="20"/>
                    </w:rPr>
                    <w:t>in</w:t>
                  </w:r>
                  <w:proofErr w:type="gramEnd"/>
                  <w:r w:rsidRPr="001020A2">
                    <w:rPr>
                      <w:rFonts w:ascii="Times New Roman" w:hAnsi="Times New Roman"/>
                      <w:color w:val="767171" w:themeColor="background2" w:themeShade="80"/>
                      <w:sz w:val="20"/>
                    </w:rPr>
                    <w:t xml:space="preserve"> May 25.</w:t>
                  </w:r>
                </w:p>
                <w:p w14:paraId="60CC02BE" w14:textId="5FCD0584" w:rsidR="00F77C9E" w:rsidRDefault="00F77C9E" w:rsidP="00F77C9E">
                  <w:pPr>
                    <w:jc w:val="both"/>
                    <w:rPr>
                      <w:rFonts w:ascii="Times New Roman" w:hAnsi="Times New Roman"/>
                      <w:color w:val="767171" w:themeColor="background2" w:themeShade="80"/>
                      <w:sz w:val="20"/>
                    </w:rPr>
                  </w:pPr>
                </w:p>
                <w:p w14:paraId="575977BC" w14:textId="253C9DFF" w:rsidR="00F77C9E" w:rsidRDefault="00F77C9E" w:rsidP="00F77C9E">
                  <w:pPr>
                    <w:jc w:val="both"/>
                    <w:rPr>
                      <w:rFonts w:ascii="Times New Roman" w:hAnsi="Times New Roman"/>
                      <w:color w:val="767171" w:themeColor="background2" w:themeShade="80"/>
                      <w:sz w:val="20"/>
                    </w:rPr>
                  </w:pPr>
                </w:p>
                <w:p w14:paraId="21860B65" w14:textId="7B9ABF25" w:rsidR="00F77C9E" w:rsidRDefault="00F77C9E" w:rsidP="00F77C9E">
                  <w:pPr>
                    <w:jc w:val="both"/>
                    <w:rPr>
                      <w:rFonts w:ascii="Times New Roman" w:hAnsi="Times New Roman"/>
                      <w:color w:val="767171" w:themeColor="background2" w:themeShade="80"/>
                      <w:sz w:val="20"/>
                    </w:rPr>
                  </w:pPr>
                </w:p>
                <w:p w14:paraId="7AA3F2E9" w14:textId="77777777" w:rsidR="00F77C9E" w:rsidRPr="001020A2" w:rsidRDefault="00F77C9E" w:rsidP="00F77C9E">
                  <w:pPr>
                    <w:jc w:val="both"/>
                    <w:rPr>
                      <w:rFonts w:ascii="Times New Roman" w:hAnsi="Times New Roman"/>
                      <w:color w:val="767171" w:themeColor="background2" w:themeShade="80"/>
                      <w:sz w:val="20"/>
                    </w:rPr>
                  </w:pPr>
                </w:p>
                <w:p w14:paraId="3D468EE5" w14:textId="77777777" w:rsidR="00F77C9E" w:rsidRPr="001020A2" w:rsidRDefault="00F77C9E" w:rsidP="00F77C9E">
                  <w:pPr>
                    <w:rPr>
                      <w:rFonts w:ascii="Times New Roman" w:hAnsi="Times New Roman"/>
                      <w:b/>
                      <w:sz w:val="20"/>
                      <w:szCs w:val="20"/>
                    </w:rPr>
                  </w:pPr>
                </w:p>
              </w:tc>
            </w:tr>
          </w:tbl>
          <w:p w14:paraId="4D69F40C" w14:textId="77777777" w:rsidR="00F77C9E" w:rsidRPr="00D921CC" w:rsidRDefault="00F77C9E" w:rsidP="00F77C9E">
            <w:pPr>
              <w:widowControl w:val="0"/>
              <w:autoSpaceDE w:val="0"/>
              <w:autoSpaceDN w:val="0"/>
              <w:adjustRightInd w:val="0"/>
              <w:rPr>
                <w:rFonts w:ascii="Times New Roman" w:hAnsi="Times New Roman"/>
                <w:b/>
                <w:sz w:val="20"/>
                <w:szCs w:val="20"/>
              </w:rPr>
            </w:pPr>
          </w:p>
        </w:tc>
      </w:tr>
      <w:tr w:rsidR="00905A44" w:rsidRPr="00D921CC" w14:paraId="2E85FCFE" w14:textId="77777777" w:rsidTr="008C48E9">
        <w:trPr>
          <w:trHeight w:val="144"/>
        </w:trPr>
        <w:tc>
          <w:tcPr>
            <w:tcW w:w="14395" w:type="dxa"/>
            <w:gridSpan w:val="7"/>
            <w:shd w:val="pct10" w:color="auto" w:fill="auto"/>
            <w:tcMar>
              <w:top w:w="100" w:type="nil"/>
              <w:right w:w="100" w:type="nil"/>
            </w:tcMar>
          </w:tcPr>
          <w:p w14:paraId="045390C1" w14:textId="27380C93" w:rsidR="00905A44" w:rsidRPr="00D921CC" w:rsidRDefault="00905A44" w:rsidP="008C48E9">
            <w:pPr>
              <w:widowControl w:val="0"/>
              <w:autoSpaceDE w:val="0"/>
              <w:autoSpaceDN w:val="0"/>
              <w:adjustRightInd w:val="0"/>
              <w:jc w:val="center"/>
              <w:rPr>
                <w:rFonts w:ascii="Times New Roman" w:hAnsi="Times New Roman"/>
                <w:b/>
                <w:bCs/>
              </w:rPr>
            </w:pPr>
            <w:r w:rsidRPr="00D921CC">
              <w:rPr>
                <w:rFonts w:ascii="Times New Roman" w:hAnsi="Times New Roman"/>
                <w:b/>
                <w:bCs/>
              </w:rPr>
              <w:lastRenderedPageBreak/>
              <w:t xml:space="preserve">Student Learning Outcome </w:t>
            </w:r>
            <w:r w:rsidR="00B23147">
              <w:rPr>
                <w:rFonts w:ascii="Times New Roman" w:hAnsi="Times New Roman"/>
                <w:b/>
                <w:bCs/>
              </w:rPr>
              <w:t>6</w:t>
            </w:r>
          </w:p>
          <w:p w14:paraId="14E4F48A" w14:textId="77777777" w:rsidR="00905A44" w:rsidRPr="00D921CC" w:rsidRDefault="00905A44" w:rsidP="008C48E9">
            <w:pPr>
              <w:widowControl w:val="0"/>
              <w:autoSpaceDE w:val="0"/>
              <w:autoSpaceDN w:val="0"/>
              <w:adjustRightInd w:val="0"/>
              <w:jc w:val="center"/>
              <w:rPr>
                <w:rFonts w:ascii="Times New Roman" w:hAnsi="Times New Roman"/>
                <w:b/>
                <w:bCs/>
              </w:rPr>
            </w:pPr>
          </w:p>
        </w:tc>
      </w:tr>
      <w:tr w:rsidR="00905A44" w:rsidRPr="00D921CC" w14:paraId="67793054" w14:textId="77777777" w:rsidTr="008C48E9">
        <w:trPr>
          <w:trHeight w:val="323"/>
        </w:trPr>
        <w:tc>
          <w:tcPr>
            <w:tcW w:w="2875" w:type="dxa"/>
            <w:tcBorders>
              <w:bottom w:val="single" w:sz="4" w:space="0" w:color="auto"/>
            </w:tcBorders>
            <w:shd w:val="clear" w:color="auto" w:fill="auto"/>
            <w:tcMar>
              <w:top w:w="100" w:type="nil"/>
              <w:right w:w="100" w:type="nil"/>
            </w:tcMar>
          </w:tcPr>
          <w:p w14:paraId="65477237" w14:textId="77777777" w:rsidR="00905A44" w:rsidRPr="00D921CC" w:rsidRDefault="00905A44" w:rsidP="008C48E9">
            <w:pPr>
              <w:widowControl w:val="0"/>
              <w:autoSpaceDE w:val="0"/>
              <w:autoSpaceDN w:val="0"/>
              <w:adjustRightInd w:val="0"/>
              <w:rPr>
                <w:rFonts w:ascii="Times New Roman" w:hAnsi="Times New Roman"/>
                <w:b/>
                <w:bCs/>
                <w:sz w:val="22"/>
                <w:szCs w:val="22"/>
              </w:rPr>
            </w:pPr>
            <w:r w:rsidRPr="00D921CC">
              <w:rPr>
                <w:rFonts w:ascii="Times New Roman" w:hAnsi="Times New Roman"/>
                <w:b/>
                <w:bCs/>
                <w:sz w:val="22"/>
                <w:szCs w:val="22"/>
              </w:rPr>
              <w:t xml:space="preserve">Student Learning Outcome </w:t>
            </w:r>
          </w:p>
        </w:tc>
        <w:tc>
          <w:tcPr>
            <w:tcW w:w="11520" w:type="dxa"/>
            <w:gridSpan w:val="6"/>
            <w:tcBorders>
              <w:bottom w:val="single" w:sz="4" w:space="0" w:color="auto"/>
            </w:tcBorders>
            <w:shd w:val="clear" w:color="auto" w:fill="auto"/>
            <w:tcMar>
              <w:top w:w="100" w:type="nil"/>
              <w:right w:w="100" w:type="nil"/>
            </w:tcMar>
          </w:tcPr>
          <w:p w14:paraId="00F58EF0" w14:textId="037D225D" w:rsidR="00905A44" w:rsidRPr="00D921CC" w:rsidRDefault="00B23BBD" w:rsidP="008C48E9">
            <w:pPr>
              <w:widowControl w:val="0"/>
              <w:autoSpaceDE w:val="0"/>
              <w:autoSpaceDN w:val="0"/>
              <w:adjustRightInd w:val="0"/>
              <w:rPr>
                <w:rFonts w:ascii="Times New Roman" w:hAnsi="Times New Roman"/>
                <w:bCs/>
                <w:color w:val="767171" w:themeColor="background2" w:themeShade="80"/>
                <w:sz w:val="20"/>
                <w:szCs w:val="20"/>
              </w:rPr>
            </w:pPr>
            <w:r w:rsidRPr="007D516A">
              <w:rPr>
                <w:rFonts w:ascii="Times New Roman" w:hAnsi="Times New Roman"/>
                <w:sz w:val="20"/>
                <w:szCs w:val="20"/>
              </w:rPr>
              <w:t>Demonstrate the ability to balance efficiency, effectiveness, and equity in making decisions involving the delivery of public services</w:t>
            </w:r>
            <w:r>
              <w:rPr>
                <w:rFonts w:ascii="Times New Roman" w:hAnsi="Times New Roman"/>
                <w:sz w:val="20"/>
                <w:szCs w:val="20"/>
              </w:rPr>
              <w:t>.</w:t>
            </w:r>
          </w:p>
        </w:tc>
      </w:tr>
      <w:tr w:rsidR="00905A44" w:rsidRPr="00D921CC" w14:paraId="0CE9CEEF" w14:textId="77777777" w:rsidTr="008C48E9">
        <w:trPr>
          <w:trHeight w:val="1970"/>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2F3FE7A0" w14:textId="77777777" w:rsidR="00905A44" w:rsidRPr="00D921CC" w:rsidRDefault="00905A44" w:rsidP="008C48E9">
            <w:pPr>
              <w:widowControl w:val="0"/>
              <w:autoSpaceDE w:val="0"/>
              <w:autoSpaceDN w:val="0"/>
              <w:adjustRightInd w:val="0"/>
              <w:rPr>
                <w:rFonts w:ascii="Times New Roman" w:hAnsi="Times New Roman"/>
                <w:bCs/>
                <w:sz w:val="20"/>
                <w:szCs w:val="20"/>
              </w:rPr>
            </w:pPr>
            <w:r w:rsidRPr="00D921CC">
              <w:rPr>
                <w:rFonts w:ascii="Times New Roman" w:hAnsi="Times New Roman"/>
                <w:b/>
                <w:bCs/>
                <w:sz w:val="22"/>
                <w:szCs w:val="22"/>
              </w:rPr>
              <w:t>Measurement Instrument 1</w:t>
            </w:r>
            <w:r w:rsidRPr="00D921CC">
              <w:rPr>
                <w:rFonts w:ascii="Times New Roman" w:hAnsi="Times New Roman"/>
                <w:b/>
                <w:bCs/>
                <w:sz w:val="20"/>
                <w:szCs w:val="20"/>
              </w:rPr>
              <w:t xml:space="preserve"> </w:t>
            </w:r>
          </w:p>
        </w:tc>
        <w:tc>
          <w:tcPr>
            <w:tcW w:w="11520" w:type="dxa"/>
            <w:gridSpan w:val="6"/>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41A5B3A6" w14:textId="77777777" w:rsidR="00905A44" w:rsidRPr="00D921CC" w:rsidRDefault="00905A44" w:rsidP="008C48E9">
            <w:pPr>
              <w:rPr>
                <w:rFonts w:ascii="Times New Roman" w:hAnsi="Times New Roman"/>
                <w:color w:val="767171" w:themeColor="background2" w:themeShade="80"/>
                <w:sz w:val="20"/>
              </w:rPr>
            </w:pPr>
            <w:r w:rsidRPr="00D921CC">
              <w:rPr>
                <w:rFonts w:ascii="Times New Roman" w:hAnsi="Times New Roman"/>
                <w:sz w:val="20"/>
                <w:szCs w:val="20"/>
              </w:rPr>
              <w:t>Student responses to comprehensive exams.</w:t>
            </w:r>
          </w:p>
        </w:tc>
      </w:tr>
      <w:tr w:rsidR="00905A44" w:rsidRPr="00D921CC" w14:paraId="2A9BB84E" w14:textId="77777777" w:rsidTr="008C48E9">
        <w:tc>
          <w:tcPr>
            <w:tcW w:w="2875" w:type="dxa"/>
            <w:tcBorders>
              <w:left w:val="single" w:sz="4" w:space="0" w:color="auto"/>
            </w:tcBorders>
            <w:shd w:val="clear" w:color="auto" w:fill="FFFFFF" w:themeFill="background1"/>
            <w:tcMar>
              <w:top w:w="100" w:type="nil"/>
              <w:right w:w="100" w:type="nil"/>
            </w:tcMar>
          </w:tcPr>
          <w:p w14:paraId="00B46252" w14:textId="77777777" w:rsidR="00905A44" w:rsidRPr="00D921CC" w:rsidRDefault="00905A44" w:rsidP="008C48E9">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232C9FCF" w14:textId="77777777" w:rsidR="00905A44" w:rsidRPr="00D921CC" w:rsidRDefault="00905A44" w:rsidP="008C48E9">
            <w:pPr>
              <w:widowControl w:val="0"/>
              <w:autoSpaceDE w:val="0"/>
              <w:autoSpaceDN w:val="0"/>
              <w:adjustRightInd w:val="0"/>
              <w:rPr>
                <w:rFonts w:ascii="Times New Roman" w:hAnsi="Times New Roman"/>
                <w:color w:val="7F7F7F" w:themeColor="text1" w:themeTint="80"/>
                <w:sz w:val="20"/>
                <w:szCs w:val="20"/>
              </w:rPr>
            </w:pPr>
            <w:r w:rsidRPr="00D921CC">
              <w:rPr>
                <w:rFonts w:ascii="Times New Roman" w:hAnsi="Times New Roman"/>
                <w:i/>
                <w:iCs/>
                <w:color w:val="7F7F7F" w:themeColor="text1" w:themeTint="80"/>
                <w:sz w:val="20"/>
                <w:szCs w:val="20"/>
              </w:rPr>
              <w:t xml:space="preserve">Students will score at least three out of 5 on the scoring rubric.  </w:t>
            </w:r>
          </w:p>
          <w:p w14:paraId="01FB8EA3" w14:textId="77777777" w:rsidR="00905A44" w:rsidRPr="00D921CC" w:rsidRDefault="00905A44" w:rsidP="008C48E9">
            <w:pPr>
              <w:widowControl w:val="0"/>
              <w:autoSpaceDE w:val="0"/>
              <w:autoSpaceDN w:val="0"/>
              <w:adjustRightInd w:val="0"/>
              <w:rPr>
                <w:rFonts w:ascii="Times New Roman" w:hAnsi="Times New Roman"/>
                <w:color w:val="767171" w:themeColor="background2" w:themeShade="80"/>
                <w:sz w:val="20"/>
                <w:szCs w:val="20"/>
              </w:rPr>
            </w:pPr>
          </w:p>
        </w:tc>
      </w:tr>
      <w:tr w:rsidR="00905A44" w:rsidRPr="00D921CC" w14:paraId="22EFCE2C" w14:textId="77777777" w:rsidTr="008C48E9">
        <w:trPr>
          <w:trHeight w:val="1470"/>
        </w:trPr>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32FA4332" w14:textId="77777777" w:rsidR="00905A44" w:rsidRPr="00D921CC" w:rsidRDefault="00905A44" w:rsidP="008C48E9">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Program Success Target for this Measurement</w:t>
            </w:r>
          </w:p>
          <w:p w14:paraId="45F0A680" w14:textId="77777777" w:rsidR="00905A44" w:rsidRPr="00D921CC" w:rsidRDefault="00905A44" w:rsidP="008C48E9">
            <w:pPr>
              <w:widowControl w:val="0"/>
              <w:autoSpaceDE w:val="0"/>
              <w:autoSpaceDN w:val="0"/>
              <w:adjustRightInd w:val="0"/>
              <w:rPr>
                <w:rFonts w:ascii="Times New Roman" w:hAnsi="Times New Roman"/>
                <w:sz w:val="20"/>
                <w:szCs w:val="20"/>
              </w:rPr>
            </w:pPr>
          </w:p>
          <w:p w14:paraId="3C3049B7" w14:textId="77777777" w:rsidR="00905A44" w:rsidRPr="00D921CC" w:rsidRDefault="00905A44" w:rsidP="008C48E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FFFFFF" w:themeFill="background1"/>
          </w:tcPr>
          <w:p w14:paraId="2388BF1C" w14:textId="77777777" w:rsidR="00905A44" w:rsidRPr="00D921CC" w:rsidRDefault="00905A44" w:rsidP="008C48E9">
            <w:pPr>
              <w:widowControl w:val="0"/>
              <w:autoSpaceDE w:val="0"/>
              <w:autoSpaceDN w:val="0"/>
              <w:adjustRightInd w:val="0"/>
              <w:rPr>
                <w:rFonts w:ascii="Times New Roman" w:hAnsi="Times New Roman"/>
                <w:sz w:val="20"/>
                <w:szCs w:val="20"/>
              </w:rPr>
            </w:pPr>
            <w:r w:rsidRPr="00D921CC">
              <w:rPr>
                <w:rFonts w:ascii="Times New Roman" w:hAnsi="Times New Roman"/>
                <w:color w:val="7F7F7F" w:themeColor="text1" w:themeTint="80"/>
                <w:sz w:val="20"/>
                <w:szCs w:val="20"/>
              </w:rPr>
              <w:t>At least 80% of students will scor</w:t>
            </w:r>
            <w:r>
              <w:rPr>
                <w:rFonts w:ascii="Times New Roman" w:hAnsi="Times New Roman"/>
                <w:color w:val="7F7F7F" w:themeColor="text1" w:themeTint="80"/>
                <w:sz w:val="20"/>
                <w:szCs w:val="20"/>
              </w:rPr>
              <w:t xml:space="preserve">e 3 or higher on the rubric </w:t>
            </w:r>
            <w:r w:rsidRPr="00D921CC">
              <w:rPr>
                <w:rFonts w:ascii="Times New Roman" w:hAnsi="Times New Roman"/>
                <w:color w:val="7F7F7F" w:themeColor="text1" w:themeTint="80"/>
                <w:sz w:val="20"/>
                <w:szCs w:val="20"/>
              </w:rPr>
              <w:t>or the mean of student scores will be at least 3.5.</w:t>
            </w:r>
            <w:r>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FFFFFF" w:themeFill="background1"/>
            <w:tcMar>
              <w:top w:w="100" w:type="nil"/>
              <w:right w:w="100" w:type="nil"/>
            </w:tcMar>
          </w:tcPr>
          <w:p w14:paraId="50184F8A" w14:textId="77777777" w:rsidR="00905A44" w:rsidRPr="00D921CC" w:rsidRDefault="00905A44" w:rsidP="008C48E9">
            <w:pPr>
              <w:widowControl w:val="0"/>
              <w:autoSpaceDE w:val="0"/>
              <w:autoSpaceDN w:val="0"/>
              <w:adjustRightInd w:val="0"/>
              <w:jc w:val="right"/>
              <w:rPr>
                <w:rFonts w:ascii="Times New Roman" w:hAnsi="Times New Roman"/>
                <w:b/>
                <w:sz w:val="20"/>
                <w:szCs w:val="20"/>
              </w:rPr>
            </w:pPr>
            <w:r w:rsidRPr="00D921CC">
              <w:rPr>
                <w:rFonts w:ascii="Times New Roman" w:hAnsi="Times New Roman"/>
                <w:b/>
                <w:sz w:val="20"/>
                <w:szCs w:val="20"/>
              </w:rPr>
              <w:t>Percent of Program Achieving Target</w:t>
            </w:r>
          </w:p>
        </w:tc>
        <w:tc>
          <w:tcPr>
            <w:tcW w:w="3780" w:type="dxa"/>
            <w:gridSpan w:val="3"/>
            <w:tcBorders>
              <w:bottom w:val="single" w:sz="4" w:space="0" w:color="auto"/>
              <w:right w:val="single" w:sz="4" w:space="0" w:color="auto"/>
            </w:tcBorders>
            <w:shd w:val="clear" w:color="auto" w:fill="FFFFFF" w:themeFill="background1"/>
            <w:tcMar>
              <w:top w:w="100" w:type="nil"/>
              <w:right w:w="100" w:type="nil"/>
            </w:tcMar>
          </w:tcPr>
          <w:p w14:paraId="4FB04E14" w14:textId="53CBDD50" w:rsidR="00905A44" w:rsidRPr="00D921CC" w:rsidRDefault="00B23BBD" w:rsidP="008C48E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00905A44" w:rsidRPr="00D921CC">
              <w:rPr>
                <w:rFonts w:ascii="Times New Roman" w:hAnsi="Times New Roman"/>
                <w:color w:val="767171" w:themeColor="background2" w:themeShade="80"/>
                <w:sz w:val="20"/>
                <w:szCs w:val="20"/>
              </w:rPr>
              <w:t>%</w:t>
            </w:r>
          </w:p>
          <w:p w14:paraId="39B03327" w14:textId="77777777" w:rsidR="00905A44" w:rsidRPr="00D921CC" w:rsidRDefault="00905A44" w:rsidP="008C48E9">
            <w:pPr>
              <w:widowControl w:val="0"/>
              <w:autoSpaceDE w:val="0"/>
              <w:autoSpaceDN w:val="0"/>
              <w:adjustRightInd w:val="0"/>
              <w:rPr>
                <w:rFonts w:ascii="Times New Roman" w:hAnsi="Times New Roman"/>
                <w:color w:val="767171" w:themeColor="background2" w:themeShade="80"/>
                <w:sz w:val="20"/>
                <w:szCs w:val="20"/>
              </w:rPr>
            </w:pPr>
          </w:p>
          <w:p w14:paraId="37A7297F" w14:textId="61092F5B" w:rsidR="00905A44" w:rsidRPr="00D921CC" w:rsidRDefault="00905A44" w:rsidP="00B23BBD">
            <w:pPr>
              <w:widowControl w:val="0"/>
              <w:autoSpaceDE w:val="0"/>
              <w:autoSpaceDN w:val="0"/>
              <w:adjustRightInd w:val="0"/>
              <w:rPr>
                <w:rFonts w:ascii="Times New Roman" w:hAnsi="Times New Roman"/>
                <w:color w:val="767171" w:themeColor="background2" w:themeShade="80"/>
                <w:sz w:val="20"/>
                <w:szCs w:val="20"/>
              </w:rPr>
            </w:pPr>
            <w:r w:rsidRPr="00D921CC">
              <w:rPr>
                <w:rFonts w:ascii="Times New Roman" w:hAnsi="Times New Roman"/>
                <w:color w:val="767171" w:themeColor="background2" w:themeShade="80"/>
                <w:sz w:val="20"/>
                <w:szCs w:val="20"/>
              </w:rPr>
              <w:t>Mean = 3.</w:t>
            </w:r>
            <w:r w:rsidR="00B23BBD">
              <w:rPr>
                <w:rFonts w:ascii="Times New Roman" w:hAnsi="Times New Roman"/>
                <w:color w:val="767171" w:themeColor="background2" w:themeShade="80"/>
                <w:sz w:val="20"/>
                <w:szCs w:val="20"/>
              </w:rPr>
              <w:t>63</w:t>
            </w:r>
          </w:p>
        </w:tc>
      </w:tr>
      <w:tr w:rsidR="00905A44" w:rsidRPr="00D921CC" w14:paraId="67B51A39" w14:textId="77777777" w:rsidTr="008C48E9">
        <w:trPr>
          <w:trHeight w:val="1373"/>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64C52A13" w14:textId="77777777" w:rsidR="00905A44" w:rsidRPr="00D921CC" w:rsidRDefault="00905A44" w:rsidP="008C48E9">
            <w:pPr>
              <w:widowControl w:val="0"/>
              <w:autoSpaceDE w:val="0"/>
              <w:autoSpaceDN w:val="0"/>
              <w:adjustRightInd w:val="0"/>
              <w:rPr>
                <w:rFonts w:ascii="Times New Roman" w:hAnsi="Times New Roman"/>
                <w:b/>
                <w:bCs/>
                <w:sz w:val="20"/>
                <w:szCs w:val="20"/>
              </w:rPr>
            </w:pPr>
            <w:r w:rsidRPr="00D921CC">
              <w:rPr>
                <w:rFonts w:ascii="Times New Roman" w:hAnsi="Times New Roman"/>
                <w:b/>
                <w:sz w:val="20"/>
                <w:szCs w:val="20"/>
              </w:rPr>
              <w:t>Methods</w:t>
            </w:r>
            <w:r w:rsidRPr="00D921CC">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7AEC0EAA" w14:textId="77777777" w:rsidR="00905A44" w:rsidRPr="00D921CC" w:rsidRDefault="00905A44" w:rsidP="008C48E9">
            <w:pPr>
              <w:rPr>
                <w:rFonts w:ascii="Times New Roman" w:hAnsi="Times New Roman"/>
                <w:color w:val="7F7F7F" w:themeColor="text1" w:themeTint="80"/>
              </w:rPr>
            </w:pPr>
            <w:r w:rsidRPr="00D921CC">
              <w:rPr>
                <w:rFonts w:ascii="Times New Roman" w:hAnsi="Times New Roman"/>
                <w:bCs/>
                <w:color w:val="767171" w:themeColor="background2" w:themeShade="80"/>
                <w:sz w:val="20"/>
                <w:szCs w:val="20"/>
              </w:rPr>
              <w:t>The answers for all comprehensive exams completed for the year are reviewed</w:t>
            </w:r>
            <w:r>
              <w:rPr>
                <w:rFonts w:ascii="Times New Roman" w:hAnsi="Times New Roman"/>
                <w:bCs/>
                <w:color w:val="767171" w:themeColor="background2" w:themeShade="80"/>
                <w:sz w:val="20"/>
                <w:szCs w:val="20"/>
              </w:rPr>
              <w:t xml:space="preserve"> by the department assessment committee (N=8). The exams are scored using a rubric from 1 through 5.</w:t>
            </w:r>
          </w:p>
          <w:p w14:paraId="4CFB81F3" w14:textId="77777777" w:rsidR="00905A44" w:rsidRPr="00D921CC" w:rsidRDefault="00905A44" w:rsidP="008C48E9">
            <w:pPr>
              <w:rPr>
                <w:rFonts w:ascii="Times New Roman" w:hAnsi="Times New Roman"/>
                <w:b/>
                <w:bCs/>
                <w:color w:val="7F7F7F" w:themeColor="text1" w:themeTint="80"/>
                <w:sz w:val="20"/>
                <w:szCs w:val="20"/>
              </w:rPr>
            </w:pPr>
          </w:p>
        </w:tc>
      </w:tr>
      <w:tr w:rsidR="00905A44" w:rsidRPr="00D921CC" w14:paraId="00019A64" w14:textId="77777777" w:rsidTr="008C48E9">
        <w:tc>
          <w:tcPr>
            <w:tcW w:w="11875" w:type="dxa"/>
            <w:gridSpan w:val="5"/>
            <w:shd w:val="clear" w:color="auto" w:fill="FFFFFF" w:themeFill="background1"/>
            <w:tcMar>
              <w:top w:w="100" w:type="nil"/>
              <w:right w:w="100" w:type="nil"/>
            </w:tcMar>
          </w:tcPr>
          <w:p w14:paraId="29BBD978" w14:textId="3492736D" w:rsidR="00905A44" w:rsidRPr="00D921CC" w:rsidRDefault="00905A44" w:rsidP="008C48E9">
            <w:pPr>
              <w:widowControl w:val="0"/>
              <w:autoSpaceDE w:val="0"/>
              <w:autoSpaceDN w:val="0"/>
              <w:adjustRightInd w:val="0"/>
              <w:rPr>
                <w:rFonts w:ascii="Times New Roman" w:hAnsi="Times New Roman"/>
                <w:b/>
                <w:bCs/>
                <w:sz w:val="20"/>
                <w:szCs w:val="20"/>
              </w:rPr>
            </w:pPr>
            <w:r w:rsidRPr="00D921CC">
              <w:rPr>
                <w:rFonts w:ascii="Times New Roman" w:hAnsi="Times New Roman"/>
                <w:b/>
                <w:bCs/>
                <w:sz w:val="20"/>
                <w:szCs w:val="20"/>
              </w:rPr>
              <w:t xml:space="preserve">Based on your results, check whether the program met the goal Student Learning Outcome </w:t>
            </w:r>
            <w:r w:rsidR="00B23BBD">
              <w:rPr>
                <w:rFonts w:ascii="Times New Roman" w:hAnsi="Times New Roman"/>
                <w:b/>
                <w:bCs/>
                <w:sz w:val="20"/>
                <w:szCs w:val="20"/>
              </w:rPr>
              <w:t>6</w:t>
            </w:r>
            <w:r w:rsidRPr="00D921CC">
              <w:rPr>
                <w:rFonts w:ascii="Times New Roman" w:hAnsi="Times New Roman"/>
                <w:b/>
                <w:bCs/>
                <w:sz w:val="20"/>
                <w:szCs w:val="20"/>
              </w:rPr>
              <w:t>.</w:t>
            </w:r>
          </w:p>
          <w:p w14:paraId="2692A57D" w14:textId="77777777" w:rsidR="00905A44" w:rsidRPr="00D921CC" w:rsidRDefault="00905A44" w:rsidP="008C48E9">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 xml:space="preserve"> </w:t>
            </w:r>
          </w:p>
        </w:tc>
        <w:tc>
          <w:tcPr>
            <w:tcW w:w="1170" w:type="dxa"/>
            <w:shd w:val="clear" w:color="auto" w:fill="FFFFFF" w:themeFill="background1"/>
            <w:vAlign w:val="center"/>
          </w:tcPr>
          <w:p w14:paraId="62E37E88" w14:textId="77777777" w:rsidR="00905A44" w:rsidRPr="00D921CC" w:rsidRDefault="00905A44" w:rsidP="008C48E9">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3"/>
                  <w:enabled/>
                  <w:calcOnExit w:val="0"/>
                  <w:checkBox>
                    <w:sizeAuto/>
                    <w:default w:val="1"/>
                  </w:checkBox>
                </w:ffData>
              </w:fldChar>
            </w:r>
            <w:r w:rsidRPr="00D921CC">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Met</w:t>
            </w:r>
          </w:p>
        </w:tc>
        <w:tc>
          <w:tcPr>
            <w:tcW w:w="1350" w:type="dxa"/>
            <w:shd w:val="clear" w:color="auto" w:fill="FFFFFF" w:themeFill="background1"/>
            <w:vAlign w:val="center"/>
          </w:tcPr>
          <w:p w14:paraId="4C7A043E" w14:textId="77777777" w:rsidR="00905A44" w:rsidRPr="00D921CC" w:rsidRDefault="00905A44" w:rsidP="008C48E9">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4"/>
                  <w:enabled/>
                  <w:calcOnExit w:val="0"/>
                  <w:checkBox>
                    <w:sizeAuto/>
                    <w:default w:val="0"/>
                  </w:checkBox>
                </w:ffData>
              </w:fldChar>
            </w:r>
            <w:r w:rsidRPr="00D921CC">
              <w:rPr>
                <w:rFonts w:ascii="Times New Roman" w:hAnsi="Times New Roman"/>
                <w:b/>
                <w:sz w:val="20"/>
                <w:szCs w:val="20"/>
              </w:rPr>
              <w:instrText xml:space="preserve"> FORMCHECKBOX </w:instrText>
            </w:r>
            <w:r w:rsidR="00740BBC">
              <w:rPr>
                <w:rFonts w:ascii="Times New Roman" w:hAnsi="Times New Roman"/>
                <w:b/>
                <w:sz w:val="20"/>
                <w:szCs w:val="20"/>
              </w:rPr>
            </w:r>
            <w:r w:rsidR="00740BBC">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Not Met</w:t>
            </w:r>
          </w:p>
        </w:tc>
      </w:tr>
      <w:tr w:rsidR="00905A44" w:rsidRPr="00964DD0" w14:paraId="246201F2" w14:textId="77777777" w:rsidTr="008C48E9">
        <w:tc>
          <w:tcPr>
            <w:tcW w:w="14395" w:type="dxa"/>
            <w:gridSpan w:val="7"/>
            <w:shd w:val="clear" w:color="auto" w:fill="auto"/>
            <w:tcMar>
              <w:top w:w="100" w:type="nil"/>
              <w:right w:w="100" w:type="nil"/>
            </w:tcMar>
          </w:tcPr>
          <w:p w14:paraId="588C95F7" w14:textId="77777777" w:rsidR="00905A44" w:rsidRPr="0054609C" w:rsidRDefault="00905A44" w:rsidP="008C48E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905A44" w:rsidRPr="00964DD0" w14:paraId="7A75D9C4" w14:textId="77777777" w:rsidTr="008C48E9">
        <w:trPr>
          <w:trHeight w:val="1340"/>
        </w:trPr>
        <w:tc>
          <w:tcPr>
            <w:tcW w:w="14395" w:type="dxa"/>
            <w:gridSpan w:val="7"/>
            <w:shd w:val="clear" w:color="auto" w:fill="auto"/>
            <w:tcMar>
              <w:top w:w="100" w:type="nil"/>
              <w:right w:w="100" w:type="nil"/>
            </w:tcMar>
          </w:tcPr>
          <w:p w14:paraId="6D2716CC" w14:textId="77777777" w:rsidR="00862F93" w:rsidRDefault="00862F93" w:rsidP="00862F9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Expected. We had a solid group of students who performed well in the program; two of which were exceptional.</w:t>
            </w:r>
          </w:p>
          <w:p w14:paraId="0FA29184" w14:textId="77777777" w:rsidR="00862F93" w:rsidRDefault="00862F93" w:rsidP="00862F93">
            <w:pPr>
              <w:jc w:val="both"/>
              <w:rPr>
                <w:rFonts w:ascii="Times New Roman" w:hAnsi="Times New Roman"/>
                <w:bCs/>
                <w:color w:val="767171" w:themeColor="background2" w:themeShade="80"/>
                <w:sz w:val="20"/>
              </w:rPr>
            </w:pPr>
          </w:p>
          <w:p w14:paraId="6AB51CBD" w14:textId="77777777" w:rsidR="00862F93" w:rsidRPr="00FF131C" w:rsidRDefault="00862F93" w:rsidP="00862F93">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Core courses have been in place for </w:t>
            </w:r>
            <w:proofErr w:type="gramStart"/>
            <w:r>
              <w:rPr>
                <w:rFonts w:ascii="Times New Roman" w:hAnsi="Times New Roman"/>
                <w:bCs/>
                <w:color w:val="767171" w:themeColor="background2" w:themeShade="80"/>
                <w:sz w:val="20"/>
              </w:rPr>
              <w:t>a period of time</w:t>
            </w:r>
            <w:proofErr w:type="gramEnd"/>
            <w:r>
              <w:rPr>
                <w:rFonts w:ascii="Times New Roman" w:hAnsi="Times New Roman"/>
                <w:bCs/>
                <w:color w:val="767171" w:themeColor="background2" w:themeShade="80"/>
                <w:sz w:val="20"/>
              </w:rPr>
              <w:t xml:space="preserve">. We are experimenting with modalities. So far, they have been </w:t>
            </w:r>
            <w:proofErr w:type="gramStart"/>
            <w:r>
              <w:rPr>
                <w:rFonts w:ascii="Times New Roman" w:hAnsi="Times New Roman"/>
                <w:bCs/>
                <w:color w:val="767171" w:themeColor="background2" w:themeShade="80"/>
                <w:sz w:val="20"/>
              </w:rPr>
              <w:t>fairly well</w:t>
            </w:r>
            <w:proofErr w:type="gramEnd"/>
            <w:r>
              <w:rPr>
                <w:rFonts w:ascii="Times New Roman" w:hAnsi="Times New Roman"/>
                <w:bCs/>
                <w:color w:val="767171" w:themeColor="background2" w:themeShade="80"/>
                <w:sz w:val="20"/>
              </w:rPr>
              <w:t xml:space="preserve"> received by students. Based on student feedback, we are experimenting with </w:t>
            </w:r>
            <w:proofErr w:type="gramStart"/>
            <w:r>
              <w:rPr>
                <w:rFonts w:ascii="Times New Roman" w:hAnsi="Times New Roman"/>
                <w:bCs/>
                <w:color w:val="767171" w:themeColor="background2" w:themeShade="80"/>
                <w:sz w:val="20"/>
              </w:rPr>
              <w:t>length</w:t>
            </w:r>
            <w:proofErr w:type="gramEnd"/>
            <w:r>
              <w:rPr>
                <w:rFonts w:ascii="Times New Roman" w:hAnsi="Times New Roman"/>
                <w:bCs/>
                <w:color w:val="767171" w:themeColor="background2" w:themeShade="80"/>
                <w:sz w:val="20"/>
              </w:rPr>
              <w:t xml:space="preserve"> of classes and will be implementing bi-term courses for AY25. </w:t>
            </w:r>
          </w:p>
          <w:p w14:paraId="411C69CF" w14:textId="77777777" w:rsidR="00862F93" w:rsidRDefault="00862F93" w:rsidP="00862F93">
            <w:pPr>
              <w:jc w:val="both"/>
              <w:rPr>
                <w:rFonts w:ascii="Times New Roman" w:hAnsi="Times New Roman"/>
                <w:color w:val="767171" w:themeColor="background2" w:themeShade="80"/>
                <w:sz w:val="20"/>
              </w:rPr>
            </w:pPr>
          </w:p>
          <w:p w14:paraId="7A13FA4B" w14:textId="77777777" w:rsidR="00862F93" w:rsidRPr="00862F93" w:rsidRDefault="00862F93" w:rsidP="00862F93">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We made small changes to the assessment process for AY24. Notably, learning outcomes were added to ensure all program competencies are included as part of the annual ASL process. We will continue to review recommendations made as part of the NASPAA site visit</w:t>
            </w:r>
            <w:r>
              <w:rPr>
                <w:rFonts w:ascii="Times New Roman" w:hAnsi="Times New Roman"/>
                <w:color w:val="595959" w:themeColor="text1" w:themeTint="A6"/>
                <w:sz w:val="20"/>
                <w:szCs w:val="20"/>
              </w:rPr>
              <w:t xml:space="preserve"> on how to improve our assessment process. We will be reevaluating our assessment process for the next cycle with the goal of bringing it into closer alignment with what we need for NASPAA. </w:t>
            </w:r>
            <w:proofErr w:type="gramStart"/>
            <w:r w:rsidRPr="00D921CC">
              <w:rPr>
                <w:rFonts w:ascii="Times New Roman" w:hAnsi="Times New Roman"/>
                <w:color w:val="767171" w:themeColor="background2" w:themeShade="80"/>
                <w:sz w:val="20"/>
              </w:rPr>
              <w:t>At this time</w:t>
            </w:r>
            <w:proofErr w:type="gramEnd"/>
            <w:r w:rsidRPr="00D921CC">
              <w:rPr>
                <w:rFonts w:ascii="Times New Roman" w:hAnsi="Times New Roman"/>
                <w:color w:val="767171" w:themeColor="background2" w:themeShade="80"/>
                <w:sz w:val="20"/>
              </w:rPr>
              <w:t>, the expectation is to evaluate</w:t>
            </w:r>
            <w:r>
              <w:rPr>
                <w:rFonts w:ascii="Times New Roman" w:hAnsi="Times New Roman"/>
                <w:color w:val="767171" w:themeColor="background2" w:themeShade="80"/>
                <w:sz w:val="20"/>
              </w:rPr>
              <w:t xml:space="preserve"> this SLO for 24-25 </w:t>
            </w:r>
            <w:proofErr w:type="gramStart"/>
            <w:r>
              <w:rPr>
                <w:rFonts w:ascii="Times New Roman" w:hAnsi="Times New Roman"/>
                <w:color w:val="767171" w:themeColor="background2" w:themeShade="80"/>
                <w:sz w:val="20"/>
              </w:rPr>
              <w:t>in</w:t>
            </w:r>
            <w:proofErr w:type="gramEnd"/>
            <w:r>
              <w:rPr>
                <w:rFonts w:ascii="Times New Roman" w:hAnsi="Times New Roman"/>
                <w:color w:val="767171" w:themeColor="background2" w:themeShade="80"/>
                <w:sz w:val="20"/>
              </w:rPr>
              <w:t xml:space="preserve"> May 25.</w:t>
            </w:r>
          </w:p>
          <w:p w14:paraId="432E78ED" w14:textId="77777777" w:rsidR="00905A44" w:rsidRPr="00D921CC" w:rsidRDefault="00905A44" w:rsidP="008C48E9">
            <w:pPr>
              <w:rPr>
                <w:rFonts w:ascii="Times New Roman" w:hAnsi="Times New Roman"/>
                <w:color w:val="595959" w:themeColor="text1" w:themeTint="A6"/>
                <w:sz w:val="20"/>
                <w:szCs w:val="20"/>
              </w:rPr>
            </w:pPr>
          </w:p>
          <w:p w14:paraId="68E1FFE6" w14:textId="77777777" w:rsidR="00905A44" w:rsidRDefault="00905A44" w:rsidP="008C48E9">
            <w:pPr>
              <w:rPr>
                <w:rFonts w:ascii="Times New Roman" w:hAnsi="Times New Roman"/>
                <w:color w:val="767171" w:themeColor="background2" w:themeShade="80"/>
                <w:sz w:val="20"/>
              </w:rPr>
            </w:pPr>
          </w:p>
          <w:p w14:paraId="412318A9" w14:textId="77777777" w:rsidR="00905A44" w:rsidRPr="0054609C" w:rsidRDefault="00905A44" w:rsidP="008C48E9">
            <w:pPr>
              <w:rPr>
                <w:rFonts w:ascii="Times New Roman" w:hAnsi="Times New Roman"/>
                <w:b/>
                <w:sz w:val="20"/>
                <w:szCs w:val="20"/>
              </w:rPr>
            </w:pPr>
          </w:p>
        </w:tc>
      </w:tr>
    </w:tbl>
    <w:p w14:paraId="6575B435" w14:textId="23CDFCE9" w:rsidR="00905A44" w:rsidRDefault="00905A44"/>
    <w:p w14:paraId="306C452C" w14:textId="12612AB7" w:rsidR="00EE30F0" w:rsidRDefault="00EE30F0">
      <w:r>
        <w:br w:type="page"/>
      </w:r>
    </w:p>
    <w:p w14:paraId="34B056CB" w14:textId="77777777" w:rsidR="00EE30F0" w:rsidRDefault="00EE30F0"/>
    <w:p w14:paraId="0667C0B8" w14:textId="77777777" w:rsidR="00B77504" w:rsidRPr="00B77504" w:rsidRDefault="00B77504" w:rsidP="00B77504">
      <w:pPr>
        <w:jc w:val="center"/>
        <w:rPr>
          <w:rFonts w:ascii="Times New Roman" w:eastAsiaTheme="minorHAnsi" w:hAnsi="Times New Roman"/>
          <w:sz w:val="22"/>
          <w:szCs w:val="22"/>
        </w:rPr>
      </w:pPr>
      <w:r w:rsidRPr="00B77504">
        <w:rPr>
          <w:rFonts w:ascii="Times New Roman" w:eastAsiaTheme="minorHAnsi" w:hAnsi="Times New Roman"/>
          <w:sz w:val="22"/>
          <w:szCs w:val="22"/>
        </w:rPr>
        <w:t>Rubric for Student Learning Outcomes – MPA</w:t>
      </w:r>
    </w:p>
    <w:p w14:paraId="5558FF0D" w14:textId="77777777" w:rsidR="00B77504" w:rsidRPr="00B77504" w:rsidRDefault="00B77504" w:rsidP="00B77504">
      <w:pPr>
        <w:rPr>
          <w:rFonts w:ascii="Times New Roman" w:eastAsiaTheme="minorHAnsi" w:hAnsi="Times New Roman"/>
          <w:sz w:val="22"/>
          <w:szCs w:val="22"/>
        </w:rPr>
      </w:pPr>
    </w:p>
    <w:p w14:paraId="523D7601" w14:textId="77777777" w:rsidR="00B77504" w:rsidRPr="00B77504" w:rsidRDefault="00B77504" w:rsidP="00B77504">
      <w:pPr>
        <w:rPr>
          <w:rFonts w:ascii="Times New Roman" w:eastAsiaTheme="minorHAnsi" w:hAnsi="Times New Roman"/>
          <w:sz w:val="22"/>
          <w:szCs w:val="22"/>
        </w:rPr>
      </w:pPr>
      <w:r w:rsidRPr="00B77504">
        <w:rPr>
          <w:rFonts w:ascii="Times New Roman" w:eastAsiaTheme="minorHAnsi" w:hAnsi="Times New Roman"/>
          <w:sz w:val="22"/>
          <w:szCs w:val="22"/>
        </w:rPr>
        <w:t xml:space="preserve">SLO 1:  </w:t>
      </w:r>
      <w:r w:rsidRPr="00B77504">
        <w:rPr>
          <w:rFonts w:ascii="Times New Roman" w:hAnsi="Times New Roman"/>
          <w:bCs/>
          <w:sz w:val="22"/>
          <w:szCs w:val="22"/>
        </w:rPr>
        <w:t>Identify and critically analyze decisions that would uphold the public trust with awareness and consideration of both intended and unintended consequences</w:t>
      </w:r>
      <w:r w:rsidRPr="00B77504">
        <w:rPr>
          <w:rFonts w:ascii="Times New Roman" w:eastAsiaTheme="minorHAnsi" w:hAnsi="Times New Roman"/>
          <w:sz w:val="22"/>
          <w:szCs w:val="22"/>
        </w:rPr>
        <w:t>.</w:t>
      </w:r>
    </w:p>
    <w:p w14:paraId="1AE4EDDD" w14:textId="77777777" w:rsidR="00B77504" w:rsidRPr="00B77504" w:rsidRDefault="00B77504" w:rsidP="00B77504">
      <w:pPr>
        <w:rPr>
          <w:rFonts w:ascii="Times New Roman" w:eastAsiaTheme="minorHAnsi" w:hAnsi="Times New Roman"/>
          <w:sz w:val="22"/>
          <w:szCs w:val="22"/>
        </w:rPr>
      </w:pPr>
    </w:p>
    <w:p w14:paraId="5B860788" w14:textId="77777777" w:rsidR="00B77504" w:rsidRPr="00B77504" w:rsidRDefault="00B77504" w:rsidP="00B77504">
      <w:pPr>
        <w:rPr>
          <w:rFonts w:ascii="Times New Roman" w:eastAsiaTheme="minorHAnsi" w:hAnsi="Times New Roman"/>
          <w:sz w:val="22"/>
          <w:szCs w:val="22"/>
        </w:rPr>
      </w:pPr>
      <w:r w:rsidRPr="00B77504">
        <w:rPr>
          <w:rFonts w:ascii="Times New Roman" w:eastAsiaTheme="minorHAnsi" w:hAnsi="Times New Roman"/>
          <w:sz w:val="22"/>
          <w:szCs w:val="22"/>
        </w:rPr>
        <w:t>1 – Unable to identify and offer meaningful analysis of decisions that would uphold the public trust and the consequences of the decisions.</w:t>
      </w:r>
    </w:p>
    <w:p w14:paraId="3FDBDADA" w14:textId="77777777" w:rsidR="00B77504" w:rsidRPr="00B77504" w:rsidRDefault="00B77504" w:rsidP="00B77504">
      <w:pPr>
        <w:rPr>
          <w:rFonts w:ascii="Times New Roman" w:eastAsiaTheme="minorHAnsi" w:hAnsi="Times New Roman"/>
          <w:sz w:val="22"/>
          <w:szCs w:val="22"/>
        </w:rPr>
      </w:pPr>
      <w:r w:rsidRPr="00B77504">
        <w:rPr>
          <w:rFonts w:ascii="Times New Roman" w:eastAsiaTheme="minorHAnsi" w:hAnsi="Times New Roman"/>
          <w:sz w:val="22"/>
          <w:szCs w:val="22"/>
        </w:rPr>
        <w:t>2 – Able to identify decisions but offers minimal analysis of decisions and consequences.</w:t>
      </w:r>
    </w:p>
    <w:p w14:paraId="7067ACFE" w14:textId="77777777" w:rsidR="00B77504" w:rsidRPr="00B77504" w:rsidRDefault="00B77504" w:rsidP="00B77504">
      <w:pPr>
        <w:rPr>
          <w:rFonts w:ascii="Times New Roman" w:eastAsiaTheme="minorHAnsi" w:hAnsi="Times New Roman"/>
          <w:sz w:val="22"/>
          <w:szCs w:val="22"/>
        </w:rPr>
      </w:pPr>
      <w:r w:rsidRPr="00B77504">
        <w:rPr>
          <w:rFonts w:ascii="Times New Roman" w:eastAsiaTheme="minorHAnsi" w:hAnsi="Times New Roman"/>
          <w:sz w:val="22"/>
          <w:szCs w:val="22"/>
        </w:rPr>
        <w:t>3 – Able to identify decisions and offers substantive analysis of decisions and consequences.</w:t>
      </w:r>
    </w:p>
    <w:p w14:paraId="54647745" w14:textId="77777777" w:rsidR="00B77504" w:rsidRPr="00B77504" w:rsidRDefault="00B77504" w:rsidP="00B77504">
      <w:pPr>
        <w:rPr>
          <w:rFonts w:ascii="Times New Roman" w:eastAsiaTheme="minorHAnsi" w:hAnsi="Times New Roman"/>
          <w:sz w:val="22"/>
          <w:szCs w:val="22"/>
        </w:rPr>
      </w:pPr>
      <w:r w:rsidRPr="00B77504">
        <w:rPr>
          <w:rFonts w:ascii="Times New Roman" w:eastAsiaTheme="minorHAnsi" w:hAnsi="Times New Roman"/>
          <w:sz w:val="22"/>
          <w:szCs w:val="22"/>
        </w:rPr>
        <w:t>4 – Clearly identifies and offers more meaningful analysis of decisions and their consequences.</w:t>
      </w:r>
    </w:p>
    <w:p w14:paraId="2D407A98" w14:textId="77777777" w:rsidR="00B77504" w:rsidRPr="00B77504" w:rsidRDefault="00B77504" w:rsidP="00B77504">
      <w:pPr>
        <w:rPr>
          <w:rFonts w:ascii="Times New Roman" w:eastAsiaTheme="minorHAnsi" w:hAnsi="Times New Roman"/>
          <w:sz w:val="22"/>
          <w:szCs w:val="22"/>
        </w:rPr>
      </w:pPr>
      <w:r w:rsidRPr="00B77504">
        <w:rPr>
          <w:rFonts w:ascii="Times New Roman" w:eastAsiaTheme="minorHAnsi" w:hAnsi="Times New Roman"/>
          <w:sz w:val="22"/>
          <w:szCs w:val="22"/>
        </w:rPr>
        <w:t>5 – Clearly identifies and offers high level analysis of decisions and their consequences.</w:t>
      </w:r>
    </w:p>
    <w:p w14:paraId="1DABDB9C" w14:textId="77777777" w:rsidR="00B77504" w:rsidRPr="00B77504" w:rsidRDefault="00B77504" w:rsidP="00B77504">
      <w:pPr>
        <w:rPr>
          <w:rFonts w:ascii="Times New Roman" w:eastAsiaTheme="minorHAnsi" w:hAnsi="Times New Roman"/>
          <w:sz w:val="22"/>
          <w:szCs w:val="22"/>
        </w:rPr>
      </w:pPr>
    </w:p>
    <w:p w14:paraId="6514A099" w14:textId="77777777" w:rsidR="00B77504" w:rsidRPr="00B77504" w:rsidRDefault="00B77504" w:rsidP="00B77504">
      <w:pPr>
        <w:rPr>
          <w:rFonts w:ascii="Times New Roman" w:hAnsi="Times New Roman"/>
          <w:bCs/>
          <w:sz w:val="22"/>
          <w:szCs w:val="22"/>
        </w:rPr>
      </w:pPr>
      <w:r w:rsidRPr="00B77504">
        <w:rPr>
          <w:rFonts w:ascii="Times New Roman" w:eastAsiaTheme="minorHAnsi" w:hAnsi="Times New Roman"/>
          <w:sz w:val="22"/>
          <w:szCs w:val="22"/>
        </w:rPr>
        <w:t xml:space="preserve">SLO 2: </w:t>
      </w:r>
      <w:r w:rsidRPr="00B77504">
        <w:rPr>
          <w:rFonts w:ascii="Times New Roman" w:hAnsi="Times New Roman"/>
          <w:bCs/>
          <w:sz w:val="22"/>
          <w:szCs w:val="22"/>
        </w:rPr>
        <w:t>Demonstrate the capacity to make decisions conducive to improving institutional performance and sustainability.</w:t>
      </w:r>
    </w:p>
    <w:p w14:paraId="6361FEDF" w14:textId="77777777" w:rsidR="00B77504" w:rsidRPr="00B77504" w:rsidRDefault="00B77504" w:rsidP="00B77504">
      <w:pPr>
        <w:rPr>
          <w:rFonts w:ascii="Times New Roman" w:eastAsiaTheme="minorHAnsi" w:hAnsi="Times New Roman"/>
          <w:sz w:val="22"/>
          <w:szCs w:val="22"/>
        </w:rPr>
      </w:pPr>
    </w:p>
    <w:p w14:paraId="417BA36D" w14:textId="77777777" w:rsidR="00B77504" w:rsidRPr="00B77504" w:rsidRDefault="00B77504" w:rsidP="00B77504">
      <w:pPr>
        <w:rPr>
          <w:rFonts w:ascii="Times New Roman" w:eastAsiaTheme="minorHAnsi" w:hAnsi="Times New Roman"/>
          <w:sz w:val="22"/>
          <w:szCs w:val="22"/>
        </w:rPr>
      </w:pPr>
      <w:r w:rsidRPr="00B77504">
        <w:rPr>
          <w:rFonts w:ascii="Times New Roman" w:eastAsiaTheme="minorHAnsi" w:hAnsi="Times New Roman"/>
          <w:sz w:val="22"/>
          <w:szCs w:val="22"/>
        </w:rPr>
        <w:t>1 – Shows limited capacity to make decisions to improve performance and sustainability.</w:t>
      </w:r>
    </w:p>
    <w:p w14:paraId="3F397473" w14:textId="77777777" w:rsidR="00B77504" w:rsidRPr="00B77504" w:rsidRDefault="00B77504" w:rsidP="00B77504">
      <w:pPr>
        <w:rPr>
          <w:rFonts w:ascii="Times New Roman" w:eastAsiaTheme="minorHAnsi" w:hAnsi="Times New Roman"/>
          <w:sz w:val="22"/>
          <w:szCs w:val="22"/>
        </w:rPr>
      </w:pPr>
      <w:r w:rsidRPr="00B77504">
        <w:rPr>
          <w:rFonts w:ascii="Times New Roman" w:eastAsiaTheme="minorHAnsi" w:hAnsi="Times New Roman"/>
          <w:sz w:val="22"/>
          <w:szCs w:val="22"/>
        </w:rPr>
        <w:t>3 – Displays meaningful capacity to make decisions to improve performance and sustainability.</w:t>
      </w:r>
    </w:p>
    <w:p w14:paraId="1A35302E" w14:textId="77777777" w:rsidR="00B77504" w:rsidRPr="00B77504" w:rsidRDefault="00B77504" w:rsidP="00B77504">
      <w:pPr>
        <w:rPr>
          <w:rFonts w:ascii="Times New Roman" w:eastAsiaTheme="minorHAnsi" w:hAnsi="Times New Roman"/>
          <w:sz w:val="22"/>
          <w:szCs w:val="22"/>
        </w:rPr>
      </w:pPr>
      <w:r w:rsidRPr="00B77504">
        <w:rPr>
          <w:rFonts w:ascii="Times New Roman" w:eastAsiaTheme="minorHAnsi" w:hAnsi="Times New Roman"/>
          <w:sz w:val="22"/>
          <w:szCs w:val="22"/>
        </w:rPr>
        <w:t>5 – Displays high level capacity to make decisions to improve performance and sustainability.</w:t>
      </w:r>
    </w:p>
    <w:p w14:paraId="0586045F" w14:textId="77777777" w:rsidR="00B77504" w:rsidRPr="00B77504" w:rsidRDefault="00B77504" w:rsidP="00B77504">
      <w:pPr>
        <w:rPr>
          <w:rFonts w:ascii="Times New Roman" w:eastAsiaTheme="minorHAnsi" w:hAnsi="Times New Roman"/>
          <w:sz w:val="22"/>
          <w:szCs w:val="22"/>
        </w:rPr>
      </w:pPr>
    </w:p>
    <w:p w14:paraId="016251B6" w14:textId="77777777" w:rsidR="00B77504" w:rsidRPr="00B77504" w:rsidRDefault="00B77504" w:rsidP="00B77504">
      <w:pPr>
        <w:rPr>
          <w:rFonts w:ascii="Times New Roman" w:eastAsiaTheme="minorHAnsi" w:hAnsi="Times New Roman"/>
          <w:sz w:val="22"/>
          <w:szCs w:val="22"/>
        </w:rPr>
      </w:pPr>
      <w:r w:rsidRPr="00B77504">
        <w:rPr>
          <w:rFonts w:ascii="Times New Roman" w:eastAsiaTheme="minorHAnsi" w:hAnsi="Times New Roman"/>
          <w:sz w:val="22"/>
          <w:szCs w:val="22"/>
        </w:rPr>
        <w:t xml:space="preserve">SLO 3: </w:t>
      </w:r>
      <w:r w:rsidRPr="00B77504">
        <w:rPr>
          <w:rFonts w:ascii="Times New Roman" w:hAnsi="Times New Roman"/>
          <w:bCs/>
          <w:sz w:val="22"/>
          <w:szCs w:val="22"/>
        </w:rPr>
        <w:t>Articulate and demonstrate responsiveness to the diverse viewpoints and cultural contexts among constituent groups</w:t>
      </w:r>
      <w:r w:rsidRPr="00B77504">
        <w:rPr>
          <w:rFonts w:ascii="Times New Roman" w:eastAsiaTheme="minorHAnsi" w:hAnsi="Times New Roman"/>
          <w:sz w:val="22"/>
          <w:szCs w:val="22"/>
        </w:rPr>
        <w:t>.</w:t>
      </w:r>
    </w:p>
    <w:p w14:paraId="33E55223" w14:textId="77777777" w:rsidR="00B77504" w:rsidRPr="00B77504" w:rsidRDefault="00B77504" w:rsidP="00B77504">
      <w:pPr>
        <w:rPr>
          <w:rFonts w:ascii="Times New Roman" w:eastAsiaTheme="minorHAnsi" w:hAnsi="Times New Roman"/>
          <w:sz w:val="22"/>
          <w:szCs w:val="22"/>
        </w:rPr>
      </w:pPr>
    </w:p>
    <w:p w14:paraId="7F8CEA32" w14:textId="77777777" w:rsidR="00B77504" w:rsidRPr="00B77504" w:rsidRDefault="00B77504" w:rsidP="00B77504">
      <w:pPr>
        <w:rPr>
          <w:rFonts w:ascii="Times New Roman" w:eastAsiaTheme="minorHAnsi" w:hAnsi="Times New Roman"/>
          <w:sz w:val="22"/>
          <w:szCs w:val="22"/>
        </w:rPr>
      </w:pPr>
      <w:r w:rsidRPr="00B77504">
        <w:rPr>
          <w:rFonts w:ascii="Times New Roman" w:eastAsiaTheme="minorHAnsi" w:hAnsi="Times New Roman"/>
          <w:sz w:val="22"/>
          <w:szCs w:val="22"/>
        </w:rPr>
        <w:t>1 – Fails to a</w:t>
      </w:r>
      <w:r w:rsidRPr="00B77504">
        <w:rPr>
          <w:rFonts w:ascii="Times New Roman" w:hAnsi="Times New Roman"/>
          <w:bCs/>
          <w:sz w:val="22"/>
          <w:szCs w:val="22"/>
        </w:rPr>
        <w:t>rticulate and demonstrate responsiveness to the diverse viewpoints and cultural contexts among constituent groups</w:t>
      </w:r>
      <w:r w:rsidRPr="00B77504">
        <w:rPr>
          <w:rFonts w:ascii="Times New Roman" w:eastAsiaTheme="minorHAnsi" w:hAnsi="Times New Roman"/>
          <w:sz w:val="22"/>
          <w:szCs w:val="22"/>
        </w:rPr>
        <w:t>.</w:t>
      </w:r>
    </w:p>
    <w:p w14:paraId="5C017191" w14:textId="77777777" w:rsidR="00B77504" w:rsidRPr="00B77504" w:rsidRDefault="00B77504" w:rsidP="00B77504">
      <w:pPr>
        <w:rPr>
          <w:rFonts w:ascii="Times New Roman" w:eastAsiaTheme="minorHAnsi" w:hAnsi="Times New Roman"/>
          <w:sz w:val="22"/>
          <w:szCs w:val="22"/>
        </w:rPr>
      </w:pPr>
      <w:r w:rsidRPr="00B77504">
        <w:rPr>
          <w:rFonts w:ascii="Times New Roman" w:eastAsiaTheme="minorHAnsi" w:hAnsi="Times New Roman"/>
          <w:sz w:val="22"/>
          <w:szCs w:val="22"/>
        </w:rPr>
        <w:t>3 – Generally able to effectively a</w:t>
      </w:r>
      <w:r w:rsidRPr="00B77504">
        <w:rPr>
          <w:rFonts w:ascii="Times New Roman" w:hAnsi="Times New Roman"/>
          <w:bCs/>
          <w:sz w:val="22"/>
          <w:szCs w:val="22"/>
        </w:rPr>
        <w:t>rticulate and demonstrate responsiveness to the diverse viewpoints and cultural contexts among constituent groups</w:t>
      </w:r>
      <w:r w:rsidRPr="00B77504">
        <w:rPr>
          <w:rFonts w:ascii="Times New Roman" w:eastAsiaTheme="minorHAnsi" w:hAnsi="Times New Roman"/>
          <w:sz w:val="22"/>
          <w:szCs w:val="22"/>
        </w:rPr>
        <w:t>.</w:t>
      </w:r>
    </w:p>
    <w:p w14:paraId="3E6EB166" w14:textId="77777777" w:rsidR="00B77504" w:rsidRPr="00B77504" w:rsidRDefault="00B77504" w:rsidP="00B77504">
      <w:pPr>
        <w:rPr>
          <w:rFonts w:ascii="Times New Roman" w:eastAsiaTheme="minorHAnsi" w:hAnsi="Times New Roman"/>
          <w:sz w:val="22"/>
          <w:szCs w:val="22"/>
        </w:rPr>
      </w:pPr>
      <w:r w:rsidRPr="00B77504">
        <w:rPr>
          <w:rFonts w:ascii="Times New Roman" w:eastAsiaTheme="minorHAnsi" w:hAnsi="Times New Roman"/>
          <w:sz w:val="22"/>
          <w:szCs w:val="22"/>
        </w:rPr>
        <w:t>5 – Very effectively articulates</w:t>
      </w:r>
      <w:r w:rsidRPr="00B77504">
        <w:rPr>
          <w:rFonts w:ascii="Times New Roman" w:hAnsi="Times New Roman"/>
          <w:bCs/>
          <w:sz w:val="22"/>
          <w:szCs w:val="22"/>
        </w:rPr>
        <w:t xml:space="preserve"> and demonstrates responsiveness to the diverse viewpoints and cultural contexts among constituent groups</w:t>
      </w:r>
      <w:r w:rsidRPr="00B77504">
        <w:rPr>
          <w:rFonts w:ascii="Times New Roman" w:eastAsiaTheme="minorHAnsi" w:hAnsi="Times New Roman"/>
          <w:sz w:val="22"/>
          <w:szCs w:val="22"/>
        </w:rPr>
        <w:t>.</w:t>
      </w:r>
    </w:p>
    <w:p w14:paraId="4AA1E4EF" w14:textId="77777777" w:rsidR="00B77504" w:rsidRDefault="00B77504">
      <w:r>
        <w:br w:type="page"/>
      </w:r>
    </w:p>
    <w:tbl>
      <w:tblPr>
        <w:tblW w:w="14400" w:type="dxa"/>
        <w:tblInd w:w="-5" w:type="dxa"/>
        <w:tblLook w:val="04A0" w:firstRow="1" w:lastRow="0" w:firstColumn="1" w:lastColumn="0" w:noHBand="0" w:noVBand="1"/>
      </w:tblPr>
      <w:tblGrid>
        <w:gridCol w:w="5354"/>
        <w:gridCol w:w="896"/>
        <w:gridCol w:w="1526"/>
        <w:gridCol w:w="1390"/>
        <w:gridCol w:w="594"/>
        <w:gridCol w:w="580"/>
        <w:gridCol w:w="580"/>
        <w:gridCol w:w="580"/>
        <w:gridCol w:w="580"/>
        <w:gridCol w:w="580"/>
        <w:gridCol w:w="580"/>
        <w:gridCol w:w="580"/>
        <w:gridCol w:w="580"/>
      </w:tblGrid>
      <w:tr w:rsidR="00980554" w:rsidRPr="00980554" w14:paraId="0FADC879" w14:textId="77777777" w:rsidTr="00EE30F0">
        <w:trPr>
          <w:trHeight w:val="375"/>
        </w:trPr>
        <w:tc>
          <w:tcPr>
            <w:tcW w:w="8143" w:type="dxa"/>
            <w:gridSpan w:val="3"/>
            <w:tcBorders>
              <w:top w:val="nil"/>
              <w:left w:val="single" w:sz="4" w:space="0" w:color="auto"/>
              <w:bottom w:val="nil"/>
              <w:right w:val="nil"/>
            </w:tcBorders>
            <w:shd w:val="clear" w:color="auto" w:fill="auto"/>
            <w:noWrap/>
            <w:vAlign w:val="bottom"/>
            <w:hideMark/>
          </w:tcPr>
          <w:p w14:paraId="0FEB72E9" w14:textId="77777777" w:rsidR="00980554" w:rsidRPr="00980554" w:rsidRDefault="00980554" w:rsidP="00980554">
            <w:pPr>
              <w:rPr>
                <w:rFonts w:cs="Calibri"/>
                <w:b/>
                <w:bCs/>
                <w:color w:val="000000"/>
                <w:sz w:val="28"/>
                <w:szCs w:val="28"/>
              </w:rPr>
            </w:pPr>
            <w:r w:rsidRPr="00980554">
              <w:rPr>
                <w:rFonts w:cs="Calibri"/>
                <w:b/>
                <w:bCs/>
                <w:color w:val="000000"/>
                <w:sz w:val="28"/>
                <w:szCs w:val="28"/>
              </w:rPr>
              <w:lastRenderedPageBreak/>
              <w:t>CURRICULUM MAP TEMPLATE</w:t>
            </w:r>
          </w:p>
        </w:tc>
        <w:tc>
          <w:tcPr>
            <w:tcW w:w="1217" w:type="dxa"/>
            <w:tcBorders>
              <w:top w:val="nil"/>
              <w:left w:val="nil"/>
              <w:bottom w:val="nil"/>
              <w:right w:val="nil"/>
            </w:tcBorders>
            <w:shd w:val="clear" w:color="auto" w:fill="auto"/>
            <w:noWrap/>
            <w:vAlign w:val="bottom"/>
            <w:hideMark/>
          </w:tcPr>
          <w:p w14:paraId="56A40B0B" w14:textId="77777777" w:rsidR="00980554" w:rsidRPr="00980554" w:rsidRDefault="00980554" w:rsidP="00980554">
            <w:pPr>
              <w:rPr>
                <w:rFonts w:cs="Calibri"/>
                <w:b/>
                <w:bCs/>
                <w:color w:val="000000"/>
                <w:sz w:val="28"/>
                <w:szCs w:val="28"/>
              </w:rPr>
            </w:pPr>
          </w:p>
        </w:tc>
        <w:tc>
          <w:tcPr>
            <w:tcW w:w="632" w:type="dxa"/>
            <w:tcBorders>
              <w:top w:val="nil"/>
              <w:left w:val="nil"/>
              <w:bottom w:val="nil"/>
              <w:right w:val="nil"/>
            </w:tcBorders>
            <w:shd w:val="clear" w:color="auto" w:fill="auto"/>
            <w:noWrap/>
            <w:vAlign w:val="bottom"/>
            <w:hideMark/>
          </w:tcPr>
          <w:p w14:paraId="6E4879E3"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D78F1F2"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53E6D41D"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59643879"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74D74EEC"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02FBB331"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0D16113B"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229FC148"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5C69E24" w14:textId="77777777" w:rsidR="00980554" w:rsidRPr="00980554" w:rsidRDefault="00980554" w:rsidP="00980554">
            <w:pPr>
              <w:rPr>
                <w:rFonts w:ascii="Times New Roman" w:hAnsi="Times New Roman"/>
                <w:sz w:val="20"/>
                <w:szCs w:val="20"/>
              </w:rPr>
            </w:pPr>
          </w:p>
        </w:tc>
      </w:tr>
      <w:tr w:rsidR="00980554" w:rsidRPr="00980554" w14:paraId="2A8E80B2" w14:textId="77777777" w:rsidTr="00EE30F0">
        <w:trPr>
          <w:trHeight w:val="375"/>
        </w:trPr>
        <w:tc>
          <w:tcPr>
            <w:tcW w:w="5875" w:type="dxa"/>
            <w:tcBorders>
              <w:top w:val="nil"/>
              <w:left w:val="single" w:sz="4" w:space="0" w:color="auto"/>
              <w:bottom w:val="nil"/>
              <w:right w:val="nil"/>
            </w:tcBorders>
            <w:shd w:val="clear" w:color="auto" w:fill="auto"/>
            <w:noWrap/>
            <w:vAlign w:val="bottom"/>
            <w:hideMark/>
          </w:tcPr>
          <w:p w14:paraId="18F08FA5" w14:textId="77777777" w:rsidR="00980554" w:rsidRPr="00980554" w:rsidRDefault="00980554" w:rsidP="00980554">
            <w:pPr>
              <w:rPr>
                <w:rFonts w:cs="Calibri"/>
                <w:b/>
                <w:bCs/>
                <w:color w:val="000000"/>
                <w:sz w:val="28"/>
                <w:szCs w:val="28"/>
              </w:rPr>
            </w:pPr>
            <w:r w:rsidRPr="00980554">
              <w:rPr>
                <w:rFonts w:cs="Calibri"/>
                <w:b/>
                <w:bCs/>
                <w:color w:val="000000"/>
                <w:sz w:val="28"/>
                <w:szCs w:val="28"/>
              </w:rPr>
              <w:t> </w:t>
            </w:r>
          </w:p>
        </w:tc>
        <w:tc>
          <w:tcPr>
            <w:tcW w:w="844" w:type="dxa"/>
            <w:tcBorders>
              <w:top w:val="nil"/>
              <w:left w:val="nil"/>
              <w:bottom w:val="nil"/>
              <w:right w:val="nil"/>
            </w:tcBorders>
            <w:shd w:val="clear" w:color="auto" w:fill="auto"/>
            <w:noWrap/>
            <w:vAlign w:val="bottom"/>
            <w:hideMark/>
          </w:tcPr>
          <w:p w14:paraId="5FC35D91" w14:textId="77777777" w:rsidR="00980554" w:rsidRPr="00980554" w:rsidRDefault="00980554" w:rsidP="00980554">
            <w:pPr>
              <w:rPr>
                <w:rFonts w:cs="Calibri"/>
                <w:b/>
                <w:bCs/>
                <w:color w:val="000000"/>
                <w:sz w:val="28"/>
                <w:szCs w:val="28"/>
              </w:rPr>
            </w:pPr>
          </w:p>
        </w:tc>
        <w:tc>
          <w:tcPr>
            <w:tcW w:w="1424" w:type="dxa"/>
            <w:tcBorders>
              <w:top w:val="nil"/>
              <w:left w:val="nil"/>
              <w:bottom w:val="nil"/>
              <w:right w:val="nil"/>
            </w:tcBorders>
            <w:shd w:val="clear" w:color="auto" w:fill="auto"/>
            <w:noWrap/>
            <w:vAlign w:val="bottom"/>
            <w:hideMark/>
          </w:tcPr>
          <w:p w14:paraId="64E97F75" w14:textId="77777777" w:rsidR="00980554" w:rsidRPr="00980554" w:rsidRDefault="00980554" w:rsidP="00980554">
            <w:pPr>
              <w:rPr>
                <w:rFonts w:ascii="Times New Roman" w:hAnsi="Times New Roman"/>
                <w:sz w:val="20"/>
                <w:szCs w:val="20"/>
              </w:rPr>
            </w:pPr>
          </w:p>
        </w:tc>
        <w:tc>
          <w:tcPr>
            <w:tcW w:w="1217" w:type="dxa"/>
            <w:tcBorders>
              <w:top w:val="nil"/>
              <w:left w:val="nil"/>
              <w:bottom w:val="nil"/>
              <w:right w:val="nil"/>
            </w:tcBorders>
            <w:shd w:val="clear" w:color="auto" w:fill="auto"/>
            <w:noWrap/>
            <w:vAlign w:val="bottom"/>
            <w:hideMark/>
          </w:tcPr>
          <w:p w14:paraId="6CCB880A" w14:textId="77777777" w:rsidR="00980554" w:rsidRPr="00980554" w:rsidRDefault="00980554" w:rsidP="00980554">
            <w:pPr>
              <w:rPr>
                <w:rFonts w:ascii="Times New Roman" w:hAnsi="Times New Roman"/>
                <w:sz w:val="20"/>
                <w:szCs w:val="20"/>
              </w:rPr>
            </w:pPr>
          </w:p>
        </w:tc>
        <w:tc>
          <w:tcPr>
            <w:tcW w:w="632" w:type="dxa"/>
            <w:tcBorders>
              <w:top w:val="nil"/>
              <w:left w:val="nil"/>
              <w:bottom w:val="nil"/>
              <w:right w:val="nil"/>
            </w:tcBorders>
            <w:shd w:val="clear" w:color="auto" w:fill="auto"/>
            <w:noWrap/>
            <w:vAlign w:val="bottom"/>
            <w:hideMark/>
          </w:tcPr>
          <w:p w14:paraId="572ECDFC"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9A11B2F"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749C9D5B"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74DB09C"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A7D1096"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AF22202"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60F868F"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7CAA0213"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211E82D9" w14:textId="77777777" w:rsidR="00980554" w:rsidRPr="00980554" w:rsidRDefault="00980554" w:rsidP="00980554">
            <w:pPr>
              <w:rPr>
                <w:rFonts w:ascii="Times New Roman" w:hAnsi="Times New Roman"/>
                <w:sz w:val="20"/>
                <w:szCs w:val="20"/>
              </w:rPr>
            </w:pPr>
          </w:p>
        </w:tc>
      </w:tr>
      <w:tr w:rsidR="00980554" w:rsidRPr="00980554" w14:paraId="46D5DF5E" w14:textId="77777777" w:rsidTr="00EE30F0">
        <w:trPr>
          <w:trHeight w:val="300"/>
        </w:trPr>
        <w:tc>
          <w:tcPr>
            <w:tcW w:w="5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7EBF98B" w14:textId="77777777" w:rsidR="00980554" w:rsidRPr="00980554" w:rsidRDefault="00980554" w:rsidP="00980554">
            <w:pPr>
              <w:rPr>
                <w:rFonts w:cs="Calibri"/>
                <w:b/>
                <w:bCs/>
                <w:color w:val="000000"/>
                <w:sz w:val="22"/>
                <w:szCs w:val="22"/>
              </w:rPr>
            </w:pPr>
            <w:r w:rsidRPr="00980554">
              <w:rPr>
                <w:rFonts w:cs="Calibri"/>
                <w:b/>
                <w:bCs/>
                <w:color w:val="000000"/>
                <w:sz w:val="22"/>
                <w:szCs w:val="22"/>
              </w:rPr>
              <w:t>Program name:</w:t>
            </w:r>
          </w:p>
        </w:tc>
        <w:tc>
          <w:tcPr>
            <w:tcW w:w="348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2D10AE8" w14:textId="77777777" w:rsidR="00980554" w:rsidRPr="00980554" w:rsidRDefault="00980554" w:rsidP="00980554">
            <w:pPr>
              <w:rPr>
                <w:rFonts w:cs="Calibri"/>
                <w:color w:val="000000"/>
                <w:sz w:val="22"/>
                <w:szCs w:val="22"/>
              </w:rPr>
            </w:pPr>
            <w:r w:rsidRPr="00980554">
              <w:rPr>
                <w:rFonts w:cs="Calibri"/>
                <w:color w:val="000000"/>
                <w:sz w:val="22"/>
                <w:szCs w:val="22"/>
              </w:rPr>
              <w:t>Public Administration</w:t>
            </w:r>
          </w:p>
        </w:tc>
        <w:tc>
          <w:tcPr>
            <w:tcW w:w="632" w:type="dxa"/>
            <w:tcBorders>
              <w:top w:val="nil"/>
              <w:left w:val="nil"/>
              <w:bottom w:val="nil"/>
              <w:right w:val="nil"/>
            </w:tcBorders>
            <w:shd w:val="clear" w:color="auto" w:fill="auto"/>
            <w:noWrap/>
            <w:vAlign w:val="bottom"/>
            <w:hideMark/>
          </w:tcPr>
          <w:p w14:paraId="589C5613" w14:textId="77777777" w:rsidR="00980554" w:rsidRPr="00980554" w:rsidRDefault="00980554" w:rsidP="00980554">
            <w:pPr>
              <w:rPr>
                <w:rFonts w:cs="Calibri"/>
                <w:color w:val="000000"/>
                <w:sz w:val="22"/>
                <w:szCs w:val="22"/>
              </w:rPr>
            </w:pPr>
          </w:p>
        </w:tc>
        <w:tc>
          <w:tcPr>
            <w:tcW w:w="551" w:type="dxa"/>
            <w:tcBorders>
              <w:top w:val="nil"/>
              <w:left w:val="nil"/>
              <w:bottom w:val="nil"/>
              <w:right w:val="nil"/>
            </w:tcBorders>
            <w:shd w:val="clear" w:color="auto" w:fill="auto"/>
            <w:noWrap/>
            <w:vAlign w:val="bottom"/>
            <w:hideMark/>
          </w:tcPr>
          <w:p w14:paraId="009EF10C"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C91FA2D"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7377F9E"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727ABBC"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77F4353E"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EAB8594"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45307AEC"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FE888D2" w14:textId="77777777" w:rsidR="00980554" w:rsidRPr="00980554" w:rsidRDefault="00980554" w:rsidP="00980554">
            <w:pPr>
              <w:rPr>
                <w:rFonts w:ascii="Times New Roman" w:hAnsi="Times New Roman"/>
                <w:sz w:val="20"/>
                <w:szCs w:val="20"/>
              </w:rPr>
            </w:pPr>
          </w:p>
        </w:tc>
      </w:tr>
      <w:tr w:rsidR="00980554" w:rsidRPr="00980554" w14:paraId="3C511325" w14:textId="77777777" w:rsidTr="00EE30F0">
        <w:trPr>
          <w:trHeight w:val="300"/>
        </w:trPr>
        <w:tc>
          <w:tcPr>
            <w:tcW w:w="5875" w:type="dxa"/>
            <w:tcBorders>
              <w:top w:val="nil"/>
              <w:left w:val="single" w:sz="4" w:space="0" w:color="auto"/>
              <w:bottom w:val="single" w:sz="4" w:space="0" w:color="auto"/>
              <w:right w:val="single" w:sz="4" w:space="0" w:color="auto"/>
            </w:tcBorders>
            <w:shd w:val="clear" w:color="000000" w:fill="C5D9F1"/>
            <w:noWrap/>
            <w:vAlign w:val="bottom"/>
            <w:hideMark/>
          </w:tcPr>
          <w:p w14:paraId="15E6F563" w14:textId="77777777" w:rsidR="00980554" w:rsidRPr="00980554" w:rsidRDefault="00980554" w:rsidP="00980554">
            <w:pPr>
              <w:rPr>
                <w:rFonts w:cs="Calibri"/>
                <w:b/>
                <w:bCs/>
                <w:color w:val="000000"/>
                <w:sz w:val="22"/>
                <w:szCs w:val="22"/>
              </w:rPr>
            </w:pPr>
            <w:r w:rsidRPr="00980554">
              <w:rPr>
                <w:rFonts w:cs="Calibri"/>
                <w:b/>
                <w:bCs/>
                <w:color w:val="000000"/>
                <w:sz w:val="22"/>
                <w:szCs w:val="22"/>
              </w:rPr>
              <w:t>Department:</w:t>
            </w:r>
          </w:p>
        </w:tc>
        <w:tc>
          <w:tcPr>
            <w:tcW w:w="348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860A171" w14:textId="77777777" w:rsidR="00980554" w:rsidRPr="00980554" w:rsidRDefault="00980554" w:rsidP="00980554">
            <w:pPr>
              <w:rPr>
                <w:rFonts w:cs="Calibri"/>
                <w:color w:val="000000"/>
                <w:sz w:val="22"/>
                <w:szCs w:val="22"/>
              </w:rPr>
            </w:pPr>
            <w:r w:rsidRPr="00980554">
              <w:rPr>
                <w:rFonts w:cs="Calibri"/>
                <w:color w:val="000000"/>
                <w:sz w:val="22"/>
                <w:szCs w:val="22"/>
              </w:rPr>
              <w:t>Political Science</w:t>
            </w:r>
          </w:p>
        </w:tc>
        <w:tc>
          <w:tcPr>
            <w:tcW w:w="632" w:type="dxa"/>
            <w:tcBorders>
              <w:top w:val="nil"/>
              <w:left w:val="nil"/>
              <w:bottom w:val="nil"/>
              <w:right w:val="nil"/>
            </w:tcBorders>
            <w:shd w:val="clear" w:color="auto" w:fill="auto"/>
            <w:noWrap/>
            <w:vAlign w:val="bottom"/>
            <w:hideMark/>
          </w:tcPr>
          <w:p w14:paraId="0E1E5B06" w14:textId="77777777" w:rsidR="00980554" w:rsidRPr="00980554" w:rsidRDefault="00980554" w:rsidP="00980554">
            <w:pPr>
              <w:rPr>
                <w:rFonts w:cs="Calibri"/>
                <w:color w:val="000000"/>
                <w:sz w:val="22"/>
                <w:szCs w:val="22"/>
              </w:rPr>
            </w:pPr>
          </w:p>
        </w:tc>
        <w:tc>
          <w:tcPr>
            <w:tcW w:w="551" w:type="dxa"/>
            <w:tcBorders>
              <w:top w:val="nil"/>
              <w:left w:val="nil"/>
              <w:bottom w:val="nil"/>
              <w:right w:val="nil"/>
            </w:tcBorders>
            <w:shd w:val="clear" w:color="auto" w:fill="auto"/>
            <w:noWrap/>
            <w:vAlign w:val="bottom"/>
            <w:hideMark/>
          </w:tcPr>
          <w:p w14:paraId="3D96A908"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57DF660E"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05B123C"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0D757E5"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5053CCB3"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9E0C712"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7F41C16C"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18A63BCE" w14:textId="77777777" w:rsidR="00980554" w:rsidRPr="00980554" w:rsidRDefault="00980554" w:rsidP="00980554">
            <w:pPr>
              <w:rPr>
                <w:rFonts w:ascii="Times New Roman" w:hAnsi="Times New Roman"/>
                <w:sz w:val="20"/>
                <w:szCs w:val="20"/>
              </w:rPr>
            </w:pPr>
          </w:p>
        </w:tc>
      </w:tr>
      <w:tr w:rsidR="00980554" w:rsidRPr="00980554" w14:paraId="75BA5990" w14:textId="77777777" w:rsidTr="00EE30F0">
        <w:trPr>
          <w:trHeight w:val="300"/>
        </w:trPr>
        <w:tc>
          <w:tcPr>
            <w:tcW w:w="5875" w:type="dxa"/>
            <w:tcBorders>
              <w:top w:val="nil"/>
              <w:left w:val="single" w:sz="4" w:space="0" w:color="auto"/>
              <w:bottom w:val="single" w:sz="4" w:space="0" w:color="auto"/>
              <w:right w:val="single" w:sz="4" w:space="0" w:color="auto"/>
            </w:tcBorders>
            <w:shd w:val="clear" w:color="000000" w:fill="C5D9F1"/>
            <w:noWrap/>
            <w:vAlign w:val="bottom"/>
            <w:hideMark/>
          </w:tcPr>
          <w:p w14:paraId="0D584CF5" w14:textId="77777777" w:rsidR="00980554" w:rsidRPr="00980554" w:rsidRDefault="00980554" w:rsidP="00980554">
            <w:pPr>
              <w:rPr>
                <w:rFonts w:cs="Calibri"/>
                <w:b/>
                <w:bCs/>
                <w:color w:val="000000"/>
                <w:sz w:val="22"/>
                <w:szCs w:val="22"/>
              </w:rPr>
            </w:pPr>
            <w:r w:rsidRPr="00980554">
              <w:rPr>
                <w:rFonts w:cs="Calibri"/>
                <w:b/>
                <w:bCs/>
                <w:color w:val="000000"/>
                <w:sz w:val="22"/>
                <w:szCs w:val="22"/>
              </w:rPr>
              <w:t>College:</w:t>
            </w:r>
          </w:p>
        </w:tc>
        <w:tc>
          <w:tcPr>
            <w:tcW w:w="348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8D16AB" w14:textId="77777777" w:rsidR="00980554" w:rsidRPr="00980554" w:rsidRDefault="00980554" w:rsidP="00980554">
            <w:pPr>
              <w:rPr>
                <w:rFonts w:cs="Calibri"/>
                <w:color w:val="000000"/>
                <w:sz w:val="22"/>
                <w:szCs w:val="22"/>
              </w:rPr>
            </w:pPr>
            <w:r w:rsidRPr="00980554">
              <w:rPr>
                <w:rFonts w:cs="Calibri"/>
                <w:color w:val="000000"/>
                <w:sz w:val="22"/>
                <w:szCs w:val="22"/>
              </w:rPr>
              <w:t>PCAL</w:t>
            </w:r>
          </w:p>
        </w:tc>
        <w:tc>
          <w:tcPr>
            <w:tcW w:w="632" w:type="dxa"/>
            <w:tcBorders>
              <w:top w:val="nil"/>
              <w:left w:val="nil"/>
              <w:bottom w:val="nil"/>
              <w:right w:val="nil"/>
            </w:tcBorders>
            <w:shd w:val="clear" w:color="auto" w:fill="auto"/>
            <w:noWrap/>
            <w:vAlign w:val="bottom"/>
            <w:hideMark/>
          </w:tcPr>
          <w:p w14:paraId="32AB526C" w14:textId="77777777" w:rsidR="00980554" w:rsidRPr="00980554" w:rsidRDefault="00980554" w:rsidP="00980554">
            <w:pPr>
              <w:rPr>
                <w:rFonts w:cs="Calibri"/>
                <w:color w:val="000000"/>
                <w:sz w:val="22"/>
                <w:szCs w:val="22"/>
              </w:rPr>
            </w:pPr>
          </w:p>
        </w:tc>
        <w:tc>
          <w:tcPr>
            <w:tcW w:w="551" w:type="dxa"/>
            <w:tcBorders>
              <w:top w:val="nil"/>
              <w:left w:val="nil"/>
              <w:bottom w:val="nil"/>
              <w:right w:val="nil"/>
            </w:tcBorders>
            <w:shd w:val="clear" w:color="auto" w:fill="auto"/>
            <w:noWrap/>
            <w:vAlign w:val="bottom"/>
            <w:hideMark/>
          </w:tcPr>
          <w:p w14:paraId="7185CAD4"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4C31FCD"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CA7CDD2"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0C8FBCAC"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0145BBA0"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B3B91E2"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758841C"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49D11909" w14:textId="77777777" w:rsidR="00980554" w:rsidRPr="00980554" w:rsidRDefault="00980554" w:rsidP="00980554">
            <w:pPr>
              <w:rPr>
                <w:rFonts w:ascii="Times New Roman" w:hAnsi="Times New Roman"/>
                <w:sz w:val="20"/>
                <w:szCs w:val="20"/>
              </w:rPr>
            </w:pPr>
          </w:p>
        </w:tc>
      </w:tr>
      <w:tr w:rsidR="00980554" w:rsidRPr="00980554" w14:paraId="600AA198" w14:textId="77777777" w:rsidTr="00EE30F0">
        <w:trPr>
          <w:trHeight w:val="300"/>
        </w:trPr>
        <w:tc>
          <w:tcPr>
            <w:tcW w:w="5875" w:type="dxa"/>
            <w:tcBorders>
              <w:top w:val="nil"/>
              <w:left w:val="single" w:sz="4" w:space="0" w:color="auto"/>
              <w:bottom w:val="single" w:sz="4" w:space="0" w:color="auto"/>
              <w:right w:val="single" w:sz="4" w:space="0" w:color="auto"/>
            </w:tcBorders>
            <w:shd w:val="clear" w:color="000000" w:fill="C5D9F1"/>
            <w:noWrap/>
            <w:vAlign w:val="bottom"/>
            <w:hideMark/>
          </w:tcPr>
          <w:p w14:paraId="090AEDB7" w14:textId="77777777" w:rsidR="00980554" w:rsidRPr="00980554" w:rsidRDefault="00980554" w:rsidP="00980554">
            <w:pPr>
              <w:rPr>
                <w:rFonts w:cs="Calibri"/>
                <w:b/>
                <w:bCs/>
                <w:color w:val="000000"/>
                <w:sz w:val="22"/>
                <w:szCs w:val="22"/>
              </w:rPr>
            </w:pPr>
            <w:r w:rsidRPr="00980554">
              <w:rPr>
                <w:rFonts w:cs="Calibri"/>
                <w:b/>
                <w:bCs/>
                <w:color w:val="000000"/>
                <w:sz w:val="22"/>
                <w:szCs w:val="22"/>
              </w:rPr>
              <w:t>Contact person:</w:t>
            </w:r>
          </w:p>
        </w:tc>
        <w:tc>
          <w:tcPr>
            <w:tcW w:w="348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34E3776" w14:textId="7C4898D9" w:rsidR="00980554" w:rsidRPr="00980554" w:rsidRDefault="009525A7" w:rsidP="00980554">
            <w:pPr>
              <w:rPr>
                <w:rFonts w:cs="Calibri"/>
                <w:color w:val="000000"/>
                <w:sz w:val="22"/>
                <w:szCs w:val="22"/>
              </w:rPr>
            </w:pPr>
            <w:r>
              <w:rPr>
                <w:rFonts w:cs="Calibri"/>
                <w:color w:val="000000"/>
                <w:sz w:val="22"/>
                <w:szCs w:val="22"/>
              </w:rPr>
              <w:t>Joel Turner</w:t>
            </w:r>
          </w:p>
        </w:tc>
        <w:tc>
          <w:tcPr>
            <w:tcW w:w="632" w:type="dxa"/>
            <w:tcBorders>
              <w:top w:val="nil"/>
              <w:left w:val="nil"/>
              <w:bottom w:val="nil"/>
              <w:right w:val="nil"/>
            </w:tcBorders>
            <w:shd w:val="clear" w:color="auto" w:fill="auto"/>
            <w:noWrap/>
            <w:vAlign w:val="bottom"/>
            <w:hideMark/>
          </w:tcPr>
          <w:p w14:paraId="6AB26343" w14:textId="77777777" w:rsidR="00980554" w:rsidRPr="00980554" w:rsidRDefault="00980554" w:rsidP="00980554">
            <w:pPr>
              <w:rPr>
                <w:rFonts w:cs="Calibri"/>
                <w:color w:val="000000"/>
                <w:sz w:val="22"/>
                <w:szCs w:val="22"/>
              </w:rPr>
            </w:pPr>
          </w:p>
        </w:tc>
        <w:tc>
          <w:tcPr>
            <w:tcW w:w="551" w:type="dxa"/>
            <w:tcBorders>
              <w:top w:val="nil"/>
              <w:left w:val="nil"/>
              <w:bottom w:val="nil"/>
              <w:right w:val="nil"/>
            </w:tcBorders>
            <w:shd w:val="clear" w:color="auto" w:fill="auto"/>
            <w:noWrap/>
            <w:vAlign w:val="bottom"/>
            <w:hideMark/>
          </w:tcPr>
          <w:p w14:paraId="5896E06D"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2F2C9356"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5C1D06A2"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0945E20"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6EBD355"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10173854"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5D896D3"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411F1237" w14:textId="77777777" w:rsidR="00980554" w:rsidRPr="00980554" w:rsidRDefault="00980554" w:rsidP="00980554">
            <w:pPr>
              <w:rPr>
                <w:rFonts w:ascii="Times New Roman" w:hAnsi="Times New Roman"/>
                <w:sz w:val="20"/>
                <w:szCs w:val="20"/>
              </w:rPr>
            </w:pPr>
          </w:p>
        </w:tc>
      </w:tr>
      <w:tr w:rsidR="00980554" w:rsidRPr="00980554" w14:paraId="48D7BBDC" w14:textId="77777777" w:rsidTr="00EE30F0">
        <w:trPr>
          <w:trHeight w:val="300"/>
        </w:trPr>
        <w:tc>
          <w:tcPr>
            <w:tcW w:w="5875" w:type="dxa"/>
            <w:tcBorders>
              <w:top w:val="nil"/>
              <w:left w:val="single" w:sz="4" w:space="0" w:color="auto"/>
              <w:bottom w:val="single" w:sz="4" w:space="0" w:color="auto"/>
              <w:right w:val="single" w:sz="4" w:space="0" w:color="auto"/>
            </w:tcBorders>
            <w:shd w:val="clear" w:color="000000" w:fill="C5D9F1"/>
            <w:noWrap/>
            <w:vAlign w:val="bottom"/>
            <w:hideMark/>
          </w:tcPr>
          <w:p w14:paraId="12E6275A" w14:textId="77777777" w:rsidR="00980554" w:rsidRPr="00980554" w:rsidRDefault="00980554" w:rsidP="00980554">
            <w:pPr>
              <w:rPr>
                <w:rFonts w:cs="Calibri"/>
                <w:b/>
                <w:bCs/>
                <w:color w:val="000000"/>
                <w:sz w:val="22"/>
                <w:szCs w:val="22"/>
              </w:rPr>
            </w:pPr>
            <w:r w:rsidRPr="00980554">
              <w:rPr>
                <w:rFonts w:cs="Calibri"/>
                <w:b/>
                <w:bCs/>
                <w:color w:val="000000"/>
                <w:sz w:val="22"/>
                <w:szCs w:val="22"/>
              </w:rPr>
              <w:t>Email:</w:t>
            </w:r>
          </w:p>
        </w:tc>
        <w:tc>
          <w:tcPr>
            <w:tcW w:w="348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806716" w14:textId="3F9A5B9B" w:rsidR="00980554" w:rsidRPr="00980554" w:rsidRDefault="00EE30F0" w:rsidP="00980554">
            <w:pPr>
              <w:rPr>
                <w:rFonts w:cs="Calibri"/>
                <w:color w:val="0000FF"/>
                <w:sz w:val="22"/>
                <w:szCs w:val="22"/>
                <w:u w:val="single"/>
              </w:rPr>
            </w:pPr>
            <w:r>
              <w:rPr>
                <w:rFonts w:cs="Calibri"/>
                <w:color w:val="0000FF"/>
                <w:sz w:val="22"/>
                <w:szCs w:val="22"/>
                <w:u w:val="single"/>
              </w:rPr>
              <w:t>Joel.turner@wku.edu</w:t>
            </w:r>
          </w:p>
        </w:tc>
        <w:tc>
          <w:tcPr>
            <w:tcW w:w="632" w:type="dxa"/>
            <w:tcBorders>
              <w:top w:val="nil"/>
              <w:left w:val="nil"/>
              <w:bottom w:val="nil"/>
              <w:right w:val="nil"/>
            </w:tcBorders>
            <w:shd w:val="clear" w:color="auto" w:fill="auto"/>
            <w:noWrap/>
            <w:vAlign w:val="bottom"/>
            <w:hideMark/>
          </w:tcPr>
          <w:p w14:paraId="32FF8418" w14:textId="77777777" w:rsidR="00980554" w:rsidRPr="00980554" w:rsidRDefault="00980554" w:rsidP="00980554">
            <w:pPr>
              <w:rPr>
                <w:rFonts w:cs="Calibri"/>
                <w:color w:val="0000FF"/>
                <w:sz w:val="22"/>
                <w:szCs w:val="22"/>
                <w:u w:val="single"/>
              </w:rPr>
            </w:pPr>
          </w:p>
        </w:tc>
        <w:tc>
          <w:tcPr>
            <w:tcW w:w="551" w:type="dxa"/>
            <w:tcBorders>
              <w:top w:val="nil"/>
              <w:left w:val="nil"/>
              <w:bottom w:val="nil"/>
              <w:right w:val="nil"/>
            </w:tcBorders>
            <w:shd w:val="clear" w:color="auto" w:fill="auto"/>
            <w:noWrap/>
            <w:vAlign w:val="bottom"/>
            <w:hideMark/>
          </w:tcPr>
          <w:p w14:paraId="0F7B630A"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0B9333B4"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2933354B"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2C903ADD"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42F081A"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0B56A2CB"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15AFF4F4"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1A54F8C1" w14:textId="77777777" w:rsidR="00980554" w:rsidRPr="00980554" w:rsidRDefault="00980554" w:rsidP="00980554">
            <w:pPr>
              <w:rPr>
                <w:rFonts w:ascii="Times New Roman" w:hAnsi="Times New Roman"/>
                <w:sz w:val="20"/>
                <w:szCs w:val="20"/>
              </w:rPr>
            </w:pPr>
          </w:p>
        </w:tc>
      </w:tr>
      <w:tr w:rsidR="00980554" w:rsidRPr="00980554" w14:paraId="08368708" w14:textId="77777777" w:rsidTr="00EE30F0">
        <w:trPr>
          <w:trHeight w:val="402"/>
        </w:trPr>
        <w:tc>
          <w:tcPr>
            <w:tcW w:w="5875" w:type="dxa"/>
            <w:tcBorders>
              <w:top w:val="nil"/>
              <w:left w:val="single" w:sz="4" w:space="0" w:color="auto"/>
              <w:bottom w:val="nil"/>
              <w:right w:val="nil"/>
            </w:tcBorders>
            <w:shd w:val="clear" w:color="auto" w:fill="auto"/>
            <w:noWrap/>
            <w:vAlign w:val="bottom"/>
            <w:hideMark/>
          </w:tcPr>
          <w:p w14:paraId="174EC629"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844" w:type="dxa"/>
            <w:tcBorders>
              <w:top w:val="nil"/>
              <w:left w:val="nil"/>
              <w:bottom w:val="nil"/>
              <w:right w:val="nil"/>
            </w:tcBorders>
            <w:shd w:val="clear" w:color="auto" w:fill="auto"/>
            <w:noWrap/>
            <w:vAlign w:val="bottom"/>
            <w:hideMark/>
          </w:tcPr>
          <w:p w14:paraId="4414C133" w14:textId="77777777" w:rsidR="00980554" w:rsidRPr="00980554" w:rsidRDefault="00980554" w:rsidP="00980554">
            <w:pPr>
              <w:rPr>
                <w:rFonts w:cs="Calibri"/>
                <w:color w:val="000000"/>
                <w:sz w:val="22"/>
                <w:szCs w:val="22"/>
              </w:rPr>
            </w:pPr>
          </w:p>
        </w:tc>
        <w:tc>
          <w:tcPr>
            <w:tcW w:w="1424" w:type="dxa"/>
            <w:tcBorders>
              <w:top w:val="nil"/>
              <w:left w:val="nil"/>
              <w:bottom w:val="nil"/>
              <w:right w:val="nil"/>
            </w:tcBorders>
            <w:shd w:val="clear" w:color="auto" w:fill="auto"/>
            <w:noWrap/>
            <w:vAlign w:val="bottom"/>
            <w:hideMark/>
          </w:tcPr>
          <w:p w14:paraId="6B44A51B" w14:textId="77777777" w:rsidR="00980554" w:rsidRPr="00980554" w:rsidRDefault="00980554" w:rsidP="00980554">
            <w:pPr>
              <w:rPr>
                <w:rFonts w:ascii="Times New Roman" w:hAnsi="Times New Roman"/>
                <w:sz w:val="20"/>
                <w:szCs w:val="20"/>
              </w:rPr>
            </w:pPr>
          </w:p>
        </w:tc>
        <w:tc>
          <w:tcPr>
            <w:tcW w:w="1217" w:type="dxa"/>
            <w:tcBorders>
              <w:top w:val="nil"/>
              <w:left w:val="nil"/>
              <w:bottom w:val="nil"/>
              <w:right w:val="nil"/>
            </w:tcBorders>
            <w:shd w:val="clear" w:color="auto" w:fill="auto"/>
            <w:noWrap/>
            <w:vAlign w:val="bottom"/>
            <w:hideMark/>
          </w:tcPr>
          <w:p w14:paraId="437EE602" w14:textId="77777777" w:rsidR="00980554" w:rsidRPr="00980554" w:rsidRDefault="00980554" w:rsidP="00980554">
            <w:pPr>
              <w:rPr>
                <w:rFonts w:ascii="Times New Roman" w:hAnsi="Times New Roman"/>
                <w:sz w:val="20"/>
                <w:szCs w:val="20"/>
              </w:rPr>
            </w:pPr>
          </w:p>
        </w:tc>
        <w:tc>
          <w:tcPr>
            <w:tcW w:w="632" w:type="dxa"/>
            <w:tcBorders>
              <w:top w:val="nil"/>
              <w:left w:val="nil"/>
              <w:bottom w:val="nil"/>
              <w:right w:val="nil"/>
            </w:tcBorders>
            <w:shd w:val="clear" w:color="auto" w:fill="auto"/>
            <w:noWrap/>
            <w:vAlign w:val="bottom"/>
            <w:hideMark/>
          </w:tcPr>
          <w:p w14:paraId="764AB576"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2B206ECC"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16475690"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49D08C9B"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0AEFC49"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4115E87"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19642B00"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2D25D31"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4B4DF180" w14:textId="77777777" w:rsidR="00980554" w:rsidRPr="00980554" w:rsidRDefault="00980554" w:rsidP="00980554">
            <w:pPr>
              <w:rPr>
                <w:rFonts w:ascii="Times New Roman" w:hAnsi="Times New Roman"/>
                <w:sz w:val="20"/>
                <w:szCs w:val="20"/>
              </w:rPr>
            </w:pPr>
          </w:p>
        </w:tc>
      </w:tr>
      <w:tr w:rsidR="00980554" w:rsidRPr="00980554" w14:paraId="42C78DE3" w14:textId="77777777" w:rsidTr="00EE30F0">
        <w:trPr>
          <w:trHeight w:val="402"/>
        </w:trPr>
        <w:tc>
          <w:tcPr>
            <w:tcW w:w="6719" w:type="dxa"/>
            <w:gridSpan w:val="2"/>
            <w:tcBorders>
              <w:top w:val="nil"/>
              <w:left w:val="single" w:sz="4" w:space="0" w:color="auto"/>
              <w:bottom w:val="nil"/>
              <w:right w:val="nil"/>
            </w:tcBorders>
            <w:shd w:val="clear" w:color="auto" w:fill="auto"/>
            <w:noWrap/>
            <w:vAlign w:val="bottom"/>
            <w:hideMark/>
          </w:tcPr>
          <w:p w14:paraId="2EE6F4FB" w14:textId="77777777" w:rsidR="00980554" w:rsidRPr="00980554" w:rsidRDefault="00980554" w:rsidP="00980554">
            <w:pPr>
              <w:rPr>
                <w:rFonts w:cs="Calibri"/>
                <w:b/>
                <w:bCs/>
                <w:color w:val="000000"/>
                <w:sz w:val="22"/>
                <w:szCs w:val="22"/>
                <w:u w:val="single"/>
              </w:rPr>
            </w:pPr>
            <w:r w:rsidRPr="00980554">
              <w:rPr>
                <w:rFonts w:cs="Calibri"/>
                <w:b/>
                <w:bCs/>
                <w:color w:val="000000"/>
                <w:sz w:val="22"/>
                <w:szCs w:val="22"/>
                <w:u w:val="single"/>
              </w:rPr>
              <w:t>KEY:</w:t>
            </w:r>
          </w:p>
        </w:tc>
        <w:tc>
          <w:tcPr>
            <w:tcW w:w="1424" w:type="dxa"/>
            <w:tcBorders>
              <w:top w:val="nil"/>
              <w:left w:val="nil"/>
              <w:bottom w:val="nil"/>
              <w:right w:val="nil"/>
            </w:tcBorders>
            <w:shd w:val="clear" w:color="auto" w:fill="auto"/>
            <w:noWrap/>
            <w:vAlign w:val="bottom"/>
            <w:hideMark/>
          </w:tcPr>
          <w:p w14:paraId="6D510810" w14:textId="77777777" w:rsidR="00980554" w:rsidRPr="00980554" w:rsidRDefault="00980554" w:rsidP="00980554">
            <w:pPr>
              <w:rPr>
                <w:rFonts w:cs="Calibri"/>
                <w:b/>
                <w:bCs/>
                <w:color w:val="000000"/>
                <w:sz w:val="22"/>
                <w:szCs w:val="22"/>
                <w:u w:val="single"/>
              </w:rPr>
            </w:pPr>
          </w:p>
        </w:tc>
        <w:tc>
          <w:tcPr>
            <w:tcW w:w="1217" w:type="dxa"/>
            <w:tcBorders>
              <w:top w:val="nil"/>
              <w:left w:val="nil"/>
              <w:bottom w:val="nil"/>
              <w:right w:val="nil"/>
            </w:tcBorders>
            <w:shd w:val="clear" w:color="auto" w:fill="auto"/>
            <w:noWrap/>
            <w:vAlign w:val="bottom"/>
            <w:hideMark/>
          </w:tcPr>
          <w:p w14:paraId="58AF4792" w14:textId="77777777" w:rsidR="00980554" w:rsidRPr="00980554" w:rsidRDefault="00980554" w:rsidP="00980554">
            <w:pPr>
              <w:rPr>
                <w:rFonts w:ascii="Times New Roman" w:hAnsi="Times New Roman"/>
                <w:sz w:val="20"/>
                <w:szCs w:val="20"/>
              </w:rPr>
            </w:pPr>
          </w:p>
        </w:tc>
        <w:tc>
          <w:tcPr>
            <w:tcW w:w="632" w:type="dxa"/>
            <w:tcBorders>
              <w:top w:val="nil"/>
              <w:left w:val="nil"/>
              <w:bottom w:val="nil"/>
              <w:right w:val="nil"/>
            </w:tcBorders>
            <w:shd w:val="clear" w:color="auto" w:fill="auto"/>
            <w:noWrap/>
            <w:vAlign w:val="bottom"/>
            <w:hideMark/>
          </w:tcPr>
          <w:p w14:paraId="57598C52"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21690F4A"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567C5A21"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7B9A926E"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73F07C1F"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BD69C55"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23385873"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43A5F916"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51519B81" w14:textId="77777777" w:rsidR="00980554" w:rsidRPr="00980554" w:rsidRDefault="00980554" w:rsidP="00980554">
            <w:pPr>
              <w:rPr>
                <w:rFonts w:ascii="Times New Roman" w:hAnsi="Times New Roman"/>
                <w:sz w:val="20"/>
                <w:szCs w:val="20"/>
              </w:rPr>
            </w:pPr>
          </w:p>
        </w:tc>
      </w:tr>
      <w:tr w:rsidR="00980554" w:rsidRPr="00980554" w14:paraId="372DC964" w14:textId="77777777" w:rsidTr="00EE30F0">
        <w:trPr>
          <w:trHeight w:val="402"/>
        </w:trPr>
        <w:tc>
          <w:tcPr>
            <w:tcW w:w="6719" w:type="dxa"/>
            <w:gridSpan w:val="2"/>
            <w:tcBorders>
              <w:top w:val="nil"/>
              <w:left w:val="single" w:sz="4" w:space="0" w:color="auto"/>
              <w:bottom w:val="nil"/>
              <w:right w:val="nil"/>
            </w:tcBorders>
            <w:shd w:val="clear" w:color="auto" w:fill="auto"/>
            <w:noWrap/>
            <w:vAlign w:val="bottom"/>
            <w:hideMark/>
          </w:tcPr>
          <w:p w14:paraId="7C9B1820" w14:textId="77777777" w:rsidR="00980554" w:rsidRPr="00980554" w:rsidRDefault="00980554" w:rsidP="00980554">
            <w:pPr>
              <w:rPr>
                <w:rFonts w:cs="Calibri"/>
                <w:b/>
                <w:bCs/>
                <w:color w:val="000000"/>
                <w:sz w:val="22"/>
                <w:szCs w:val="22"/>
              </w:rPr>
            </w:pPr>
            <w:r w:rsidRPr="00980554">
              <w:rPr>
                <w:rFonts w:cs="Calibri"/>
                <w:b/>
                <w:bCs/>
                <w:color w:val="000000"/>
                <w:sz w:val="22"/>
                <w:szCs w:val="22"/>
              </w:rPr>
              <w:t>I = Introduced</w:t>
            </w:r>
          </w:p>
        </w:tc>
        <w:tc>
          <w:tcPr>
            <w:tcW w:w="1424" w:type="dxa"/>
            <w:tcBorders>
              <w:top w:val="nil"/>
              <w:left w:val="nil"/>
              <w:bottom w:val="nil"/>
              <w:right w:val="nil"/>
            </w:tcBorders>
            <w:shd w:val="clear" w:color="auto" w:fill="auto"/>
            <w:noWrap/>
            <w:vAlign w:val="bottom"/>
            <w:hideMark/>
          </w:tcPr>
          <w:p w14:paraId="64F97B95" w14:textId="77777777" w:rsidR="00980554" w:rsidRPr="00980554" w:rsidRDefault="00980554" w:rsidP="00980554">
            <w:pPr>
              <w:rPr>
                <w:rFonts w:cs="Calibri"/>
                <w:b/>
                <w:bCs/>
                <w:color w:val="000000"/>
                <w:sz w:val="22"/>
                <w:szCs w:val="22"/>
              </w:rPr>
            </w:pPr>
          </w:p>
        </w:tc>
        <w:tc>
          <w:tcPr>
            <w:tcW w:w="1217" w:type="dxa"/>
            <w:tcBorders>
              <w:top w:val="nil"/>
              <w:left w:val="nil"/>
              <w:bottom w:val="nil"/>
              <w:right w:val="nil"/>
            </w:tcBorders>
            <w:shd w:val="clear" w:color="auto" w:fill="auto"/>
            <w:noWrap/>
            <w:vAlign w:val="bottom"/>
            <w:hideMark/>
          </w:tcPr>
          <w:p w14:paraId="5206FBFD" w14:textId="77777777" w:rsidR="00980554" w:rsidRPr="00980554" w:rsidRDefault="00980554" w:rsidP="00980554">
            <w:pPr>
              <w:rPr>
                <w:rFonts w:ascii="Times New Roman" w:hAnsi="Times New Roman"/>
                <w:sz w:val="20"/>
                <w:szCs w:val="20"/>
              </w:rPr>
            </w:pPr>
          </w:p>
        </w:tc>
        <w:tc>
          <w:tcPr>
            <w:tcW w:w="632" w:type="dxa"/>
            <w:tcBorders>
              <w:top w:val="nil"/>
              <w:left w:val="nil"/>
              <w:bottom w:val="nil"/>
              <w:right w:val="nil"/>
            </w:tcBorders>
            <w:shd w:val="clear" w:color="auto" w:fill="auto"/>
            <w:noWrap/>
            <w:vAlign w:val="bottom"/>
            <w:hideMark/>
          </w:tcPr>
          <w:p w14:paraId="70FDF239"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59426253"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2C30076"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DF5A7CD"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043343C2"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DBB2CB0"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50AE3327"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45ED497E"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B2936F3" w14:textId="77777777" w:rsidR="00980554" w:rsidRPr="00980554" w:rsidRDefault="00980554" w:rsidP="00980554">
            <w:pPr>
              <w:rPr>
                <w:rFonts w:ascii="Times New Roman" w:hAnsi="Times New Roman"/>
                <w:sz w:val="20"/>
                <w:szCs w:val="20"/>
              </w:rPr>
            </w:pPr>
          </w:p>
        </w:tc>
      </w:tr>
      <w:tr w:rsidR="00980554" w:rsidRPr="00980554" w14:paraId="1451BA84" w14:textId="77777777" w:rsidTr="00EE30F0">
        <w:trPr>
          <w:trHeight w:val="402"/>
        </w:trPr>
        <w:tc>
          <w:tcPr>
            <w:tcW w:w="6719" w:type="dxa"/>
            <w:gridSpan w:val="2"/>
            <w:tcBorders>
              <w:top w:val="nil"/>
              <w:left w:val="single" w:sz="4" w:space="0" w:color="auto"/>
              <w:bottom w:val="nil"/>
              <w:right w:val="nil"/>
            </w:tcBorders>
            <w:shd w:val="clear" w:color="auto" w:fill="auto"/>
            <w:noWrap/>
            <w:vAlign w:val="bottom"/>
            <w:hideMark/>
          </w:tcPr>
          <w:p w14:paraId="7293D53F" w14:textId="77777777" w:rsidR="00980554" w:rsidRPr="00980554" w:rsidRDefault="00980554" w:rsidP="00980554">
            <w:pPr>
              <w:rPr>
                <w:rFonts w:cs="Calibri"/>
                <w:b/>
                <w:bCs/>
                <w:color w:val="000000"/>
                <w:sz w:val="22"/>
                <w:szCs w:val="22"/>
              </w:rPr>
            </w:pPr>
            <w:r w:rsidRPr="00980554">
              <w:rPr>
                <w:rFonts w:cs="Calibri"/>
                <w:b/>
                <w:bCs/>
                <w:color w:val="000000"/>
                <w:sz w:val="22"/>
                <w:szCs w:val="22"/>
              </w:rPr>
              <w:t>R = Reinforced/Developed</w:t>
            </w:r>
          </w:p>
        </w:tc>
        <w:tc>
          <w:tcPr>
            <w:tcW w:w="1424" w:type="dxa"/>
            <w:tcBorders>
              <w:top w:val="nil"/>
              <w:left w:val="nil"/>
              <w:bottom w:val="nil"/>
              <w:right w:val="nil"/>
            </w:tcBorders>
            <w:shd w:val="clear" w:color="auto" w:fill="auto"/>
            <w:noWrap/>
            <w:vAlign w:val="bottom"/>
            <w:hideMark/>
          </w:tcPr>
          <w:p w14:paraId="2C68BC83" w14:textId="77777777" w:rsidR="00980554" w:rsidRPr="00980554" w:rsidRDefault="00980554" w:rsidP="00980554">
            <w:pPr>
              <w:rPr>
                <w:rFonts w:cs="Calibri"/>
                <w:b/>
                <w:bCs/>
                <w:color w:val="000000"/>
                <w:sz w:val="22"/>
                <w:szCs w:val="22"/>
              </w:rPr>
            </w:pPr>
          </w:p>
        </w:tc>
        <w:tc>
          <w:tcPr>
            <w:tcW w:w="1217" w:type="dxa"/>
            <w:tcBorders>
              <w:top w:val="nil"/>
              <w:left w:val="nil"/>
              <w:bottom w:val="nil"/>
              <w:right w:val="nil"/>
            </w:tcBorders>
            <w:shd w:val="clear" w:color="auto" w:fill="auto"/>
            <w:noWrap/>
            <w:vAlign w:val="bottom"/>
            <w:hideMark/>
          </w:tcPr>
          <w:p w14:paraId="4914B359" w14:textId="77777777" w:rsidR="00980554" w:rsidRPr="00980554" w:rsidRDefault="00980554" w:rsidP="00980554">
            <w:pPr>
              <w:rPr>
                <w:rFonts w:ascii="Times New Roman" w:hAnsi="Times New Roman"/>
                <w:sz w:val="20"/>
                <w:szCs w:val="20"/>
              </w:rPr>
            </w:pPr>
          </w:p>
        </w:tc>
        <w:tc>
          <w:tcPr>
            <w:tcW w:w="632" w:type="dxa"/>
            <w:tcBorders>
              <w:top w:val="nil"/>
              <w:left w:val="nil"/>
              <w:bottom w:val="nil"/>
              <w:right w:val="nil"/>
            </w:tcBorders>
            <w:shd w:val="clear" w:color="auto" w:fill="auto"/>
            <w:noWrap/>
            <w:vAlign w:val="bottom"/>
            <w:hideMark/>
          </w:tcPr>
          <w:p w14:paraId="3A313B4B"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0DBC7D8C"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13291A69"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2AE6EA9D"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77C352E9"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1B50B899"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02C6741E"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12614EA9"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A135FDF" w14:textId="77777777" w:rsidR="00980554" w:rsidRPr="00980554" w:rsidRDefault="00980554" w:rsidP="00980554">
            <w:pPr>
              <w:rPr>
                <w:rFonts w:ascii="Times New Roman" w:hAnsi="Times New Roman"/>
                <w:sz w:val="20"/>
                <w:szCs w:val="20"/>
              </w:rPr>
            </w:pPr>
          </w:p>
        </w:tc>
      </w:tr>
      <w:tr w:rsidR="00980554" w:rsidRPr="00980554" w14:paraId="67B5E664" w14:textId="77777777" w:rsidTr="00EE30F0">
        <w:trPr>
          <w:trHeight w:val="402"/>
        </w:trPr>
        <w:tc>
          <w:tcPr>
            <w:tcW w:w="6719" w:type="dxa"/>
            <w:gridSpan w:val="2"/>
            <w:tcBorders>
              <w:top w:val="nil"/>
              <w:left w:val="single" w:sz="4" w:space="0" w:color="auto"/>
              <w:bottom w:val="nil"/>
              <w:right w:val="nil"/>
            </w:tcBorders>
            <w:shd w:val="clear" w:color="auto" w:fill="auto"/>
            <w:noWrap/>
            <w:vAlign w:val="bottom"/>
            <w:hideMark/>
          </w:tcPr>
          <w:p w14:paraId="1E6D1EE4" w14:textId="77777777" w:rsidR="00980554" w:rsidRPr="00980554" w:rsidRDefault="00980554" w:rsidP="00980554">
            <w:pPr>
              <w:rPr>
                <w:rFonts w:cs="Calibri"/>
                <w:b/>
                <w:bCs/>
                <w:color w:val="000000"/>
                <w:sz w:val="22"/>
                <w:szCs w:val="22"/>
              </w:rPr>
            </w:pPr>
            <w:r w:rsidRPr="00980554">
              <w:rPr>
                <w:rFonts w:cs="Calibri"/>
                <w:b/>
                <w:bCs/>
                <w:color w:val="000000"/>
                <w:sz w:val="22"/>
                <w:szCs w:val="22"/>
              </w:rPr>
              <w:t>M = Mastered</w:t>
            </w:r>
          </w:p>
        </w:tc>
        <w:tc>
          <w:tcPr>
            <w:tcW w:w="1424" w:type="dxa"/>
            <w:tcBorders>
              <w:top w:val="nil"/>
              <w:left w:val="nil"/>
              <w:bottom w:val="nil"/>
              <w:right w:val="nil"/>
            </w:tcBorders>
            <w:shd w:val="clear" w:color="auto" w:fill="auto"/>
            <w:noWrap/>
            <w:vAlign w:val="bottom"/>
            <w:hideMark/>
          </w:tcPr>
          <w:p w14:paraId="5B46C880" w14:textId="77777777" w:rsidR="00980554" w:rsidRPr="00980554" w:rsidRDefault="00980554" w:rsidP="00980554">
            <w:pPr>
              <w:rPr>
                <w:rFonts w:cs="Calibri"/>
                <w:b/>
                <w:bCs/>
                <w:color w:val="000000"/>
                <w:sz w:val="22"/>
                <w:szCs w:val="22"/>
              </w:rPr>
            </w:pPr>
          </w:p>
        </w:tc>
        <w:tc>
          <w:tcPr>
            <w:tcW w:w="1217" w:type="dxa"/>
            <w:tcBorders>
              <w:top w:val="nil"/>
              <w:left w:val="nil"/>
              <w:bottom w:val="nil"/>
              <w:right w:val="nil"/>
            </w:tcBorders>
            <w:shd w:val="clear" w:color="auto" w:fill="auto"/>
            <w:noWrap/>
            <w:vAlign w:val="bottom"/>
            <w:hideMark/>
          </w:tcPr>
          <w:p w14:paraId="4586AEC4" w14:textId="77777777" w:rsidR="00980554" w:rsidRPr="00980554" w:rsidRDefault="00980554" w:rsidP="00980554">
            <w:pPr>
              <w:rPr>
                <w:rFonts w:ascii="Times New Roman" w:hAnsi="Times New Roman"/>
                <w:sz w:val="20"/>
                <w:szCs w:val="20"/>
              </w:rPr>
            </w:pPr>
          </w:p>
        </w:tc>
        <w:tc>
          <w:tcPr>
            <w:tcW w:w="632" w:type="dxa"/>
            <w:tcBorders>
              <w:top w:val="nil"/>
              <w:left w:val="nil"/>
              <w:bottom w:val="nil"/>
              <w:right w:val="nil"/>
            </w:tcBorders>
            <w:shd w:val="clear" w:color="auto" w:fill="auto"/>
            <w:noWrap/>
            <w:vAlign w:val="bottom"/>
            <w:hideMark/>
          </w:tcPr>
          <w:p w14:paraId="5AEB6DFE"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14E78C7B"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1205110B"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76B9BF9"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264B9C84"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DC02D80"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109E4E29"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24293963"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5C8B512C" w14:textId="77777777" w:rsidR="00980554" w:rsidRPr="00980554" w:rsidRDefault="00980554" w:rsidP="00980554">
            <w:pPr>
              <w:rPr>
                <w:rFonts w:ascii="Times New Roman" w:hAnsi="Times New Roman"/>
                <w:sz w:val="20"/>
                <w:szCs w:val="20"/>
              </w:rPr>
            </w:pPr>
          </w:p>
        </w:tc>
      </w:tr>
      <w:tr w:rsidR="00980554" w:rsidRPr="00980554" w14:paraId="3599FE87" w14:textId="77777777" w:rsidTr="00EE30F0">
        <w:trPr>
          <w:trHeight w:val="360"/>
        </w:trPr>
        <w:tc>
          <w:tcPr>
            <w:tcW w:w="6719" w:type="dxa"/>
            <w:gridSpan w:val="2"/>
            <w:tcBorders>
              <w:top w:val="nil"/>
              <w:left w:val="single" w:sz="4" w:space="0" w:color="auto"/>
              <w:bottom w:val="single" w:sz="4" w:space="0" w:color="auto"/>
              <w:right w:val="nil"/>
            </w:tcBorders>
            <w:shd w:val="clear" w:color="auto" w:fill="auto"/>
            <w:noWrap/>
            <w:vAlign w:val="bottom"/>
            <w:hideMark/>
          </w:tcPr>
          <w:p w14:paraId="48546943" w14:textId="77777777" w:rsidR="00980554" w:rsidRPr="00980554" w:rsidRDefault="00980554" w:rsidP="00980554">
            <w:pPr>
              <w:rPr>
                <w:rFonts w:cs="Calibri"/>
                <w:b/>
                <w:bCs/>
                <w:color w:val="000000"/>
                <w:sz w:val="22"/>
                <w:szCs w:val="22"/>
              </w:rPr>
            </w:pPr>
            <w:r w:rsidRPr="00980554">
              <w:rPr>
                <w:rFonts w:cs="Calibri"/>
                <w:b/>
                <w:bCs/>
                <w:color w:val="000000"/>
                <w:sz w:val="22"/>
                <w:szCs w:val="22"/>
              </w:rPr>
              <w:t>A = Assessed</w:t>
            </w:r>
          </w:p>
        </w:tc>
        <w:tc>
          <w:tcPr>
            <w:tcW w:w="1424" w:type="dxa"/>
            <w:tcBorders>
              <w:top w:val="nil"/>
              <w:left w:val="nil"/>
              <w:bottom w:val="nil"/>
              <w:right w:val="nil"/>
            </w:tcBorders>
            <w:shd w:val="clear" w:color="auto" w:fill="auto"/>
            <w:noWrap/>
            <w:vAlign w:val="bottom"/>
            <w:hideMark/>
          </w:tcPr>
          <w:p w14:paraId="69570E7F" w14:textId="77777777" w:rsidR="00980554" w:rsidRPr="00980554" w:rsidRDefault="00980554" w:rsidP="00980554">
            <w:pPr>
              <w:rPr>
                <w:rFonts w:cs="Calibri"/>
                <w:b/>
                <w:bCs/>
                <w:color w:val="000000"/>
                <w:sz w:val="22"/>
                <w:szCs w:val="22"/>
              </w:rPr>
            </w:pPr>
          </w:p>
        </w:tc>
        <w:tc>
          <w:tcPr>
            <w:tcW w:w="1217" w:type="dxa"/>
            <w:tcBorders>
              <w:top w:val="nil"/>
              <w:left w:val="nil"/>
              <w:bottom w:val="nil"/>
              <w:right w:val="nil"/>
            </w:tcBorders>
            <w:shd w:val="clear" w:color="auto" w:fill="auto"/>
            <w:noWrap/>
            <w:vAlign w:val="bottom"/>
            <w:hideMark/>
          </w:tcPr>
          <w:p w14:paraId="4BD41233" w14:textId="77777777" w:rsidR="00980554" w:rsidRPr="00980554" w:rsidRDefault="00980554" w:rsidP="00980554">
            <w:pPr>
              <w:rPr>
                <w:rFonts w:ascii="Times New Roman" w:hAnsi="Times New Roman"/>
                <w:sz w:val="20"/>
                <w:szCs w:val="20"/>
              </w:rPr>
            </w:pPr>
          </w:p>
        </w:tc>
        <w:tc>
          <w:tcPr>
            <w:tcW w:w="632" w:type="dxa"/>
            <w:tcBorders>
              <w:top w:val="nil"/>
              <w:left w:val="nil"/>
              <w:bottom w:val="nil"/>
              <w:right w:val="nil"/>
            </w:tcBorders>
            <w:shd w:val="clear" w:color="auto" w:fill="auto"/>
            <w:noWrap/>
            <w:vAlign w:val="bottom"/>
            <w:hideMark/>
          </w:tcPr>
          <w:p w14:paraId="21CB163B"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072097E6"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08700A74"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4D4DCAF3"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3C6F98B4"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204215B9"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22481600"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4280D5E4" w14:textId="77777777" w:rsidR="00980554" w:rsidRPr="00980554" w:rsidRDefault="00980554" w:rsidP="00980554">
            <w:pPr>
              <w:rPr>
                <w:rFonts w:ascii="Times New Roman" w:hAnsi="Times New Roman"/>
                <w:sz w:val="20"/>
                <w:szCs w:val="20"/>
              </w:rPr>
            </w:pPr>
          </w:p>
        </w:tc>
        <w:tc>
          <w:tcPr>
            <w:tcW w:w="551" w:type="dxa"/>
            <w:tcBorders>
              <w:top w:val="nil"/>
              <w:left w:val="nil"/>
              <w:bottom w:val="nil"/>
              <w:right w:val="nil"/>
            </w:tcBorders>
            <w:shd w:val="clear" w:color="auto" w:fill="auto"/>
            <w:noWrap/>
            <w:vAlign w:val="bottom"/>
            <w:hideMark/>
          </w:tcPr>
          <w:p w14:paraId="639A6823" w14:textId="77777777" w:rsidR="00980554" w:rsidRPr="00980554" w:rsidRDefault="00980554" w:rsidP="00980554">
            <w:pPr>
              <w:rPr>
                <w:rFonts w:ascii="Times New Roman" w:hAnsi="Times New Roman"/>
                <w:sz w:val="20"/>
                <w:szCs w:val="20"/>
              </w:rPr>
            </w:pPr>
          </w:p>
        </w:tc>
      </w:tr>
      <w:tr w:rsidR="00980554" w:rsidRPr="00980554" w14:paraId="169ABBEC" w14:textId="77777777" w:rsidTr="00EE30F0">
        <w:trPr>
          <w:trHeight w:val="300"/>
        </w:trPr>
        <w:tc>
          <w:tcPr>
            <w:tcW w:w="5875" w:type="dxa"/>
            <w:tcBorders>
              <w:top w:val="nil"/>
              <w:left w:val="single" w:sz="4" w:space="0" w:color="auto"/>
              <w:bottom w:val="single" w:sz="4" w:space="0" w:color="auto"/>
              <w:right w:val="single" w:sz="4" w:space="0" w:color="auto"/>
            </w:tcBorders>
            <w:shd w:val="clear" w:color="000000" w:fill="C5D9F1"/>
            <w:noWrap/>
            <w:vAlign w:val="bottom"/>
            <w:hideMark/>
          </w:tcPr>
          <w:p w14:paraId="6FC64586" w14:textId="77777777" w:rsidR="00980554" w:rsidRPr="00980554" w:rsidRDefault="00980554" w:rsidP="00980554">
            <w:pPr>
              <w:rPr>
                <w:rFonts w:cs="Calibri"/>
                <w:b/>
                <w:bCs/>
                <w:sz w:val="22"/>
                <w:szCs w:val="22"/>
              </w:rPr>
            </w:pPr>
            <w:r w:rsidRPr="00980554">
              <w:rPr>
                <w:rFonts w:cs="Calibri"/>
                <w:b/>
                <w:bCs/>
                <w:sz w:val="22"/>
                <w:szCs w:val="22"/>
              </w:rPr>
              <w:t> </w:t>
            </w:r>
          </w:p>
        </w:tc>
        <w:tc>
          <w:tcPr>
            <w:tcW w:w="844" w:type="dxa"/>
            <w:tcBorders>
              <w:top w:val="nil"/>
              <w:left w:val="nil"/>
              <w:bottom w:val="single" w:sz="4" w:space="0" w:color="auto"/>
              <w:right w:val="single" w:sz="4" w:space="0" w:color="auto"/>
            </w:tcBorders>
            <w:shd w:val="clear" w:color="000000" w:fill="C5D9F1"/>
            <w:noWrap/>
            <w:vAlign w:val="bottom"/>
            <w:hideMark/>
          </w:tcPr>
          <w:p w14:paraId="246626A2" w14:textId="77777777" w:rsidR="00980554" w:rsidRPr="00980554" w:rsidRDefault="00980554" w:rsidP="00980554">
            <w:pPr>
              <w:rPr>
                <w:rFonts w:cs="Calibri"/>
                <w:b/>
                <w:bCs/>
                <w:sz w:val="22"/>
                <w:szCs w:val="22"/>
              </w:rPr>
            </w:pPr>
            <w:r w:rsidRPr="00980554">
              <w:rPr>
                <w:rFonts w:cs="Calibri"/>
                <w:b/>
                <w:bCs/>
                <w:sz w:val="22"/>
                <w:szCs w:val="22"/>
              </w:rPr>
              <w:t> </w:t>
            </w:r>
          </w:p>
        </w:tc>
        <w:tc>
          <w:tcPr>
            <w:tcW w:w="1424" w:type="dxa"/>
            <w:tcBorders>
              <w:top w:val="single" w:sz="4" w:space="0" w:color="auto"/>
              <w:left w:val="nil"/>
              <w:bottom w:val="single" w:sz="4" w:space="0" w:color="auto"/>
              <w:right w:val="single" w:sz="4" w:space="0" w:color="auto"/>
            </w:tcBorders>
            <w:shd w:val="clear" w:color="000000" w:fill="C5D9F1"/>
            <w:noWrap/>
            <w:vAlign w:val="bottom"/>
            <w:hideMark/>
          </w:tcPr>
          <w:p w14:paraId="7DE4DF8D" w14:textId="77777777" w:rsidR="00980554" w:rsidRPr="00980554" w:rsidRDefault="00980554" w:rsidP="00980554">
            <w:pPr>
              <w:rPr>
                <w:rFonts w:cs="Calibri"/>
                <w:b/>
                <w:bCs/>
                <w:sz w:val="22"/>
                <w:szCs w:val="22"/>
              </w:rPr>
            </w:pPr>
            <w:r w:rsidRPr="00980554">
              <w:rPr>
                <w:rFonts w:cs="Calibri"/>
                <w:b/>
                <w:bCs/>
                <w:sz w:val="22"/>
                <w:szCs w:val="22"/>
              </w:rPr>
              <w:t> </w:t>
            </w:r>
          </w:p>
        </w:tc>
        <w:tc>
          <w:tcPr>
            <w:tcW w:w="1217" w:type="dxa"/>
            <w:tcBorders>
              <w:top w:val="single" w:sz="4" w:space="0" w:color="auto"/>
              <w:left w:val="nil"/>
              <w:bottom w:val="single" w:sz="4" w:space="0" w:color="auto"/>
              <w:right w:val="single" w:sz="4" w:space="0" w:color="auto"/>
            </w:tcBorders>
            <w:shd w:val="clear" w:color="000000" w:fill="C5D9F1"/>
            <w:noWrap/>
            <w:vAlign w:val="bottom"/>
            <w:hideMark/>
          </w:tcPr>
          <w:p w14:paraId="50612819" w14:textId="77777777" w:rsidR="00980554" w:rsidRPr="00980554" w:rsidRDefault="00980554" w:rsidP="00980554">
            <w:pPr>
              <w:rPr>
                <w:rFonts w:cs="Calibri"/>
                <w:b/>
                <w:bCs/>
                <w:sz w:val="22"/>
                <w:szCs w:val="22"/>
              </w:rPr>
            </w:pPr>
            <w:r w:rsidRPr="00980554">
              <w:rPr>
                <w:rFonts w:cs="Calibri"/>
                <w:b/>
                <w:bCs/>
                <w:sz w:val="22"/>
                <w:szCs w:val="22"/>
              </w:rPr>
              <w:t>MPA Competencies (Learning Outcomes)</w:t>
            </w:r>
          </w:p>
        </w:tc>
        <w:tc>
          <w:tcPr>
            <w:tcW w:w="632" w:type="dxa"/>
            <w:tcBorders>
              <w:top w:val="single" w:sz="4" w:space="0" w:color="auto"/>
              <w:left w:val="nil"/>
              <w:bottom w:val="single" w:sz="4" w:space="0" w:color="auto"/>
              <w:right w:val="single" w:sz="4" w:space="0" w:color="auto"/>
            </w:tcBorders>
            <w:shd w:val="clear" w:color="000000" w:fill="C5D9F1"/>
            <w:noWrap/>
            <w:vAlign w:val="bottom"/>
            <w:hideMark/>
          </w:tcPr>
          <w:p w14:paraId="3A4C14EF" w14:textId="77777777" w:rsidR="00980554" w:rsidRPr="00980554" w:rsidRDefault="00980554" w:rsidP="00980554">
            <w:pPr>
              <w:rPr>
                <w:rFonts w:cs="Calibri"/>
                <w:b/>
                <w:bCs/>
                <w:sz w:val="22"/>
                <w:szCs w:val="22"/>
              </w:rPr>
            </w:pPr>
            <w:r w:rsidRPr="00980554">
              <w:rPr>
                <w:rFonts w:cs="Calibri"/>
                <w:b/>
                <w:bCs/>
                <w:sz w:val="22"/>
                <w:szCs w:val="22"/>
              </w:rPr>
              <w:t> </w:t>
            </w:r>
          </w:p>
        </w:tc>
        <w:tc>
          <w:tcPr>
            <w:tcW w:w="551" w:type="dxa"/>
            <w:tcBorders>
              <w:top w:val="single" w:sz="4" w:space="0" w:color="auto"/>
              <w:left w:val="nil"/>
              <w:bottom w:val="single" w:sz="4" w:space="0" w:color="auto"/>
              <w:right w:val="single" w:sz="4" w:space="0" w:color="auto"/>
            </w:tcBorders>
            <w:shd w:val="clear" w:color="000000" w:fill="C5D9F1"/>
            <w:noWrap/>
            <w:vAlign w:val="bottom"/>
            <w:hideMark/>
          </w:tcPr>
          <w:p w14:paraId="13CBE41A" w14:textId="77777777" w:rsidR="00980554" w:rsidRPr="00980554" w:rsidRDefault="00980554" w:rsidP="00980554">
            <w:pPr>
              <w:rPr>
                <w:rFonts w:cs="Calibri"/>
                <w:b/>
                <w:bCs/>
                <w:sz w:val="22"/>
                <w:szCs w:val="22"/>
              </w:rPr>
            </w:pPr>
            <w:r w:rsidRPr="00980554">
              <w:rPr>
                <w:rFonts w:cs="Calibri"/>
                <w:b/>
                <w:bCs/>
                <w:sz w:val="22"/>
                <w:szCs w:val="22"/>
              </w:rPr>
              <w:t> </w:t>
            </w:r>
          </w:p>
        </w:tc>
        <w:tc>
          <w:tcPr>
            <w:tcW w:w="551" w:type="dxa"/>
            <w:tcBorders>
              <w:top w:val="single" w:sz="4" w:space="0" w:color="auto"/>
              <w:left w:val="nil"/>
              <w:bottom w:val="single" w:sz="4" w:space="0" w:color="auto"/>
              <w:right w:val="single" w:sz="4" w:space="0" w:color="auto"/>
            </w:tcBorders>
            <w:shd w:val="clear" w:color="000000" w:fill="C5D9F1"/>
            <w:noWrap/>
            <w:vAlign w:val="bottom"/>
            <w:hideMark/>
          </w:tcPr>
          <w:p w14:paraId="0FFA73AB" w14:textId="77777777" w:rsidR="00980554" w:rsidRPr="00980554" w:rsidRDefault="00980554" w:rsidP="00980554">
            <w:pPr>
              <w:rPr>
                <w:rFonts w:cs="Calibri"/>
                <w:b/>
                <w:bCs/>
                <w:sz w:val="22"/>
                <w:szCs w:val="22"/>
              </w:rPr>
            </w:pPr>
            <w:r w:rsidRPr="00980554">
              <w:rPr>
                <w:rFonts w:cs="Calibri"/>
                <w:b/>
                <w:bCs/>
                <w:sz w:val="22"/>
                <w:szCs w:val="22"/>
              </w:rPr>
              <w:t> </w:t>
            </w:r>
          </w:p>
        </w:tc>
        <w:tc>
          <w:tcPr>
            <w:tcW w:w="551" w:type="dxa"/>
            <w:tcBorders>
              <w:top w:val="single" w:sz="4" w:space="0" w:color="auto"/>
              <w:left w:val="nil"/>
              <w:bottom w:val="single" w:sz="4" w:space="0" w:color="auto"/>
              <w:right w:val="single" w:sz="4" w:space="0" w:color="auto"/>
            </w:tcBorders>
            <w:shd w:val="clear" w:color="000000" w:fill="C5D9F1"/>
            <w:noWrap/>
            <w:vAlign w:val="bottom"/>
            <w:hideMark/>
          </w:tcPr>
          <w:p w14:paraId="16341FC5" w14:textId="77777777" w:rsidR="00980554" w:rsidRPr="00980554" w:rsidRDefault="00980554" w:rsidP="00980554">
            <w:pPr>
              <w:rPr>
                <w:rFonts w:cs="Calibri"/>
                <w:b/>
                <w:bCs/>
                <w:sz w:val="22"/>
                <w:szCs w:val="22"/>
              </w:rPr>
            </w:pPr>
            <w:r w:rsidRPr="00980554">
              <w:rPr>
                <w:rFonts w:cs="Calibri"/>
                <w:b/>
                <w:bCs/>
                <w:sz w:val="22"/>
                <w:szCs w:val="22"/>
              </w:rPr>
              <w:t> </w:t>
            </w:r>
          </w:p>
        </w:tc>
        <w:tc>
          <w:tcPr>
            <w:tcW w:w="551" w:type="dxa"/>
            <w:tcBorders>
              <w:top w:val="single" w:sz="4" w:space="0" w:color="auto"/>
              <w:left w:val="nil"/>
              <w:bottom w:val="single" w:sz="4" w:space="0" w:color="auto"/>
              <w:right w:val="single" w:sz="4" w:space="0" w:color="auto"/>
            </w:tcBorders>
            <w:shd w:val="clear" w:color="000000" w:fill="C5D9F1"/>
            <w:noWrap/>
            <w:vAlign w:val="bottom"/>
            <w:hideMark/>
          </w:tcPr>
          <w:p w14:paraId="68B38854" w14:textId="77777777" w:rsidR="00980554" w:rsidRPr="00980554" w:rsidRDefault="00980554" w:rsidP="00980554">
            <w:pPr>
              <w:rPr>
                <w:rFonts w:cs="Calibri"/>
                <w:b/>
                <w:bCs/>
                <w:sz w:val="22"/>
                <w:szCs w:val="22"/>
              </w:rPr>
            </w:pPr>
            <w:r w:rsidRPr="00980554">
              <w:rPr>
                <w:rFonts w:cs="Calibri"/>
                <w:b/>
                <w:bCs/>
                <w:sz w:val="22"/>
                <w:szCs w:val="22"/>
              </w:rPr>
              <w:t> </w:t>
            </w:r>
          </w:p>
        </w:tc>
        <w:tc>
          <w:tcPr>
            <w:tcW w:w="551" w:type="dxa"/>
            <w:tcBorders>
              <w:top w:val="single" w:sz="4" w:space="0" w:color="auto"/>
              <w:left w:val="nil"/>
              <w:bottom w:val="single" w:sz="4" w:space="0" w:color="auto"/>
              <w:right w:val="single" w:sz="4" w:space="0" w:color="auto"/>
            </w:tcBorders>
            <w:shd w:val="clear" w:color="000000" w:fill="C5D9F1"/>
            <w:noWrap/>
            <w:vAlign w:val="bottom"/>
            <w:hideMark/>
          </w:tcPr>
          <w:p w14:paraId="4A81EE75" w14:textId="77777777" w:rsidR="00980554" w:rsidRPr="00980554" w:rsidRDefault="00980554" w:rsidP="00980554">
            <w:pPr>
              <w:rPr>
                <w:rFonts w:cs="Calibri"/>
                <w:b/>
                <w:bCs/>
                <w:sz w:val="22"/>
                <w:szCs w:val="22"/>
              </w:rPr>
            </w:pPr>
            <w:r w:rsidRPr="00980554">
              <w:rPr>
                <w:rFonts w:cs="Calibri"/>
                <w:b/>
                <w:bCs/>
                <w:sz w:val="22"/>
                <w:szCs w:val="22"/>
              </w:rPr>
              <w:t> </w:t>
            </w:r>
          </w:p>
        </w:tc>
        <w:tc>
          <w:tcPr>
            <w:tcW w:w="551" w:type="dxa"/>
            <w:tcBorders>
              <w:top w:val="single" w:sz="4" w:space="0" w:color="auto"/>
              <w:left w:val="nil"/>
              <w:bottom w:val="single" w:sz="4" w:space="0" w:color="auto"/>
              <w:right w:val="single" w:sz="4" w:space="0" w:color="auto"/>
            </w:tcBorders>
            <w:shd w:val="clear" w:color="000000" w:fill="FFFFFF"/>
            <w:noWrap/>
            <w:vAlign w:val="bottom"/>
            <w:hideMark/>
          </w:tcPr>
          <w:p w14:paraId="75A5E694" w14:textId="77777777" w:rsidR="00980554" w:rsidRPr="00980554" w:rsidRDefault="00980554" w:rsidP="00980554">
            <w:pPr>
              <w:rPr>
                <w:rFonts w:cs="Calibri"/>
                <w:b/>
                <w:bCs/>
                <w:sz w:val="22"/>
                <w:szCs w:val="22"/>
              </w:rPr>
            </w:pPr>
            <w:r w:rsidRPr="00980554">
              <w:rPr>
                <w:rFonts w:cs="Calibri"/>
                <w:b/>
                <w:bCs/>
                <w:sz w:val="22"/>
                <w:szCs w:val="22"/>
              </w:rPr>
              <w:t> </w:t>
            </w:r>
          </w:p>
        </w:tc>
        <w:tc>
          <w:tcPr>
            <w:tcW w:w="551" w:type="dxa"/>
            <w:tcBorders>
              <w:top w:val="nil"/>
              <w:left w:val="nil"/>
              <w:bottom w:val="nil"/>
              <w:right w:val="nil"/>
            </w:tcBorders>
            <w:shd w:val="clear" w:color="auto" w:fill="auto"/>
            <w:noWrap/>
            <w:vAlign w:val="bottom"/>
            <w:hideMark/>
          </w:tcPr>
          <w:p w14:paraId="788BA111" w14:textId="77777777" w:rsidR="00980554" w:rsidRPr="00980554" w:rsidRDefault="00980554" w:rsidP="00980554">
            <w:pPr>
              <w:rPr>
                <w:rFonts w:cs="Calibri"/>
                <w:b/>
                <w:bCs/>
                <w:sz w:val="22"/>
                <w:szCs w:val="22"/>
              </w:rPr>
            </w:pPr>
          </w:p>
        </w:tc>
        <w:tc>
          <w:tcPr>
            <w:tcW w:w="551" w:type="dxa"/>
            <w:tcBorders>
              <w:top w:val="nil"/>
              <w:left w:val="nil"/>
              <w:bottom w:val="nil"/>
              <w:right w:val="nil"/>
            </w:tcBorders>
            <w:shd w:val="clear" w:color="auto" w:fill="auto"/>
            <w:noWrap/>
            <w:vAlign w:val="bottom"/>
            <w:hideMark/>
          </w:tcPr>
          <w:p w14:paraId="1FAEF932" w14:textId="77777777" w:rsidR="00980554" w:rsidRPr="00980554" w:rsidRDefault="00980554" w:rsidP="00980554">
            <w:pPr>
              <w:rPr>
                <w:rFonts w:ascii="Times New Roman" w:hAnsi="Times New Roman"/>
                <w:sz w:val="20"/>
                <w:szCs w:val="20"/>
              </w:rPr>
            </w:pPr>
          </w:p>
        </w:tc>
      </w:tr>
      <w:tr w:rsidR="00980554" w:rsidRPr="00980554" w14:paraId="634BBF09" w14:textId="77777777" w:rsidTr="00EE30F0">
        <w:trPr>
          <w:trHeight w:val="360"/>
        </w:trPr>
        <w:tc>
          <w:tcPr>
            <w:tcW w:w="5875" w:type="dxa"/>
            <w:tcBorders>
              <w:top w:val="nil"/>
              <w:left w:val="single" w:sz="4" w:space="0" w:color="auto"/>
              <w:bottom w:val="nil"/>
              <w:right w:val="nil"/>
            </w:tcBorders>
            <w:shd w:val="clear" w:color="000000" w:fill="C5D9F1"/>
            <w:noWrap/>
            <w:vAlign w:val="bottom"/>
            <w:hideMark/>
          </w:tcPr>
          <w:p w14:paraId="49280E85" w14:textId="77777777" w:rsidR="00980554" w:rsidRPr="00980554" w:rsidRDefault="00980554" w:rsidP="00980554">
            <w:pPr>
              <w:rPr>
                <w:rFonts w:cs="Calibri"/>
                <w:sz w:val="22"/>
                <w:szCs w:val="22"/>
              </w:rPr>
            </w:pPr>
            <w:r w:rsidRPr="00980554">
              <w:rPr>
                <w:rFonts w:cs="Calibri"/>
                <w:sz w:val="22"/>
                <w:szCs w:val="22"/>
              </w:rPr>
              <w:t> </w:t>
            </w:r>
          </w:p>
        </w:tc>
        <w:tc>
          <w:tcPr>
            <w:tcW w:w="844" w:type="dxa"/>
            <w:tcBorders>
              <w:top w:val="nil"/>
              <w:left w:val="nil"/>
              <w:bottom w:val="nil"/>
              <w:right w:val="nil"/>
            </w:tcBorders>
            <w:shd w:val="clear" w:color="000000" w:fill="C5D9F1"/>
            <w:noWrap/>
            <w:vAlign w:val="bottom"/>
            <w:hideMark/>
          </w:tcPr>
          <w:p w14:paraId="20C1F097" w14:textId="77777777" w:rsidR="00980554" w:rsidRPr="00980554" w:rsidRDefault="00980554" w:rsidP="00980554">
            <w:pPr>
              <w:rPr>
                <w:rFonts w:cs="Calibri"/>
                <w:sz w:val="22"/>
                <w:szCs w:val="22"/>
              </w:rPr>
            </w:pPr>
            <w:r w:rsidRPr="00980554">
              <w:rPr>
                <w:rFonts w:cs="Calibri"/>
                <w:sz w:val="22"/>
                <w:szCs w:val="22"/>
              </w:rPr>
              <w:t> </w:t>
            </w:r>
          </w:p>
        </w:tc>
        <w:tc>
          <w:tcPr>
            <w:tcW w:w="1424" w:type="dxa"/>
            <w:tcBorders>
              <w:top w:val="nil"/>
              <w:left w:val="nil"/>
              <w:bottom w:val="nil"/>
              <w:right w:val="nil"/>
            </w:tcBorders>
            <w:shd w:val="clear" w:color="000000" w:fill="C5D9F1"/>
            <w:noWrap/>
            <w:vAlign w:val="bottom"/>
            <w:hideMark/>
          </w:tcPr>
          <w:p w14:paraId="4B379663" w14:textId="77777777" w:rsidR="00980554" w:rsidRPr="00980554" w:rsidRDefault="00980554" w:rsidP="00980554">
            <w:pPr>
              <w:rPr>
                <w:rFonts w:cs="Calibri"/>
                <w:sz w:val="22"/>
                <w:szCs w:val="22"/>
              </w:rPr>
            </w:pPr>
            <w:r w:rsidRPr="00980554">
              <w:rPr>
                <w:rFonts w:cs="Calibri"/>
                <w:sz w:val="22"/>
                <w:szCs w:val="22"/>
              </w:rPr>
              <w:t> </w:t>
            </w:r>
          </w:p>
        </w:tc>
        <w:tc>
          <w:tcPr>
            <w:tcW w:w="1217" w:type="dxa"/>
            <w:tcBorders>
              <w:top w:val="nil"/>
              <w:left w:val="nil"/>
              <w:bottom w:val="nil"/>
              <w:right w:val="nil"/>
            </w:tcBorders>
            <w:shd w:val="clear" w:color="000000" w:fill="C5D9F1"/>
            <w:vAlign w:val="bottom"/>
            <w:hideMark/>
          </w:tcPr>
          <w:p w14:paraId="2E914362" w14:textId="77777777" w:rsidR="00980554" w:rsidRPr="00980554" w:rsidRDefault="00980554" w:rsidP="00980554">
            <w:pPr>
              <w:jc w:val="right"/>
              <w:rPr>
                <w:rFonts w:ascii="Times New Roman" w:hAnsi="Times New Roman"/>
                <w:color w:val="000000"/>
                <w:sz w:val="22"/>
                <w:szCs w:val="22"/>
              </w:rPr>
            </w:pPr>
            <w:r w:rsidRPr="00980554">
              <w:rPr>
                <w:rFonts w:ascii="Times New Roman" w:hAnsi="Times New Roman"/>
                <w:color w:val="000000"/>
                <w:sz w:val="22"/>
                <w:szCs w:val="22"/>
              </w:rPr>
              <w:t>1.1</w:t>
            </w:r>
          </w:p>
        </w:tc>
        <w:tc>
          <w:tcPr>
            <w:tcW w:w="632" w:type="dxa"/>
            <w:tcBorders>
              <w:top w:val="nil"/>
              <w:left w:val="nil"/>
              <w:bottom w:val="nil"/>
              <w:right w:val="nil"/>
            </w:tcBorders>
            <w:shd w:val="clear" w:color="000000" w:fill="C5D9F1"/>
            <w:vAlign w:val="bottom"/>
            <w:hideMark/>
          </w:tcPr>
          <w:p w14:paraId="15D2E444" w14:textId="77777777" w:rsidR="00980554" w:rsidRPr="00980554" w:rsidRDefault="00980554" w:rsidP="00980554">
            <w:pPr>
              <w:jc w:val="right"/>
              <w:rPr>
                <w:rFonts w:ascii="Times New Roman" w:hAnsi="Times New Roman"/>
                <w:color w:val="000000"/>
              </w:rPr>
            </w:pPr>
            <w:r w:rsidRPr="00980554">
              <w:rPr>
                <w:rFonts w:ascii="Times New Roman" w:hAnsi="Times New Roman"/>
                <w:color w:val="000000"/>
              </w:rPr>
              <w:t>1.2</w:t>
            </w:r>
          </w:p>
        </w:tc>
        <w:tc>
          <w:tcPr>
            <w:tcW w:w="551" w:type="dxa"/>
            <w:tcBorders>
              <w:top w:val="nil"/>
              <w:left w:val="single" w:sz="4" w:space="0" w:color="auto"/>
              <w:bottom w:val="nil"/>
              <w:right w:val="single" w:sz="4" w:space="0" w:color="auto"/>
            </w:tcBorders>
            <w:shd w:val="clear" w:color="000000" w:fill="C5D9F1"/>
            <w:noWrap/>
            <w:vAlign w:val="bottom"/>
            <w:hideMark/>
          </w:tcPr>
          <w:p w14:paraId="568BBA20" w14:textId="77777777" w:rsidR="00980554" w:rsidRPr="00980554" w:rsidRDefault="00980554" w:rsidP="00980554">
            <w:pPr>
              <w:jc w:val="right"/>
              <w:rPr>
                <w:rFonts w:cs="Calibri"/>
                <w:sz w:val="22"/>
                <w:szCs w:val="22"/>
              </w:rPr>
            </w:pPr>
            <w:r w:rsidRPr="00980554">
              <w:rPr>
                <w:rFonts w:cs="Calibri"/>
                <w:sz w:val="22"/>
                <w:szCs w:val="22"/>
              </w:rPr>
              <w:t>2.1</w:t>
            </w:r>
          </w:p>
        </w:tc>
        <w:tc>
          <w:tcPr>
            <w:tcW w:w="551" w:type="dxa"/>
            <w:tcBorders>
              <w:top w:val="nil"/>
              <w:left w:val="nil"/>
              <w:bottom w:val="nil"/>
              <w:right w:val="single" w:sz="4" w:space="0" w:color="auto"/>
            </w:tcBorders>
            <w:shd w:val="clear" w:color="000000" w:fill="C5D9F1"/>
            <w:noWrap/>
            <w:vAlign w:val="bottom"/>
            <w:hideMark/>
          </w:tcPr>
          <w:p w14:paraId="49704B05" w14:textId="77777777" w:rsidR="00980554" w:rsidRPr="00980554" w:rsidRDefault="00980554" w:rsidP="00980554">
            <w:pPr>
              <w:jc w:val="right"/>
              <w:rPr>
                <w:rFonts w:cs="Calibri"/>
                <w:sz w:val="22"/>
                <w:szCs w:val="22"/>
              </w:rPr>
            </w:pPr>
            <w:r w:rsidRPr="00980554">
              <w:rPr>
                <w:rFonts w:cs="Calibri"/>
                <w:sz w:val="22"/>
                <w:szCs w:val="22"/>
              </w:rPr>
              <w:t>2.2</w:t>
            </w:r>
          </w:p>
        </w:tc>
        <w:tc>
          <w:tcPr>
            <w:tcW w:w="551" w:type="dxa"/>
            <w:tcBorders>
              <w:top w:val="nil"/>
              <w:left w:val="nil"/>
              <w:bottom w:val="nil"/>
              <w:right w:val="single" w:sz="4" w:space="0" w:color="auto"/>
            </w:tcBorders>
            <w:shd w:val="clear" w:color="000000" w:fill="C5D9F1"/>
            <w:noWrap/>
            <w:vAlign w:val="bottom"/>
            <w:hideMark/>
          </w:tcPr>
          <w:p w14:paraId="73FAE025" w14:textId="77777777" w:rsidR="00980554" w:rsidRPr="00980554" w:rsidRDefault="00980554" w:rsidP="00980554">
            <w:pPr>
              <w:jc w:val="right"/>
              <w:rPr>
                <w:rFonts w:cs="Calibri"/>
                <w:sz w:val="22"/>
                <w:szCs w:val="22"/>
              </w:rPr>
            </w:pPr>
            <w:r w:rsidRPr="00980554">
              <w:rPr>
                <w:rFonts w:cs="Calibri"/>
                <w:sz w:val="22"/>
                <w:szCs w:val="22"/>
              </w:rPr>
              <w:t>3.1</w:t>
            </w:r>
          </w:p>
        </w:tc>
        <w:tc>
          <w:tcPr>
            <w:tcW w:w="551" w:type="dxa"/>
            <w:tcBorders>
              <w:top w:val="nil"/>
              <w:left w:val="nil"/>
              <w:bottom w:val="nil"/>
              <w:right w:val="single" w:sz="4" w:space="0" w:color="auto"/>
            </w:tcBorders>
            <w:shd w:val="clear" w:color="000000" w:fill="C5D9F1"/>
            <w:noWrap/>
            <w:vAlign w:val="bottom"/>
            <w:hideMark/>
          </w:tcPr>
          <w:p w14:paraId="7A75E9C4" w14:textId="77777777" w:rsidR="00980554" w:rsidRPr="00980554" w:rsidRDefault="00980554" w:rsidP="00980554">
            <w:pPr>
              <w:jc w:val="right"/>
              <w:rPr>
                <w:rFonts w:cs="Calibri"/>
                <w:sz w:val="22"/>
                <w:szCs w:val="22"/>
              </w:rPr>
            </w:pPr>
            <w:r w:rsidRPr="00980554">
              <w:rPr>
                <w:rFonts w:cs="Calibri"/>
                <w:sz w:val="22"/>
                <w:szCs w:val="22"/>
              </w:rPr>
              <w:t>3.2</w:t>
            </w:r>
          </w:p>
        </w:tc>
        <w:tc>
          <w:tcPr>
            <w:tcW w:w="551" w:type="dxa"/>
            <w:tcBorders>
              <w:top w:val="nil"/>
              <w:left w:val="nil"/>
              <w:bottom w:val="nil"/>
              <w:right w:val="nil"/>
            </w:tcBorders>
            <w:shd w:val="clear" w:color="000000" w:fill="C5D9F1"/>
            <w:noWrap/>
            <w:vAlign w:val="bottom"/>
            <w:hideMark/>
          </w:tcPr>
          <w:p w14:paraId="18960E00" w14:textId="77777777" w:rsidR="00980554" w:rsidRPr="00980554" w:rsidRDefault="00980554" w:rsidP="00980554">
            <w:pPr>
              <w:jc w:val="right"/>
              <w:rPr>
                <w:rFonts w:cs="Calibri"/>
                <w:sz w:val="22"/>
                <w:szCs w:val="22"/>
              </w:rPr>
            </w:pPr>
            <w:r w:rsidRPr="00980554">
              <w:rPr>
                <w:rFonts w:cs="Calibri"/>
                <w:sz w:val="22"/>
                <w:szCs w:val="22"/>
              </w:rPr>
              <w:t>4.1</w:t>
            </w:r>
          </w:p>
        </w:tc>
        <w:tc>
          <w:tcPr>
            <w:tcW w:w="551" w:type="dxa"/>
            <w:tcBorders>
              <w:top w:val="nil"/>
              <w:left w:val="nil"/>
              <w:bottom w:val="nil"/>
              <w:right w:val="nil"/>
            </w:tcBorders>
            <w:shd w:val="clear" w:color="000000" w:fill="C5D9F1"/>
            <w:noWrap/>
            <w:vAlign w:val="bottom"/>
            <w:hideMark/>
          </w:tcPr>
          <w:p w14:paraId="4FA3CAF9" w14:textId="77777777" w:rsidR="00980554" w:rsidRPr="00980554" w:rsidRDefault="00980554" w:rsidP="00980554">
            <w:pPr>
              <w:jc w:val="right"/>
              <w:rPr>
                <w:rFonts w:cs="Calibri"/>
                <w:sz w:val="22"/>
                <w:szCs w:val="22"/>
              </w:rPr>
            </w:pPr>
            <w:r w:rsidRPr="00980554">
              <w:rPr>
                <w:rFonts w:cs="Calibri"/>
                <w:sz w:val="22"/>
                <w:szCs w:val="22"/>
              </w:rPr>
              <w:t>4.2</w:t>
            </w:r>
          </w:p>
        </w:tc>
        <w:tc>
          <w:tcPr>
            <w:tcW w:w="551" w:type="dxa"/>
            <w:tcBorders>
              <w:top w:val="nil"/>
              <w:left w:val="nil"/>
              <w:bottom w:val="nil"/>
              <w:right w:val="nil"/>
            </w:tcBorders>
            <w:shd w:val="clear" w:color="000000" w:fill="C5D9F1"/>
            <w:noWrap/>
            <w:vAlign w:val="bottom"/>
            <w:hideMark/>
          </w:tcPr>
          <w:p w14:paraId="59AE9C68" w14:textId="77777777" w:rsidR="00980554" w:rsidRPr="00980554" w:rsidRDefault="00980554" w:rsidP="00980554">
            <w:pPr>
              <w:jc w:val="right"/>
              <w:rPr>
                <w:rFonts w:cs="Calibri"/>
                <w:sz w:val="22"/>
                <w:szCs w:val="22"/>
              </w:rPr>
            </w:pPr>
            <w:r w:rsidRPr="00980554">
              <w:rPr>
                <w:rFonts w:cs="Calibri"/>
                <w:sz w:val="22"/>
                <w:szCs w:val="22"/>
              </w:rPr>
              <w:t>5.1</w:t>
            </w:r>
          </w:p>
        </w:tc>
        <w:tc>
          <w:tcPr>
            <w:tcW w:w="551" w:type="dxa"/>
            <w:tcBorders>
              <w:top w:val="nil"/>
              <w:left w:val="nil"/>
              <w:bottom w:val="nil"/>
              <w:right w:val="nil"/>
            </w:tcBorders>
            <w:shd w:val="clear" w:color="000000" w:fill="C5D9F1"/>
            <w:noWrap/>
            <w:vAlign w:val="bottom"/>
            <w:hideMark/>
          </w:tcPr>
          <w:p w14:paraId="1AB3157B" w14:textId="77777777" w:rsidR="00980554" w:rsidRPr="00980554" w:rsidRDefault="00980554" w:rsidP="00980554">
            <w:pPr>
              <w:jc w:val="right"/>
              <w:rPr>
                <w:rFonts w:cs="Calibri"/>
                <w:sz w:val="22"/>
                <w:szCs w:val="22"/>
              </w:rPr>
            </w:pPr>
            <w:r w:rsidRPr="00980554">
              <w:rPr>
                <w:rFonts w:cs="Calibri"/>
                <w:sz w:val="22"/>
                <w:szCs w:val="22"/>
              </w:rPr>
              <w:t>5.2</w:t>
            </w:r>
          </w:p>
        </w:tc>
      </w:tr>
      <w:tr w:rsidR="00980554" w:rsidRPr="00980554" w14:paraId="2180E3C7" w14:textId="77777777" w:rsidTr="00EE30F0">
        <w:trPr>
          <w:trHeight w:val="300"/>
        </w:trPr>
        <w:tc>
          <w:tcPr>
            <w:tcW w:w="5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BECB4AD" w14:textId="77777777" w:rsidR="00980554" w:rsidRPr="00980554" w:rsidRDefault="00980554" w:rsidP="00980554">
            <w:pPr>
              <w:jc w:val="center"/>
              <w:rPr>
                <w:rFonts w:cs="Calibri"/>
                <w:b/>
                <w:bCs/>
                <w:sz w:val="22"/>
                <w:szCs w:val="22"/>
              </w:rPr>
            </w:pPr>
            <w:r w:rsidRPr="00980554">
              <w:rPr>
                <w:rFonts w:cs="Calibri"/>
                <w:b/>
                <w:bCs/>
                <w:sz w:val="22"/>
                <w:szCs w:val="22"/>
              </w:rPr>
              <w:t>Course Subject</w:t>
            </w:r>
          </w:p>
        </w:tc>
        <w:tc>
          <w:tcPr>
            <w:tcW w:w="844" w:type="dxa"/>
            <w:tcBorders>
              <w:top w:val="single" w:sz="4" w:space="0" w:color="auto"/>
              <w:left w:val="nil"/>
              <w:bottom w:val="single" w:sz="4" w:space="0" w:color="auto"/>
              <w:right w:val="single" w:sz="4" w:space="0" w:color="auto"/>
            </w:tcBorders>
            <w:shd w:val="clear" w:color="000000" w:fill="C5D9F1"/>
            <w:noWrap/>
            <w:vAlign w:val="bottom"/>
            <w:hideMark/>
          </w:tcPr>
          <w:p w14:paraId="72DC4D13" w14:textId="77777777" w:rsidR="00980554" w:rsidRPr="00980554" w:rsidRDefault="00980554" w:rsidP="00980554">
            <w:pPr>
              <w:jc w:val="center"/>
              <w:rPr>
                <w:rFonts w:cs="Calibri"/>
                <w:b/>
                <w:bCs/>
                <w:sz w:val="22"/>
                <w:szCs w:val="22"/>
              </w:rPr>
            </w:pPr>
            <w:r w:rsidRPr="00980554">
              <w:rPr>
                <w:rFonts w:cs="Calibri"/>
                <w:b/>
                <w:bCs/>
                <w:sz w:val="22"/>
                <w:szCs w:val="22"/>
              </w:rPr>
              <w:t>Number</w:t>
            </w:r>
          </w:p>
        </w:tc>
        <w:tc>
          <w:tcPr>
            <w:tcW w:w="1424" w:type="dxa"/>
            <w:tcBorders>
              <w:top w:val="single" w:sz="4" w:space="0" w:color="auto"/>
              <w:left w:val="nil"/>
              <w:bottom w:val="single" w:sz="4" w:space="0" w:color="auto"/>
              <w:right w:val="single" w:sz="4" w:space="0" w:color="auto"/>
            </w:tcBorders>
            <w:shd w:val="clear" w:color="000000" w:fill="C5D9F1"/>
            <w:noWrap/>
            <w:vAlign w:val="bottom"/>
            <w:hideMark/>
          </w:tcPr>
          <w:p w14:paraId="0885D867" w14:textId="77777777" w:rsidR="00980554" w:rsidRPr="00980554" w:rsidRDefault="00980554" w:rsidP="00980554">
            <w:pPr>
              <w:jc w:val="center"/>
              <w:rPr>
                <w:rFonts w:cs="Calibri"/>
                <w:b/>
                <w:bCs/>
                <w:sz w:val="22"/>
                <w:szCs w:val="22"/>
              </w:rPr>
            </w:pPr>
            <w:r w:rsidRPr="00980554">
              <w:rPr>
                <w:rFonts w:cs="Calibri"/>
                <w:b/>
                <w:bCs/>
                <w:sz w:val="22"/>
                <w:szCs w:val="22"/>
              </w:rPr>
              <w:t>Course Title</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14:paraId="11CB9CB2" w14:textId="77777777" w:rsidR="00980554" w:rsidRPr="00980554" w:rsidRDefault="00980554" w:rsidP="00980554">
            <w:pPr>
              <w:jc w:val="center"/>
              <w:rPr>
                <w:rFonts w:cs="Calibri"/>
                <w:color w:val="000000"/>
                <w:sz w:val="22"/>
                <w:szCs w:val="22"/>
              </w:rPr>
            </w:pPr>
            <w:r w:rsidRPr="00980554">
              <w:rPr>
                <w:rFonts w:cs="Calibri"/>
                <w:color w:val="000000"/>
                <w:sz w:val="22"/>
                <w:szCs w:val="22"/>
              </w:rPr>
              <w:t> </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4B4711C2" w14:textId="77777777" w:rsidR="00980554" w:rsidRPr="00980554" w:rsidRDefault="00980554" w:rsidP="00980554">
            <w:pPr>
              <w:jc w:val="cente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0081290E"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7610AEF0"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79141782"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12D6D861"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5737C858"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120DC046"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3495EAEA"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7661D04C" w14:textId="77777777" w:rsidR="00980554" w:rsidRPr="00980554" w:rsidRDefault="00980554" w:rsidP="00980554">
            <w:pPr>
              <w:rPr>
                <w:rFonts w:cs="Calibri"/>
                <w:color w:val="000000"/>
                <w:sz w:val="22"/>
                <w:szCs w:val="22"/>
              </w:rPr>
            </w:pPr>
            <w:r w:rsidRPr="00980554">
              <w:rPr>
                <w:rFonts w:cs="Calibri"/>
                <w:color w:val="000000"/>
                <w:sz w:val="22"/>
                <w:szCs w:val="22"/>
              </w:rPr>
              <w:t> </w:t>
            </w:r>
          </w:p>
        </w:tc>
      </w:tr>
      <w:tr w:rsidR="00980554" w:rsidRPr="00980554" w14:paraId="4B6046EC" w14:textId="77777777" w:rsidTr="00EE30F0">
        <w:trPr>
          <w:trHeight w:val="300"/>
        </w:trPr>
        <w:tc>
          <w:tcPr>
            <w:tcW w:w="5875" w:type="dxa"/>
            <w:tcBorders>
              <w:top w:val="nil"/>
              <w:left w:val="single" w:sz="4" w:space="0" w:color="auto"/>
              <w:bottom w:val="single" w:sz="4" w:space="0" w:color="auto"/>
              <w:right w:val="single" w:sz="4" w:space="0" w:color="auto"/>
            </w:tcBorders>
            <w:shd w:val="clear" w:color="000000" w:fill="C5D9F1"/>
            <w:noWrap/>
            <w:vAlign w:val="bottom"/>
            <w:hideMark/>
          </w:tcPr>
          <w:p w14:paraId="68AF1FFC" w14:textId="77777777" w:rsidR="00980554" w:rsidRPr="00980554" w:rsidRDefault="00980554" w:rsidP="00980554">
            <w:pPr>
              <w:jc w:val="center"/>
              <w:rPr>
                <w:rFonts w:cs="Calibri"/>
                <w:color w:val="000000"/>
                <w:sz w:val="22"/>
                <w:szCs w:val="22"/>
              </w:rPr>
            </w:pPr>
            <w:r w:rsidRPr="00980554">
              <w:rPr>
                <w:rFonts w:cs="Calibri"/>
                <w:color w:val="000000"/>
                <w:sz w:val="22"/>
                <w:szCs w:val="22"/>
              </w:rPr>
              <w:t>PS</w:t>
            </w:r>
          </w:p>
        </w:tc>
        <w:tc>
          <w:tcPr>
            <w:tcW w:w="844" w:type="dxa"/>
            <w:tcBorders>
              <w:top w:val="nil"/>
              <w:left w:val="nil"/>
              <w:bottom w:val="single" w:sz="4" w:space="0" w:color="auto"/>
              <w:right w:val="single" w:sz="4" w:space="0" w:color="auto"/>
            </w:tcBorders>
            <w:shd w:val="clear" w:color="000000" w:fill="C5D9F1"/>
            <w:noWrap/>
            <w:vAlign w:val="bottom"/>
            <w:hideMark/>
          </w:tcPr>
          <w:p w14:paraId="216AE675" w14:textId="77777777" w:rsidR="00980554" w:rsidRPr="00980554" w:rsidRDefault="00980554" w:rsidP="00980554">
            <w:pPr>
              <w:jc w:val="center"/>
              <w:rPr>
                <w:rFonts w:cs="Calibri"/>
                <w:color w:val="000000"/>
                <w:sz w:val="22"/>
                <w:szCs w:val="22"/>
              </w:rPr>
            </w:pPr>
            <w:r w:rsidRPr="00980554">
              <w:rPr>
                <w:rFonts w:cs="Calibri"/>
                <w:color w:val="000000"/>
                <w:sz w:val="22"/>
                <w:szCs w:val="22"/>
              </w:rPr>
              <w:t>501</w:t>
            </w:r>
          </w:p>
        </w:tc>
        <w:tc>
          <w:tcPr>
            <w:tcW w:w="1424" w:type="dxa"/>
            <w:tcBorders>
              <w:top w:val="nil"/>
              <w:left w:val="nil"/>
              <w:bottom w:val="single" w:sz="4" w:space="0" w:color="auto"/>
              <w:right w:val="single" w:sz="4" w:space="0" w:color="auto"/>
            </w:tcBorders>
            <w:shd w:val="clear" w:color="000000" w:fill="C5D9F1"/>
            <w:noWrap/>
            <w:vAlign w:val="bottom"/>
            <w:hideMark/>
          </w:tcPr>
          <w:p w14:paraId="1D17DD2A" w14:textId="77777777" w:rsidR="00980554" w:rsidRPr="00980554" w:rsidRDefault="00980554" w:rsidP="00980554">
            <w:pPr>
              <w:rPr>
                <w:rFonts w:cs="Calibri"/>
                <w:color w:val="000000"/>
                <w:sz w:val="22"/>
                <w:szCs w:val="22"/>
              </w:rPr>
            </w:pPr>
            <w:r w:rsidRPr="00980554">
              <w:rPr>
                <w:rFonts w:cs="Calibri"/>
                <w:color w:val="000000"/>
                <w:sz w:val="22"/>
                <w:szCs w:val="22"/>
              </w:rPr>
              <w:t>Research Methods in PA</w:t>
            </w:r>
          </w:p>
        </w:tc>
        <w:tc>
          <w:tcPr>
            <w:tcW w:w="1217" w:type="dxa"/>
            <w:tcBorders>
              <w:top w:val="nil"/>
              <w:left w:val="nil"/>
              <w:bottom w:val="nil"/>
              <w:right w:val="single" w:sz="4" w:space="0" w:color="auto"/>
            </w:tcBorders>
            <w:shd w:val="clear" w:color="auto" w:fill="auto"/>
            <w:noWrap/>
            <w:vAlign w:val="bottom"/>
            <w:hideMark/>
          </w:tcPr>
          <w:p w14:paraId="378C52C0"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632" w:type="dxa"/>
            <w:tcBorders>
              <w:top w:val="nil"/>
              <w:left w:val="nil"/>
              <w:bottom w:val="single" w:sz="4" w:space="0" w:color="auto"/>
              <w:right w:val="single" w:sz="4" w:space="0" w:color="auto"/>
            </w:tcBorders>
            <w:shd w:val="clear" w:color="auto" w:fill="auto"/>
            <w:noWrap/>
            <w:vAlign w:val="bottom"/>
            <w:hideMark/>
          </w:tcPr>
          <w:p w14:paraId="1D4F55F6" w14:textId="77777777" w:rsidR="00980554" w:rsidRPr="00980554" w:rsidRDefault="00980554" w:rsidP="00980554">
            <w:pPr>
              <w:jc w:val="cente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07A1796A"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single" w:sz="4" w:space="0" w:color="auto"/>
              <w:right w:val="single" w:sz="4" w:space="0" w:color="auto"/>
            </w:tcBorders>
            <w:shd w:val="clear" w:color="auto" w:fill="auto"/>
            <w:noWrap/>
            <w:vAlign w:val="bottom"/>
            <w:hideMark/>
          </w:tcPr>
          <w:p w14:paraId="58BB9014"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2E932E6D"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single" w:sz="4" w:space="0" w:color="auto"/>
              <w:right w:val="single" w:sz="4" w:space="0" w:color="auto"/>
            </w:tcBorders>
            <w:shd w:val="clear" w:color="auto" w:fill="auto"/>
            <w:noWrap/>
            <w:vAlign w:val="bottom"/>
            <w:hideMark/>
          </w:tcPr>
          <w:p w14:paraId="5F68D94C"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5465204F"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46955F86"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6B7E75F0"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6D7F655B"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r>
      <w:tr w:rsidR="00980554" w:rsidRPr="00980554" w14:paraId="22F9E721" w14:textId="77777777" w:rsidTr="00EE30F0">
        <w:trPr>
          <w:trHeight w:val="300"/>
        </w:trPr>
        <w:tc>
          <w:tcPr>
            <w:tcW w:w="5875" w:type="dxa"/>
            <w:tcBorders>
              <w:top w:val="nil"/>
              <w:left w:val="single" w:sz="4" w:space="0" w:color="auto"/>
              <w:bottom w:val="single" w:sz="4" w:space="0" w:color="auto"/>
              <w:right w:val="single" w:sz="4" w:space="0" w:color="auto"/>
            </w:tcBorders>
            <w:shd w:val="clear" w:color="000000" w:fill="C5D9F1"/>
            <w:noWrap/>
            <w:vAlign w:val="bottom"/>
            <w:hideMark/>
          </w:tcPr>
          <w:p w14:paraId="478DB71B" w14:textId="77777777" w:rsidR="00980554" w:rsidRPr="00980554" w:rsidRDefault="00980554" w:rsidP="00980554">
            <w:pPr>
              <w:jc w:val="center"/>
              <w:rPr>
                <w:rFonts w:cs="Calibri"/>
                <w:color w:val="000000"/>
                <w:sz w:val="22"/>
                <w:szCs w:val="22"/>
              </w:rPr>
            </w:pPr>
            <w:r w:rsidRPr="00980554">
              <w:rPr>
                <w:rFonts w:cs="Calibri"/>
                <w:color w:val="000000"/>
                <w:sz w:val="22"/>
                <w:szCs w:val="22"/>
              </w:rPr>
              <w:t>PS</w:t>
            </w:r>
          </w:p>
        </w:tc>
        <w:tc>
          <w:tcPr>
            <w:tcW w:w="844" w:type="dxa"/>
            <w:tcBorders>
              <w:top w:val="nil"/>
              <w:left w:val="nil"/>
              <w:bottom w:val="single" w:sz="4" w:space="0" w:color="auto"/>
              <w:right w:val="single" w:sz="4" w:space="0" w:color="auto"/>
            </w:tcBorders>
            <w:shd w:val="clear" w:color="000000" w:fill="C5D9F1"/>
            <w:noWrap/>
            <w:vAlign w:val="bottom"/>
            <w:hideMark/>
          </w:tcPr>
          <w:p w14:paraId="22B66BD0" w14:textId="77777777" w:rsidR="00980554" w:rsidRPr="00980554" w:rsidRDefault="00980554" w:rsidP="00980554">
            <w:pPr>
              <w:jc w:val="center"/>
              <w:rPr>
                <w:rFonts w:cs="Calibri"/>
                <w:color w:val="000000"/>
                <w:sz w:val="22"/>
                <w:szCs w:val="22"/>
              </w:rPr>
            </w:pPr>
            <w:r w:rsidRPr="00980554">
              <w:rPr>
                <w:rFonts w:cs="Calibri"/>
                <w:color w:val="000000"/>
                <w:sz w:val="22"/>
                <w:szCs w:val="22"/>
              </w:rPr>
              <w:t>530</w:t>
            </w:r>
          </w:p>
        </w:tc>
        <w:tc>
          <w:tcPr>
            <w:tcW w:w="1424" w:type="dxa"/>
            <w:tcBorders>
              <w:top w:val="nil"/>
              <w:left w:val="nil"/>
              <w:bottom w:val="single" w:sz="4" w:space="0" w:color="auto"/>
              <w:right w:val="single" w:sz="4" w:space="0" w:color="auto"/>
            </w:tcBorders>
            <w:shd w:val="clear" w:color="000000" w:fill="C5D9F1"/>
            <w:noWrap/>
            <w:vAlign w:val="bottom"/>
            <w:hideMark/>
          </w:tcPr>
          <w:p w14:paraId="4B52DEB5" w14:textId="77777777" w:rsidR="00980554" w:rsidRPr="00980554" w:rsidRDefault="00980554" w:rsidP="00980554">
            <w:pPr>
              <w:rPr>
                <w:rFonts w:cs="Calibri"/>
                <w:color w:val="000000"/>
                <w:sz w:val="22"/>
                <w:szCs w:val="22"/>
              </w:rPr>
            </w:pPr>
            <w:r w:rsidRPr="00980554">
              <w:rPr>
                <w:rFonts w:cs="Calibri"/>
                <w:color w:val="000000"/>
                <w:sz w:val="22"/>
                <w:szCs w:val="22"/>
              </w:rPr>
              <w:t>Public Sector Organizations</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14:paraId="45369EEB" w14:textId="77777777" w:rsidR="00980554" w:rsidRPr="00980554" w:rsidRDefault="00980554" w:rsidP="00980554">
            <w:pPr>
              <w:jc w:val="center"/>
              <w:rPr>
                <w:rFonts w:cs="Calibri"/>
                <w:color w:val="000000"/>
                <w:sz w:val="22"/>
                <w:szCs w:val="22"/>
              </w:rPr>
            </w:pPr>
            <w:r w:rsidRPr="00980554">
              <w:rPr>
                <w:rFonts w:cs="Calibri"/>
                <w:color w:val="000000"/>
                <w:sz w:val="22"/>
                <w:szCs w:val="22"/>
              </w:rPr>
              <w:t> </w:t>
            </w:r>
          </w:p>
        </w:tc>
        <w:tc>
          <w:tcPr>
            <w:tcW w:w="632" w:type="dxa"/>
            <w:tcBorders>
              <w:top w:val="nil"/>
              <w:left w:val="nil"/>
              <w:bottom w:val="nil"/>
              <w:right w:val="single" w:sz="4" w:space="0" w:color="auto"/>
            </w:tcBorders>
            <w:shd w:val="clear" w:color="auto" w:fill="auto"/>
            <w:noWrap/>
            <w:vAlign w:val="bottom"/>
            <w:hideMark/>
          </w:tcPr>
          <w:p w14:paraId="5B7B7D0E"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2B795A34"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698647BE"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5F7B2F78"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13D8FA92"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06115CB4"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single" w:sz="4" w:space="0" w:color="auto"/>
              <w:right w:val="single" w:sz="4" w:space="0" w:color="auto"/>
            </w:tcBorders>
            <w:shd w:val="clear" w:color="auto" w:fill="auto"/>
            <w:noWrap/>
            <w:vAlign w:val="bottom"/>
            <w:hideMark/>
          </w:tcPr>
          <w:p w14:paraId="631E1891"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14A14ED7"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0B5A519F"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r>
      <w:tr w:rsidR="00980554" w:rsidRPr="00980554" w14:paraId="5E906DDB" w14:textId="77777777" w:rsidTr="00EE30F0">
        <w:trPr>
          <w:trHeight w:val="330"/>
        </w:trPr>
        <w:tc>
          <w:tcPr>
            <w:tcW w:w="5875" w:type="dxa"/>
            <w:tcBorders>
              <w:top w:val="nil"/>
              <w:left w:val="single" w:sz="4" w:space="0" w:color="auto"/>
              <w:bottom w:val="single" w:sz="4" w:space="0" w:color="auto"/>
              <w:right w:val="single" w:sz="4" w:space="0" w:color="auto"/>
            </w:tcBorders>
            <w:shd w:val="clear" w:color="000000" w:fill="C5D9F1"/>
            <w:noWrap/>
            <w:vAlign w:val="bottom"/>
            <w:hideMark/>
          </w:tcPr>
          <w:p w14:paraId="68249076" w14:textId="77777777" w:rsidR="00980554" w:rsidRPr="00980554" w:rsidRDefault="00980554" w:rsidP="00980554">
            <w:pPr>
              <w:jc w:val="center"/>
              <w:rPr>
                <w:rFonts w:cs="Calibri"/>
                <w:color w:val="000000"/>
                <w:sz w:val="22"/>
                <w:szCs w:val="22"/>
              </w:rPr>
            </w:pPr>
            <w:r w:rsidRPr="00980554">
              <w:rPr>
                <w:rFonts w:cs="Calibri"/>
                <w:color w:val="000000"/>
                <w:sz w:val="22"/>
                <w:szCs w:val="22"/>
              </w:rPr>
              <w:t>PS</w:t>
            </w:r>
          </w:p>
        </w:tc>
        <w:tc>
          <w:tcPr>
            <w:tcW w:w="844" w:type="dxa"/>
            <w:tcBorders>
              <w:top w:val="nil"/>
              <w:left w:val="nil"/>
              <w:bottom w:val="single" w:sz="4" w:space="0" w:color="auto"/>
              <w:right w:val="single" w:sz="4" w:space="0" w:color="auto"/>
            </w:tcBorders>
            <w:shd w:val="clear" w:color="000000" w:fill="C5D9F1"/>
            <w:noWrap/>
            <w:vAlign w:val="bottom"/>
            <w:hideMark/>
          </w:tcPr>
          <w:p w14:paraId="5DC6F6E7" w14:textId="77777777" w:rsidR="00980554" w:rsidRPr="00980554" w:rsidRDefault="00980554" w:rsidP="00980554">
            <w:pPr>
              <w:jc w:val="center"/>
              <w:rPr>
                <w:rFonts w:cs="Calibri"/>
                <w:color w:val="000000"/>
                <w:sz w:val="22"/>
                <w:szCs w:val="22"/>
              </w:rPr>
            </w:pPr>
            <w:r w:rsidRPr="00980554">
              <w:rPr>
                <w:rFonts w:cs="Calibri"/>
                <w:color w:val="000000"/>
                <w:sz w:val="22"/>
                <w:szCs w:val="22"/>
              </w:rPr>
              <w:t>538</w:t>
            </w:r>
          </w:p>
        </w:tc>
        <w:tc>
          <w:tcPr>
            <w:tcW w:w="1424" w:type="dxa"/>
            <w:tcBorders>
              <w:top w:val="nil"/>
              <w:left w:val="nil"/>
              <w:bottom w:val="single" w:sz="4" w:space="0" w:color="auto"/>
              <w:right w:val="single" w:sz="4" w:space="0" w:color="auto"/>
            </w:tcBorders>
            <w:shd w:val="clear" w:color="000000" w:fill="C5D9F1"/>
            <w:noWrap/>
            <w:vAlign w:val="bottom"/>
            <w:hideMark/>
          </w:tcPr>
          <w:p w14:paraId="34FAD54F" w14:textId="77777777" w:rsidR="00980554" w:rsidRPr="00980554" w:rsidRDefault="00980554" w:rsidP="00980554">
            <w:pPr>
              <w:rPr>
                <w:rFonts w:cs="Calibri"/>
                <w:color w:val="000000"/>
                <w:sz w:val="22"/>
                <w:szCs w:val="22"/>
              </w:rPr>
            </w:pPr>
            <w:r w:rsidRPr="00980554">
              <w:rPr>
                <w:rFonts w:cs="Calibri"/>
                <w:color w:val="000000"/>
                <w:sz w:val="22"/>
                <w:szCs w:val="22"/>
              </w:rPr>
              <w:t>Public Service Ethics</w:t>
            </w:r>
          </w:p>
        </w:tc>
        <w:tc>
          <w:tcPr>
            <w:tcW w:w="1217" w:type="dxa"/>
            <w:tcBorders>
              <w:top w:val="nil"/>
              <w:left w:val="nil"/>
              <w:bottom w:val="nil"/>
              <w:right w:val="single" w:sz="4" w:space="0" w:color="auto"/>
            </w:tcBorders>
            <w:shd w:val="clear" w:color="auto" w:fill="auto"/>
            <w:noWrap/>
            <w:vAlign w:val="bottom"/>
            <w:hideMark/>
          </w:tcPr>
          <w:p w14:paraId="15D605ED"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4EAE20D9" w14:textId="77777777" w:rsidR="00980554" w:rsidRPr="00980554" w:rsidRDefault="00980554" w:rsidP="00980554">
            <w:pPr>
              <w:jc w:val="cente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092F172D"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single" w:sz="4" w:space="0" w:color="auto"/>
              <w:right w:val="single" w:sz="4" w:space="0" w:color="auto"/>
            </w:tcBorders>
            <w:shd w:val="clear" w:color="auto" w:fill="auto"/>
            <w:noWrap/>
            <w:vAlign w:val="bottom"/>
            <w:hideMark/>
          </w:tcPr>
          <w:p w14:paraId="6E98D3DD"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7804C02A"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694D0743"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4B1C86DB"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206E6085"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45798371"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61B45792"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r>
      <w:tr w:rsidR="00980554" w:rsidRPr="00980554" w14:paraId="2FC6C52A" w14:textId="77777777" w:rsidTr="00EE30F0">
        <w:trPr>
          <w:trHeight w:val="342"/>
        </w:trPr>
        <w:tc>
          <w:tcPr>
            <w:tcW w:w="5875" w:type="dxa"/>
            <w:tcBorders>
              <w:top w:val="nil"/>
              <w:left w:val="single" w:sz="4" w:space="0" w:color="auto"/>
              <w:bottom w:val="single" w:sz="4" w:space="0" w:color="auto"/>
              <w:right w:val="single" w:sz="4" w:space="0" w:color="auto"/>
            </w:tcBorders>
            <w:shd w:val="clear" w:color="000000" w:fill="C5D9F1"/>
            <w:noWrap/>
            <w:vAlign w:val="bottom"/>
            <w:hideMark/>
          </w:tcPr>
          <w:p w14:paraId="65D34106" w14:textId="77777777" w:rsidR="00980554" w:rsidRPr="00980554" w:rsidRDefault="00980554" w:rsidP="00980554">
            <w:pPr>
              <w:jc w:val="center"/>
              <w:rPr>
                <w:rFonts w:cs="Calibri"/>
                <w:color w:val="000000"/>
                <w:sz w:val="22"/>
                <w:szCs w:val="22"/>
              </w:rPr>
            </w:pPr>
            <w:r w:rsidRPr="00980554">
              <w:rPr>
                <w:rFonts w:cs="Calibri"/>
                <w:color w:val="000000"/>
                <w:sz w:val="22"/>
                <w:szCs w:val="22"/>
              </w:rPr>
              <w:t>PS</w:t>
            </w:r>
          </w:p>
        </w:tc>
        <w:tc>
          <w:tcPr>
            <w:tcW w:w="844" w:type="dxa"/>
            <w:tcBorders>
              <w:top w:val="nil"/>
              <w:left w:val="nil"/>
              <w:bottom w:val="single" w:sz="4" w:space="0" w:color="auto"/>
              <w:right w:val="single" w:sz="4" w:space="0" w:color="auto"/>
            </w:tcBorders>
            <w:shd w:val="clear" w:color="000000" w:fill="C5D9F1"/>
            <w:noWrap/>
            <w:vAlign w:val="bottom"/>
            <w:hideMark/>
          </w:tcPr>
          <w:p w14:paraId="7472748B" w14:textId="77777777" w:rsidR="00980554" w:rsidRPr="00980554" w:rsidRDefault="00980554" w:rsidP="00980554">
            <w:pPr>
              <w:jc w:val="center"/>
              <w:rPr>
                <w:rFonts w:cs="Calibri"/>
                <w:color w:val="000000"/>
                <w:sz w:val="22"/>
                <w:szCs w:val="22"/>
              </w:rPr>
            </w:pPr>
            <w:r w:rsidRPr="00980554">
              <w:rPr>
                <w:rFonts w:cs="Calibri"/>
                <w:color w:val="000000"/>
                <w:sz w:val="22"/>
                <w:szCs w:val="22"/>
              </w:rPr>
              <w:t>541</w:t>
            </w:r>
          </w:p>
        </w:tc>
        <w:tc>
          <w:tcPr>
            <w:tcW w:w="1424" w:type="dxa"/>
            <w:tcBorders>
              <w:top w:val="nil"/>
              <w:left w:val="nil"/>
              <w:bottom w:val="single" w:sz="4" w:space="0" w:color="auto"/>
              <w:right w:val="single" w:sz="4" w:space="0" w:color="auto"/>
            </w:tcBorders>
            <w:shd w:val="clear" w:color="000000" w:fill="C5D9F1"/>
            <w:noWrap/>
            <w:vAlign w:val="bottom"/>
            <w:hideMark/>
          </w:tcPr>
          <w:p w14:paraId="65EDF1E1" w14:textId="77777777" w:rsidR="00980554" w:rsidRPr="00980554" w:rsidRDefault="00980554" w:rsidP="00980554">
            <w:pPr>
              <w:rPr>
                <w:rFonts w:cs="Calibri"/>
                <w:color w:val="000000"/>
                <w:sz w:val="22"/>
                <w:szCs w:val="22"/>
              </w:rPr>
            </w:pPr>
            <w:r w:rsidRPr="00980554">
              <w:rPr>
                <w:rFonts w:cs="Calibri"/>
                <w:color w:val="000000"/>
                <w:sz w:val="22"/>
                <w:szCs w:val="22"/>
              </w:rPr>
              <w:t>Human Resource Management</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14:paraId="74652877" w14:textId="77777777" w:rsidR="00980554" w:rsidRPr="00980554" w:rsidRDefault="00980554" w:rsidP="00980554">
            <w:pPr>
              <w:jc w:val="center"/>
              <w:rPr>
                <w:rFonts w:cs="Calibri"/>
                <w:color w:val="000000"/>
                <w:sz w:val="22"/>
                <w:szCs w:val="22"/>
              </w:rPr>
            </w:pPr>
            <w:r w:rsidRPr="00980554">
              <w:rPr>
                <w:rFonts w:cs="Calibri"/>
                <w:color w:val="000000"/>
                <w:sz w:val="22"/>
                <w:szCs w:val="22"/>
              </w:rPr>
              <w:t> </w:t>
            </w:r>
          </w:p>
        </w:tc>
        <w:tc>
          <w:tcPr>
            <w:tcW w:w="632" w:type="dxa"/>
            <w:tcBorders>
              <w:top w:val="nil"/>
              <w:left w:val="nil"/>
              <w:bottom w:val="single" w:sz="4" w:space="0" w:color="auto"/>
              <w:right w:val="single" w:sz="4" w:space="0" w:color="auto"/>
            </w:tcBorders>
            <w:shd w:val="clear" w:color="auto" w:fill="auto"/>
            <w:noWrap/>
            <w:vAlign w:val="bottom"/>
            <w:hideMark/>
          </w:tcPr>
          <w:p w14:paraId="67CE545D" w14:textId="77777777" w:rsidR="00980554" w:rsidRPr="00980554" w:rsidRDefault="00980554" w:rsidP="00980554">
            <w:pPr>
              <w:jc w:val="cente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71876CCB"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73658EFF"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1A2BB22B"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195ED3E5"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single" w:sz="4" w:space="0" w:color="auto"/>
              <w:right w:val="single" w:sz="4" w:space="0" w:color="auto"/>
            </w:tcBorders>
            <w:shd w:val="clear" w:color="auto" w:fill="auto"/>
            <w:noWrap/>
            <w:vAlign w:val="bottom"/>
            <w:hideMark/>
          </w:tcPr>
          <w:p w14:paraId="65F3BB7A"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526C1581"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1781DC11"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6BE448B9"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r>
      <w:tr w:rsidR="00980554" w:rsidRPr="00980554" w14:paraId="5C206C6C" w14:textId="77777777" w:rsidTr="00EE30F0">
        <w:trPr>
          <w:trHeight w:val="342"/>
        </w:trPr>
        <w:tc>
          <w:tcPr>
            <w:tcW w:w="5875" w:type="dxa"/>
            <w:tcBorders>
              <w:top w:val="nil"/>
              <w:left w:val="single" w:sz="4" w:space="0" w:color="auto"/>
              <w:bottom w:val="single" w:sz="4" w:space="0" w:color="auto"/>
              <w:right w:val="single" w:sz="4" w:space="0" w:color="auto"/>
            </w:tcBorders>
            <w:shd w:val="clear" w:color="000000" w:fill="C5D9F1"/>
            <w:noWrap/>
            <w:vAlign w:val="bottom"/>
            <w:hideMark/>
          </w:tcPr>
          <w:p w14:paraId="77869BB8" w14:textId="77777777" w:rsidR="00980554" w:rsidRPr="00980554" w:rsidRDefault="00980554" w:rsidP="00980554">
            <w:pPr>
              <w:jc w:val="center"/>
              <w:rPr>
                <w:rFonts w:cs="Calibri"/>
                <w:color w:val="000000"/>
                <w:sz w:val="22"/>
                <w:szCs w:val="22"/>
              </w:rPr>
            </w:pPr>
            <w:r w:rsidRPr="00980554">
              <w:rPr>
                <w:rFonts w:cs="Calibri"/>
                <w:color w:val="000000"/>
                <w:sz w:val="22"/>
                <w:szCs w:val="22"/>
              </w:rPr>
              <w:t>PS</w:t>
            </w:r>
          </w:p>
        </w:tc>
        <w:tc>
          <w:tcPr>
            <w:tcW w:w="844" w:type="dxa"/>
            <w:tcBorders>
              <w:top w:val="nil"/>
              <w:left w:val="nil"/>
              <w:bottom w:val="single" w:sz="4" w:space="0" w:color="auto"/>
              <w:right w:val="single" w:sz="4" w:space="0" w:color="auto"/>
            </w:tcBorders>
            <w:shd w:val="clear" w:color="000000" w:fill="C5D9F1"/>
            <w:noWrap/>
            <w:vAlign w:val="bottom"/>
            <w:hideMark/>
          </w:tcPr>
          <w:p w14:paraId="0210DC48" w14:textId="77777777" w:rsidR="00980554" w:rsidRPr="00980554" w:rsidRDefault="00980554" w:rsidP="00980554">
            <w:pPr>
              <w:jc w:val="center"/>
              <w:rPr>
                <w:rFonts w:cs="Calibri"/>
                <w:color w:val="000000"/>
                <w:sz w:val="22"/>
                <w:szCs w:val="22"/>
              </w:rPr>
            </w:pPr>
            <w:r w:rsidRPr="00980554">
              <w:rPr>
                <w:rFonts w:cs="Calibri"/>
                <w:color w:val="000000"/>
                <w:sz w:val="22"/>
                <w:szCs w:val="22"/>
              </w:rPr>
              <w:t>542</w:t>
            </w:r>
          </w:p>
        </w:tc>
        <w:tc>
          <w:tcPr>
            <w:tcW w:w="1424" w:type="dxa"/>
            <w:tcBorders>
              <w:top w:val="nil"/>
              <w:left w:val="nil"/>
              <w:bottom w:val="single" w:sz="4" w:space="0" w:color="auto"/>
              <w:right w:val="single" w:sz="4" w:space="0" w:color="auto"/>
            </w:tcBorders>
            <w:shd w:val="clear" w:color="000000" w:fill="C5D9F1"/>
            <w:noWrap/>
            <w:vAlign w:val="bottom"/>
            <w:hideMark/>
          </w:tcPr>
          <w:p w14:paraId="5BDF6223" w14:textId="77777777" w:rsidR="00980554" w:rsidRPr="00980554" w:rsidRDefault="00980554" w:rsidP="00980554">
            <w:pPr>
              <w:rPr>
                <w:rFonts w:cs="Calibri"/>
                <w:color w:val="000000"/>
                <w:sz w:val="22"/>
                <w:szCs w:val="22"/>
              </w:rPr>
            </w:pPr>
            <w:r w:rsidRPr="00980554">
              <w:rPr>
                <w:rFonts w:cs="Calibri"/>
                <w:color w:val="000000"/>
                <w:sz w:val="22"/>
                <w:szCs w:val="22"/>
              </w:rPr>
              <w:t>Public &amp; Nonprofit Budgeting</w:t>
            </w:r>
          </w:p>
        </w:tc>
        <w:tc>
          <w:tcPr>
            <w:tcW w:w="1217" w:type="dxa"/>
            <w:tcBorders>
              <w:top w:val="nil"/>
              <w:left w:val="nil"/>
              <w:bottom w:val="nil"/>
              <w:right w:val="single" w:sz="4" w:space="0" w:color="auto"/>
            </w:tcBorders>
            <w:shd w:val="clear" w:color="auto" w:fill="auto"/>
            <w:noWrap/>
            <w:vAlign w:val="bottom"/>
            <w:hideMark/>
          </w:tcPr>
          <w:p w14:paraId="23C4CA76"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632" w:type="dxa"/>
            <w:tcBorders>
              <w:top w:val="nil"/>
              <w:left w:val="nil"/>
              <w:bottom w:val="single" w:sz="4" w:space="0" w:color="auto"/>
              <w:right w:val="single" w:sz="4" w:space="0" w:color="auto"/>
            </w:tcBorders>
            <w:shd w:val="clear" w:color="auto" w:fill="auto"/>
            <w:noWrap/>
            <w:vAlign w:val="bottom"/>
            <w:hideMark/>
          </w:tcPr>
          <w:p w14:paraId="4F97D101" w14:textId="77777777" w:rsidR="00980554" w:rsidRPr="00980554" w:rsidRDefault="00980554" w:rsidP="00980554">
            <w:pPr>
              <w:jc w:val="cente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0E39FFCA"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6216957D"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1771C397"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02692FE8"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185F85AA"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single" w:sz="4" w:space="0" w:color="auto"/>
              <w:right w:val="single" w:sz="4" w:space="0" w:color="auto"/>
            </w:tcBorders>
            <w:shd w:val="clear" w:color="auto" w:fill="auto"/>
            <w:noWrap/>
            <w:vAlign w:val="bottom"/>
            <w:hideMark/>
          </w:tcPr>
          <w:p w14:paraId="23978EF2"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0853AFA3"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0D85ABE7"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r>
      <w:tr w:rsidR="00980554" w:rsidRPr="00980554" w14:paraId="151FC252" w14:textId="77777777" w:rsidTr="00EE30F0">
        <w:trPr>
          <w:trHeight w:val="300"/>
        </w:trPr>
        <w:tc>
          <w:tcPr>
            <w:tcW w:w="5875" w:type="dxa"/>
            <w:tcBorders>
              <w:top w:val="nil"/>
              <w:left w:val="single" w:sz="4" w:space="0" w:color="auto"/>
              <w:bottom w:val="nil"/>
              <w:right w:val="nil"/>
            </w:tcBorders>
            <w:shd w:val="clear" w:color="000000" w:fill="C5D9F1"/>
            <w:noWrap/>
            <w:vAlign w:val="bottom"/>
            <w:hideMark/>
          </w:tcPr>
          <w:p w14:paraId="62EC4B37" w14:textId="77777777" w:rsidR="00980554" w:rsidRPr="00980554" w:rsidRDefault="00980554" w:rsidP="00980554">
            <w:pPr>
              <w:jc w:val="center"/>
              <w:rPr>
                <w:rFonts w:cs="Calibri"/>
                <w:sz w:val="22"/>
                <w:szCs w:val="22"/>
              </w:rPr>
            </w:pPr>
            <w:r w:rsidRPr="00980554">
              <w:rPr>
                <w:rFonts w:cs="Calibri"/>
                <w:sz w:val="22"/>
                <w:szCs w:val="22"/>
              </w:rPr>
              <w:lastRenderedPageBreak/>
              <w:t>PS</w:t>
            </w:r>
          </w:p>
        </w:tc>
        <w:tc>
          <w:tcPr>
            <w:tcW w:w="844" w:type="dxa"/>
            <w:tcBorders>
              <w:top w:val="nil"/>
              <w:left w:val="single" w:sz="4" w:space="0" w:color="auto"/>
              <w:bottom w:val="single" w:sz="4" w:space="0" w:color="auto"/>
              <w:right w:val="single" w:sz="4" w:space="0" w:color="auto"/>
            </w:tcBorders>
            <w:shd w:val="clear" w:color="000000" w:fill="C5D9F1"/>
            <w:noWrap/>
            <w:vAlign w:val="bottom"/>
            <w:hideMark/>
          </w:tcPr>
          <w:p w14:paraId="1E0E70F9" w14:textId="77777777" w:rsidR="00980554" w:rsidRPr="00980554" w:rsidRDefault="00980554" w:rsidP="00980554">
            <w:pPr>
              <w:jc w:val="center"/>
              <w:rPr>
                <w:rFonts w:cs="Calibri"/>
                <w:sz w:val="22"/>
                <w:szCs w:val="22"/>
              </w:rPr>
            </w:pPr>
            <w:r w:rsidRPr="00980554">
              <w:rPr>
                <w:rFonts w:cs="Calibri"/>
                <w:sz w:val="22"/>
                <w:szCs w:val="22"/>
              </w:rPr>
              <w:t>560</w:t>
            </w:r>
          </w:p>
        </w:tc>
        <w:tc>
          <w:tcPr>
            <w:tcW w:w="1424" w:type="dxa"/>
            <w:tcBorders>
              <w:top w:val="nil"/>
              <w:left w:val="nil"/>
              <w:bottom w:val="single" w:sz="4" w:space="0" w:color="auto"/>
              <w:right w:val="single" w:sz="4" w:space="0" w:color="auto"/>
            </w:tcBorders>
            <w:shd w:val="clear" w:color="000000" w:fill="C5D9F1"/>
            <w:noWrap/>
            <w:vAlign w:val="bottom"/>
            <w:hideMark/>
          </w:tcPr>
          <w:p w14:paraId="2B10BAD4" w14:textId="77777777" w:rsidR="00980554" w:rsidRPr="00980554" w:rsidRDefault="00980554" w:rsidP="00980554">
            <w:pPr>
              <w:rPr>
                <w:rFonts w:cs="Calibri"/>
                <w:sz w:val="22"/>
                <w:szCs w:val="22"/>
              </w:rPr>
            </w:pPr>
            <w:r w:rsidRPr="00980554">
              <w:rPr>
                <w:rFonts w:cs="Calibri"/>
                <w:sz w:val="22"/>
                <w:szCs w:val="22"/>
              </w:rPr>
              <w:t>Principles of Micro/Macro Econ</w:t>
            </w:r>
          </w:p>
        </w:tc>
        <w:tc>
          <w:tcPr>
            <w:tcW w:w="1217" w:type="dxa"/>
            <w:tcBorders>
              <w:top w:val="nil"/>
              <w:left w:val="nil"/>
              <w:bottom w:val="nil"/>
              <w:right w:val="single" w:sz="4" w:space="0" w:color="auto"/>
            </w:tcBorders>
            <w:shd w:val="clear" w:color="auto" w:fill="auto"/>
            <w:noWrap/>
            <w:vAlign w:val="bottom"/>
            <w:hideMark/>
          </w:tcPr>
          <w:p w14:paraId="3BDC1D99" w14:textId="77777777" w:rsidR="00980554" w:rsidRPr="00980554" w:rsidRDefault="00980554" w:rsidP="00980554">
            <w:pPr>
              <w:jc w:val="center"/>
              <w:rPr>
                <w:rFonts w:cs="Calibri"/>
                <w:color w:val="000000"/>
                <w:sz w:val="22"/>
                <w:szCs w:val="22"/>
              </w:rPr>
            </w:pPr>
            <w:r w:rsidRPr="00980554">
              <w:rPr>
                <w:rFonts w:cs="Calibri"/>
                <w:color w:val="000000"/>
                <w:sz w:val="22"/>
                <w:szCs w:val="22"/>
              </w:rPr>
              <w:t> </w:t>
            </w:r>
          </w:p>
        </w:tc>
        <w:tc>
          <w:tcPr>
            <w:tcW w:w="632" w:type="dxa"/>
            <w:tcBorders>
              <w:top w:val="nil"/>
              <w:left w:val="nil"/>
              <w:bottom w:val="nil"/>
              <w:right w:val="single" w:sz="4" w:space="0" w:color="auto"/>
            </w:tcBorders>
            <w:shd w:val="clear" w:color="auto" w:fill="auto"/>
            <w:noWrap/>
            <w:vAlign w:val="bottom"/>
            <w:hideMark/>
          </w:tcPr>
          <w:p w14:paraId="06685479" w14:textId="77777777" w:rsidR="00980554" w:rsidRPr="00980554" w:rsidRDefault="00980554" w:rsidP="00980554">
            <w:pPr>
              <w:jc w:val="cente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6B7D49EC"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4089C3C4"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002818BD"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1D49B8AB"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303E3FD5"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5F2389B8"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716752A6"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23DA9F58" w14:textId="77777777" w:rsidR="00980554" w:rsidRPr="00980554" w:rsidRDefault="00980554" w:rsidP="00980554">
            <w:pPr>
              <w:rPr>
                <w:rFonts w:cs="Calibri"/>
                <w:color w:val="000000"/>
                <w:sz w:val="22"/>
                <w:szCs w:val="22"/>
              </w:rPr>
            </w:pPr>
            <w:r w:rsidRPr="00980554">
              <w:rPr>
                <w:rFonts w:cs="Calibri"/>
                <w:color w:val="000000"/>
                <w:sz w:val="22"/>
                <w:szCs w:val="22"/>
              </w:rPr>
              <w:t> </w:t>
            </w:r>
          </w:p>
        </w:tc>
      </w:tr>
      <w:tr w:rsidR="00980554" w:rsidRPr="00980554" w14:paraId="2A533F2B" w14:textId="77777777" w:rsidTr="00EE30F0">
        <w:trPr>
          <w:trHeight w:val="300"/>
        </w:trPr>
        <w:tc>
          <w:tcPr>
            <w:tcW w:w="5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E6E84F9" w14:textId="77777777" w:rsidR="00980554" w:rsidRPr="00980554" w:rsidRDefault="00980554" w:rsidP="00980554">
            <w:pPr>
              <w:jc w:val="center"/>
              <w:rPr>
                <w:rFonts w:cs="Calibri"/>
                <w:color w:val="000000"/>
                <w:sz w:val="22"/>
                <w:szCs w:val="22"/>
              </w:rPr>
            </w:pPr>
            <w:r w:rsidRPr="00980554">
              <w:rPr>
                <w:rFonts w:cs="Calibri"/>
                <w:color w:val="000000"/>
                <w:sz w:val="22"/>
                <w:szCs w:val="22"/>
              </w:rPr>
              <w:t>PS</w:t>
            </w:r>
          </w:p>
        </w:tc>
        <w:tc>
          <w:tcPr>
            <w:tcW w:w="844" w:type="dxa"/>
            <w:tcBorders>
              <w:top w:val="nil"/>
              <w:left w:val="nil"/>
              <w:bottom w:val="single" w:sz="4" w:space="0" w:color="auto"/>
              <w:right w:val="single" w:sz="4" w:space="0" w:color="auto"/>
            </w:tcBorders>
            <w:shd w:val="clear" w:color="000000" w:fill="C5D9F1"/>
            <w:noWrap/>
            <w:vAlign w:val="bottom"/>
            <w:hideMark/>
          </w:tcPr>
          <w:p w14:paraId="70F045B5" w14:textId="77777777" w:rsidR="00980554" w:rsidRPr="00980554" w:rsidRDefault="00980554" w:rsidP="00980554">
            <w:pPr>
              <w:jc w:val="center"/>
              <w:rPr>
                <w:rFonts w:cs="Calibri"/>
                <w:color w:val="000000"/>
                <w:sz w:val="22"/>
                <w:szCs w:val="22"/>
              </w:rPr>
            </w:pPr>
            <w:r w:rsidRPr="00980554">
              <w:rPr>
                <w:rFonts w:cs="Calibri"/>
                <w:color w:val="000000"/>
                <w:sz w:val="22"/>
                <w:szCs w:val="22"/>
              </w:rPr>
              <w:t>562</w:t>
            </w:r>
          </w:p>
        </w:tc>
        <w:tc>
          <w:tcPr>
            <w:tcW w:w="1424" w:type="dxa"/>
            <w:tcBorders>
              <w:top w:val="nil"/>
              <w:left w:val="nil"/>
              <w:bottom w:val="single" w:sz="4" w:space="0" w:color="auto"/>
              <w:right w:val="single" w:sz="4" w:space="0" w:color="auto"/>
            </w:tcBorders>
            <w:shd w:val="clear" w:color="000000" w:fill="C5D9F1"/>
            <w:noWrap/>
            <w:vAlign w:val="bottom"/>
            <w:hideMark/>
          </w:tcPr>
          <w:p w14:paraId="4CAF1755" w14:textId="77777777" w:rsidR="00980554" w:rsidRPr="00980554" w:rsidRDefault="00980554" w:rsidP="00980554">
            <w:pPr>
              <w:rPr>
                <w:rFonts w:cs="Calibri"/>
                <w:color w:val="000000"/>
                <w:sz w:val="22"/>
                <w:szCs w:val="22"/>
              </w:rPr>
            </w:pPr>
            <w:r w:rsidRPr="00980554">
              <w:rPr>
                <w:rFonts w:cs="Calibri"/>
                <w:color w:val="000000"/>
                <w:sz w:val="22"/>
                <w:szCs w:val="22"/>
              </w:rPr>
              <w:t>Public Policy Implementation &amp; Evaluation</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14:paraId="741EE4FA"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60434780" w14:textId="77777777" w:rsidR="00980554" w:rsidRPr="00980554" w:rsidRDefault="00980554" w:rsidP="00980554">
            <w:pPr>
              <w:jc w:val="cente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101ADCEF"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719A71B9"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nil"/>
              <w:right w:val="single" w:sz="4" w:space="0" w:color="auto"/>
            </w:tcBorders>
            <w:shd w:val="clear" w:color="auto" w:fill="auto"/>
            <w:noWrap/>
            <w:vAlign w:val="bottom"/>
            <w:hideMark/>
          </w:tcPr>
          <w:p w14:paraId="4D09A930"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single" w:sz="4" w:space="0" w:color="auto"/>
              <w:right w:val="single" w:sz="4" w:space="0" w:color="auto"/>
            </w:tcBorders>
            <w:shd w:val="clear" w:color="auto" w:fill="auto"/>
            <w:noWrap/>
            <w:vAlign w:val="bottom"/>
            <w:hideMark/>
          </w:tcPr>
          <w:p w14:paraId="06AC6E55"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201168D4"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c>
          <w:tcPr>
            <w:tcW w:w="551" w:type="dxa"/>
            <w:tcBorders>
              <w:top w:val="nil"/>
              <w:left w:val="nil"/>
              <w:bottom w:val="single" w:sz="4" w:space="0" w:color="auto"/>
              <w:right w:val="single" w:sz="4" w:space="0" w:color="auto"/>
            </w:tcBorders>
            <w:shd w:val="clear" w:color="auto" w:fill="auto"/>
            <w:noWrap/>
            <w:vAlign w:val="bottom"/>
            <w:hideMark/>
          </w:tcPr>
          <w:p w14:paraId="56EF5E76"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single" w:sz="4" w:space="0" w:color="auto"/>
              <w:right w:val="single" w:sz="4" w:space="0" w:color="auto"/>
            </w:tcBorders>
            <w:shd w:val="clear" w:color="auto" w:fill="auto"/>
            <w:noWrap/>
            <w:vAlign w:val="bottom"/>
            <w:hideMark/>
          </w:tcPr>
          <w:p w14:paraId="3807BFB7" w14:textId="77777777" w:rsidR="00980554" w:rsidRPr="00980554" w:rsidRDefault="00980554" w:rsidP="00980554">
            <w:pPr>
              <w:rPr>
                <w:rFonts w:cs="Calibri"/>
                <w:color w:val="000000"/>
                <w:sz w:val="22"/>
                <w:szCs w:val="22"/>
              </w:rPr>
            </w:pPr>
            <w:r w:rsidRPr="00980554">
              <w:rPr>
                <w:rFonts w:cs="Calibri"/>
                <w:color w:val="000000"/>
                <w:sz w:val="22"/>
                <w:szCs w:val="22"/>
              </w:rPr>
              <w:t> </w:t>
            </w:r>
          </w:p>
        </w:tc>
        <w:tc>
          <w:tcPr>
            <w:tcW w:w="551" w:type="dxa"/>
            <w:tcBorders>
              <w:top w:val="nil"/>
              <w:left w:val="nil"/>
              <w:bottom w:val="nil"/>
              <w:right w:val="single" w:sz="4" w:space="0" w:color="auto"/>
            </w:tcBorders>
            <w:shd w:val="clear" w:color="auto" w:fill="auto"/>
            <w:noWrap/>
            <w:vAlign w:val="bottom"/>
            <w:hideMark/>
          </w:tcPr>
          <w:p w14:paraId="1C52AA12" w14:textId="77777777" w:rsidR="00980554" w:rsidRPr="00980554" w:rsidRDefault="00980554" w:rsidP="00980554">
            <w:pPr>
              <w:jc w:val="center"/>
              <w:rPr>
                <w:rFonts w:cs="Calibri"/>
                <w:color w:val="000000"/>
                <w:sz w:val="22"/>
                <w:szCs w:val="22"/>
              </w:rPr>
            </w:pPr>
            <w:r w:rsidRPr="00980554">
              <w:rPr>
                <w:rFonts w:cs="Calibri"/>
                <w:color w:val="000000"/>
                <w:sz w:val="22"/>
                <w:szCs w:val="22"/>
              </w:rPr>
              <w:t>I/R</w:t>
            </w:r>
          </w:p>
        </w:tc>
      </w:tr>
      <w:tr w:rsidR="00980554" w:rsidRPr="00980554" w14:paraId="6E71B926" w14:textId="77777777" w:rsidTr="00EE30F0">
        <w:trPr>
          <w:trHeight w:val="300"/>
        </w:trPr>
        <w:tc>
          <w:tcPr>
            <w:tcW w:w="5875" w:type="dxa"/>
            <w:tcBorders>
              <w:top w:val="nil"/>
              <w:left w:val="single" w:sz="4" w:space="0" w:color="auto"/>
              <w:bottom w:val="single" w:sz="4" w:space="0" w:color="auto"/>
              <w:right w:val="single" w:sz="4" w:space="0" w:color="auto"/>
            </w:tcBorders>
            <w:shd w:val="clear" w:color="000000" w:fill="C5D9F1"/>
            <w:noWrap/>
            <w:vAlign w:val="bottom"/>
            <w:hideMark/>
          </w:tcPr>
          <w:p w14:paraId="56AB2B2A" w14:textId="77777777" w:rsidR="00980554" w:rsidRPr="00980554" w:rsidRDefault="00980554" w:rsidP="00980554">
            <w:pPr>
              <w:jc w:val="center"/>
              <w:rPr>
                <w:rFonts w:cs="Calibri"/>
                <w:color w:val="000000"/>
                <w:sz w:val="22"/>
                <w:szCs w:val="22"/>
              </w:rPr>
            </w:pPr>
            <w:r w:rsidRPr="00980554">
              <w:rPr>
                <w:rFonts w:cs="Calibri"/>
                <w:color w:val="000000"/>
                <w:sz w:val="22"/>
                <w:szCs w:val="22"/>
              </w:rPr>
              <w:t>PS</w:t>
            </w:r>
          </w:p>
        </w:tc>
        <w:tc>
          <w:tcPr>
            <w:tcW w:w="844" w:type="dxa"/>
            <w:tcBorders>
              <w:top w:val="nil"/>
              <w:left w:val="nil"/>
              <w:bottom w:val="single" w:sz="4" w:space="0" w:color="auto"/>
              <w:right w:val="single" w:sz="4" w:space="0" w:color="auto"/>
            </w:tcBorders>
            <w:shd w:val="clear" w:color="000000" w:fill="C5D9F1"/>
            <w:noWrap/>
            <w:vAlign w:val="bottom"/>
            <w:hideMark/>
          </w:tcPr>
          <w:p w14:paraId="7FA3BC3A" w14:textId="77777777" w:rsidR="00980554" w:rsidRPr="00980554" w:rsidRDefault="00980554" w:rsidP="00980554">
            <w:pPr>
              <w:jc w:val="center"/>
              <w:rPr>
                <w:rFonts w:cs="Calibri"/>
                <w:color w:val="000000"/>
                <w:sz w:val="22"/>
                <w:szCs w:val="22"/>
              </w:rPr>
            </w:pPr>
            <w:r w:rsidRPr="00980554">
              <w:rPr>
                <w:rFonts w:cs="Calibri"/>
                <w:color w:val="000000"/>
                <w:sz w:val="22"/>
                <w:szCs w:val="22"/>
              </w:rPr>
              <w:t>590</w:t>
            </w:r>
          </w:p>
        </w:tc>
        <w:tc>
          <w:tcPr>
            <w:tcW w:w="1424" w:type="dxa"/>
            <w:tcBorders>
              <w:top w:val="nil"/>
              <w:left w:val="nil"/>
              <w:bottom w:val="single" w:sz="4" w:space="0" w:color="auto"/>
              <w:right w:val="single" w:sz="4" w:space="0" w:color="auto"/>
            </w:tcBorders>
            <w:shd w:val="clear" w:color="000000" w:fill="C5D9F1"/>
            <w:noWrap/>
            <w:vAlign w:val="bottom"/>
            <w:hideMark/>
          </w:tcPr>
          <w:p w14:paraId="4778F255" w14:textId="77777777" w:rsidR="00980554" w:rsidRPr="00980554" w:rsidRDefault="00980554" w:rsidP="00980554">
            <w:pPr>
              <w:rPr>
                <w:rFonts w:cs="Calibri"/>
                <w:color w:val="000000"/>
                <w:sz w:val="22"/>
                <w:szCs w:val="22"/>
              </w:rPr>
            </w:pPr>
            <w:r w:rsidRPr="00980554">
              <w:rPr>
                <w:rFonts w:cs="Calibri"/>
                <w:color w:val="000000"/>
                <w:sz w:val="22"/>
                <w:szCs w:val="22"/>
              </w:rPr>
              <w:t>Capstone in PA</w:t>
            </w:r>
          </w:p>
        </w:tc>
        <w:tc>
          <w:tcPr>
            <w:tcW w:w="1217" w:type="dxa"/>
            <w:tcBorders>
              <w:top w:val="nil"/>
              <w:left w:val="nil"/>
              <w:bottom w:val="single" w:sz="4" w:space="0" w:color="auto"/>
              <w:right w:val="single" w:sz="4" w:space="0" w:color="auto"/>
            </w:tcBorders>
            <w:shd w:val="clear" w:color="auto" w:fill="auto"/>
            <w:noWrap/>
            <w:vAlign w:val="bottom"/>
            <w:hideMark/>
          </w:tcPr>
          <w:p w14:paraId="05F58B10" w14:textId="77777777" w:rsidR="00980554" w:rsidRPr="00980554" w:rsidRDefault="00980554" w:rsidP="00980554">
            <w:pPr>
              <w:jc w:val="center"/>
              <w:rPr>
                <w:rFonts w:cs="Calibri"/>
                <w:color w:val="000000"/>
                <w:sz w:val="22"/>
                <w:szCs w:val="22"/>
              </w:rPr>
            </w:pPr>
            <w:r w:rsidRPr="00980554">
              <w:rPr>
                <w:rFonts w:cs="Calibri"/>
                <w:color w:val="000000"/>
                <w:sz w:val="22"/>
                <w:szCs w:val="22"/>
              </w:rPr>
              <w:t>M/A</w:t>
            </w:r>
          </w:p>
        </w:tc>
        <w:tc>
          <w:tcPr>
            <w:tcW w:w="632" w:type="dxa"/>
            <w:tcBorders>
              <w:top w:val="nil"/>
              <w:left w:val="nil"/>
              <w:bottom w:val="single" w:sz="4" w:space="0" w:color="auto"/>
              <w:right w:val="single" w:sz="4" w:space="0" w:color="auto"/>
            </w:tcBorders>
            <w:shd w:val="clear" w:color="auto" w:fill="auto"/>
            <w:noWrap/>
            <w:vAlign w:val="bottom"/>
            <w:hideMark/>
          </w:tcPr>
          <w:p w14:paraId="37E492AB" w14:textId="77777777" w:rsidR="00980554" w:rsidRPr="00980554" w:rsidRDefault="00980554" w:rsidP="00980554">
            <w:pPr>
              <w:jc w:val="center"/>
              <w:rPr>
                <w:rFonts w:cs="Calibri"/>
                <w:color w:val="000000"/>
                <w:sz w:val="22"/>
                <w:szCs w:val="22"/>
              </w:rPr>
            </w:pPr>
            <w:r w:rsidRPr="00980554">
              <w:rPr>
                <w:rFonts w:cs="Calibri"/>
                <w:color w:val="000000"/>
                <w:sz w:val="22"/>
                <w:szCs w:val="22"/>
              </w:rPr>
              <w:t>M/A</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56DB8A41" w14:textId="77777777" w:rsidR="00980554" w:rsidRPr="00980554" w:rsidRDefault="00980554" w:rsidP="00980554">
            <w:pPr>
              <w:jc w:val="center"/>
              <w:rPr>
                <w:rFonts w:cs="Calibri"/>
                <w:color w:val="000000"/>
                <w:sz w:val="22"/>
                <w:szCs w:val="22"/>
              </w:rPr>
            </w:pPr>
            <w:r w:rsidRPr="00980554">
              <w:rPr>
                <w:rFonts w:cs="Calibri"/>
                <w:color w:val="000000"/>
                <w:sz w:val="22"/>
                <w:szCs w:val="22"/>
              </w:rPr>
              <w:t>M/A</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3F53BB2D" w14:textId="77777777" w:rsidR="00980554" w:rsidRPr="00980554" w:rsidRDefault="00980554" w:rsidP="00980554">
            <w:pPr>
              <w:jc w:val="center"/>
              <w:rPr>
                <w:rFonts w:cs="Calibri"/>
                <w:color w:val="000000"/>
                <w:sz w:val="22"/>
                <w:szCs w:val="22"/>
              </w:rPr>
            </w:pPr>
            <w:r w:rsidRPr="00980554">
              <w:rPr>
                <w:rFonts w:cs="Calibri"/>
                <w:color w:val="000000"/>
                <w:sz w:val="22"/>
                <w:szCs w:val="22"/>
              </w:rPr>
              <w:t>M/A</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0A4085D7" w14:textId="77777777" w:rsidR="00980554" w:rsidRPr="00980554" w:rsidRDefault="00980554" w:rsidP="00980554">
            <w:pPr>
              <w:jc w:val="center"/>
              <w:rPr>
                <w:rFonts w:cs="Calibri"/>
                <w:color w:val="000000"/>
                <w:sz w:val="22"/>
                <w:szCs w:val="22"/>
              </w:rPr>
            </w:pPr>
            <w:r w:rsidRPr="00980554">
              <w:rPr>
                <w:rFonts w:cs="Calibri"/>
                <w:color w:val="000000"/>
                <w:sz w:val="22"/>
                <w:szCs w:val="22"/>
              </w:rPr>
              <w:t>M/A</w:t>
            </w:r>
          </w:p>
        </w:tc>
        <w:tc>
          <w:tcPr>
            <w:tcW w:w="551" w:type="dxa"/>
            <w:tcBorders>
              <w:top w:val="nil"/>
              <w:left w:val="nil"/>
              <w:bottom w:val="single" w:sz="4" w:space="0" w:color="auto"/>
              <w:right w:val="single" w:sz="4" w:space="0" w:color="auto"/>
            </w:tcBorders>
            <w:shd w:val="clear" w:color="auto" w:fill="auto"/>
            <w:noWrap/>
            <w:vAlign w:val="bottom"/>
            <w:hideMark/>
          </w:tcPr>
          <w:p w14:paraId="685B506F" w14:textId="77777777" w:rsidR="00980554" w:rsidRPr="00980554" w:rsidRDefault="00980554" w:rsidP="00980554">
            <w:pPr>
              <w:jc w:val="center"/>
              <w:rPr>
                <w:rFonts w:cs="Calibri"/>
                <w:color w:val="000000"/>
                <w:sz w:val="22"/>
                <w:szCs w:val="22"/>
              </w:rPr>
            </w:pPr>
            <w:r w:rsidRPr="00980554">
              <w:rPr>
                <w:rFonts w:cs="Calibri"/>
                <w:color w:val="000000"/>
                <w:sz w:val="22"/>
                <w:szCs w:val="22"/>
              </w:rPr>
              <w:t>M/A</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1229AF88" w14:textId="77777777" w:rsidR="00980554" w:rsidRPr="00980554" w:rsidRDefault="00980554" w:rsidP="00980554">
            <w:pPr>
              <w:jc w:val="center"/>
              <w:rPr>
                <w:rFonts w:cs="Calibri"/>
                <w:color w:val="000000"/>
                <w:sz w:val="22"/>
                <w:szCs w:val="22"/>
              </w:rPr>
            </w:pPr>
            <w:r w:rsidRPr="00980554">
              <w:rPr>
                <w:rFonts w:cs="Calibri"/>
                <w:color w:val="000000"/>
                <w:sz w:val="22"/>
                <w:szCs w:val="22"/>
              </w:rPr>
              <w:t>M/A</w:t>
            </w:r>
          </w:p>
        </w:tc>
        <w:tc>
          <w:tcPr>
            <w:tcW w:w="551" w:type="dxa"/>
            <w:tcBorders>
              <w:top w:val="nil"/>
              <w:left w:val="nil"/>
              <w:bottom w:val="single" w:sz="4" w:space="0" w:color="auto"/>
              <w:right w:val="single" w:sz="4" w:space="0" w:color="auto"/>
            </w:tcBorders>
            <w:shd w:val="clear" w:color="auto" w:fill="auto"/>
            <w:noWrap/>
            <w:vAlign w:val="bottom"/>
            <w:hideMark/>
          </w:tcPr>
          <w:p w14:paraId="643FBBE3" w14:textId="77777777" w:rsidR="00980554" w:rsidRPr="00980554" w:rsidRDefault="00980554" w:rsidP="00980554">
            <w:pPr>
              <w:jc w:val="center"/>
              <w:rPr>
                <w:rFonts w:cs="Calibri"/>
                <w:color w:val="000000"/>
                <w:sz w:val="22"/>
                <w:szCs w:val="22"/>
              </w:rPr>
            </w:pPr>
            <w:r w:rsidRPr="00980554">
              <w:rPr>
                <w:rFonts w:cs="Calibri"/>
                <w:color w:val="000000"/>
                <w:sz w:val="22"/>
                <w:szCs w:val="22"/>
              </w:rPr>
              <w:t>M/A</w:t>
            </w:r>
          </w:p>
        </w:tc>
        <w:tc>
          <w:tcPr>
            <w:tcW w:w="551" w:type="dxa"/>
            <w:tcBorders>
              <w:top w:val="nil"/>
              <w:left w:val="nil"/>
              <w:bottom w:val="single" w:sz="4" w:space="0" w:color="auto"/>
              <w:right w:val="single" w:sz="4" w:space="0" w:color="auto"/>
            </w:tcBorders>
            <w:shd w:val="clear" w:color="auto" w:fill="auto"/>
            <w:noWrap/>
            <w:vAlign w:val="bottom"/>
            <w:hideMark/>
          </w:tcPr>
          <w:p w14:paraId="7C17D83D" w14:textId="77777777" w:rsidR="00980554" w:rsidRPr="00980554" w:rsidRDefault="00980554" w:rsidP="00980554">
            <w:pPr>
              <w:jc w:val="center"/>
              <w:rPr>
                <w:rFonts w:cs="Calibri"/>
                <w:color w:val="000000"/>
                <w:sz w:val="22"/>
                <w:szCs w:val="22"/>
              </w:rPr>
            </w:pPr>
            <w:r w:rsidRPr="00980554">
              <w:rPr>
                <w:rFonts w:cs="Calibri"/>
                <w:color w:val="000000"/>
                <w:sz w:val="22"/>
                <w:szCs w:val="22"/>
              </w:rPr>
              <w:t>M/A</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14:paraId="39CFA820" w14:textId="77777777" w:rsidR="00980554" w:rsidRPr="00980554" w:rsidRDefault="00980554" w:rsidP="00980554">
            <w:pPr>
              <w:jc w:val="center"/>
              <w:rPr>
                <w:rFonts w:cs="Calibri"/>
                <w:color w:val="000000"/>
                <w:sz w:val="22"/>
                <w:szCs w:val="22"/>
              </w:rPr>
            </w:pPr>
            <w:r w:rsidRPr="00980554">
              <w:rPr>
                <w:rFonts w:cs="Calibri"/>
                <w:color w:val="000000"/>
                <w:sz w:val="22"/>
                <w:szCs w:val="22"/>
              </w:rPr>
              <w:t>M/A</w:t>
            </w:r>
          </w:p>
        </w:tc>
      </w:tr>
    </w:tbl>
    <w:p w14:paraId="74336FF1" w14:textId="77777777" w:rsidR="00166F74" w:rsidRDefault="00166F74"/>
    <w:sectPr w:rsidR="00166F7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F8BEF" w14:textId="77777777" w:rsidR="003E6E62" w:rsidRDefault="003E6E62" w:rsidP="001F2A02">
      <w:r>
        <w:separator/>
      </w:r>
    </w:p>
  </w:endnote>
  <w:endnote w:type="continuationSeparator" w:id="0">
    <w:p w14:paraId="273538A7" w14:textId="77777777" w:rsidR="003E6E62" w:rsidRDefault="003E6E6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8C48E9" w:rsidRDefault="008C48E9" w:rsidP="009525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8C48E9" w:rsidRDefault="008C48E9"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4D210D4E" w:rsidR="008C48E9" w:rsidRPr="00FB363A" w:rsidRDefault="008C48E9" w:rsidP="009525A7">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F77C9E">
          <w:rPr>
            <w:rStyle w:val="PageNumber"/>
            <w:rFonts w:ascii="Times New Roman" w:hAnsi="Times New Roman"/>
            <w:noProof/>
            <w:sz w:val="20"/>
            <w:szCs w:val="20"/>
          </w:rPr>
          <w:t>11</w:t>
        </w:r>
        <w:r w:rsidRPr="00FB363A">
          <w:rPr>
            <w:rStyle w:val="PageNumber"/>
            <w:rFonts w:ascii="Times New Roman" w:hAnsi="Times New Roman"/>
            <w:sz w:val="20"/>
            <w:szCs w:val="20"/>
          </w:rPr>
          <w:fldChar w:fldCharType="end"/>
        </w:r>
      </w:p>
    </w:sdtContent>
  </w:sdt>
  <w:p w14:paraId="7F0D2AA5" w14:textId="77777777" w:rsidR="008C48E9" w:rsidRPr="00FB363A" w:rsidRDefault="008C48E9"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2A9F2" w14:textId="77777777" w:rsidR="003E6E62" w:rsidRDefault="003E6E62" w:rsidP="001F2A02">
      <w:r>
        <w:separator/>
      </w:r>
    </w:p>
  </w:footnote>
  <w:footnote w:type="continuationSeparator" w:id="0">
    <w:p w14:paraId="7B863D1A" w14:textId="77777777" w:rsidR="003E6E62" w:rsidRDefault="003E6E62"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A484C"/>
    <w:multiLevelType w:val="hybridMultilevel"/>
    <w:tmpl w:val="B478DF42"/>
    <w:lvl w:ilvl="0" w:tplc="F07A12BC">
      <w:start w:val="1"/>
      <w:numFmt w:val="decimal"/>
      <w:lvlText w:val="4.%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839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2BED"/>
    <w:rsid w:val="00046A6C"/>
    <w:rsid w:val="00071470"/>
    <w:rsid w:val="00076693"/>
    <w:rsid w:val="000F7263"/>
    <w:rsid w:val="00111B9F"/>
    <w:rsid w:val="001160F4"/>
    <w:rsid w:val="00141CFC"/>
    <w:rsid w:val="00166F74"/>
    <w:rsid w:val="0017571B"/>
    <w:rsid w:val="001A7D75"/>
    <w:rsid w:val="001B1F95"/>
    <w:rsid w:val="001F2A02"/>
    <w:rsid w:val="00234076"/>
    <w:rsid w:val="0024670E"/>
    <w:rsid w:val="00293E7B"/>
    <w:rsid w:val="002C1781"/>
    <w:rsid w:val="002D5D87"/>
    <w:rsid w:val="002F1066"/>
    <w:rsid w:val="002F75F1"/>
    <w:rsid w:val="003425F4"/>
    <w:rsid w:val="0035323A"/>
    <w:rsid w:val="0036061A"/>
    <w:rsid w:val="003A32E4"/>
    <w:rsid w:val="003D25DA"/>
    <w:rsid w:val="003E0415"/>
    <w:rsid w:val="003E6E62"/>
    <w:rsid w:val="003F0B13"/>
    <w:rsid w:val="00402256"/>
    <w:rsid w:val="00406B46"/>
    <w:rsid w:val="0044187F"/>
    <w:rsid w:val="004A360E"/>
    <w:rsid w:val="004B0DA2"/>
    <w:rsid w:val="004C0112"/>
    <w:rsid w:val="004D5BD7"/>
    <w:rsid w:val="004D7D95"/>
    <w:rsid w:val="004E577A"/>
    <w:rsid w:val="004F6452"/>
    <w:rsid w:val="005907DF"/>
    <w:rsid w:val="005C7ECF"/>
    <w:rsid w:val="005D648E"/>
    <w:rsid w:val="005D68AF"/>
    <w:rsid w:val="005F0B2E"/>
    <w:rsid w:val="005F18DF"/>
    <w:rsid w:val="00606253"/>
    <w:rsid w:val="006354B4"/>
    <w:rsid w:val="00656559"/>
    <w:rsid w:val="00664A15"/>
    <w:rsid w:val="006D1A9A"/>
    <w:rsid w:val="006E294C"/>
    <w:rsid w:val="0070232E"/>
    <w:rsid w:val="007377F0"/>
    <w:rsid w:val="00740BBC"/>
    <w:rsid w:val="007531CA"/>
    <w:rsid w:val="0075740F"/>
    <w:rsid w:val="007706BE"/>
    <w:rsid w:val="0078019B"/>
    <w:rsid w:val="007822AB"/>
    <w:rsid w:val="007973A0"/>
    <w:rsid w:val="007B3150"/>
    <w:rsid w:val="007D516A"/>
    <w:rsid w:val="00862F93"/>
    <w:rsid w:val="0088583F"/>
    <w:rsid w:val="00886031"/>
    <w:rsid w:val="00891913"/>
    <w:rsid w:val="008C1053"/>
    <w:rsid w:val="008C48E9"/>
    <w:rsid w:val="008C543D"/>
    <w:rsid w:val="00905A44"/>
    <w:rsid w:val="00906B14"/>
    <w:rsid w:val="009414E6"/>
    <w:rsid w:val="009525A7"/>
    <w:rsid w:val="00980554"/>
    <w:rsid w:val="00A70A34"/>
    <w:rsid w:val="00A8015B"/>
    <w:rsid w:val="00A92A41"/>
    <w:rsid w:val="00A96154"/>
    <w:rsid w:val="00AA5FB2"/>
    <w:rsid w:val="00AE7017"/>
    <w:rsid w:val="00B171C4"/>
    <w:rsid w:val="00B23147"/>
    <w:rsid w:val="00B23BBD"/>
    <w:rsid w:val="00B3239E"/>
    <w:rsid w:val="00B53BE1"/>
    <w:rsid w:val="00B63581"/>
    <w:rsid w:val="00B77504"/>
    <w:rsid w:val="00BA2BF5"/>
    <w:rsid w:val="00BA2DF5"/>
    <w:rsid w:val="00BA43B7"/>
    <w:rsid w:val="00BC0316"/>
    <w:rsid w:val="00BD516F"/>
    <w:rsid w:val="00C4455B"/>
    <w:rsid w:val="00C81981"/>
    <w:rsid w:val="00CC7084"/>
    <w:rsid w:val="00D03ECA"/>
    <w:rsid w:val="00D713AB"/>
    <w:rsid w:val="00D85C05"/>
    <w:rsid w:val="00D86425"/>
    <w:rsid w:val="00D86E93"/>
    <w:rsid w:val="00D921CC"/>
    <w:rsid w:val="00DD4EBB"/>
    <w:rsid w:val="00E20568"/>
    <w:rsid w:val="00E533AB"/>
    <w:rsid w:val="00E73499"/>
    <w:rsid w:val="00E95BBD"/>
    <w:rsid w:val="00EB65C8"/>
    <w:rsid w:val="00EC1C25"/>
    <w:rsid w:val="00ED602E"/>
    <w:rsid w:val="00EE30F0"/>
    <w:rsid w:val="00F136C3"/>
    <w:rsid w:val="00F51EDD"/>
    <w:rsid w:val="00F77C9E"/>
    <w:rsid w:val="00FA67F0"/>
    <w:rsid w:val="00FB363A"/>
    <w:rsid w:val="00FC2A73"/>
    <w:rsid w:val="00FF1FA2"/>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980554"/>
    <w:rPr>
      <w:color w:val="0000FF"/>
      <w:u w:val="single"/>
    </w:rPr>
  </w:style>
  <w:style w:type="paragraph" w:styleId="ListParagraph">
    <w:name w:val="List Paragraph"/>
    <w:basedOn w:val="Normal"/>
    <w:uiPriority w:val="34"/>
    <w:qFormat/>
    <w:rsid w:val="007D516A"/>
    <w:pPr>
      <w:ind w:left="720"/>
      <w:contextualSpacing/>
    </w:pPr>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23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2697</Words>
  <Characters>15377</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2022-07-20T15:37:00Z</cp:lastPrinted>
  <dcterms:created xsi:type="dcterms:W3CDTF">2024-07-24T17:26:00Z</dcterms:created>
  <dcterms:modified xsi:type="dcterms:W3CDTF">2024-07-24T17:26:00Z</dcterms:modified>
</cp:coreProperties>
</file>