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233CF69F" w:rsidR="0017571B" w:rsidRPr="004C0112" w:rsidRDefault="008E3C4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0A7C833E" w:rsidR="0017571B" w:rsidRPr="004C0112" w:rsidRDefault="008E3C4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FF131C" w14:paraId="3FB6829E" w14:textId="77777777" w:rsidTr="00FF131C">
        <w:trPr>
          <w:trHeight w:val="222"/>
        </w:trPr>
        <w:tc>
          <w:tcPr>
            <w:tcW w:w="14383" w:type="dxa"/>
            <w:gridSpan w:val="3"/>
          </w:tcPr>
          <w:p w14:paraId="7CC57F6D" w14:textId="318A6293" w:rsidR="0017571B" w:rsidRPr="004C0112" w:rsidRDefault="008E3C4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 for Secondary Teaching (561)</w:t>
            </w:r>
          </w:p>
        </w:tc>
      </w:tr>
      <w:tr w:rsidR="00FF131C" w14:paraId="56A671A4" w14:textId="77777777" w:rsidTr="00FF131C">
        <w:trPr>
          <w:trHeight w:val="222"/>
        </w:trPr>
        <w:tc>
          <w:tcPr>
            <w:tcW w:w="14383" w:type="dxa"/>
            <w:gridSpan w:val="3"/>
          </w:tcPr>
          <w:p w14:paraId="6AD05DAC" w14:textId="0FFF3E3E" w:rsidR="00141CFC" w:rsidRPr="004C0112" w:rsidRDefault="008E3C40" w:rsidP="00141CFC">
            <w:pPr>
              <w:widowControl w:val="0"/>
              <w:autoSpaceDE w:val="0"/>
              <w:autoSpaceDN w:val="0"/>
              <w:adjustRightInd w:val="0"/>
              <w:rPr>
                <w:rFonts w:ascii="Times New Roman" w:hAnsi="Times New Roman"/>
                <w:bCs/>
                <w:i/>
                <w:iCs/>
                <w:sz w:val="20"/>
                <w:szCs w:val="20"/>
              </w:rPr>
            </w:pPr>
            <w:r w:rsidRPr="00C854C7">
              <w:rPr>
                <w:rFonts w:ascii="Times New Roman" w:hAnsi="Times New Roman"/>
                <w:bCs/>
                <w:i/>
                <w:iCs/>
                <w:sz w:val="20"/>
                <w:szCs w:val="20"/>
              </w:rPr>
              <w:t>Jeff Rice</w:t>
            </w:r>
          </w:p>
        </w:tc>
      </w:tr>
      <w:tr w:rsidR="00FF131C" w14:paraId="53FAE6BE" w14:textId="77777777" w:rsidTr="005B3461">
        <w:trPr>
          <w:trHeight w:val="584"/>
        </w:trPr>
        <w:tc>
          <w:tcPr>
            <w:tcW w:w="4045" w:type="dxa"/>
          </w:tcPr>
          <w:p w14:paraId="611250FD" w14:textId="72329825"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209D8">
              <w:rPr>
                <w:rFonts w:ascii="Times New Roman" w:hAnsi="Times New Roman"/>
                <w:sz w:val="22"/>
                <w:szCs w:val="22"/>
              </w:rPr>
            </w:r>
            <w:r w:rsidR="009209D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E3C40">
              <w:rPr>
                <w:rFonts w:ascii="Times New Roman" w:hAnsi="Times New Roman"/>
                <w:sz w:val="22"/>
                <w:szCs w:val="22"/>
              </w:rPr>
              <w:fldChar w:fldCharType="begin">
                <w:ffData>
                  <w:name w:val="Check14"/>
                  <w:enabled/>
                  <w:calcOnExit w:val="0"/>
                  <w:checkBox>
                    <w:sizeAuto/>
                    <w:default w:val="1"/>
                  </w:checkBox>
                </w:ffData>
              </w:fldChar>
            </w:r>
            <w:bookmarkStart w:id="1" w:name="Check14"/>
            <w:r w:rsidR="008E3C40">
              <w:rPr>
                <w:rFonts w:ascii="Times New Roman" w:hAnsi="Times New Roman"/>
                <w:sz w:val="22"/>
                <w:szCs w:val="22"/>
              </w:rPr>
              <w:instrText xml:space="preserve"> FORMCHECKBOX </w:instrText>
            </w:r>
            <w:r w:rsidR="009209D8">
              <w:rPr>
                <w:rFonts w:ascii="Times New Roman" w:hAnsi="Times New Roman"/>
                <w:sz w:val="22"/>
                <w:szCs w:val="22"/>
              </w:rPr>
            </w:r>
            <w:r w:rsidR="009209D8">
              <w:rPr>
                <w:rFonts w:ascii="Times New Roman" w:hAnsi="Times New Roman"/>
                <w:sz w:val="22"/>
                <w:szCs w:val="22"/>
              </w:rPr>
              <w:fldChar w:fldCharType="separate"/>
            </w:r>
            <w:r w:rsidR="008E3C40">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DC4730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8E3C40">
              <w:rPr>
                <w:rFonts w:ascii="Times New Roman" w:hAnsi="Times New Roman"/>
                <w:sz w:val="22"/>
                <w:szCs w:val="22"/>
              </w:rPr>
              <w:fldChar w:fldCharType="begin">
                <w:ffData>
                  <w:name w:val=""/>
                  <w:enabled/>
                  <w:calcOnExit w:val="0"/>
                  <w:checkBox>
                    <w:sizeAuto/>
                    <w:default w:val="1"/>
                  </w:checkBox>
                </w:ffData>
              </w:fldChar>
            </w:r>
            <w:r w:rsidR="008E3C40">
              <w:rPr>
                <w:rFonts w:ascii="Times New Roman" w:hAnsi="Times New Roman"/>
                <w:sz w:val="22"/>
                <w:szCs w:val="22"/>
              </w:rPr>
              <w:instrText xml:space="preserve"> FORMCHECKBOX </w:instrText>
            </w:r>
            <w:r w:rsidR="009209D8">
              <w:rPr>
                <w:rFonts w:ascii="Times New Roman" w:hAnsi="Times New Roman"/>
                <w:sz w:val="22"/>
                <w:szCs w:val="22"/>
              </w:rPr>
            </w:r>
            <w:r w:rsidR="009209D8">
              <w:rPr>
                <w:rFonts w:ascii="Times New Roman" w:hAnsi="Times New Roman"/>
                <w:sz w:val="22"/>
                <w:szCs w:val="22"/>
              </w:rPr>
              <w:fldChar w:fldCharType="separate"/>
            </w:r>
            <w:r w:rsidR="008E3C40">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16FC63D"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 xml:space="preserve">Learning Outcome </w:t>
            </w:r>
            <w:r w:rsidR="008E3C40" w:rsidRPr="00C854C7">
              <w:rPr>
                <w:rStyle w:val="contentpasted0"/>
                <w:rFonts w:ascii="Times New Roman" w:hAnsi="Times New Roman"/>
                <w:b/>
                <w:bCs/>
                <w:color w:val="000000"/>
                <w:sz w:val="20"/>
                <w:szCs w:val="20"/>
              </w:rPr>
              <w:t>3 - Analyze argumentative and persuasive techniques in a variety of genres.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BA55CC6" w14:textId="77777777" w:rsidR="008E3C40" w:rsidRPr="007464F2" w:rsidRDefault="008E3C40" w:rsidP="008E3C40">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w:t>
            </w:r>
            <w:r>
              <w:rPr>
                <w:rFonts w:ascii="Times New Roman" w:hAnsi="Times New Roman"/>
                <w:bCs/>
                <w:sz w:val="20"/>
                <w:szCs w:val="20"/>
              </w:rPr>
              <w:t xml:space="preserve">Rhetoric </w:t>
            </w:r>
            <w:r w:rsidRPr="006E247D">
              <w:rPr>
                <w:rFonts w:ascii="Times New Roman" w:hAnsi="Times New Roman"/>
                <w:bCs/>
                <w:sz w:val="20"/>
                <w:szCs w:val="20"/>
              </w:rPr>
              <w:t xml:space="preserve">course (ENG </w:t>
            </w:r>
            <w:r>
              <w:rPr>
                <w:rFonts w:ascii="Times New Roman" w:hAnsi="Times New Roman"/>
                <w:bCs/>
                <w:sz w:val="20"/>
                <w:szCs w:val="20"/>
              </w:rPr>
              <w:t>301</w:t>
            </w:r>
            <w:r w:rsidRPr="006E247D">
              <w:rPr>
                <w:rFonts w:ascii="Times New Roman" w:hAnsi="Times New Roman"/>
                <w:bCs/>
                <w:sz w:val="20"/>
                <w:szCs w:val="20"/>
              </w:rPr>
              <w:t>)</w:t>
            </w:r>
          </w:p>
          <w:p w14:paraId="681FFD89" w14:textId="77777777" w:rsidR="007706BE" w:rsidRPr="00FF3DCE" w:rsidRDefault="007706BE" w:rsidP="008E3C40">
            <w:pPr>
              <w:widowControl w:val="0"/>
              <w:autoSpaceDE w:val="0"/>
              <w:autoSpaceDN w:val="0"/>
              <w:adjustRightInd w:val="0"/>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4718183" w:rsidR="007706BE" w:rsidRPr="00FF3DCE" w:rsidRDefault="003160A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209D8">
              <w:rPr>
                <w:rFonts w:ascii="Times New Roman" w:hAnsi="Times New Roman"/>
                <w:b/>
                <w:sz w:val="20"/>
                <w:szCs w:val="20"/>
              </w:rPr>
            </w:r>
            <w:r w:rsidR="009209D8">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209D8">
              <w:rPr>
                <w:rFonts w:ascii="Times New Roman" w:hAnsi="Times New Roman"/>
                <w:b/>
                <w:sz w:val="20"/>
                <w:szCs w:val="20"/>
              </w:rPr>
            </w:r>
            <w:r w:rsidR="009209D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834C0B3"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 xml:space="preserve">Student Learning Outcome </w:t>
            </w:r>
            <w:r w:rsidR="00B547D8">
              <w:rPr>
                <w:rFonts w:ascii="Times New Roman" w:hAnsi="Times New Roman"/>
                <w:b/>
                <w:bCs/>
                <w:sz w:val="20"/>
                <w:szCs w:val="20"/>
              </w:rPr>
              <w:t>7a</w:t>
            </w:r>
            <w:r w:rsidR="00B3239E" w:rsidRPr="00FF3DCE">
              <w:rPr>
                <w:rFonts w:ascii="Times New Roman" w:hAnsi="Times New Roman"/>
                <w:b/>
                <w:bCs/>
                <w:sz w:val="20"/>
                <w:szCs w:val="20"/>
              </w:rPr>
              <w:t>:</w:t>
            </w:r>
            <w:r w:rsidR="00A65726">
              <w:rPr>
                <w:rFonts w:ascii="Times New Roman" w:hAnsi="Times New Roman"/>
                <w:b/>
                <w:bCs/>
                <w:sz w:val="20"/>
                <w:szCs w:val="20"/>
              </w:rPr>
              <w:t xml:space="preserve"> </w:t>
            </w:r>
            <w:r w:rsidR="008E3C40" w:rsidRPr="00C854C7">
              <w:rPr>
                <w:rFonts w:ascii="Times New Roman" w:hAnsi="Times New Roman"/>
                <w:b/>
                <w:bCs/>
                <w:color w:val="000000" w:themeColor="text1"/>
                <w:sz w:val="20"/>
                <w:szCs w:val="20"/>
              </w:rPr>
              <w:t xml:space="preserve">Conduct </w:t>
            </w:r>
            <w:r w:rsidR="008E3C40" w:rsidRPr="00C854C7">
              <w:rPr>
                <w:rFonts w:ascii="Times New Roman" w:hAnsi="Times New Roman"/>
                <w:b/>
                <w:bCs/>
                <w:sz w:val="20"/>
                <w:szCs w:val="20"/>
              </w:rPr>
              <w:t>academic research and document it appropriately</w:t>
            </w:r>
            <w:r w:rsidR="00B547D8">
              <w:rPr>
                <w:rFonts w:ascii="Times New Roman" w:hAnsi="Times New Roman"/>
                <w:b/>
                <w:bCs/>
                <w:sz w:val="20"/>
                <w:szCs w:val="20"/>
              </w:rPr>
              <w:t xml:space="preserve">; </w:t>
            </w:r>
            <w:r w:rsidR="00B547D8" w:rsidRPr="00C854C7">
              <w:rPr>
                <w:rFonts w:ascii="Times New Roman" w:hAnsi="Times New Roman"/>
                <w:b/>
                <w:bCs/>
                <w:sz w:val="20"/>
                <w:szCs w:val="20"/>
              </w:rPr>
              <w:t>Incorporate material from secondary sources to support an original analysis.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FF3936E" w14:textId="77777777" w:rsidR="008E3C40" w:rsidRPr="006E247D" w:rsidRDefault="008E3C40" w:rsidP="008E3C40">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 (ENG 416) </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697A46D" w:rsidR="00402256" w:rsidRPr="00FF3DCE" w:rsidRDefault="00CA4DC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9209D8">
              <w:rPr>
                <w:rFonts w:ascii="Times New Roman" w:hAnsi="Times New Roman"/>
                <w:b/>
                <w:sz w:val="20"/>
                <w:szCs w:val="20"/>
              </w:rPr>
            </w:r>
            <w:r w:rsidR="009209D8">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DC51734" w:rsidR="00402256" w:rsidRPr="00FF3DCE" w:rsidRDefault="00CA4DC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9209D8">
              <w:rPr>
                <w:rFonts w:ascii="Times New Roman" w:hAnsi="Times New Roman"/>
                <w:b/>
                <w:sz w:val="20"/>
                <w:szCs w:val="20"/>
              </w:rPr>
            </w:r>
            <w:r w:rsidR="009209D8">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C60F211"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 xml:space="preserve">Student Learning Outcome </w:t>
            </w:r>
            <w:r w:rsidR="00B547D8">
              <w:rPr>
                <w:rFonts w:ascii="Times New Roman" w:hAnsi="Times New Roman"/>
                <w:b/>
                <w:bCs/>
                <w:sz w:val="20"/>
                <w:szCs w:val="20"/>
              </w:rPr>
              <w:t>7b</w:t>
            </w:r>
            <w:r w:rsidR="00B3239E" w:rsidRPr="00FF3DCE">
              <w:rPr>
                <w:rFonts w:ascii="Times New Roman" w:hAnsi="Times New Roman"/>
                <w:b/>
                <w:bCs/>
                <w:sz w:val="20"/>
                <w:szCs w:val="20"/>
              </w:rPr>
              <w:t>:</w:t>
            </w:r>
            <w:r w:rsidR="00A65726">
              <w:rPr>
                <w:rFonts w:ascii="Times New Roman" w:hAnsi="Times New Roman"/>
                <w:b/>
                <w:bCs/>
                <w:sz w:val="20"/>
                <w:szCs w:val="20"/>
              </w:rPr>
              <w:t xml:space="preserve"> </w:t>
            </w:r>
            <w:r w:rsidR="008E3C40" w:rsidRPr="00C854C7">
              <w:rPr>
                <w:rFonts w:ascii="Times New Roman" w:hAnsi="Times New Roman"/>
                <w:b/>
                <w:bCs/>
                <w:color w:val="000000" w:themeColor="text1"/>
                <w:sz w:val="20"/>
                <w:szCs w:val="20"/>
              </w:rPr>
              <w:t>Conduct</w:t>
            </w:r>
            <w:r w:rsidR="008E3C40" w:rsidRPr="00C854C7">
              <w:rPr>
                <w:rFonts w:ascii="Times New Roman" w:hAnsi="Times New Roman"/>
                <w:b/>
                <w:bCs/>
                <w:color w:val="4472C4" w:themeColor="accent1"/>
                <w:sz w:val="20"/>
                <w:szCs w:val="20"/>
              </w:rPr>
              <w:t xml:space="preserve"> </w:t>
            </w:r>
            <w:r w:rsidR="008E3C40" w:rsidRPr="00C854C7">
              <w:rPr>
                <w:rFonts w:ascii="Times New Roman" w:hAnsi="Times New Roman"/>
                <w:b/>
                <w:bCs/>
                <w:sz w:val="20"/>
                <w:szCs w:val="20"/>
              </w:rPr>
              <w:t>academic research and document it appropriately</w:t>
            </w:r>
            <w:r w:rsidR="00B547D8">
              <w:rPr>
                <w:rFonts w:ascii="Times New Roman" w:hAnsi="Times New Roman"/>
                <w:b/>
                <w:bCs/>
                <w:sz w:val="20"/>
                <w:szCs w:val="20"/>
              </w:rPr>
              <w:t xml:space="preserve">; </w:t>
            </w:r>
            <w:r w:rsidR="00B547D8" w:rsidRPr="00C854C7">
              <w:rPr>
                <w:rFonts w:ascii="Times New Roman" w:hAnsi="Times New Roman"/>
                <w:b/>
                <w:bCs/>
                <w:sz w:val="20"/>
                <w:szCs w:val="20"/>
              </w:rPr>
              <w:t xml:space="preserve">Correctly Document Secondary Sources.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0AB00A2" w14:textId="77777777" w:rsidR="008E3C40" w:rsidRPr="006E247D" w:rsidRDefault="008E3C40" w:rsidP="008E3C40">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 (ENG 416) </w:t>
            </w:r>
          </w:p>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DFB99D2" w:rsidR="00402256" w:rsidRPr="00FF3DCE" w:rsidRDefault="009209D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27EDD0E3" w:rsidR="00402256" w:rsidRPr="00FF3DCE" w:rsidRDefault="009209D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8E3C40" w:rsidRPr="00964DD0" w14:paraId="3FD47350" w14:textId="77777777" w:rsidTr="007706BE">
        <w:tc>
          <w:tcPr>
            <w:tcW w:w="14395" w:type="dxa"/>
            <w:gridSpan w:val="4"/>
            <w:shd w:val="clear" w:color="auto" w:fill="auto"/>
            <w:tcMar>
              <w:top w:w="100" w:type="nil"/>
              <w:right w:w="100" w:type="nil"/>
            </w:tcMar>
          </w:tcPr>
          <w:p w14:paraId="0282ED1B" w14:textId="62D5233E" w:rsidR="008E3C40" w:rsidRPr="00C854C7" w:rsidRDefault="008E3C40" w:rsidP="008E3C40">
            <w:pPr>
              <w:jc w:val="both"/>
              <w:rPr>
                <w:rFonts w:ascii="Times New Roman" w:hAnsi="Times New Roman"/>
                <w:bCs/>
                <w:color w:val="000000" w:themeColor="text1"/>
                <w:sz w:val="20"/>
                <w:szCs w:val="20"/>
              </w:rPr>
            </w:pPr>
            <w:r w:rsidRPr="00226EC0">
              <w:rPr>
                <w:rFonts w:ascii="Times New Roman" w:hAnsi="Times New Roman"/>
                <w:bCs/>
                <w:color w:val="000000" w:themeColor="text1"/>
                <w:sz w:val="20"/>
                <w:szCs w:val="20"/>
              </w:rPr>
              <w:t xml:space="preserve">We will assess </w:t>
            </w:r>
            <w:r>
              <w:rPr>
                <w:rFonts w:ascii="Times New Roman" w:hAnsi="Times New Roman"/>
                <w:bCs/>
                <w:color w:val="000000" w:themeColor="text1"/>
                <w:sz w:val="20"/>
                <w:szCs w:val="20"/>
              </w:rPr>
              <w:t>th</w:t>
            </w:r>
            <w:r w:rsidR="009209D8">
              <w:rPr>
                <w:rFonts w:ascii="Times New Roman" w:hAnsi="Times New Roman"/>
                <w:bCs/>
                <w:color w:val="000000" w:themeColor="text1"/>
                <w:sz w:val="20"/>
                <w:szCs w:val="20"/>
              </w:rPr>
              <w:t>ree</w:t>
            </w:r>
            <w:r w:rsidRPr="00226EC0">
              <w:rPr>
                <w:rFonts w:ascii="Times New Roman" w:hAnsi="Times New Roman"/>
                <w:bCs/>
                <w:color w:val="000000" w:themeColor="text1"/>
                <w:sz w:val="20"/>
                <w:szCs w:val="20"/>
              </w:rPr>
              <w:t xml:space="preserve"> SLOs again in the 202</w:t>
            </w:r>
            <w:r>
              <w:rPr>
                <w:rFonts w:ascii="Times New Roman" w:hAnsi="Times New Roman"/>
                <w:bCs/>
                <w:color w:val="000000" w:themeColor="text1"/>
                <w:sz w:val="20"/>
                <w:szCs w:val="20"/>
              </w:rPr>
              <w:t>4</w:t>
            </w:r>
            <w:r w:rsidRPr="00226EC0">
              <w:rPr>
                <w:rFonts w:ascii="Times New Roman" w:hAnsi="Times New Roman"/>
                <w:bCs/>
                <w:color w:val="000000" w:themeColor="text1"/>
                <w:sz w:val="20"/>
                <w:szCs w:val="20"/>
              </w:rPr>
              <w:t>-2</w:t>
            </w:r>
            <w:r>
              <w:rPr>
                <w:rFonts w:ascii="Times New Roman" w:hAnsi="Times New Roman"/>
                <w:bCs/>
                <w:color w:val="000000" w:themeColor="text1"/>
                <w:sz w:val="20"/>
                <w:szCs w:val="20"/>
              </w:rPr>
              <w:t>5</w:t>
            </w:r>
            <w:r w:rsidRPr="00226EC0">
              <w:rPr>
                <w:rFonts w:ascii="Times New Roman" w:hAnsi="Times New Roman"/>
                <w:bCs/>
                <w:color w:val="000000" w:themeColor="text1"/>
                <w:sz w:val="20"/>
                <w:szCs w:val="20"/>
              </w:rPr>
              <w:t xml:space="preserve"> assessment cycle. </w:t>
            </w:r>
          </w:p>
          <w:p w14:paraId="0BB52837" w14:textId="3169AA48" w:rsidR="008E3C40" w:rsidRPr="00FF3DCE" w:rsidRDefault="008E3C40" w:rsidP="008E3C40">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54E9264" w:rsidR="001160F4" w:rsidRPr="003A32E4" w:rsidRDefault="00B547D8"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 xml:space="preserve">3: </w:t>
            </w:r>
            <w:r w:rsidR="008E3C40" w:rsidRPr="00CE4AF9">
              <w:rPr>
                <w:rFonts w:ascii="Times New Roman" w:hAnsi="Times New Roman"/>
                <w:b/>
                <w:bCs/>
                <w:sz w:val="20"/>
                <w:szCs w:val="20"/>
              </w:rPr>
              <w:t>Analyze argumentative and persuasive techniques in a variety of genres.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23C5A6E" w:rsidR="00FF3DCE" w:rsidRPr="003A32E4" w:rsidRDefault="008E3C40" w:rsidP="004A360E">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 xml:space="preserve">ENG 301: Argument and Analysis, a required rhetoric course for all EST majors.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analyze argumentative techniques, </w:t>
            </w:r>
            <w:r w:rsidRPr="00B8544D">
              <w:rPr>
                <w:rFonts w:ascii="Times New Roman" w:hAnsi="Times New Roman"/>
                <w:sz w:val="20"/>
                <w:szCs w:val="20"/>
              </w:rPr>
              <w:t xml:space="preserve">and each </w:t>
            </w:r>
            <w:r>
              <w:rPr>
                <w:rFonts w:ascii="Times New Roman" w:hAnsi="Times New Roman"/>
                <w:sz w:val="20"/>
                <w:szCs w:val="20"/>
              </w:rPr>
              <w:t xml:space="preserve">rhetoric </w:t>
            </w:r>
            <w:r w:rsidRPr="00B8544D">
              <w:rPr>
                <w:rFonts w:ascii="Times New Roman" w:hAnsi="Times New Roman"/>
                <w:sz w:val="20"/>
                <w:szCs w:val="20"/>
              </w:rPr>
              <w:t>course assigned student writin</w:t>
            </w:r>
            <w:r>
              <w:rPr>
                <w:rFonts w:ascii="Times New Roman" w:hAnsi="Times New Roman"/>
                <w:sz w:val="20"/>
                <w:szCs w:val="20"/>
              </w:rPr>
              <w:t>g</w:t>
            </w:r>
            <w:r w:rsidRPr="00B8544D">
              <w:rPr>
                <w:rFonts w:ascii="Times New Roman" w:hAnsi="Times New Roman"/>
                <w:sz w:val="20"/>
                <w:szCs w:val="20"/>
              </w:rPr>
              <w:t xml:space="preserve"> that addressed</w:t>
            </w:r>
            <w:r>
              <w:rPr>
                <w:rFonts w:ascii="Times New Roman" w:hAnsi="Times New Roman"/>
                <w:sz w:val="20"/>
                <w:szCs w:val="20"/>
              </w:rPr>
              <w:t xml:space="preserve"> this goal.</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BE0C0DD" w14:textId="77777777" w:rsidR="008E3C40" w:rsidRPr="00CE4AF9" w:rsidRDefault="008E3C40" w:rsidP="008E3C40">
            <w:pPr>
              <w:widowControl w:val="0"/>
              <w:autoSpaceDE w:val="0"/>
              <w:autoSpaceDN w:val="0"/>
              <w:adjustRightInd w:val="0"/>
              <w:rPr>
                <w:rFonts w:ascii="Times New Roman" w:hAnsi="Times New Roman"/>
                <w:color w:val="000000" w:themeColor="text1"/>
                <w:sz w:val="20"/>
                <w:szCs w:val="20"/>
              </w:rPr>
            </w:pPr>
            <w:r w:rsidRPr="00CE4AF9">
              <w:rPr>
                <w:rFonts w:ascii="Times New Roman" w:hAnsi="Times New Roman"/>
                <w:color w:val="000000" w:themeColor="text1"/>
                <w:sz w:val="20"/>
                <w:szCs w:val="20"/>
              </w:rPr>
              <w:t xml:space="preserve">The language in this rubric is freely adapted from the </w:t>
            </w:r>
            <w:hyperlink r:id="rId6" w:history="1">
              <w:r w:rsidRPr="00CE4AF9">
                <w:rPr>
                  <w:rStyle w:val="Hyperlink"/>
                  <w:color w:val="000000" w:themeColor="text1"/>
                  <w:sz w:val="20"/>
                  <w:szCs w:val="20"/>
                </w:rPr>
                <w:t>AAC&amp;U Value Rubrics</w:t>
              </w:r>
            </w:hyperlink>
            <w:r w:rsidRPr="00CE4AF9">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CE4AF9">
              <w:rPr>
                <w:rFonts w:ascii="Times New Roman" w:hAnsi="Times New Roman"/>
                <w:color w:val="000000" w:themeColor="text1"/>
                <w:sz w:val="20"/>
                <w:szCs w:val="20"/>
              </w:rPr>
              <w:t>low end</w:t>
            </w:r>
            <w:proofErr w:type="gramEnd"/>
            <w:r w:rsidRPr="00CE4AF9">
              <w:rPr>
                <w:rFonts w:ascii="Times New Roman" w:hAnsi="Times New Roman"/>
                <w:color w:val="000000" w:themeColor="text1"/>
                <w:sz w:val="20"/>
                <w:szCs w:val="20"/>
              </w:rPr>
              <w:t xml:space="preserve"> target. </w:t>
            </w:r>
          </w:p>
          <w:p w14:paraId="4853871F" w14:textId="77777777" w:rsidR="008E3C40" w:rsidRPr="00CE4AF9" w:rsidRDefault="008E3C40" w:rsidP="008E3C40">
            <w:pPr>
              <w:widowControl w:val="0"/>
              <w:autoSpaceDE w:val="0"/>
              <w:autoSpaceDN w:val="0"/>
              <w:adjustRightInd w:val="0"/>
              <w:rPr>
                <w:rFonts w:ascii="Times New Roman" w:hAnsi="Times New Roman"/>
                <w:color w:val="000000" w:themeColor="text1"/>
                <w:sz w:val="20"/>
                <w:szCs w:val="20"/>
              </w:rPr>
            </w:pPr>
          </w:p>
          <w:p w14:paraId="477389E0" w14:textId="77777777" w:rsidR="008E3C40" w:rsidRPr="00CE4AF9" w:rsidRDefault="008E3C40" w:rsidP="008E3C40">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RUBRIC</w:t>
            </w:r>
          </w:p>
          <w:p w14:paraId="367D3982" w14:textId="77777777" w:rsidR="008E3C40" w:rsidRPr="00CE4AF9" w:rsidRDefault="008E3C40" w:rsidP="008E3C40">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 xml:space="preserve">5 (highest score) Demonstrates skillful use of appropriate rhetorical strategies to support the audience, purpose, and use </w:t>
            </w:r>
          </w:p>
          <w:p w14:paraId="7D13EF9D" w14:textId="77777777" w:rsidR="008E3C40" w:rsidRPr="00CE4AF9" w:rsidRDefault="008E3C40" w:rsidP="008E3C40">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3 (middle score) Demonstrates an attempt to use appropriate rhetorical strategies, but does not consistently incorporate them well enough to support the audience, purpose, and use</w:t>
            </w:r>
          </w:p>
          <w:p w14:paraId="00DC4D81" w14:textId="77777777" w:rsidR="008E3C40" w:rsidRPr="00CE4AF9" w:rsidRDefault="008E3C40" w:rsidP="008E3C40">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1 (lowest score) Demonstrates an attempt to use rhetorical strategies, but does incorporate them to support audience, purpose, and use</w:t>
            </w:r>
          </w:p>
          <w:p w14:paraId="1E95FDE5" w14:textId="77777777" w:rsidR="008E3C40" w:rsidRPr="00CE4AF9" w:rsidRDefault="008E3C40" w:rsidP="008E3C40">
            <w:pPr>
              <w:widowControl w:val="0"/>
              <w:autoSpaceDE w:val="0"/>
              <w:autoSpaceDN w:val="0"/>
              <w:adjustRightInd w:val="0"/>
              <w:rPr>
                <w:rFonts w:ascii="Times New Roman" w:hAnsi="Times New Roman"/>
                <w:color w:val="000000" w:themeColor="text1"/>
                <w:sz w:val="20"/>
                <w:szCs w:val="20"/>
              </w:rPr>
            </w:pPr>
            <w:r w:rsidRPr="00CE4AF9">
              <w:rPr>
                <w:rFonts w:ascii="Times New Roman" w:hAnsi="Times New Roman"/>
                <w:color w:val="000000" w:themeColor="text1"/>
                <w:sz w:val="20"/>
                <w:szCs w:val="20"/>
              </w:rPr>
              <w:t>N/A Does not use rhetorical appeals to address a particular audience.</w:t>
            </w:r>
          </w:p>
          <w:p w14:paraId="7B39FE39" w14:textId="77777777" w:rsidR="008E3C40" w:rsidRDefault="008E3C40" w:rsidP="008E3C40">
            <w:pPr>
              <w:widowControl w:val="0"/>
              <w:autoSpaceDE w:val="0"/>
              <w:autoSpaceDN w:val="0"/>
              <w:adjustRightInd w:val="0"/>
              <w:rPr>
                <w:rFonts w:ascii="Times New Roman" w:hAnsi="Times New Roman"/>
                <w:color w:val="767171" w:themeColor="background2" w:themeShade="80"/>
                <w:sz w:val="20"/>
                <w:szCs w:val="20"/>
              </w:rPr>
            </w:pPr>
          </w:p>
          <w:p w14:paraId="7ADAD9B6" w14:textId="77777777" w:rsidR="008E3C40" w:rsidRPr="00D27A2E" w:rsidRDefault="008E3C40" w:rsidP="008E3C40">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3E6D247" w:rsidR="00C4455B" w:rsidRPr="00406B46" w:rsidRDefault="008E3C40" w:rsidP="00A8015B">
            <w:pPr>
              <w:widowControl w:val="0"/>
              <w:autoSpaceDE w:val="0"/>
              <w:autoSpaceDN w:val="0"/>
              <w:adjustRightInd w:val="0"/>
              <w:rPr>
                <w:rFonts w:ascii="Times New Roman" w:hAnsi="Times New Roman"/>
                <w:sz w:val="20"/>
                <w:szCs w:val="20"/>
              </w:rPr>
            </w:pPr>
            <w:r w:rsidRPr="00CE4AF9">
              <w:rPr>
                <w:rFonts w:ascii="Times New Roman" w:hAnsi="Times New Roman"/>
                <w:color w:val="000000" w:themeColor="text1"/>
                <w:sz w:val="20"/>
                <w:szCs w:val="20"/>
              </w:rPr>
              <w:t>70% of student artifacts rated at 4 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42FEE47" w:rsidR="00C4455B" w:rsidRPr="0075740F" w:rsidRDefault="003160AE"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83</w:t>
            </w:r>
            <w:r w:rsidRPr="00CE4AF9">
              <w:rPr>
                <w:rFonts w:ascii="Times New Roman" w:hAnsi="Times New Roman"/>
                <w:color w:val="000000" w:themeColor="text1"/>
                <w:sz w:val="20"/>
                <w:szCs w:val="20"/>
              </w:rPr>
              <w:t>% received an average rating of 4 or higher</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213E1E13" w:rsidR="00406B46" w:rsidRPr="00406B46" w:rsidRDefault="008E3C40" w:rsidP="00406B46">
            <w:pPr>
              <w:rPr>
                <w:rFonts w:ascii="Times New Roman" w:hAnsi="Times New Roman"/>
                <w:b/>
                <w:bCs/>
                <w:color w:val="7F7F7F" w:themeColor="text1" w:themeTint="80"/>
                <w:sz w:val="20"/>
                <w:szCs w:val="20"/>
              </w:rPr>
            </w:pPr>
            <w:r w:rsidRPr="00CE4AF9">
              <w:rPr>
                <w:rFonts w:ascii="Times New Roman" w:hAnsi="Times New Roman"/>
                <w:bCs/>
                <w:color w:val="000000" w:themeColor="text1"/>
                <w:sz w:val="20"/>
                <w:szCs w:val="20"/>
              </w:rPr>
              <w:t xml:space="preserve">A total of </w:t>
            </w:r>
            <w:r w:rsidR="00B64E95">
              <w:rPr>
                <w:rFonts w:ascii="Times New Roman" w:hAnsi="Times New Roman"/>
                <w:bCs/>
                <w:color w:val="000000" w:themeColor="text1"/>
                <w:sz w:val="20"/>
                <w:szCs w:val="20"/>
              </w:rPr>
              <w:t>nine</w:t>
            </w:r>
            <w:r w:rsidRPr="00CE4AF9">
              <w:rPr>
                <w:rFonts w:ascii="Times New Roman" w:hAnsi="Times New Roman"/>
                <w:bCs/>
                <w:color w:val="000000" w:themeColor="text1"/>
                <w:sz w:val="20"/>
                <w:szCs w:val="20"/>
              </w:rPr>
              <w:t xml:space="preserve"> (</w:t>
            </w:r>
            <w:r w:rsidR="00B64E95">
              <w:rPr>
                <w:rFonts w:ascii="Times New Roman" w:hAnsi="Times New Roman"/>
                <w:bCs/>
                <w:color w:val="000000" w:themeColor="text1"/>
                <w:sz w:val="20"/>
                <w:szCs w:val="20"/>
              </w:rPr>
              <w:t>9</w:t>
            </w:r>
            <w:r w:rsidRPr="00CE4AF9">
              <w:rPr>
                <w:rFonts w:ascii="Times New Roman" w:hAnsi="Times New Roman"/>
                <w:bCs/>
                <w:color w:val="000000" w:themeColor="text1"/>
                <w:sz w:val="20"/>
                <w:szCs w:val="20"/>
              </w:rPr>
              <w:t xml:space="preserve">) students from the </w:t>
            </w:r>
            <w:r w:rsidR="003160AE">
              <w:rPr>
                <w:rFonts w:ascii="Times New Roman" w:hAnsi="Times New Roman"/>
                <w:bCs/>
                <w:color w:val="000000" w:themeColor="text1"/>
                <w:sz w:val="20"/>
                <w:szCs w:val="20"/>
              </w:rPr>
              <w:t xml:space="preserve">Fall </w:t>
            </w:r>
            <w:r w:rsidRPr="00CE4AF9">
              <w:rPr>
                <w:rFonts w:ascii="Times New Roman" w:hAnsi="Times New Roman"/>
                <w:bCs/>
                <w:color w:val="000000" w:themeColor="text1"/>
                <w:sz w:val="20"/>
                <w:szCs w:val="20"/>
              </w:rPr>
              <w:t>202</w:t>
            </w:r>
            <w:r w:rsidR="003160AE">
              <w:rPr>
                <w:rFonts w:ascii="Times New Roman" w:hAnsi="Times New Roman"/>
                <w:bCs/>
                <w:color w:val="000000" w:themeColor="text1"/>
                <w:sz w:val="20"/>
                <w:szCs w:val="20"/>
              </w:rPr>
              <w:t>3</w:t>
            </w:r>
            <w:r w:rsidRPr="00CE4AF9">
              <w:rPr>
                <w:rFonts w:ascii="Times New Roman" w:hAnsi="Times New Roman"/>
                <w:bCs/>
                <w:color w:val="000000" w:themeColor="text1"/>
                <w:sz w:val="20"/>
                <w:szCs w:val="20"/>
              </w:rPr>
              <w:t xml:space="preserve"> section of ENG 301: Argument and Analysis submitted a writing sample appropriate for this learning outcome. A representative number of artifacts (selected at random by assigning each student a code number, then using a random number generator) were made anonymous and evaluated independently by </w:t>
            </w:r>
            <w:r w:rsidR="00EE4393">
              <w:rPr>
                <w:rFonts w:ascii="Times New Roman" w:hAnsi="Times New Roman"/>
                <w:bCs/>
                <w:color w:val="000000" w:themeColor="text1"/>
                <w:sz w:val="20"/>
                <w:szCs w:val="20"/>
              </w:rPr>
              <w:t>four</w:t>
            </w:r>
            <w:r w:rsidRPr="00CE4AF9">
              <w:rPr>
                <w:rFonts w:ascii="Times New Roman" w:hAnsi="Times New Roman"/>
                <w:bCs/>
                <w:color w:val="000000" w:themeColor="text1"/>
                <w:sz w:val="20"/>
                <w:szCs w:val="20"/>
              </w:rPr>
              <w:t xml:space="preserve"> faculty members using the rubric guidelines above. </w:t>
            </w:r>
            <w:r w:rsidR="00B547D8">
              <w:rPr>
                <w:rFonts w:ascii="Times New Roman" w:hAnsi="Times New Roman"/>
                <w:bCs/>
                <w:color w:val="000000" w:themeColor="text1"/>
                <w:sz w:val="20"/>
                <w:szCs w:val="20"/>
              </w:rPr>
              <w:t xml:space="preserve"> Scores from reviewers were </w:t>
            </w:r>
            <w:proofErr w:type="spellStart"/>
            <w:r w:rsidR="00B547D8">
              <w:rPr>
                <w:rFonts w:ascii="Times New Roman" w:hAnsi="Times New Roman"/>
                <w:bCs/>
                <w:color w:val="000000" w:themeColor="text1"/>
                <w:sz w:val="20"/>
                <w:szCs w:val="20"/>
              </w:rPr>
              <w:t>averaged.</w:t>
            </w:r>
            <w:r w:rsidRPr="00CE4AF9">
              <w:rPr>
                <w:rFonts w:ascii="Times New Roman" w:hAnsi="Times New Roman"/>
                <w:bCs/>
                <w:color w:val="000000" w:themeColor="text1"/>
                <w:sz w:val="20"/>
                <w:szCs w:val="20"/>
              </w:rPr>
              <w:t>To</w:t>
            </w:r>
            <w:proofErr w:type="spellEnd"/>
            <w:r w:rsidRPr="00CE4AF9">
              <w:rPr>
                <w:rFonts w:ascii="Times New Roman" w:hAnsi="Times New Roman"/>
                <w:bCs/>
                <w:color w:val="000000" w:themeColor="text1"/>
                <w:sz w:val="20"/>
                <w:szCs w:val="20"/>
              </w:rPr>
              <w:t xml:space="preserve"> assure that the same criteria were being applied across the major, each reviewer was given samples from both sections. At least </w:t>
            </w:r>
            <w:r w:rsidR="00EE4393">
              <w:rPr>
                <w:rFonts w:ascii="Times New Roman" w:hAnsi="Times New Roman"/>
                <w:bCs/>
                <w:color w:val="000000" w:themeColor="text1"/>
                <w:sz w:val="20"/>
                <w:szCs w:val="20"/>
              </w:rPr>
              <w:t>25</w:t>
            </w:r>
            <w:r w:rsidRPr="00CE4AF9">
              <w:rPr>
                <w:rFonts w:ascii="Times New Roman" w:hAnsi="Times New Roman"/>
                <w:bCs/>
                <w:color w:val="000000" w:themeColor="text1"/>
                <w:sz w:val="20"/>
                <w:szCs w:val="20"/>
              </w:rPr>
              <w:t xml:space="preserve">% of students </w:t>
            </w:r>
            <w:r w:rsidR="00EE4393">
              <w:rPr>
                <w:rFonts w:ascii="Times New Roman" w:hAnsi="Times New Roman"/>
                <w:bCs/>
                <w:color w:val="000000" w:themeColor="text1"/>
                <w:sz w:val="20"/>
                <w:szCs w:val="20"/>
              </w:rPr>
              <w:t xml:space="preserve">enrolled in the course </w:t>
            </w:r>
            <w:r w:rsidRPr="00CE4AF9">
              <w:rPr>
                <w:rFonts w:ascii="Times New Roman" w:hAnsi="Times New Roman"/>
                <w:bCs/>
                <w:color w:val="000000" w:themeColor="text1"/>
                <w:sz w:val="20"/>
                <w:szCs w:val="20"/>
              </w:rPr>
              <w:t>were evaluated and included in the data.</w:t>
            </w:r>
            <w:r w:rsidR="00B547D8">
              <w:rPr>
                <w:rFonts w:ascii="Times New Roman" w:hAnsi="Times New Roman"/>
                <w:bCs/>
                <w:color w:val="000000" w:themeColor="text1"/>
                <w:sz w:val="20"/>
                <w:szCs w:val="20"/>
              </w:rPr>
              <w:t xml:space="preserve">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E65C227" w:rsidR="00402256" w:rsidRPr="003A32E4" w:rsidRDefault="00B64E9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42E2CCC" w14:textId="77777777" w:rsidR="0040456D" w:rsidRDefault="0040456D" w:rsidP="008E3C40">
            <w:pPr>
              <w:jc w:val="both"/>
              <w:rPr>
                <w:rFonts w:ascii="Times New Roman" w:hAnsi="Times New Roman"/>
                <w:b/>
                <w:color w:val="000000" w:themeColor="text1"/>
                <w:sz w:val="20"/>
                <w:u w:val="single"/>
              </w:rPr>
            </w:pPr>
          </w:p>
          <w:p w14:paraId="5EC4268A" w14:textId="2AEDE9C6" w:rsidR="008E3C40" w:rsidRPr="00B64E95" w:rsidRDefault="008E3C40" w:rsidP="008E3C40">
            <w:pPr>
              <w:jc w:val="both"/>
              <w:rPr>
                <w:rFonts w:ascii="Times New Roman" w:hAnsi="Times New Roman"/>
                <w:bCs/>
                <w:color w:val="767171" w:themeColor="background2" w:themeShade="80"/>
                <w:sz w:val="20"/>
              </w:rPr>
            </w:pPr>
            <w:r w:rsidRPr="00B64E95">
              <w:rPr>
                <w:rFonts w:ascii="Times New Roman" w:hAnsi="Times New Roman"/>
                <w:b/>
                <w:color w:val="000000" w:themeColor="text1"/>
                <w:sz w:val="20"/>
                <w:u w:val="single"/>
              </w:rPr>
              <w:t>Results</w:t>
            </w:r>
            <w:r w:rsidRPr="00B64E95">
              <w:rPr>
                <w:rFonts w:ascii="Times New Roman" w:hAnsi="Times New Roman"/>
                <w:b/>
                <w:color w:val="000000" w:themeColor="text1"/>
                <w:sz w:val="20"/>
              </w:rPr>
              <w:t>:</w:t>
            </w:r>
            <w:r w:rsidRPr="00B64E95">
              <w:rPr>
                <w:rFonts w:ascii="Times New Roman" w:hAnsi="Times New Roman"/>
                <w:bCs/>
                <w:color w:val="000000" w:themeColor="text1"/>
                <w:sz w:val="20"/>
              </w:rPr>
              <w:t xml:space="preserve"> </w:t>
            </w:r>
            <w:r w:rsidRPr="00B64E95">
              <w:rPr>
                <w:rFonts w:ascii="Times New Roman" w:hAnsi="Times New Roman"/>
                <w:color w:val="000000" w:themeColor="text1"/>
                <w:sz w:val="20"/>
                <w:szCs w:val="20"/>
              </w:rPr>
              <w:t xml:space="preserve"> </w:t>
            </w:r>
            <w:r w:rsidR="003160AE" w:rsidRPr="00B64E95">
              <w:rPr>
                <w:rFonts w:ascii="Times New Roman" w:hAnsi="Times New Roman"/>
                <w:sz w:val="20"/>
                <w:szCs w:val="20"/>
              </w:rPr>
              <w:t xml:space="preserve">We are pleased to see that our hard work over the 2023-2024 AY merited a high success </w:t>
            </w:r>
            <w:proofErr w:type="gramStart"/>
            <w:r w:rsidR="003160AE" w:rsidRPr="00B64E95">
              <w:rPr>
                <w:rFonts w:ascii="Times New Roman" w:hAnsi="Times New Roman"/>
                <w:sz w:val="20"/>
                <w:szCs w:val="20"/>
              </w:rPr>
              <w:t>rate</w:t>
            </w:r>
            <w:proofErr w:type="gramEnd"/>
            <w:r w:rsidR="003160AE" w:rsidRPr="00B64E95">
              <w:rPr>
                <w:rFonts w:ascii="Times New Roman" w:hAnsi="Times New Roman"/>
                <w:sz w:val="20"/>
                <w:szCs w:val="20"/>
              </w:rPr>
              <w:t xml:space="preserve"> and </w:t>
            </w:r>
            <w:r w:rsidRPr="00B64E95">
              <w:rPr>
                <w:rFonts w:ascii="Times New Roman" w:hAnsi="Times New Roman"/>
                <w:sz w:val="20"/>
                <w:szCs w:val="20"/>
              </w:rPr>
              <w:t xml:space="preserve">we feel that the department’s attention to teaching persuasive strategies and techniques over the past several years is showing as students move through the program. </w:t>
            </w:r>
            <w:r w:rsidR="003160AE" w:rsidRPr="00B64E95">
              <w:rPr>
                <w:rFonts w:ascii="Times New Roman" w:hAnsi="Times New Roman"/>
                <w:sz w:val="20"/>
                <w:szCs w:val="20"/>
              </w:rPr>
              <w:t>We will continue to</w:t>
            </w:r>
            <w:r w:rsidRPr="00B64E95">
              <w:rPr>
                <w:rFonts w:ascii="Times New Roman" w:hAnsi="Times New Roman"/>
                <w:sz w:val="20"/>
                <w:szCs w:val="20"/>
              </w:rPr>
              <w:t xml:space="preserve"> measur</w:t>
            </w:r>
            <w:r w:rsidR="003160AE" w:rsidRPr="00B64E95">
              <w:rPr>
                <w:rFonts w:ascii="Times New Roman" w:hAnsi="Times New Roman"/>
                <w:sz w:val="20"/>
                <w:szCs w:val="20"/>
              </w:rPr>
              <w:t>e</w:t>
            </w:r>
            <w:r w:rsidRPr="00B64E95">
              <w:rPr>
                <w:rFonts w:ascii="Times New Roman" w:hAnsi="Times New Roman"/>
                <w:sz w:val="20"/>
                <w:szCs w:val="20"/>
              </w:rPr>
              <w:t xml:space="preserve"> this SLO in the 202</w:t>
            </w:r>
            <w:r w:rsidR="003160AE" w:rsidRPr="00B64E95">
              <w:rPr>
                <w:rFonts w:ascii="Times New Roman" w:hAnsi="Times New Roman"/>
                <w:sz w:val="20"/>
                <w:szCs w:val="20"/>
              </w:rPr>
              <w:t>4</w:t>
            </w:r>
            <w:r w:rsidRPr="00B64E95">
              <w:rPr>
                <w:rFonts w:ascii="Times New Roman" w:hAnsi="Times New Roman"/>
                <w:sz w:val="20"/>
                <w:szCs w:val="20"/>
              </w:rPr>
              <w:t>-2</w:t>
            </w:r>
            <w:r w:rsidR="003160AE" w:rsidRPr="00B64E95">
              <w:rPr>
                <w:rFonts w:ascii="Times New Roman" w:hAnsi="Times New Roman"/>
                <w:sz w:val="20"/>
                <w:szCs w:val="20"/>
              </w:rPr>
              <w:t>5</w:t>
            </w:r>
            <w:r w:rsidRPr="00B64E95">
              <w:rPr>
                <w:rFonts w:ascii="Times New Roman" w:hAnsi="Times New Roman"/>
                <w:sz w:val="20"/>
                <w:szCs w:val="20"/>
              </w:rPr>
              <w:t xml:space="preserve"> cycle.</w:t>
            </w:r>
          </w:p>
          <w:p w14:paraId="26076808" w14:textId="77777777" w:rsidR="008E3C40" w:rsidRPr="00B64E95" w:rsidRDefault="008E3C40" w:rsidP="008E3C40">
            <w:pPr>
              <w:jc w:val="both"/>
              <w:rPr>
                <w:rFonts w:ascii="Times New Roman" w:hAnsi="Times New Roman"/>
                <w:bCs/>
                <w:color w:val="767171" w:themeColor="background2" w:themeShade="80"/>
                <w:sz w:val="20"/>
              </w:rPr>
            </w:pPr>
          </w:p>
          <w:p w14:paraId="351792DE" w14:textId="24A4AF17" w:rsidR="00B64E95" w:rsidRPr="00B64E95" w:rsidRDefault="008E3C40" w:rsidP="00B64E95">
            <w:pPr>
              <w:jc w:val="both"/>
              <w:rPr>
                <w:rFonts w:ascii="Times New Roman" w:hAnsi="Times New Roman"/>
                <w:bCs/>
                <w:color w:val="767171" w:themeColor="background2" w:themeShade="80"/>
                <w:sz w:val="20"/>
              </w:rPr>
            </w:pPr>
            <w:r w:rsidRPr="00B64E95">
              <w:rPr>
                <w:rFonts w:ascii="Times New Roman" w:hAnsi="Times New Roman"/>
                <w:b/>
                <w:color w:val="000000" w:themeColor="text1"/>
                <w:sz w:val="20"/>
                <w:u w:val="single"/>
              </w:rPr>
              <w:t>Conclusions</w:t>
            </w:r>
            <w:r w:rsidRPr="00B64E95">
              <w:rPr>
                <w:rFonts w:ascii="Times New Roman" w:hAnsi="Times New Roman"/>
                <w:bCs/>
                <w:color w:val="767171" w:themeColor="background2" w:themeShade="80"/>
                <w:sz w:val="20"/>
              </w:rPr>
              <w:t xml:space="preserve">: </w:t>
            </w:r>
            <w:r w:rsidRPr="00B64E95">
              <w:rPr>
                <w:rFonts w:ascii="Times New Roman" w:hAnsi="Times New Roman"/>
                <w:bCs/>
                <w:color w:val="000000" w:themeColor="text1"/>
                <w:sz w:val="20"/>
              </w:rPr>
              <w:t>We believe that this SLO’s</w:t>
            </w:r>
            <w:r w:rsidR="003160AE" w:rsidRPr="00B64E95">
              <w:rPr>
                <w:rFonts w:ascii="Times New Roman" w:hAnsi="Times New Roman"/>
                <w:bCs/>
                <w:color w:val="000000" w:themeColor="text1"/>
                <w:sz w:val="20"/>
              </w:rPr>
              <w:t xml:space="preserve"> high</w:t>
            </w:r>
            <w:r w:rsidRPr="00B64E95">
              <w:rPr>
                <w:rFonts w:ascii="Times New Roman" w:hAnsi="Times New Roman"/>
                <w:bCs/>
                <w:color w:val="000000" w:themeColor="text1"/>
                <w:sz w:val="20"/>
              </w:rPr>
              <w:t xml:space="preserve"> success rate can be attributed to sample size (</w:t>
            </w:r>
            <w:r w:rsidR="00B64E95" w:rsidRPr="00B64E95">
              <w:rPr>
                <w:rFonts w:ascii="Times New Roman" w:hAnsi="Times New Roman"/>
                <w:bCs/>
                <w:color w:val="000000" w:themeColor="text1"/>
                <w:sz w:val="20"/>
              </w:rPr>
              <w:t>9</w:t>
            </w:r>
            <w:r w:rsidRPr="00B64E95">
              <w:rPr>
                <w:rFonts w:ascii="Times New Roman" w:hAnsi="Times New Roman"/>
                <w:bCs/>
                <w:color w:val="000000" w:themeColor="text1"/>
                <w:sz w:val="20"/>
              </w:rPr>
              <w:t xml:space="preserve">) and the course evaluated (ENG 301: Argument and Analysis). </w:t>
            </w:r>
            <w:r w:rsidR="00B64E95" w:rsidRPr="00B64E95">
              <w:rPr>
                <w:rFonts w:ascii="Times New Roman" w:hAnsi="Times New Roman"/>
                <w:bCs/>
                <w:color w:val="000000" w:themeColor="text1"/>
                <w:sz w:val="20"/>
              </w:rPr>
              <w:t xml:space="preserve">In contrast to previous years, this sample size </w:t>
            </w:r>
            <w:proofErr w:type="spellStart"/>
            <w:r w:rsidR="00B64E95" w:rsidRPr="00B64E95">
              <w:rPr>
                <w:rFonts w:ascii="Times New Roman" w:hAnsi="Times New Roman"/>
                <w:bCs/>
                <w:color w:val="000000" w:themeColor="text1"/>
                <w:sz w:val="20"/>
              </w:rPr>
              <w:t>yeilded</w:t>
            </w:r>
            <w:proofErr w:type="spellEnd"/>
            <w:r w:rsidR="00B64E95" w:rsidRPr="00B64E95">
              <w:rPr>
                <w:rFonts w:ascii="Times New Roman" w:hAnsi="Times New Roman"/>
                <w:bCs/>
                <w:color w:val="000000" w:themeColor="text1"/>
                <w:sz w:val="20"/>
              </w:rPr>
              <w:t xml:space="preserve"> strong </w:t>
            </w:r>
            <w:r w:rsidR="00B547D8">
              <w:rPr>
                <w:rFonts w:ascii="Times New Roman" w:hAnsi="Times New Roman"/>
                <w:bCs/>
                <w:color w:val="000000" w:themeColor="text1"/>
                <w:sz w:val="20"/>
              </w:rPr>
              <w:t xml:space="preserve">averaged </w:t>
            </w:r>
            <w:r w:rsidR="00B64E95" w:rsidRPr="00B64E95">
              <w:rPr>
                <w:rFonts w:ascii="Times New Roman" w:hAnsi="Times New Roman"/>
                <w:bCs/>
                <w:color w:val="000000" w:themeColor="text1"/>
                <w:sz w:val="20"/>
              </w:rPr>
              <w:t>scores of 4.5 or above (though one sample yielded a</w:t>
            </w:r>
            <w:r w:rsidR="00B547D8">
              <w:rPr>
                <w:rFonts w:ascii="Times New Roman" w:hAnsi="Times New Roman"/>
                <w:bCs/>
                <w:color w:val="000000" w:themeColor="text1"/>
                <w:sz w:val="20"/>
              </w:rPr>
              <w:t>n average score of</w:t>
            </w:r>
            <w:r w:rsidR="00B64E95" w:rsidRPr="00B64E95">
              <w:rPr>
                <w:rFonts w:ascii="Times New Roman" w:hAnsi="Times New Roman"/>
                <w:bCs/>
                <w:color w:val="000000" w:themeColor="text1"/>
                <w:sz w:val="20"/>
              </w:rPr>
              <w:t xml:space="preserve"> 3.5</w:t>
            </w:r>
            <w:r w:rsidR="0040456D">
              <w:rPr>
                <w:rFonts w:ascii="Times New Roman" w:hAnsi="Times New Roman"/>
                <w:bCs/>
                <w:color w:val="000000" w:themeColor="text1"/>
                <w:sz w:val="20"/>
              </w:rPr>
              <w:t>, unfortunately</w:t>
            </w:r>
            <w:r w:rsidR="00B64E95" w:rsidRPr="00B64E95">
              <w:rPr>
                <w:rFonts w:ascii="Times New Roman" w:hAnsi="Times New Roman"/>
                <w:bCs/>
                <w:color w:val="000000" w:themeColor="text1"/>
                <w:sz w:val="20"/>
              </w:rPr>
              <w:t xml:space="preserve">). </w:t>
            </w:r>
            <w:r w:rsidRPr="00B64E95">
              <w:rPr>
                <w:rFonts w:ascii="Times New Roman" w:hAnsi="Times New Roman"/>
                <w:bCs/>
                <w:color w:val="000000" w:themeColor="text1"/>
                <w:sz w:val="20"/>
              </w:rPr>
              <w:t>It should also be noted that the course evaluated is a 300-level course that EST majors take early in their academic career</w:t>
            </w:r>
            <w:r w:rsidR="0040456D">
              <w:rPr>
                <w:rFonts w:ascii="Times New Roman" w:hAnsi="Times New Roman"/>
                <w:bCs/>
                <w:color w:val="000000" w:themeColor="text1"/>
                <w:sz w:val="20"/>
              </w:rPr>
              <w:t xml:space="preserve"> and that </w:t>
            </w:r>
            <w:r w:rsidR="00B64E95" w:rsidRPr="00B64E95">
              <w:rPr>
                <w:rFonts w:ascii="Times New Roman" w:hAnsi="Times New Roman"/>
                <w:bCs/>
                <w:color w:val="000000" w:themeColor="text1"/>
                <w:sz w:val="20"/>
              </w:rPr>
              <w:t>we are encouraged to see improvement over last year’s results</w:t>
            </w:r>
            <w:r w:rsidR="00AF2874">
              <w:rPr>
                <w:rFonts w:ascii="Times New Roman" w:hAnsi="Times New Roman"/>
                <w:bCs/>
                <w:color w:val="000000" w:themeColor="text1"/>
                <w:sz w:val="20"/>
              </w:rPr>
              <w:t xml:space="preserve"> (67% in 2022-23 vs. 83% in 2023-24). We believe that this improvement shows how</w:t>
            </w:r>
            <w:r w:rsidR="00B64E95" w:rsidRPr="00B64E95">
              <w:rPr>
                <w:rFonts w:ascii="Times New Roman" w:hAnsi="Times New Roman"/>
                <w:bCs/>
                <w:color w:val="000000" w:themeColor="text1"/>
                <w:sz w:val="20"/>
              </w:rPr>
              <w:t xml:space="preserve"> students will be better prepared for their 400-level courses, such as the Capstone course (ENG 416), they take later in their career. </w:t>
            </w:r>
          </w:p>
          <w:p w14:paraId="6E209206" w14:textId="77777777" w:rsidR="008E3C40" w:rsidRPr="00B64E95" w:rsidRDefault="008E3C40" w:rsidP="008E3C40">
            <w:pPr>
              <w:jc w:val="both"/>
              <w:rPr>
                <w:rFonts w:ascii="Times New Roman" w:hAnsi="Times New Roman"/>
                <w:color w:val="767171" w:themeColor="background2" w:themeShade="80"/>
                <w:sz w:val="20"/>
              </w:rPr>
            </w:pPr>
          </w:p>
          <w:p w14:paraId="728EF254" w14:textId="120A4CC0" w:rsidR="008E3C40" w:rsidRDefault="008E3C40" w:rsidP="008E3C40">
            <w:pPr>
              <w:rPr>
                <w:rFonts w:ascii="Times New Roman" w:hAnsi="Times New Roman"/>
                <w:color w:val="767171" w:themeColor="background2" w:themeShade="80"/>
                <w:sz w:val="20"/>
              </w:rPr>
            </w:pPr>
            <w:r w:rsidRPr="00B64E95">
              <w:rPr>
                <w:rFonts w:ascii="Times New Roman" w:hAnsi="Times New Roman"/>
                <w:b/>
                <w:bCs/>
                <w:color w:val="000000" w:themeColor="text1"/>
                <w:sz w:val="20"/>
                <w:u w:val="single"/>
              </w:rPr>
              <w:t>Plans for Next Assessment Cycle</w:t>
            </w:r>
            <w:r w:rsidRPr="00B64E95">
              <w:rPr>
                <w:rFonts w:ascii="Times New Roman" w:hAnsi="Times New Roman"/>
                <w:color w:val="767171" w:themeColor="background2" w:themeShade="80"/>
                <w:sz w:val="20"/>
              </w:rPr>
              <w:t xml:space="preserve">: </w:t>
            </w:r>
            <w:r w:rsidRPr="00B64E95">
              <w:rPr>
                <w:rFonts w:ascii="Times New Roman" w:hAnsi="Times New Roman"/>
                <w:color w:val="000000" w:themeColor="text1"/>
                <w:sz w:val="20"/>
                <w:szCs w:val="20"/>
              </w:rPr>
              <w:t xml:space="preserve">Analyzing argumentative and persuasive techniques in a variety of genres is </w:t>
            </w:r>
            <w:r w:rsidRPr="00B64E95">
              <w:rPr>
                <w:rFonts w:ascii="Times New Roman" w:hAnsi="Times New Roman"/>
                <w:color w:val="000000" w:themeColor="text1"/>
                <w:sz w:val="20"/>
              </w:rPr>
              <w:t>central to the mission of the English department and will remain in some form in any core list of SLOs. Following our discussion and potential revision of the core SLOs at our yearly fall retreat, we will assess this SLO again in the 202</w:t>
            </w:r>
            <w:r w:rsidR="003160AE" w:rsidRPr="00B64E95">
              <w:rPr>
                <w:rFonts w:ascii="Times New Roman" w:hAnsi="Times New Roman"/>
                <w:color w:val="000000" w:themeColor="text1"/>
                <w:sz w:val="20"/>
              </w:rPr>
              <w:t>4</w:t>
            </w:r>
            <w:r w:rsidRPr="00B64E95">
              <w:rPr>
                <w:rFonts w:ascii="Times New Roman" w:hAnsi="Times New Roman"/>
                <w:color w:val="000000" w:themeColor="text1"/>
                <w:sz w:val="20"/>
              </w:rPr>
              <w:t>-2</w:t>
            </w:r>
            <w:r w:rsidR="003160AE" w:rsidRPr="00B64E95">
              <w:rPr>
                <w:rFonts w:ascii="Times New Roman" w:hAnsi="Times New Roman"/>
                <w:color w:val="000000" w:themeColor="text1"/>
                <w:sz w:val="20"/>
              </w:rPr>
              <w:t>5</w:t>
            </w:r>
            <w:r w:rsidRPr="00B64E95">
              <w:rPr>
                <w:rFonts w:ascii="Times New Roman" w:hAnsi="Times New Roman"/>
                <w:color w:val="000000" w:themeColor="text1"/>
                <w:sz w:val="20"/>
              </w:rPr>
              <w:t xml:space="preserve"> assessment cycle. </w:t>
            </w:r>
            <w:r w:rsidRPr="00B64E95">
              <w:rPr>
                <w:rFonts w:ascii="Times New Roman" w:hAnsi="Times New Roman"/>
                <w:sz w:val="20"/>
                <w:szCs w:val="20"/>
              </w:rPr>
              <w:t>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w:t>
            </w:r>
            <w:r w:rsidR="003160AE" w:rsidRPr="00B64E95">
              <w:rPr>
                <w:rFonts w:ascii="Times New Roman" w:hAnsi="Times New Roman"/>
                <w:sz w:val="20"/>
                <w:szCs w:val="20"/>
              </w:rPr>
              <w:t xml:space="preserve"> wi</w:t>
            </w:r>
            <w:r w:rsidRPr="00B64E95">
              <w:rPr>
                <w:rFonts w:ascii="Times New Roman" w:hAnsi="Times New Roman"/>
                <w:sz w:val="20"/>
                <w:szCs w:val="20"/>
              </w:rPr>
              <w:t>ll continue to evaluate.</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1DD41FD" w:rsidR="003A32E4" w:rsidRPr="003A32E4" w:rsidRDefault="00B547D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7a</w:t>
            </w:r>
            <w:r w:rsidRPr="00FF3DCE">
              <w:rPr>
                <w:rFonts w:ascii="Times New Roman" w:hAnsi="Times New Roman"/>
                <w:b/>
                <w:bCs/>
                <w:sz w:val="20"/>
                <w:szCs w:val="20"/>
              </w:rPr>
              <w:t>:</w:t>
            </w:r>
            <w:r>
              <w:rPr>
                <w:rFonts w:ascii="Times New Roman" w:hAnsi="Times New Roman"/>
                <w:b/>
                <w:bCs/>
                <w:sz w:val="20"/>
                <w:szCs w:val="20"/>
              </w:rPr>
              <w:t xml:space="preserve"> </w:t>
            </w:r>
            <w:r w:rsidRPr="00C854C7">
              <w:rPr>
                <w:rFonts w:ascii="Times New Roman" w:hAnsi="Times New Roman"/>
                <w:b/>
                <w:bCs/>
                <w:color w:val="000000" w:themeColor="text1"/>
                <w:sz w:val="20"/>
                <w:szCs w:val="20"/>
              </w:rPr>
              <w:t xml:space="preserve">Conduct </w:t>
            </w:r>
            <w:r w:rsidRPr="00C854C7">
              <w:rPr>
                <w:rFonts w:ascii="Times New Roman" w:hAnsi="Times New Roman"/>
                <w:b/>
                <w:bCs/>
                <w:sz w:val="20"/>
                <w:szCs w:val="20"/>
              </w:rPr>
              <w:t>academic research and document it appropriately</w:t>
            </w:r>
            <w:r>
              <w:rPr>
                <w:rFonts w:ascii="Times New Roman" w:hAnsi="Times New Roman"/>
                <w:b/>
                <w:bCs/>
                <w:sz w:val="20"/>
                <w:szCs w:val="20"/>
              </w:rPr>
              <w:t xml:space="preserve">; </w:t>
            </w:r>
            <w:r w:rsidRPr="00C854C7">
              <w:rPr>
                <w:rFonts w:ascii="Times New Roman" w:hAnsi="Times New Roman"/>
                <w:b/>
                <w:bCs/>
                <w:sz w:val="20"/>
                <w:szCs w:val="20"/>
              </w:rPr>
              <w:t>Incorporate material from secondary sources to support an original analysis. </w:t>
            </w:r>
            <w:r w:rsidR="008E3C40" w:rsidRPr="00CE309E">
              <w:rPr>
                <w:rFonts w:ascii="Times New Roman" w:hAnsi="Times New Roman"/>
                <w:b/>
                <w:bCs/>
                <w:sz w:val="20"/>
                <w:szCs w:val="20"/>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89A57EC" w14:textId="77777777" w:rsidR="008E3C40" w:rsidRPr="007464F2" w:rsidRDefault="008E3C40" w:rsidP="008E3C40">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sz w:val="20"/>
                <w:szCs w:val="20"/>
              </w:rPr>
              <w:t xml:space="preserve"> 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0194078B" w14:textId="4A4733C8"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44CA9B3"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The language in this rubric is freely adapted from the </w:t>
            </w:r>
            <w:hyperlink r:id="rId7" w:history="1">
              <w:r w:rsidRPr="00CE309E">
                <w:rPr>
                  <w:rStyle w:val="Hyperlink"/>
                  <w:color w:val="000000" w:themeColor="text1"/>
                  <w:sz w:val="20"/>
                  <w:szCs w:val="20"/>
                </w:rPr>
                <w:t>AAC&amp;U Value Rubrics</w:t>
              </w:r>
            </w:hyperlink>
            <w:r w:rsidRPr="00CE309E">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CE309E">
              <w:rPr>
                <w:rFonts w:ascii="Times New Roman" w:hAnsi="Times New Roman"/>
                <w:color w:val="000000" w:themeColor="text1"/>
                <w:sz w:val="20"/>
                <w:szCs w:val="20"/>
              </w:rPr>
              <w:t>low end</w:t>
            </w:r>
            <w:proofErr w:type="gramEnd"/>
            <w:r w:rsidRPr="00CE309E">
              <w:rPr>
                <w:rFonts w:ascii="Times New Roman" w:hAnsi="Times New Roman"/>
                <w:color w:val="000000" w:themeColor="text1"/>
                <w:sz w:val="20"/>
                <w:szCs w:val="20"/>
              </w:rPr>
              <w:t xml:space="preserve"> target. </w:t>
            </w:r>
          </w:p>
          <w:p w14:paraId="3C173FCC"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p>
          <w:p w14:paraId="62F7540B"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5 (highest score) Demonstrates skillful use of high quality, credible, relevant sources to develop ideas in support of an original analysis.  </w:t>
            </w:r>
          </w:p>
          <w:p w14:paraId="45600928"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3 (middle score) Demonstrates an attempt to use credible and/or relevant </w:t>
            </w:r>
            <w:proofErr w:type="gramStart"/>
            <w:r w:rsidRPr="00CE309E">
              <w:rPr>
                <w:rFonts w:ascii="Times New Roman" w:hAnsi="Times New Roman"/>
                <w:color w:val="000000" w:themeColor="text1"/>
                <w:sz w:val="20"/>
                <w:szCs w:val="20"/>
              </w:rPr>
              <w:t>sources, but</w:t>
            </w:r>
            <w:proofErr w:type="gramEnd"/>
            <w:r w:rsidRPr="00CE309E">
              <w:rPr>
                <w:rFonts w:ascii="Times New Roman" w:hAnsi="Times New Roman"/>
                <w:color w:val="000000" w:themeColor="text1"/>
                <w:sz w:val="20"/>
                <w:szCs w:val="20"/>
              </w:rPr>
              <w:t xml:space="preserve"> did not consistently incorporate them well to support an original analysis. </w:t>
            </w:r>
          </w:p>
          <w:p w14:paraId="104C113C"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1 (lowest score) Demonstrates an attempt to use sources to support ideas in the </w:t>
            </w:r>
            <w:proofErr w:type="gramStart"/>
            <w:r w:rsidRPr="00CE309E">
              <w:rPr>
                <w:rFonts w:ascii="Times New Roman" w:hAnsi="Times New Roman"/>
                <w:color w:val="000000" w:themeColor="text1"/>
                <w:sz w:val="20"/>
                <w:szCs w:val="20"/>
              </w:rPr>
              <w:t>writing, but</w:t>
            </w:r>
            <w:proofErr w:type="gramEnd"/>
            <w:r w:rsidRPr="00CE309E">
              <w:rPr>
                <w:rFonts w:ascii="Times New Roman" w:hAnsi="Times New Roman"/>
                <w:color w:val="000000" w:themeColor="text1"/>
                <w:sz w:val="20"/>
                <w:szCs w:val="20"/>
              </w:rPr>
              <w:t xml:space="preserve"> did not incorporate them to support original analysis. </w:t>
            </w:r>
          </w:p>
          <w:p w14:paraId="513DEC22" w14:textId="77777777" w:rsidR="008E3C40" w:rsidRPr="00CE309E" w:rsidRDefault="008E3C40" w:rsidP="008E3C40">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N/A Does not attempt to use sources to support ideas in the writing.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EB96333" w:rsidR="003A32E4" w:rsidRPr="00964DD0" w:rsidRDefault="008E3C40" w:rsidP="00B33C1F">
            <w:pPr>
              <w:widowControl w:val="0"/>
              <w:autoSpaceDE w:val="0"/>
              <w:autoSpaceDN w:val="0"/>
              <w:adjustRightInd w:val="0"/>
              <w:rPr>
                <w:rFonts w:ascii="Times New Roman" w:hAnsi="Times New Roman"/>
                <w:sz w:val="20"/>
                <w:szCs w:val="20"/>
              </w:rPr>
            </w:pPr>
            <w:r w:rsidRPr="00A3231A">
              <w:rPr>
                <w:rFonts w:ascii="Times New Roman" w:hAnsi="Times New Roman"/>
                <w:color w:val="000000" w:themeColor="text1"/>
                <w:sz w:val="20"/>
                <w:szCs w:val="20"/>
              </w:rPr>
              <w:t>70% of student artifacts rated at 4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FDE77B0" w14:textId="391F7C09" w:rsidR="00CA4DC7" w:rsidRPr="00F607FE" w:rsidRDefault="00CA4DC7" w:rsidP="00CA4DC7">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50</w:t>
            </w:r>
            <w:r w:rsidRPr="00F607FE">
              <w:rPr>
                <w:rFonts w:ascii="Times New Roman" w:hAnsi="Times New Roman"/>
                <w:color w:val="000000" w:themeColor="text1"/>
                <w:sz w:val="20"/>
                <w:szCs w:val="20"/>
              </w:rPr>
              <w:t>% of student artifacts were rated at 4 or higher.</w:t>
            </w:r>
          </w:p>
          <w:p w14:paraId="6E82B7D3" w14:textId="2036D4F2" w:rsidR="003A32E4" w:rsidRPr="0075740F" w:rsidRDefault="003A32E4"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13E6F0F" w:rsidR="003A32E4" w:rsidRPr="00964DD0" w:rsidRDefault="008E3C40" w:rsidP="00B33C1F">
            <w:pPr>
              <w:widowControl w:val="0"/>
              <w:autoSpaceDE w:val="0"/>
              <w:autoSpaceDN w:val="0"/>
              <w:adjustRightInd w:val="0"/>
              <w:rPr>
                <w:rFonts w:ascii="Times New Roman" w:hAnsi="Times New Roman"/>
                <w:sz w:val="20"/>
                <w:szCs w:val="20"/>
              </w:rPr>
            </w:pPr>
            <w:r w:rsidRPr="00F607FE">
              <w:rPr>
                <w:rFonts w:ascii="Times New Roman" w:hAnsi="Times New Roman"/>
                <w:bCs/>
                <w:color w:val="000000" w:themeColor="text1"/>
                <w:sz w:val="20"/>
                <w:szCs w:val="20"/>
              </w:rPr>
              <w:t>All four (4) EST students in the Fall 202</w:t>
            </w:r>
            <w:r w:rsidR="00D65A85">
              <w:rPr>
                <w:rFonts w:ascii="Times New Roman" w:hAnsi="Times New Roman"/>
                <w:bCs/>
                <w:color w:val="000000" w:themeColor="text1"/>
                <w:sz w:val="20"/>
                <w:szCs w:val="20"/>
              </w:rPr>
              <w:t>3</w:t>
            </w:r>
            <w:r w:rsidRPr="00F607FE">
              <w:rPr>
                <w:rFonts w:ascii="Times New Roman" w:hAnsi="Times New Roman"/>
                <w:bCs/>
                <w:color w:val="000000" w:themeColor="text1"/>
                <w:sz w:val="20"/>
                <w:szCs w:val="20"/>
              </w:rPr>
              <w:t xml:space="preserve"> ENG 416 Capstone Course submitted a writing sample appropriate for this learning outcome.  All four (4) student artifacts were made anonymous and evaluated independently by </w:t>
            </w:r>
            <w:r w:rsidR="00D65A85">
              <w:rPr>
                <w:rFonts w:ascii="Times New Roman" w:hAnsi="Times New Roman"/>
                <w:bCs/>
                <w:color w:val="000000" w:themeColor="text1"/>
                <w:sz w:val="20"/>
                <w:szCs w:val="20"/>
              </w:rPr>
              <w:t>four</w:t>
            </w:r>
            <w:r w:rsidRPr="00F607FE">
              <w:rPr>
                <w:rFonts w:ascii="Times New Roman" w:hAnsi="Times New Roman"/>
                <w:bCs/>
                <w:color w:val="000000" w:themeColor="text1"/>
                <w:sz w:val="20"/>
                <w:szCs w:val="20"/>
              </w:rPr>
              <w:t xml:space="preserve"> faculty members using the rubric guidelines above.</w:t>
            </w:r>
            <w:r w:rsidR="00B547D8">
              <w:rPr>
                <w:rFonts w:ascii="Times New Roman" w:hAnsi="Times New Roman"/>
                <w:bCs/>
                <w:color w:val="000000" w:themeColor="text1"/>
                <w:sz w:val="20"/>
                <w:szCs w:val="20"/>
              </w:rPr>
              <w:t xml:space="preserve"> Scores from reviewers were averaged.</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1E9764A" w:rsidR="00402256" w:rsidRPr="003A32E4" w:rsidRDefault="00CA4DC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57191702" w:rsidR="00402256" w:rsidRPr="003A32E4" w:rsidRDefault="00CA4DC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9" w:name="Check10"/>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9"/>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6CA1DE39" w14:textId="77777777" w:rsidR="00AF2874" w:rsidRDefault="00AF2874" w:rsidP="00E848DD">
            <w:pPr>
              <w:rPr>
                <w:rFonts w:ascii="Times New Roman" w:hAnsi="Times New Roman"/>
                <w:b/>
                <w:color w:val="000000" w:themeColor="text1"/>
                <w:sz w:val="20"/>
                <w:u w:val="single"/>
              </w:rPr>
            </w:pPr>
          </w:p>
          <w:p w14:paraId="198616FC" w14:textId="619CD35F" w:rsidR="00CA4DC7" w:rsidRDefault="00CA4DC7" w:rsidP="00E848DD">
            <w:pPr>
              <w:rPr>
                <w:rFonts w:ascii="Times New Roman" w:hAnsi="Times New Roman"/>
                <w:bCs/>
                <w:color w:val="767171" w:themeColor="background2" w:themeShade="80"/>
                <w:sz w:val="20"/>
              </w:rPr>
            </w:pPr>
            <w:r w:rsidRPr="00D2117A">
              <w:rPr>
                <w:rFonts w:ascii="Times New Roman" w:hAnsi="Times New Roman"/>
                <w:b/>
                <w:color w:val="000000" w:themeColor="text1"/>
                <w:sz w:val="20"/>
                <w:u w:val="single"/>
              </w:rPr>
              <w:t>Results</w:t>
            </w:r>
            <w:r w:rsidRPr="00D2117A">
              <w:rPr>
                <w:rFonts w:ascii="Times New Roman" w:hAnsi="Times New Roman"/>
                <w:b/>
                <w:color w:val="000000" w:themeColor="text1"/>
                <w:sz w:val="20"/>
              </w:rPr>
              <w:t>:</w:t>
            </w:r>
            <w:r w:rsidRPr="00CE4AF9">
              <w:rPr>
                <w:rFonts w:ascii="Times New Roman" w:hAnsi="Times New Roman"/>
                <w:bCs/>
                <w:color w:val="000000" w:themeColor="text1"/>
                <w:sz w:val="20"/>
              </w:rPr>
              <w:t xml:space="preserve"> </w:t>
            </w:r>
            <w:r w:rsidRPr="00CE4AF9">
              <w:rPr>
                <w:rFonts w:ascii="Times New Roman" w:hAnsi="Times New Roman"/>
                <w:color w:val="000000" w:themeColor="text1"/>
                <w:sz w:val="20"/>
                <w:szCs w:val="20"/>
              </w:rPr>
              <w:t xml:space="preserve"> </w:t>
            </w:r>
            <w:r>
              <w:rPr>
                <w:rFonts w:ascii="Times New Roman" w:hAnsi="Times New Roman"/>
                <w:sz w:val="20"/>
                <w:szCs w:val="20"/>
              </w:rPr>
              <w:t xml:space="preserve">Though </w:t>
            </w:r>
            <w:proofErr w:type="gramStart"/>
            <w:r>
              <w:rPr>
                <w:rFonts w:ascii="Times New Roman" w:hAnsi="Times New Roman"/>
                <w:sz w:val="20"/>
                <w:szCs w:val="20"/>
              </w:rPr>
              <w:t>this criteria</w:t>
            </w:r>
            <w:proofErr w:type="gramEnd"/>
            <w:r>
              <w:rPr>
                <w:rFonts w:ascii="Times New Roman" w:hAnsi="Times New Roman"/>
                <w:sz w:val="20"/>
                <w:szCs w:val="20"/>
              </w:rPr>
              <w:t xml:space="preserve"> was not met for the EST students (we conducted the same assessment for both the English major and the EST major), our </w:t>
            </w:r>
            <w:r w:rsidR="00DB293B">
              <w:rPr>
                <w:rFonts w:ascii="Times New Roman" w:hAnsi="Times New Roman"/>
                <w:sz w:val="20"/>
                <w:szCs w:val="20"/>
              </w:rPr>
              <w:t>results are</w:t>
            </w:r>
            <w:r>
              <w:rPr>
                <w:rFonts w:ascii="Times New Roman" w:hAnsi="Times New Roman"/>
                <w:sz w:val="20"/>
                <w:szCs w:val="20"/>
              </w:rPr>
              <w:t xml:space="preserve"> somewhat misleading. Of the four (4) samples, two (2) samples received a score of 4 or higher, while two (2) received a</w:t>
            </w:r>
            <w:r w:rsidR="00B547D8">
              <w:rPr>
                <w:rFonts w:ascii="Times New Roman" w:hAnsi="Times New Roman"/>
                <w:sz w:val="20"/>
                <w:szCs w:val="20"/>
              </w:rPr>
              <w:t>n average</w:t>
            </w:r>
            <w:r>
              <w:rPr>
                <w:rFonts w:ascii="Times New Roman" w:hAnsi="Times New Roman"/>
                <w:sz w:val="20"/>
                <w:szCs w:val="20"/>
              </w:rPr>
              <w:t xml:space="preserve"> score of 3.5-3.9. Despite not hitting our </w:t>
            </w:r>
            <w:r w:rsidR="00DB293B">
              <w:rPr>
                <w:rFonts w:ascii="Times New Roman" w:hAnsi="Times New Roman"/>
                <w:sz w:val="20"/>
                <w:szCs w:val="20"/>
              </w:rPr>
              <w:t>goal</w:t>
            </w:r>
            <w:r>
              <w:rPr>
                <w:rFonts w:ascii="Times New Roman" w:hAnsi="Times New Roman"/>
                <w:sz w:val="20"/>
                <w:szCs w:val="20"/>
              </w:rPr>
              <w:t>, we are somewhat encouraged</w:t>
            </w:r>
            <w:r w:rsidR="00DB293B">
              <w:rPr>
                <w:rFonts w:ascii="Times New Roman" w:hAnsi="Times New Roman"/>
                <w:sz w:val="20"/>
                <w:szCs w:val="20"/>
              </w:rPr>
              <w:t xml:space="preserve"> by</w:t>
            </w:r>
            <w:r>
              <w:rPr>
                <w:rFonts w:ascii="Times New Roman" w:hAnsi="Times New Roman"/>
                <w:sz w:val="20"/>
                <w:szCs w:val="20"/>
              </w:rPr>
              <w:t xml:space="preserve"> these results </w:t>
            </w:r>
            <w:r w:rsidR="00DB293B">
              <w:rPr>
                <w:rFonts w:ascii="Times New Roman" w:hAnsi="Times New Roman"/>
                <w:sz w:val="20"/>
                <w:szCs w:val="20"/>
              </w:rPr>
              <w:t>because</w:t>
            </w:r>
            <w:r>
              <w:rPr>
                <w:rFonts w:ascii="Times New Roman" w:hAnsi="Times New Roman"/>
                <w:sz w:val="20"/>
                <w:szCs w:val="20"/>
              </w:rPr>
              <w:t xml:space="preserve"> they show </w:t>
            </w:r>
            <w:r w:rsidR="00E848DD">
              <w:rPr>
                <w:rFonts w:ascii="Times New Roman" w:hAnsi="Times New Roman"/>
                <w:sz w:val="20"/>
                <w:szCs w:val="20"/>
              </w:rPr>
              <w:t>students scoring well above a 3 and incrementally moving closer to a score of 4. Moreover, while t</w:t>
            </w:r>
            <w:r>
              <w:rPr>
                <w:rFonts w:ascii="Times New Roman" w:hAnsi="Times New Roman"/>
                <w:sz w:val="20"/>
                <w:szCs w:val="20"/>
              </w:rPr>
              <w:t xml:space="preserve">he sample size for EST students is small, the success they have </w:t>
            </w:r>
            <w:r w:rsidR="00E848DD">
              <w:rPr>
                <w:rFonts w:ascii="Times New Roman" w:hAnsi="Times New Roman"/>
                <w:sz w:val="20"/>
                <w:szCs w:val="20"/>
              </w:rPr>
              <w:t xml:space="preserve">historically </w:t>
            </w:r>
            <w:r>
              <w:rPr>
                <w:rFonts w:ascii="Times New Roman" w:hAnsi="Times New Roman"/>
                <w:sz w:val="20"/>
                <w:szCs w:val="20"/>
              </w:rPr>
              <w:t xml:space="preserve">had </w:t>
            </w:r>
            <w:r w:rsidR="00DB293B">
              <w:rPr>
                <w:rFonts w:ascii="Times New Roman" w:hAnsi="Times New Roman"/>
                <w:sz w:val="20"/>
                <w:szCs w:val="20"/>
              </w:rPr>
              <w:t xml:space="preserve">in this </w:t>
            </w:r>
            <w:r w:rsidR="00E848DD">
              <w:rPr>
                <w:rFonts w:ascii="Times New Roman" w:hAnsi="Times New Roman"/>
                <w:sz w:val="20"/>
                <w:szCs w:val="20"/>
              </w:rPr>
              <w:t xml:space="preserve">outcome and </w:t>
            </w:r>
            <w:r>
              <w:rPr>
                <w:rFonts w:ascii="Times New Roman" w:hAnsi="Times New Roman"/>
                <w:sz w:val="20"/>
                <w:szCs w:val="20"/>
              </w:rPr>
              <w:t xml:space="preserve">on the </w:t>
            </w:r>
            <w:proofErr w:type="gramStart"/>
            <w:r>
              <w:rPr>
                <w:rFonts w:ascii="Times New Roman" w:hAnsi="Times New Roman"/>
                <w:sz w:val="20"/>
                <w:szCs w:val="20"/>
              </w:rPr>
              <w:t>PRAXIS</w:t>
            </w:r>
            <w:proofErr w:type="gramEnd"/>
            <w:r>
              <w:rPr>
                <w:rFonts w:ascii="Times New Roman" w:hAnsi="Times New Roman"/>
                <w:sz w:val="20"/>
                <w:szCs w:val="20"/>
              </w:rPr>
              <w:t xml:space="preserve"> exam encourages us to continue measuring this SLO in the 202</w:t>
            </w:r>
            <w:r w:rsidR="00E848DD">
              <w:rPr>
                <w:rFonts w:ascii="Times New Roman" w:hAnsi="Times New Roman"/>
                <w:sz w:val="20"/>
                <w:szCs w:val="20"/>
              </w:rPr>
              <w:t>4</w:t>
            </w:r>
            <w:r>
              <w:rPr>
                <w:rFonts w:ascii="Times New Roman" w:hAnsi="Times New Roman"/>
                <w:sz w:val="20"/>
                <w:szCs w:val="20"/>
              </w:rPr>
              <w:t>-2</w:t>
            </w:r>
            <w:r w:rsidR="00E848DD">
              <w:rPr>
                <w:rFonts w:ascii="Times New Roman" w:hAnsi="Times New Roman"/>
                <w:sz w:val="20"/>
                <w:szCs w:val="20"/>
              </w:rPr>
              <w:t>5</w:t>
            </w:r>
            <w:r>
              <w:rPr>
                <w:rFonts w:ascii="Times New Roman" w:hAnsi="Times New Roman"/>
                <w:sz w:val="20"/>
                <w:szCs w:val="20"/>
              </w:rPr>
              <w:t xml:space="preserve"> cycle.</w:t>
            </w:r>
          </w:p>
          <w:p w14:paraId="482C8668" w14:textId="77777777" w:rsidR="00CA4DC7" w:rsidRDefault="00CA4DC7" w:rsidP="00E848DD">
            <w:pPr>
              <w:rPr>
                <w:rFonts w:ascii="Times New Roman" w:hAnsi="Times New Roman"/>
                <w:bCs/>
                <w:color w:val="767171" w:themeColor="background2" w:themeShade="80"/>
                <w:sz w:val="20"/>
              </w:rPr>
            </w:pPr>
          </w:p>
          <w:p w14:paraId="72E2B286" w14:textId="78E72257" w:rsidR="00DB293B" w:rsidRPr="00CA4DC7" w:rsidRDefault="00CA4DC7" w:rsidP="00DB293B">
            <w:pPr>
              <w:rPr>
                <w:rFonts w:ascii="Times New Roman" w:hAnsi="Times New Roman"/>
                <w:bCs/>
                <w:color w:val="767171" w:themeColor="background2" w:themeShade="80"/>
                <w:sz w:val="20"/>
              </w:rPr>
            </w:pPr>
            <w:r w:rsidRPr="00D2117A">
              <w:rPr>
                <w:rFonts w:ascii="Times New Roman" w:hAnsi="Times New Roman"/>
                <w:b/>
                <w:color w:val="000000" w:themeColor="text1"/>
                <w:sz w:val="20"/>
                <w:u w:val="single"/>
              </w:rPr>
              <w:t>Conclusions</w:t>
            </w:r>
            <w:r>
              <w:rPr>
                <w:rFonts w:ascii="Times New Roman" w:hAnsi="Times New Roman"/>
                <w:bCs/>
                <w:color w:val="767171" w:themeColor="background2" w:themeShade="80"/>
                <w:sz w:val="20"/>
              </w:rPr>
              <w:t xml:space="preserve">: </w:t>
            </w:r>
            <w:r w:rsidRPr="004A721E">
              <w:rPr>
                <w:rFonts w:ascii="Times New Roman" w:hAnsi="Times New Roman"/>
                <w:bCs/>
                <w:color w:val="000000" w:themeColor="text1"/>
                <w:sz w:val="20"/>
              </w:rPr>
              <w:t>We believe that</w:t>
            </w:r>
            <w:r>
              <w:rPr>
                <w:rFonts w:ascii="Times New Roman" w:hAnsi="Times New Roman"/>
                <w:bCs/>
                <w:color w:val="000000" w:themeColor="text1"/>
                <w:sz w:val="20"/>
              </w:rPr>
              <w:t xml:space="preserve"> </w:t>
            </w:r>
            <w:r w:rsidRPr="004A721E">
              <w:rPr>
                <w:rFonts w:ascii="Times New Roman" w:hAnsi="Times New Roman"/>
                <w:bCs/>
                <w:color w:val="000000" w:themeColor="text1"/>
                <w:sz w:val="20"/>
              </w:rPr>
              <w:t xml:space="preserve">this SLO’s </w:t>
            </w:r>
            <w:r>
              <w:rPr>
                <w:rFonts w:ascii="Times New Roman" w:hAnsi="Times New Roman"/>
                <w:bCs/>
                <w:color w:val="000000" w:themeColor="text1"/>
                <w:sz w:val="20"/>
              </w:rPr>
              <w:t>low success rate</w:t>
            </w:r>
            <w:r w:rsidRPr="004A721E">
              <w:rPr>
                <w:rFonts w:ascii="Times New Roman" w:hAnsi="Times New Roman"/>
                <w:bCs/>
                <w:color w:val="000000" w:themeColor="text1"/>
                <w:sz w:val="20"/>
              </w:rPr>
              <w:t xml:space="preserve"> can be attributed to </w:t>
            </w:r>
            <w:r w:rsidR="00E848DD">
              <w:rPr>
                <w:rFonts w:ascii="Times New Roman" w:hAnsi="Times New Roman"/>
                <w:bCs/>
                <w:color w:val="000000" w:themeColor="text1"/>
                <w:sz w:val="20"/>
              </w:rPr>
              <w:t xml:space="preserve">mostly </w:t>
            </w:r>
            <w:r>
              <w:rPr>
                <w:rFonts w:ascii="Times New Roman" w:hAnsi="Times New Roman"/>
                <w:bCs/>
                <w:color w:val="000000" w:themeColor="text1"/>
                <w:sz w:val="20"/>
              </w:rPr>
              <w:t>sample size (</w:t>
            </w:r>
            <w:r w:rsidR="00E848DD">
              <w:rPr>
                <w:rFonts w:ascii="Times New Roman" w:hAnsi="Times New Roman"/>
                <w:bCs/>
                <w:color w:val="000000" w:themeColor="text1"/>
                <w:sz w:val="20"/>
              </w:rPr>
              <w:t>4</w:t>
            </w:r>
            <w:r>
              <w:rPr>
                <w:rFonts w:ascii="Times New Roman" w:hAnsi="Times New Roman"/>
                <w:bCs/>
                <w:color w:val="000000" w:themeColor="text1"/>
                <w:sz w:val="20"/>
              </w:rPr>
              <w:t>). With such a small sample size, it is difficult to achieve a higher success rate, but as stated above, we believe that we are close to achieving our goal of 70%</w:t>
            </w:r>
            <w:r w:rsidR="00DB293B">
              <w:rPr>
                <w:rFonts w:ascii="Times New Roman" w:hAnsi="Times New Roman"/>
                <w:bCs/>
                <w:color w:val="000000" w:themeColor="text1"/>
                <w:sz w:val="20"/>
              </w:rPr>
              <w:t xml:space="preserve"> year-over-year</w:t>
            </w:r>
            <w:r w:rsidR="00E848DD">
              <w:rPr>
                <w:rFonts w:ascii="Times New Roman" w:hAnsi="Times New Roman"/>
                <w:bCs/>
                <w:color w:val="000000" w:themeColor="text1"/>
                <w:sz w:val="20"/>
              </w:rPr>
              <w:t xml:space="preserve">. </w:t>
            </w:r>
            <w:r w:rsidR="00DB293B">
              <w:rPr>
                <w:rFonts w:ascii="Times New Roman" w:hAnsi="Times New Roman"/>
                <w:bCs/>
                <w:color w:val="000000" w:themeColor="text1"/>
                <w:sz w:val="20"/>
              </w:rPr>
              <w:t>Accordingly, we will continue our efforts in</w:t>
            </w:r>
            <w:r w:rsidR="00E848DD" w:rsidRPr="00CA4DC7">
              <w:rPr>
                <w:rFonts w:ascii="Times New Roman" w:hAnsi="Times New Roman"/>
                <w:bCs/>
                <w:color w:val="000000" w:themeColor="text1"/>
                <w:sz w:val="20"/>
              </w:rPr>
              <w:t xml:space="preserve"> implementing this SLO into the ENG 416 Capstone course</w:t>
            </w:r>
            <w:r w:rsidR="00DB293B">
              <w:rPr>
                <w:rFonts w:ascii="Times New Roman" w:hAnsi="Times New Roman"/>
                <w:bCs/>
                <w:color w:val="000000" w:themeColor="text1"/>
                <w:sz w:val="20"/>
              </w:rPr>
              <w:t>, where s</w:t>
            </w:r>
            <w:r w:rsidR="00E848DD" w:rsidRPr="00CA4DC7">
              <w:rPr>
                <w:rFonts w:ascii="Times New Roman" w:hAnsi="Times New Roman"/>
                <w:bCs/>
                <w:color w:val="000000" w:themeColor="text1"/>
                <w:sz w:val="20"/>
              </w:rPr>
              <w:t>tudents</w:t>
            </w:r>
            <w:r w:rsidR="00DB293B">
              <w:rPr>
                <w:rFonts w:ascii="Times New Roman" w:hAnsi="Times New Roman"/>
                <w:bCs/>
                <w:color w:val="000000" w:themeColor="text1"/>
                <w:sz w:val="20"/>
              </w:rPr>
              <w:t xml:space="preserve"> will</w:t>
            </w:r>
            <w:r w:rsidR="00E848DD" w:rsidRPr="00CA4DC7">
              <w:rPr>
                <w:rFonts w:ascii="Times New Roman" w:hAnsi="Times New Roman"/>
                <w:bCs/>
                <w:color w:val="000000" w:themeColor="text1"/>
                <w:sz w:val="20"/>
              </w:rPr>
              <w:t xml:space="preserve"> receive dedicated instruction on this SLO and how to better implement it into their writing. </w:t>
            </w:r>
            <w:r w:rsidR="00DB293B" w:rsidRPr="00CA4DC7">
              <w:rPr>
                <w:rFonts w:ascii="Times New Roman" w:hAnsi="Times New Roman"/>
                <w:bCs/>
                <w:color w:val="000000" w:themeColor="text1"/>
                <w:sz w:val="20"/>
              </w:rPr>
              <w:t>Of note here is how the writing assessed requires students to use a secondary text in their discussions of educational trends and subsequent classroom applications. We believe that this</w:t>
            </w:r>
            <w:r w:rsidR="00DB293B">
              <w:rPr>
                <w:rFonts w:ascii="Times New Roman" w:hAnsi="Times New Roman"/>
                <w:bCs/>
                <w:color w:val="000000" w:themeColor="text1"/>
                <w:sz w:val="20"/>
              </w:rPr>
              <w:t xml:space="preserve"> can lead to</w:t>
            </w:r>
            <w:r w:rsidR="00DB293B" w:rsidRPr="00CA4DC7">
              <w:rPr>
                <w:rFonts w:ascii="Times New Roman" w:hAnsi="Times New Roman"/>
                <w:bCs/>
                <w:color w:val="000000" w:themeColor="text1"/>
                <w:sz w:val="20"/>
              </w:rPr>
              <w:t xml:space="preserve"> a strong reinforcement and mastery of the skills associated with this SLO.</w:t>
            </w:r>
          </w:p>
          <w:p w14:paraId="3A57B7AC" w14:textId="77777777" w:rsidR="008E3C40" w:rsidRPr="00CA4DC7" w:rsidRDefault="008E3C40" w:rsidP="00E848DD">
            <w:pPr>
              <w:rPr>
                <w:rFonts w:ascii="Times New Roman" w:hAnsi="Times New Roman"/>
                <w:color w:val="767171" w:themeColor="background2" w:themeShade="80"/>
                <w:sz w:val="20"/>
              </w:rPr>
            </w:pPr>
          </w:p>
          <w:p w14:paraId="522E0D50" w14:textId="7B8FF8C5" w:rsidR="008E3C40" w:rsidRPr="00484A50" w:rsidRDefault="008E3C40" w:rsidP="00E848DD">
            <w:pPr>
              <w:rPr>
                <w:rFonts w:ascii="Times New Roman" w:hAnsi="Times New Roman"/>
                <w:sz w:val="20"/>
                <w:szCs w:val="20"/>
              </w:rPr>
            </w:pPr>
            <w:r w:rsidRPr="00CA4DC7">
              <w:rPr>
                <w:rFonts w:ascii="Times New Roman" w:hAnsi="Times New Roman"/>
                <w:b/>
                <w:bCs/>
                <w:color w:val="000000" w:themeColor="text1"/>
                <w:sz w:val="20"/>
                <w:u w:val="single"/>
              </w:rPr>
              <w:t>Plans for Next Assessment Cycle</w:t>
            </w:r>
            <w:r w:rsidRPr="00CA4DC7">
              <w:rPr>
                <w:rFonts w:ascii="Times New Roman" w:hAnsi="Times New Roman"/>
                <w:color w:val="000000" w:themeColor="text1"/>
                <w:sz w:val="20"/>
              </w:rPr>
              <w:t xml:space="preserve">: </w:t>
            </w:r>
            <w:r w:rsidRPr="00CA4DC7">
              <w:rPr>
                <w:rFonts w:ascii="Times New Roman" w:hAnsi="Times New Roman"/>
                <w:sz w:val="20"/>
                <w:szCs w:val="20"/>
              </w:rPr>
              <w:t>This will be assessed in the 202</w:t>
            </w:r>
            <w:r w:rsidR="00CA4DC7" w:rsidRPr="00CA4DC7">
              <w:rPr>
                <w:rFonts w:ascii="Times New Roman" w:hAnsi="Times New Roman"/>
                <w:sz w:val="20"/>
                <w:szCs w:val="20"/>
              </w:rPr>
              <w:t>4</w:t>
            </w:r>
            <w:r w:rsidRPr="00CA4DC7">
              <w:rPr>
                <w:rFonts w:ascii="Times New Roman" w:hAnsi="Times New Roman"/>
                <w:sz w:val="20"/>
                <w:szCs w:val="20"/>
              </w:rPr>
              <w:t>-2</w:t>
            </w:r>
            <w:r w:rsidR="00CA4DC7" w:rsidRPr="00CA4DC7">
              <w:rPr>
                <w:rFonts w:ascii="Times New Roman" w:hAnsi="Times New Roman"/>
                <w:sz w:val="20"/>
                <w:szCs w:val="20"/>
              </w:rPr>
              <w:t>5</w:t>
            </w:r>
            <w:r w:rsidRPr="00CA4DC7">
              <w:rPr>
                <w:rFonts w:ascii="Times New Roman" w:hAnsi="Times New Roman"/>
                <w:sz w:val="20"/>
                <w:szCs w:val="20"/>
              </w:rPr>
              <w:t xml:space="preserve"> assessment cycle.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we’ll continue to evaluate.</w:t>
            </w:r>
          </w:p>
          <w:p w14:paraId="295FC4F9" w14:textId="69C7DD57"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400BA2C" w:rsidR="005D68AF" w:rsidRPr="003A32E4" w:rsidRDefault="00B547D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7b</w:t>
            </w:r>
            <w:r w:rsidRPr="00FF3DCE">
              <w:rPr>
                <w:rFonts w:ascii="Times New Roman" w:hAnsi="Times New Roman"/>
                <w:b/>
                <w:bCs/>
                <w:sz w:val="20"/>
                <w:szCs w:val="20"/>
              </w:rPr>
              <w:t>:</w:t>
            </w:r>
            <w:r>
              <w:rPr>
                <w:rFonts w:ascii="Times New Roman" w:hAnsi="Times New Roman"/>
                <w:b/>
                <w:bCs/>
                <w:sz w:val="20"/>
                <w:szCs w:val="20"/>
              </w:rPr>
              <w:t xml:space="preserve"> </w:t>
            </w:r>
            <w:r w:rsidRPr="00C854C7">
              <w:rPr>
                <w:rFonts w:ascii="Times New Roman" w:hAnsi="Times New Roman"/>
                <w:b/>
                <w:bCs/>
                <w:color w:val="000000" w:themeColor="text1"/>
                <w:sz w:val="20"/>
                <w:szCs w:val="20"/>
              </w:rPr>
              <w:t>Conduct</w:t>
            </w:r>
            <w:r w:rsidRPr="00C854C7">
              <w:rPr>
                <w:rFonts w:ascii="Times New Roman" w:hAnsi="Times New Roman"/>
                <w:b/>
                <w:bCs/>
                <w:color w:val="4472C4" w:themeColor="accent1"/>
                <w:sz w:val="20"/>
                <w:szCs w:val="20"/>
              </w:rPr>
              <w:t xml:space="preserve"> </w:t>
            </w:r>
            <w:r w:rsidRPr="00C854C7">
              <w:rPr>
                <w:rFonts w:ascii="Times New Roman" w:hAnsi="Times New Roman"/>
                <w:b/>
                <w:bCs/>
                <w:sz w:val="20"/>
                <w:szCs w:val="20"/>
              </w:rPr>
              <w:t>academic research and document it appropriately</w:t>
            </w:r>
            <w:r>
              <w:rPr>
                <w:rFonts w:ascii="Times New Roman" w:hAnsi="Times New Roman"/>
                <w:b/>
                <w:bCs/>
                <w:sz w:val="20"/>
                <w:szCs w:val="20"/>
              </w:rPr>
              <w:t xml:space="preserve">; </w:t>
            </w:r>
            <w:r w:rsidRPr="00C854C7">
              <w:rPr>
                <w:rFonts w:ascii="Times New Roman" w:hAnsi="Times New Roman"/>
                <w:b/>
                <w:bCs/>
                <w:sz w:val="20"/>
                <w:szCs w:val="20"/>
              </w:rPr>
              <w:t xml:space="preserve">Correctly Document Secondary Sources.  </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A11E0A7" w14:textId="77777777" w:rsidR="008E3C40" w:rsidRDefault="008E3C40" w:rsidP="008E3C40">
            <w:pPr>
              <w:widowControl w:val="0"/>
              <w:autoSpaceDE w:val="0"/>
              <w:autoSpaceDN w:val="0"/>
              <w:adjustRightInd w:val="0"/>
              <w:rPr>
                <w:rFonts w:ascii="Times New Roman" w:hAnsi="Times New Roman"/>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25A05106" w14:textId="46C2610C"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9CCF5BB" w14:textId="77777777"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The language in this rubric is freely adapted from the </w:t>
            </w:r>
            <w:hyperlink r:id="rId8" w:history="1">
              <w:r w:rsidRPr="00102C3D">
                <w:rPr>
                  <w:rStyle w:val="Hyperlink"/>
                  <w:color w:val="000000" w:themeColor="text1"/>
                  <w:sz w:val="20"/>
                  <w:szCs w:val="20"/>
                </w:rPr>
                <w:t>AAC&amp;U Value Rubrics</w:t>
              </w:r>
            </w:hyperlink>
            <w:r w:rsidRPr="00102C3D">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102C3D">
              <w:rPr>
                <w:rFonts w:ascii="Times New Roman" w:hAnsi="Times New Roman"/>
                <w:color w:val="000000" w:themeColor="text1"/>
                <w:sz w:val="20"/>
                <w:szCs w:val="20"/>
              </w:rPr>
              <w:t>low end</w:t>
            </w:r>
            <w:proofErr w:type="gramEnd"/>
            <w:r w:rsidRPr="00102C3D">
              <w:rPr>
                <w:rFonts w:ascii="Times New Roman" w:hAnsi="Times New Roman"/>
                <w:color w:val="000000" w:themeColor="text1"/>
                <w:sz w:val="20"/>
                <w:szCs w:val="20"/>
              </w:rPr>
              <w:t xml:space="preserve"> target. </w:t>
            </w:r>
          </w:p>
          <w:p w14:paraId="36FBCE0B" w14:textId="77777777"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p>
          <w:p w14:paraId="751C3DEE" w14:textId="77777777"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5 (highest score): Internal and External Citations are correct throughout. </w:t>
            </w:r>
          </w:p>
          <w:p w14:paraId="5780CDAB" w14:textId="77777777"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3 (middle score): Internal and/or External Citations are generally correct, but have a few major errors OR persistent small errors</w:t>
            </w:r>
          </w:p>
          <w:p w14:paraId="035EFCDB" w14:textId="77777777"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1 (lowest score): Internal and/or External Citations are </w:t>
            </w:r>
            <w:proofErr w:type="gramStart"/>
            <w:r w:rsidRPr="00102C3D">
              <w:rPr>
                <w:rFonts w:ascii="Times New Roman" w:hAnsi="Times New Roman"/>
                <w:color w:val="000000" w:themeColor="text1"/>
                <w:sz w:val="20"/>
                <w:szCs w:val="20"/>
              </w:rPr>
              <w:t>attempted, but</w:t>
            </w:r>
            <w:proofErr w:type="gramEnd"/>
            <w:r w:rsidRPr="00102C3D">
              <w:rPr>
                <w:rFonts w:ascii="Times New Roman" w:hAnsi="Times New Roman"/>
                <w:color w:val="000000" w:themeColor="text1"/>
                <w:sz w:val="20"/>
                <w:szCs w:val="20"/>
              </w:rPr>
              <w:t xml:space="preserve"> done incorrectly throughout.</w:t>
            </w:r>
          </w:p>
          <w:p w14:paraId="1000E90D" w14:textId="77777777" w:rsidR="00AF2874" w:rsidRDefault="00AF2874" w:rsidP="008E3C40">
            <w:pPr>
              <w:widowControl w:val="0"/>
              <w:autoSpaceDE w:val="0"/>
              <w:autoSpaceDN w:val="0"/>
              <w:adjustRightInd w:val="0"/>
              <w:rPr>
                <w:rFonts w:ascii="Times New Roman" w:hAnsi="Times New Roman"/>
                <w:color w:val="000000" w:themeColor="text1"/>
                <w:sz w:val="20"/>
                <w:szCs w:val="20"/>
              </w:rPr>
            </w:pPr>
          </w:p>
          <w:p w14:paraId="6E1707F7" w14:textId="18D7205A" w:rsidR="008E3C40" w:rsidRPr="00102C3D" w:rsidRDefault="008E3C40" w:rsidP="008E3C40">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N/A No citations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17E303D5" w:rsidR="005D68AF" w:rsidRPr="00964DD0" w:rsidRDefault="008E3C40" w:rsidP="00B33C1F">
            <w:pPr>
              <w:widowControl w:val="0"/>
              <w:autoSpaceDE w:val="0"/>
              <w:autoSpaceDN w:val="0"/>
              <w:adjustRightInd w:val="0"/>
              <w:rPr>
                <w:rFonts w:ascii="Times New Roman" w:hAnsi="Times New Roman"/>
                <w:sz w:val="20"/>
                <w:szCs w:val="20"/>
              </w:rPr>
            </w:pPr>
            <w:r w:rsidRPr="00102C3D">
              <w:rPr>
                <w:rFonts w:ascii="Times New Roman" w:hAnsi="Times New Roman"/>
                <w:color w:val="000000" w:themeColor="text1"/>
                <w:sz w:val="20"/>
                <w:szCs w:val="20"/>
              </w:rPr>
              <w:t>70% of student artifacts rated at 4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B16B95F" w:rsidR="00DE5471" w:rsidRPr="00DE5471" w:rsidRDefault="00DE5471" w:rsidP="00B54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75</w:t>
            </w:r>
            <w:r w:rsidRPr="00F607FE">
              <w:rPr>
                <w:rFonts w:ascii="Times New Roman" w:hAnsi="Times New Roman"/>
                <w:color w:val="000000" w:themeColor="text1"/>
                <w:sz w:val="20"/>
                <w:szCs w:val="20"/>
              </w:rPr>
              <w:t>% of student artifacts were rated at 4 or higher</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65769B1" w:rsidR="005D68AF" w:rsidRPr="00964DD0" w:rsidRDefault="008E3C40" w:rsidP="00B33C1F">
            <w:pPr>
              <w:widowControl w:val="0"/>
              <w:autoSpaceDE w:val="0"/>
              <w:autoSpaceDN w:val="0"/>
              <w:adjustRightInd w:val="0"/>
              <w:rPr>
                <w:rFonts w:ascii="Times New Roman" w:hAnsi="Times New Roman"/>
                <w:sz w:val="20"/>
                <w:szCs w:val="20"/>
              </w:rPr>
            </w:pPr>
            <w:r w:rsidRPr="00102C3D">
              <w:rPr>
                <w:rFonts w:ascii="Times New Roman" w:hAnsi="Times New Roman"/>
                <w:bCs/>
                <w:color w:val="000000" w:themeColor="text1"/>
                <w:sz w:val="20"/>
                <w:szCs w:val="20"/>
              </w:rPr>
              <w:t>All four (4) EST students in the Fall 202</w:t>
            </w:r>
            <w:r w:rsidR="00744A4C">
              <w:rPr>
                <w:rFonts w:ascii="Times New Roman" w:hAnsi="Times New Roman"/>
                <w:bCs/>
                <w:color w:val="000000" w:themeColor="text1"/>
                <w:sz w:val="20"/>
                <w:szCs w:val="20"/>
              </w:rPr>
              <w:t>3</w:t>
            </w:r>
            <w:r w:rsidRPr="00102C3D">
              <w:rPr>
                <w:rFonts w:ascii="Times New Roman" w:hAnsi="Times New Roman"/>
                <w:bCs/>
                <w:color w:val="000000" w:themeColor="text1"/>
                <w:sz w:val="20"/>
                <w:szCs w:val="20"/>
              </w:rPr>
              <w:t xml:space="preserve"> ENG 416 Capstone Course submitted a writing sample appropriate for this learning outcome.  All four student artifacts were made anonymous and evaluated independently by </w:t>
            </w:r>
            <w:r w:rsidR="00744A4C">
              <w:rPr>
                <w:rFonts w:ascii="Times New Roman" w:hAnsi="Times New Roman"/>
                <w:bCs/>
                <w:color w:val="000000" w:themeColor="text1"/>
                <w:sz w:val="20"/>
                <w:szCs w:val="20"/>
              </w:rPr>
              <w:t>four</w:t>
            </w:r>
            <w:r w:rsidRPr="00102C3D">
              <w:rPr>
                <w:rFonts w:ascii="Times New Roman" w:hAnsi="Times New Roman"/>
                <w:bCs/>
                <w:color w:val="000000" w:themeColor="text1"/>
                <w:sz w:val="20"/>
                <w:szCs w:val="20"/>
              </w:rPr>
              <w:t xml:space="preserve"> faculty members using the rubric guidelines above.</w:t>
            </w:r>
            <w:r w:rsidR="00B547D8">
              <w:rPr>
                <w:rFonts w:ascii="Times New Roman" w:hAnsi="Times New Roman"/>
                <w:bCs/>
                <w:color w:val="000000" w:themeColor="text1"/>
                <w:sz w:val="20"/>
                <w:szCs w:val="20"/>
              </w:rPr>
              <w:t xml:space="preserve">  Scores from reviewers were averaged.</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73A41D3" w:rsidR="00402256" w:rsidRPr="003A32E4" w:rsidRDefault="00B547D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303D943" w:rsidR="00402256" w:rsidRPr="003A32E4" w:rsidRDefault="00B547D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9209D8">
              <w:rPr>
                <w:rFonts w:ascii="Times New Roman" w:hAnsi="Times New Roman"/>
                <w:b/>
                <w:sz w:val="22"/>
                <w:szCs w:val="22"/>
              </w:rPr>
            </w:r>
            <w:r w:rsidR="009209D8">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304DCF1F" w14:textId="77777777" w:rsidR="00AF2874" w:rsidRDefault="00AF2874" w:rsidP="008E3C40">
            <w:pPr>
              <w:jc w:val="both"/>
              <w:rPr>
                <w:rFonts w:ascii="Times New Roman" w:hAnsi="Times New Roman"/>
                <w:b/>
                <w:color w:val="000000" w:themeColor="text1"/>
                <w:sz w:val="20"/>
                <w:u w:val="single"/>
              </w:rPr>
            </w:pPr>
          </w:p>
          <w:p w14:paraId="5FD02A57" w14:textId="10FC4646" w:rsidR="008E3C40" w:rsidRPr="00942F38" w:rsidRDefault="008E3C40" w:rsidP="008E3C40">
            <w:pPr>
              <w:jc w:val="both"/>
              <w:rPr>
                <w:rFonts w:ascii="Times New Roman" w:hAnsi="Times New Roman"/>
                <w:bCs/>
                <w:color w:val="767171" w:themeColor="background2" w:themeShade="80"/>
                <w:sz w:val="20"/>
              </w:rPr>
            </w:pPr>
            <w:r w:rsidRPr="00942F38">
              <w:rPr>
                <w:rFonts w:ascii="Times New Roman" w:hAnsi="Times New Roman"/>
                <w:b/>
                <w:color w:val="000000" w:themeColor="text1"/>
                <w:sz w:val="20"/>
                <w:u w:val="single"/>
              </w:rPr>
              <w:t>Results</w:t>
            </w:r>
            <w:r w:rsidRPr="00942F38">
              <w:rPr>
                <w:rFonts w:ascii="Times New Roman" w:hAnsi="Times New Roman"/>
                <w:bCs/>
                <w:color w:val="000000" w:themeColor="text1"/>
                <w:sz w:val="20"/>
              </w:rPr>
              <w:t xml:space="preserve">:  We are pleased with the success rate, </w:t>
            </w:r>
            <w:r w:rsidR="00DE5471" w:rsidRPr="00942F38">
              <w:rPr>
                <w:rFonts w:ascii="Times New Roman" w:hAnsi="Times New Roman"/>
                <w:bCs/>
                <w:color w:val="000000" w:themeColor="text1"/>
                <w:sz w:val="20"/>
              </w:rPr>
              <w:t>even though it shows a flat rate from</w:t>
            </w:r>
            <w:r w:rsidRPr="00942F38">
              <w:rPr>
                <w:rFonts w:ascii="Times New Roman" w:hAnsi="Times New Roman"/>
                <w:bCs/>
                <w:color w:val="000000" w:themeColor="text1"/>
                <w:sz w:val="20"/>
              </w:rPr>
              <w:t xml:space="preserve"> the 202</w:t>
            </w:r>
            <w:r w:rsidR="00DE5471" w:rsidRPr="00942F38">
              <w:rPr>
                <w:rFonts w:ascii="Times New Roman" w:hAnsi="Times New Roman"/>
                <w:bCs/>
                <w:color w:val="000000" w:themeColor="text1"/>
                <w:sz w:val="20"/>
              </w:rPr>
              <w:t>2</w:t>
            </w:r>
            <w:r w:rsidRPr="00942F38">
              <w:rPr>
                <w:rFonts w:ascii="Times New Roman" w:hAnsi="Times New Roman"/>
                <w:bCs/>
                <w:color w:val="000000" w:themeColor="text1"/>
                <w:sz w:val="20"/>
              </w:rPr>
              <w:t>-2</w:t>
            </w:r>
            <w:r w:rsidR="00DE5471" w:rsidRPr="00942F38">
              <w:rPr>
                <w:rFonts w:ascii="Times New Roman" w:hAnsi="Times New Roman"/>
                <w:bCs/>
                <w:color w:val="000000" w:themeColor="text1"/>
                <w:sz w:val="20"/>
              </w:rPr>
              <w:t>3</w:t>
            </w:r>
            <w:r w:rsidRPr="00942F38">
              <w:rPr>
                <w:rFonts w:ascii="Times New Roman" w:hAnsi="Times New Roman"/>
                <w:bCs/>
                <w:color w:val="000000" w:themeColor="text1"/>
                <w:sz w:val="20"/>
              </w:rPr>
              <w:t xml:space="preserve"> cycle (</w:t>
            </w:r>
            <w:r w:rsidR="00DE5471" w:rsidRPr="00942F38">
              <w:rPr>
                <w:rFonts w:ascii="Times New Roman" w:hAnsi="Times New Roman"/>
                <w:bCs/>
                <w:color w:val="000000" w:themeColor="text1"/>
                <w:sz w:val="20"/>
              </w:rPr>
              <w:t>75</w:t>
            </w:r>
            <w:r w:rsidRPr="00942F38">
              <w:rPr>
                <w:rFonts w:ascii="Times New Roman" w:hAnsi="Times New Roman"/>
                <w:bCs/>
                <w:color w:val="000000" w:themeColor="text1"/>
                <w:sz w:val="20"/>
              </w:rPr>
              <w:t xml:space="preserve">% vs. 75%). </w:t>
            </w:r>
          </w:p>
          <w:p w14:paraId="4FF546C9" w14:textId="77777777" w:rsidR="008E3C40" w:rsidRPr="00942F38" w:rsidRDefault="008E3C40" w:rsidP="008E3C40">
            <w:pPr>
              <w:jc w:val="both"/>
              <w:rPr>
                <w:rFonts w:ascii="Times New Roman" w:hAnsi="Times New Roman"/>
                <w:bCs/>
                <w:color w:val="767171" w:themeColor="background2" w:themeShade="80"/>
                <w:sz w:val="20"/>
              </w:rPr>
            </w:pPr>
          </w:p>
          <w:p w14:paraId="0FA97E8A" w14:textId="33B6795E" w:rsidR="008E3C40" w:rsidRPr="00942F38" w:rsidRDefault="008E3C40" w:rsidP="008E3C40">
            <w:pPr>
              <w:jc w:val="both"/>
              <w:rPr>
                <w:rFonts w:ascii="Times New Roman" w:hAnsi="Times New Roman"/>
                <w:bCs/>
                <w:color w:val="767171" w:themeColor="background2" w:themeShade="80"/>
                <w:sz w:val="20"/>
              </w:rPr>
            </w:pPr>
            <w:r w:rsidRPr="00942F38">
              <w:rPr>
                <w:rFonts w:ascii="Times New Roman" w:hAnsi="Times New Roman"/>
                <w:b/>
                <w:color w:val="000000" w:themeColor="text1"/>
                <w:sz w:val="20"/>
                <w:u w:val="single"/>
              </w:rPr>
              <w:t>Conclusions</w:t>
            </w:r>
            <w:r w:rsidRPr="00942F38">
              <w:rPr>
                <w:rFonts w:ascii="Times New Roman" w:hAnsi="Times New Roman"/>
                <w:bCs/>
                <w:color w:val="000000" w:themeColor="text1"/>
                <w:sz w:val="20"/>
              </w:rPr>
              <w:t>: While the sample size is small, we believe that part of this SLO’s success can be attributed a renewed effort in implementing this SLO into the ENG 416 Capstone course and paring it with SLO 2. Students receive dedicated instruction on this SLO and how to better implement it into their writing. Of note here is how the writing assessed requires students to use a secondary text in their discussions of educational trends and subsequent classroom applications. We believe that this shows a strong reinforcement and mastery of the skills associated with this SLO</w:t>
            </w:r>
            <w:r w:rsidR="00B547D8">
              <w:rPr>
                <w:rFonts w:ascii="Times New Roman" w:hAnsi="Times New Roman"/>
                <w:bCs/>
                <w:color w:val="000000" w:themeColor="text1"/>
                <w:sz w:val="20"/>
              </w:rPr>
              <w:t>.</w:t>
            </w:r>
          </w:p>
          <w:p w14:paraId="74682EB9" w14:textId="77777777" w:rsidR="008E3C40" w:rsidRPr="00942F38" w:rsidRDefault="008E3C40" w:rsidP="008E3C40">
            <w:pPr>
              <w:jc w:val="both"/>
              <w:rPr>
                <w:rFonts w:ascii="Times New Roman" w:hAnsi="Times New Roman"/>
                <w:bCs/>
                <w:color w:val="767171" w:themeColor="background2" w:themeShade="80"/>
                <w:sz w:val="20"/>
              </w:rPr>
            </w:pPr>
          </w:p>
          <w:p w14:paraId="5BD5710E" w14:textId="58D74520" w:rsidR="008E3C40" w:rsidRDefault="008E3C40" w:rsidP="008E3C40">
            <w:pPr>
              <w:jc w:val="both"/>
              <w:rPr>
                <w:rFonts w:ascii="Times New Roman" w:hAnsi="Times New Roman"/>
                <w:sz w:val="20"/>
                <w:szCs w:val="20"/>
              </w:rPr>
            </w:pPr>
            <w:r w:rsidRPr="00942F38">
              <w:rPr>
                <w:rFonts w:ascii="Times New Roman" w:hAnsi="Times New Roman"/>
                <w:b/>
                <w:bCs/>
                <w:color w:val="000000" w:themeColor="text1"/>
                <w:sz w:val="20"/>
                <w:u w:val="single"/>
              </w:rPr>
              <w:t>Plans for Next Assessment Cycle</w:t>
            </w:r>
            <w:r w:rsidRPr="00942F38">
              <w:rPr>
                <w:rFonts w:ascii="Times New Roman" w:hAnsi="Times New Roman"/>
                <w:color w:val="000000" w:themeColor="text1"/>
                <w:sz w:val="20"/>
              </w:rPr>
              <w:t xml:space="preserve">: </w:t>
            </w:r>
            <w:r w:rsidRPr="00942F38">
              <w:rPr>
                <w:rFonts w:ascii="Times New Roman" w:hAnsi="Times New Roman"/>
                <w:sz w:val="20"/>
                <w:szCs w:val="20"/>
              </w:rPr>
              <w:t>This will be assessed in the 202</w:t>
            </w:r>
            <w:r w:rsidR="00DE5471" w:rsidRPr="00942F38">
              <w:rPr>
                <w:rFonts w:ascii="Times New Roman" w:hAnsi="Times New Roman"/>
                <w:sz w:val="20"/>
                <w:szCs w:val="20"/>
              </w:rPr>
              <w:t>4</w:t>
            </w:r>
            <w:r w:rsidRPr="00942F38">
              <w:rPr>
                <w:rFonts w:ascii="Times New Roman" w:hAnsi="Times New Roman"/>
                <w:sz w:val="20"/>
                <w:szCs w:val="20"/>
              </w:rPr>
              <w:t>-2</w:t>
            </w:r>
            <w:r w:rsidR="00DE5471" w:rsidRPr="00942F38">
              <w:rPr>
                <w:rFonts w:ascii="Times New Roman" w:hAnsi="Times New Roman"/>
                <w:sz w:val="20"/>
                <w:szCs w:val="20"/>
              </w:rPr>
              <w:t>5</w:t>
            </w:r>
            <w:r w:rsidRPr="00942F38">
              <w:rPr>
                <w:rFonts w:ascii="Times New Roman" w:hAnsi="Times New Roman"/>
                <w:sz w:val="20"/>
                <w:szCs w:val="20"/>
              </w:rPr>
              <w:t xml:space="preserve"> assessment cycle.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we’ll continue to evaluate.</w:t>
            </w:r>
          </w:p>
          <w:p w14:paraId="1CDB788D" w14:textId="44ADEFAA" w:rsidR="005B3461" w:rsidRPr="0054609C" w:rsidRDefault="005B3461" w:rsidP="005B3461">
            <w:pPr>
              <w:jc w:val="both"/>
              <w:rPr>
                <w:rFonts w:ascii="Times New Roman" w:hAnsi="Times New Roman"/>
                <w:b/>
                <w:sz w:val="20"/>
                <w:szCs w:val="20"/>
              </w:rPr>
            </w:pPr>
          </w:p>
        </w:tc>
      </w:tr>
    </w:tbl>
    <w:p w14:paraId="063C667C" w14:textId="77777777" w:rsidR="008E3C40" w:rsidRDefault="008E3C40" w:rsidP="008E3C40">
      <w:pPr>
        <w:rPr>
          <w:b/>
          <w:bCs/>
          <w:color w:val="FF0000"/>
        </w:rPr>
      </w:pPr>
    </w:p>
    <w:p w14:paraId="04FD926A" w14:textId="4587CFD1" w:rsidR="008E3C40" w:rsidRDefault="008E3C40" w:rsidP="008E3C40">
      <w:pPr>
        <w:rPr>
          <w:b/>
          <w:bCs/>
          <w:color w:val="FF0000"/>
        </w:rPr>
      </w:pPr>
      <w:r w:rsidRPr="00FA5344">
        <w:rPr>
          <w:b/>
          <w:bCs/>
          <w:color w:val="FF0000"/>
        </w:rPr>
        <w:t>*** Please include Curriculum Map (below/next page) as part of this document</w:t>
      </w:r>
    </w:p>
    <w:p w14:paraId="0EE68CA8" w14:textId="77777777" w:rsidR="008E3C40" w:rsidRDefault="008E3C40" w:rsidP="008E3C40">
      <w:pPr>
        <w:rPr>
          <w:b/>
          <w:bCs/>
          <w:color w:val="FF0000"/>
        </w:rPr>
      </w:pPr>
      <w:r>
        <w:rPr>
          <w:b/>
          <w:bCs/>
          <w:color w:val="FF0000"/>
        </w:rPr>
        <w:br w:type="page"/>
      </w:r>
    </w:p>
    <w:p w14:paraId="3DAEB996" w14:textId="77777777" w:rsidR="008E3C40" w:rsidRPr="00FA5344" w:rsidRDefault="008E3C40" w:rsidP="008E3C40">
      <w:pPr>
        <w:rPr>
          <w:b/>
          <w:bCs/>
          <w:color w:val="FF0000"/>
        </w:rPr>
      </w:pPr>
    </w:p>
    <w:tbl>
      <w:tblPr>
        <w:tblStyle w:val="TableGrid"/>
        <w:tblW w:w="0" w:type="auto"/>
        <w:tblLook w:val="04A0" w:firstRow="1" w:lastRow="0" w:firstColumn="1" w:lastColumn="0" w:noHBand="0" w:noVBand="1"/>
      </w:tblPr>
      <w:tblGrid>
        <w:gridCol w:w="1318"/>
        <w:gridCol w:w="3701"/>
        <w:gridCol w:w="1327"/>
        <w:gridCol w:w="1054"/>
        <w:gridCol w:w="1447"/>
        <w:gridCol w:w="1297"/>
        <w:gridCol w:w="1643"/>
        <w:gridCol w:w="1246"/>
        <w:gridCol w:w="1357"/>
      </w:tblGrid>
      <w:tr w:rsidR="008E3C40" w14:paraId="3587551E" w14:textId="77777777" w:rsidTr="00F03301">
        <w:tc>
          <w:tcPr>
            <w:tcW w:w="1318" w:type="dxa"/>
            <w:shd w:val="clear" w:color="auto" w:fill="5B9BD5" w:themeFill="accent5"/>
            <w:vAlign w:val="bottom"/>
          </w:tcPr>
          <w:p w14:paraId="73127DF0"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Core Requirement</w:t>
            </w:r>
          </w:p>
        </w:tc>
        <w:tc>
          <w:tcPr>
            <w:tcW w:w="3701" w:type="dxa"/>
            <w:shd w:val="clear" w:color="auto" w:fill="5B9BD5" w:themeFill="accent5"/>
            <w:vAlign w:val="bottom"/>
          </w:tcPr>
          <w:p w14:paraId="27766736"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327" w:type="dxa"/>
            <w:shd w:val="clear" w:color="auto" w:fill="5B9BD5" w:themeFill="accent5"/>
            <w:vAlign w:val="bottom"/>
          </w:tcPr>
          <w:p w14:paraId="04624263"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4899732E"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54" w:type="dxa"/>
            <w:shd w:val="clear" w:color="auto" w:fill="5B9BD5" w:themeFill="accent5"/>
            <w:vAlign w:val="bottom"/>
          </w:tcPr>
          <w:p w14:paraId="41E493C9"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79066B52"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065018D0"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49D485F4"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7923C9CA"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6D0136A7"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643" w:type="dxa"/>
            <w:shd w:val="clear" w:color="auto" w:fill="5B9BD5" w:themeFill="accent5"/>
            <w:vAlign w:val="bottom"/>
          </w:tcPr>
          <w:p w14:paraId="629A90A3"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5EABB3AD"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46" w:type="dxa"/>
            <w:shd w:val="clear" w:color="auto" w:fill="5B9BD5" w:themeFill="accent5"/>
            <w:vAlign w:val="bottom"/>
          </w:tcPr>
          <w:p w14:paraId="7C18D45A"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5F977F19"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357" w:type="dxa"/>
            <w:shd w:val="clear" w:color="auto" w:fill="5B9BD5" w:themeFill="accent5"/>
            <w:vAlign w:val="bottom"/>
          </w:tcPr>
          <w:p w14:paraId="51F3CC68"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10F581F5" w14:textId="77777777" w:rsidR="008E3C40" w:rsidRPr="005905DB" w:rsidRDefault="008E3C40" w:rsidP="00F03301">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8E3C40" w14:paraId="530F782F" w14:textId="77777777" w:rsidTr="00F03301">
        <w:tc>
          <w:tcPr>
            <w:tcW w:w="1318" w:type="dxa"/>
            <w:vAlign w:val="bottom"/>
          </w:tcPr>
          <w:p w14:paraId="23D933D2"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Intro to Major</w:t>
            </w:r>
          </w:p>
        </w:tc>
        <w:tc>
          <w:tcPr>
            <w:tcW w:w="3701" w:type="dxa"/>
            <w:vAlign w:val="bottom"/>
          </w:tcPr>
          <w:p w14:paraId="5EA5C38C" w14:textId="77777777" w:rsidR="008E3C40" w:rsidRPr="00A16229" w:rsidRDefault="008E3C40" w:rsidP="00F03301">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327" w:type="dxa"/>
            <w:vAlign w:val="center"/>
          </w:tcPr>
          <w:p w14:paraId="184BBDE9"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2CC14446"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0D6506DA"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77C48F5E"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c>
          <w:tcPr>
            <w:tcW w:w="1643" w:type="dxa"/>
            <w:vAlign w:val="center"/>
          </w:tcPr>
          <w:p w14:paraId="4ABCEF80"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c>
          <w:tcPr>
            <w:tcW w:w="1246" w:type="dxa"/>
            <w:vAlign w:val="center"/>
          </w:tcPr>
          <w:p w14:paraId="4D3CE022"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c>
          <w:tcPr>
            <w:tcW w:w="1357" w:type="dxa"/>
            <w:vAlign w:val="center"/>
          </w:tcPr>
          <w:p w14:paraId="336F6200"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I</w:t>
            </w:r>
          </w:p>
        </w:tc>
      </w:tr>
      <w:tr w:rsidR="008E3C40" w14:paraId="73390D60" w14:textId="77777777" w:rsidTr="00F03301">
        <w:tc>
          <w:tcPr>
            <w:tcW w:w="1318" w:type="dxa"/>
            <w:vAlign w:val="bottom"/>
          </w:tcPr>
          <w:p w14:paraId="13828948" w14:textId="77777777" w:rsidR="008E3C40" w:rsidRDefault="008E3C40" w:rsidP="00F03301">
            <w:pPr>
              <w:spacing w:before="60" w:after="60"/>
              <w:rPr>
                <w:rFonts w:ascii="Arial" w:hAnsi="Arial" w:cs="Arial"/>
                <w:sz w:val="18"/>
                <w:szCs w:val="18"/>
              </w:rPr>
            </w:pPr>
            <w:r>
              <w:rPr>
                <w:rFonts w:ascii="Arial" w:hAnsi="Arial" w:cs="Arial"/>
                <w:sz w:val="18"/>
                <w:szCs w:val="18"/>
              </w:rPr>
              <w:t>Linguistics</w:t>
            </w:r>
          </w:p>
        </w:tc>
        <w:tc>
          <w:tcPr>
            <w:tcW w:w="3701" w:type="dxa"/>
            <w:vAlign w:val="bottom"/>
          </w:tcPr>
          <w:p w14:paraId="11D93958" w14:textId="77777777" w:rsidR="008E3C40" w:rsidRDefault="008E3C40" w:rsidP="00F03301">
            <w:pPr>
              <w:spacing w:before="60" w:after="60"/>
              <w:rPr>
                <w:rFonts w:ascii="Arial" w:hAnsi="Arial" w:cs="Arial"/>
                <w:sz w:val="18"/>
                <w:szCs w:val="18"/>
              </w:rPr>
            </w:pPr>
            <w:r>
              <w:rPr>
                <w:rFonts w:ascii="Arial" w:hAnsi="Arial" w:cs="Arial"/>
                <w:sz w:val="18"/>
                <w:szCs w:val="18"/>
              </w:rPr>
              <w:t>ENG 104: Intro to Linguistics</w:t>
            </w:r>
          </w:p>
        </w:tc>
        <w:tc>
          <w:tcPr>
            <w:tcW w:w="1327" w:type="dxa"/>
            <w:vAlign w:val="center"/>
          </w:tcPr>
          <w:p w14:paraId="5579A28F" w14:textId="77777777" w:rsidR="008E3C40" w:rsidRDefault="008E3C40" w:rsidP="00F03301">
            <w:pPr>
              <w:spacing w:before="60" w:after="60"/>
              <w:jc w:val="center"/>
              <w:rPr>
                <w:rFonts w:ascii="Arial" w:hAnsi="Arial" w:cs="Arial"/>
                <w:sz w:val="18"/>
                <w:szCs w:val="18"/>
              </w:rPr>
            </w:pPr>
            <w:r>
              <w:rPr>
                <w:rFonts w:ascii="Arial" w:hAnsi="Arial" w:cs="Arial"/>
                <w:sz w:val="18"/>
                <w:szCs w:val="18"/>
              </w:rPr>
              <w:t>I</w:t>
            </w:r>
          </w:p>
        </w:tc>
        <w:tc>
          <w:tcPr>
            <w:tcW w:w="1054" w:type="dxa"/>
            <w:vAlign w:val="center"/>
          </w:tcPr>
          <w:p w14:paraId="365E2DA1" w14:textId="77777777" w:rsidR="008E3C40" w:rsidRPr="00A16229" w:rsidRDefault="008E3C40" w:rsidP="00F03301">
            <w:pPr>
              <w:spacing w:before="60" w:after="60"/>
              <w:jc w:val="center"/>
              <w:rPr>
                <w:rFonts w:ascii="Arial" w:hAnsi="Arial" w:cs="Arial"/>
                <w:sz w:val="18"/>
                <w:szCs w:val="18"/>
              </w:rPr>
            </w:pPr>
          </w:p>
        </w:tc>
        <w:tc>
          <w:tcPr>
            <w:tcW w:w="1447" w:type="dxa"/>
            <w:vAlign w:val="center"/>
          </w:tcPr>
          <w:p w14:paraId="56093F9F"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3BDA9133"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4B013495" w14:textId="77777777" w:rsidR="008E3C40" w:rsidRPr="00A16229" w:rsidRDefault="008E3C40" w:rsidP="00F03301">
            <w:pPr>
              <w:spacing w:before="60" w:after="60"/>
              <w:jc w:val="center"/>
              <w:rPr>
                <w:rFonts w:ascii="Arial" w:hAnsi="Arial" w:cs="Arial"/>
                <w:sz w:val="18"/>
                <w:szCs w:val="18"/>
              </w:rPr>
            </w:pPr>
          </w:p>
        </w:tc>
        <w:tc>
          <w:tcPr>
            <w:tcW w:w="1246" w:type="dxa"/>
            <w:vAlign w:val="center"/>
          </w:tcPr>
          <w:p w14:paraId="084B16EB" w14:textId="77777777" w:rsidR="008E3C40" w:rsidRPr="00A16229" w:rsidRDefault="008E3C40" w:rsidP="00F03301">
            <w:pPr>
              <w:spacing w:before="60" w:after="60"/>
              <w:jc w:val="center"/>
              <w:rPr>
                <w:rFonts w:ascii="Arial" w:hAnsi="Arial" w:cs="Arial"/>
                <w:sz w:val="18"/>
                <w:szCs w:val="18"/>
              </w:rPr>
            </w:pPr>
          </w:p>
        </w:tc>
        <w:tc>
          <w:tcPr>
            <w:tcW w:w="1357" w:type="dxa"/>
            <w:vAlign w:val="center"/>
          </w:tcPr>
          <w:p w14:paraId="43BAE03B" w14:textId="77777777" w:rsidR="008E3C40" w:rsidRPr="00A16229" w:rsidRDefault="008E3C40" w:rsidP="00F03301">
            <w:pPr>
              <w:spacing w:before="60" w:after="60"/>
              <w:jc w:val="center"/>
              <w:rPr>
                <w:rFonts w:ascii="Arial" w:hAnsi="Arial" w:cs="Arial"/>
                <w:sz w:val="18"/>
                <w:szCs w:val="18"/>
              </w:rPr>
            </w:pPr>
          </w:p>
        </w:tc>
      </w:tr>
      <w:tr w:rsidR="008E3C40" w14:paraId="1B5C36C0" w14:textId="77777777" w:rsidTr="00F03301">
        <w:tc>
          <w:tcPr>
            <w:tcW w:w="1318" w:type="dxa"/>
            <w:vAlign w:val="bottom"/>
          </w:tcPr>
          <w:p w14:paraId="6EC302D3"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Grammar</w:t>
            </w:r>
          </w:p>
        </w:tc>
        <w:tc>
          <w:tcPr>
            <w:tcW w:w="3701" w:type="dxa"/>
            <w:vAlign w:val="bottom"/>
          </w:tcPr>
          <w:p w14:paraId="4A5048AB"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ENG 204: English Language</w:t>
            </w:r>
          </w:p>
        </w:tc>
        <w:tc>
          <w:tcPr>
            <w:tcW w:w="1327" w:type="dxa"/>
            <w:vAlign w:val="center"/>
          </w:tcPr>
          <w:p w14:paraId="0500B73E"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 A</w:t>
            </w:r>
          </w:p>
        </w:tc>
        <w:tc>
          <w:tcPr>
            <w:tcW w:w="1054" w:type="dxa"/>
            <w:vAlign w:val="center"/>
          </w:tcPr>
          <w:p w14:paraId="07828750" w14:textId="77777777" w:rsidR="008E3C40" w:rsidRPr="00A16229" w:rsidRDefault="008E3C40" w:rsidP="00F03301">
            <w:pPr>
              <w:spacing w:before="60" w:after="60"/>
              <w:jc w:val="center"/>
              <w:rPr>
                <w:rFonts w:ascii="Arial" w:hAnsi="Arial" w:cs="Arial"/>
                <w:sz w:val="18"/>
                <w:szCs w:val="18"/>
              </w:rPr>
            </w:pPr>
          </w:p>
        </w:tc>
        <w:tc>
          <w:tcPr>
            <w:tcW w:w="1447" w:type="dxa"/>
            <w:vAlign w:val="center"/>
          </w:tcPr>
          <w:p w14:paraId="358DCDF9"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1C238EFE" w14:textId="77777777" w:rsidR="008E3C40" w:rsidRPr="00A16229" w:rsidRDefault="008E3C40" w:rsidP="00F03301">
            <w:pPr>
              <w:spacing w:before="60" w:after="60"/>
              <w:jc w:val="center"/>
              <w:rPr>
                <w:rFonts w:ascii="Arial" w:hAnsi="Arial" w:cs="Arial"/>
                <w:sz w:val="18"/>
                <w:szCs w:val="18"/>
              </w:rPr>
            </w:pPr>
          </w:p>
        </w:tc>
        <w:tc>
          <w:tcPr>
            <w:tcW w:w="1643" w:type="dxa"/>
            <w:vAlign w:val="center"/>
          </w:tcPr>
          <w:p w14:paraId="1B316F55" w14:textId="77777777" w:rsidR="008E3C40" w:rsidRPr="00A16229" w:rsidRDefault="008E3C40" w:rsidP="00F03301">
            <w:pPr>
              <w:spacing w:before="60" w:after="60"/>
              <w:jc w:val="center"/>
              <w:rPr>
                <w:rFonts w:ascii="Arial" w:hAnsi="Arial" w:cs="Arial"/>
                <w:sz w:val="18"/>
                <w:szCs w:val="18"/>
              </w:rPr>
            </w:pPr>
          </w:p>
        </w:tc>
        <w:tc>
          <w:tcPr>
            <w:tcW w:w="1246" w:type="dxa"/>
            <w:vAlign w:val="center"/>
          </w:tcPr>
          <w:p w14:paraId="5288C72D" w14:textId="77777777" w:rsidR="008E3C40" w:rsidRPr="00A16229" w:rsidRDefault="008E3C40" w:rsidP="00F03301">
            <w:pPr>
              <w:spacing w:before="60" w:after="60"/>
              <w:jc w:val="center"/>
              <w:rPr>
                <w:rFonts w:ascii="Arial" w:hAnsi="Arial" w:cs="Arial"/>
                <w:sz w:val="18"/>
                <w:szCs w:val="18"/>
              </w:rPr>
            </w:pPr>
          </w:p>
        </w:tc>
        <w:tc>
          <w:tcPr>
            <w:tcW w:w="1357" w:type="dxa"/>
            <w:vAlign w:val="center"/>
          </w:tcPr>
          <w:p w14:paraId="644DE522" w14:textId="77777777" w:rsidR="008E3C40" w:rsidRPr="00A16229" w:rsidRDefault="008E3C40" w:rsidP="00F03301">
            <w:pPr>
              <w:spacing w:before="60" w:after="60"/>
              <w:jc w:val="center"/>
              <w:rPr>
                <w:rFonts w:ascii="Arial" w:hAnsi="Arial" w:cs="Arial"/>
                <w:sz w:val="18"/>
                <w:szCs w:val="18"/>
              </w:rPr>
            </w:pPr>
          </w:p>
        </w:tc>
      </w:tr>
      <w:tr w:rsidR="008E3C40" w14:paraId="01607F32" w14:textId="77777777" w:rsidTr="00F03301">
        <w:tc>
          <w:tcPr>
            <w:tcW w:w="1318" w:type="dxa"/>
            <w:vAlign w:val="bottom"/>
          </w:tcPr>
          <w:p w14:paraId="3BAD1EB8"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Writing (1)</w:t>
            </w:r>
          </w:p>
        </w:tc>
        <w:tc>
          <w:tcPr>
            <w:tcW w:w="3701" w:type="dxa"/>
            <w:vAlign w:val="bottom"/>
          </w:tcPr>
          <w:p w14:paraId="7B8050CE" w14:textId="77777777" w:rsidR="008E3C40" w:rsidRDefault="008E3C40" w:rsidP="00F03301">
            <w:pPr>
              <w:spacing w:before="60" w:after="60"/>
              <w:rPr>
                <w:rFonts w:ascii="Arial" w:hAnsi="Arial" w:cs="Arial"/>
                <w:sz w:val="18"/>
                <w:szCs w:val="18"/>
              </w:rPr>
            </w:pPr>
            <w:r>
              <w:rPr>
                <w:rFonts w:ascii="Arial" w:hAnsi="Arial" w:cs="Arial"/>
                <w:sz w:val="18"/>
                <w:szCs w:val="18"/>
              </w:rPr>
              <w:t>ENG 203: Intro to Creative Writing</w:t>
            </w:r>
          </w:p>
          <w:p w14:paraId="04A8F87C" w14:textId="77777777" w:rsidR="008E3C40" w:rsidRDefault="008E3C40" w:rsidP="00F03301">
            <w:pPr>
              <w:spacing w:before="60" w:after="60"/>
              <w:rPr>
                <w:rFonts w:ascii="Arial" w:hAnsi="Arial" w:cs="Arial"/>
                <w:sz w:val="18"/>
                <w:szCs w:val="18"/>
              </w:rPr>
            </w:pPr>
            <w:r>
              <w:rPr>
                <w:rFonts w:ascii="Arial" w:hAnsi="Arial" w:cs="Arial"/>
                <w:sz w:val="18"/>
                <w:szCs w:val="18"/>
              </w:rPr>
              <w:t>ENG 212: Intro to Digital Texts &amp; Media</w:t>
            </w:r>
          </w:p>
          <w:p w14:paraId="61515415" w14:textId="77777777" w:rsidR="008E3C40" w:rsidRDefault="008E3C40" w:rsidP="00F03301">
            <w:pPr>
              <w:spacing w:before="60" w:after="60"/>
              <w:rPr>
                <w:rFonts w:ascii="Arial" w:hAnsi="Arial" w:cs="Arial"/>
                <w:sz w:val="18"/>
                <w:szCs w:val="18"/>
              </w:rPr>
            </w:pPr>
            <w:r>
              <w:rPr>
                <w:rFonts w:ascii="Arial" w:hAnsi="Arial" w:cs="Arial"/>
                <w:sz w:val="18"/>
                <w:szCs w:val="18"/>
              </w:rPr>
              <w:t>ENG 303 Intermediate Fiction Writing</w:t>
            </w:r>
          </w:p>
          <w:p w14:paraId="08139BD3" w14:textId="77777777" w:rsidR="008E3C40" w:rsidRDefault="008E3C40" w:rsidP="00F03301">
            <w:pPr>
              <w:spacing w:before="60" w:after="60"/>
              <w:rPr>
                <w:rFonts w:ascii="Arial" w:hAnsi="Arial" w:cs="Arial"/>
                <w:sz w:val="18"/>
                <w:szCs w:val="18"/>
              </w:rPr>
            </w:pPr>
            <w:r>
              <w:rPr>
                <w:rFonts w:ascii="Arial" w:hAnsi="Arial" w:cs="Arial"/>
                <w:sz w:val="18"/>
                <w:szCs w:val="18"/>
              </w:rPr>
              <w:t>ENG 305: Intermediate Poetry Writing</w:t>
            </w:r>
          </w:p>
          <w:p w14:paraId="734D9A3B" w14:textId="77777777" w:rsidR="008E3C40" w:rsidRDefault="008E3C40" w:rsidP="00F03301">
            <w:pPr>
              <w:spacing w:before="60" w:after="60"/>
              <w:rPr>
                <w:rFonts w:ascii="Arial" w:hAnsi="Arial" w:cs="Arial"/>
                <w:sz w:val="18"/>
                <w:szCs w:val="18"/>
              </w:rPr>
            </w:pPr>
            <w:r>
              <w:rPr>
                <w:rFonts w:ascii="Arial" w:hAnsi="Arial" w:cs="Arial"/>
                <w:sz w:val="18"/>
                <w:szCs w:val="18"/>
              </w:rPr>
              <w:t>ENG 311: Creative Nonfiction Writing</w:t>
            </w:r>
          </w:p>
          <w:p w14:paraId="0322CC90" w14:textId="77777777" w:rsidR="008E3C40" w:rsidRDefault="008E3C40" w:rsidP="00F03301">
            <w:pPr>
              <w:spacing w:before="60" w:after="60"/>
              <w:rPr>
                <w:rFonts w:ascii="Arial" w:hAnsi="Arial" w:cs="Arial"/>
                <w:sz w:val="18"/>
                <w:szCs w:val="18"/>
              </w:rPr>
            </w:pPr>
            <w:r>
              <w:rPr>
                <w:rFonts w:ascii="Arial" w:hAnsi="Arial" w:cs="Arial"/>
                <w:sz w:val="18"/>
                <w:szCs w:val="18"/>
              </w:rPr>
              <w:t>ENG 329: Topics in Creative Writing</w:t>
            </w:r>
          </w:p>
          <w:p w14:paraId="690E5EFE" w14:textId="77777777" w:rsidR="008E3C40" w:rsidRDefault="008E3C40" w:rsidP="00F03301">
            <w:pPr>
              <w:spacing w:before="60" w:after="60"/>
              <w:rPr>
                <w:rFonts w:ascii="Arial" w:hAnsi="Arial" w:cs="Arial"/>
                <w:sz w:val="18"/>
                <w:szCs w:val="18"/>
              </w:rPr>
            </w:pPr>
            <w:r>
              <w:rPr>
                <w:rFonts w:ascii="Arial" w:hAnsi="Arial" w:cs="Arial"/>
                <w:sz w:val="18"/>
                <w:szCs w:val="18"/>
              </w:rPr>
              <w:t>ENG 358: Drama Writing</w:t>
            </w:r>
          </w:p>
          <w:p w14:paraId="675F1655" w14:textId="77777777" w:rsidR="008E3C40" w:rsidRDefault="008E3C40" w:rsidP="00F03301">
            <w:pPr>
              <w:spacing w:before="60" w:after="60"/>
              <w:rPr>
                <w:rFonts w:ascii="Arial" w:hAnsi="Arial" w:cs="Arial"/>
                <w:sz w:val="18"/>
                <w:szCs w:val="18"/>
              </w:rPr>
            </w:pPr>
            <w:r>
              <w:rPr>
                <w:rFonts w:ascii="Arial" w:hAnsi="Arial" w:cs="Arial"/>
                <w:sz w:val="18"/>
                <w:szCs w:val="18"/>
              </w:rPr>
              <w:t>ENG 401: Advanced Composition</w:t>
            </w:r>
          </w:p>
          <w:p w14:paraId="45E8A67A" w14:textId="77777777" w:rsidR="008E3C40" w:rsidRDefault="008E3C40" w:rsidP="00F03301">
            <w:pPr>
              <w:spacing w:before="60" w:after="60"/>
              <w:rPr>
                <w:rFonts w:ascii="Arial" w:hAnsi="Arial" w:cs="Arial"/>
                <w:sz w:val="18"/>
                <w:szCs w:val="18"/>
              </w:rPr>
            </w:pPr>
            <w:r>
              <w:rPr>
                <w:rFonts w:ascii="Arial" w:hAnsi="Arial" w:cs="Arial"/>
                <w:sz w:val="18"/>
                <w:szCs w:val="18"/>
              </w:rPr>
              <w:t>ENG 402: Editing &amp; Publishing</w:t>
            </w:r>
          </w:p>
          <w:p w14:paraId="094769DE"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ENG 415: Writing and Technology</w:t>
            </w:r>
          </w:p>
        </w:tc>
        <w:tc>
          <w:tcPr>
            <w:tcW w:w="1327" w:type="dxa"/>
            <w:vAlign w:val="center"/>
          </w:tcPr>
          <w:p w14:paraId="13B5316F"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29362340" w14:textId="77777777" w:rsidR="008E3C40" w:rsidRPr="00A16229" w:rsidRDefault="008E3C40" w:rsidP="00F03301">
            <w:pPr>
              <w:spacing w:before="60" w:after="60"/>
              <w:jc w:val="center"/>
              <w:rPr>
                <w:rFonts w:ascii="Arial" w:hAnsi="Arial" w:cs="Arial"/>
                <w:sz w:val="18"/>
                <w:szCs w:val="18"/>
              </w:rPr>
            </w:pPr>
          </w:p>
        </w:tc>
        <w:tc>
          <w:tcPr>
            <w:tcW w:w="1447" w:type="dxa"/>
            <w:vAlign w:val="center"/>
          </w:tcPr>
          <w:p w14:paraId="1CF3235F"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36A0B42D"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4E2CF2D2" w14:textId="77777777" w:rsidR="008E3C40" w:rsidRPr="00A16229" w:rsidRDefault="008E3C40" w:rsidP="00F03301">
            <w:pPr>
              <w:spacing w:before="60" w:after="60"/>
              <w:jc w:val="center"/>
              <w:rPr>
                <w:rFonts w:ascii="Arial" w:hAnsi="Arial" w:cs="Arial"/>
                <w:sz w:val="18"/>
                <w:szCs w:val="18"/>
              </w:rPr>
            </w:pPr>
          </w:p>
        </w:tc>
        <w:tc>
          <w:tcPr>
            <w:tcW w:w="1246" w:type="dxa"/>
            <w:vAlign w:val="center"/>
          </w:tcPr>
          <w:p w14:paraId="2D6C3F47" w14:textId="77777777" w:rsidR="008E3C40" w:rsidRPr="00A16229" w:rsidRDefault="008E3C40" w:rsidP="00F03301">
            <w:pPr>
              <w:spacing w:before="60" w:after="60"/>
              <w:jc w:val="center"/>
              <w:rPr>
                <w:rFonts w:ascii="Arial" w:hAnsi="Arial" w:cs="Arial"/>
                <w:sz w:val="18"/>
                <w:szCs w:val="18"/>
              </w:rPr>
            </w:pPr>
          </w:p>
        </w:tc>
        <w:tc>
          <w:tcPr>
            <w:tcW w:w="1357" w:type="dxa"/>
            <w:vAlign w:val="center"/>
          </w:tcPr>
          <w:p w14:paraId="2CC44A3B" w14:textId="77777777" w:rsidR="008E3C40" w:rsidRPr="00A16229" w:rsidRDefault="008E3C40" w:rsidP="00F03301">
            <w:pPr>
              <w:spacing w:before="60" w:after="60"/>
              <w:jc w:val="center"/>
              <w:rPr>
                <w:rFonts w:ascii="Arial" w:hAnsi="Arial" w:cs="Arial"/>
                <w:sz w:val="18"/>
                <w:szCs w:val="18"/>
              </w:rPr>
            </w:pPr>
          </w:p>
        </w:tc>
      </w:tr>
      <w:tr w:rsidR="008E3C40" w14:paraId="7D57A9FB" w14:textId="77777777" w:rsidTr="00F03301">
        <w:tc>
          <w:tcPr>
            <w:tcW w:w="1318" w:type="dxa"/>
            <w:vAlign w:val="bottom"/>
          </w:tcPr>
          <w:p w14:paraId="6DFC58C2"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 xml:space="preserve">Rhetoric </w:t>
            </w:r>
          </w:p>
        </w:tc>
        <w:tc>
          <w:tcPr>
            <w:tcW w:w="3701" w:type="dxa"/>
            <w:vAlign w:val="bottom"/>
          </w:tcPr>
          <w:p w14:paraId="04E60224"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ENG 301: Argument and Analysis</w:t>
            </w:r>
          </w:p>
        </w:tc>
        <w:tc>
          <w:tcPr>
            <w:tcW w:w="1327" w:type="dxa"/>
            <w:vAlign w:val="center"/>
          </w:tcPr>
          <w:p w14:paraId="06ECE13E"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4889C9E9" w14:textId="77777777" w:rsidR="008E3C40" w:rsidRPr="00A16229" w:rsidRDefault="008E3C40" w:rsidP="00F03301">
            <w:pPr>
              <w:spacing w:before="60" w:after="60"/>
              <w:jc w:val="center"/>
              <w:rPr>
                <w:rFonts w:ascii="Arial" w:hAnsi="Arial" w:cs="Arial"/>
                <w:sz w:val="18"/>
                <w:szCs w:val="18"/>
              </w:rPr>
            </w:pPr>
          </w:p>
        </w:tc>
        <w:tc>
          <w:tcPr>
            <w:tcW w:w="1447" w:type="dxa"/>
            <w:vAlign w:val="center"/>
          </w:tcPr>
          <w:p w14:paraId="6913C6EF"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36C3B01E"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0C483AF4" w14:textId="77777777" w:rsidR="008E3C40" w:rsidRPr="00A16229" w:rsidRDefault="008E3C40" w:rsidP="00F03301">
            <w:pPr>
              <w:spacing w:before="60" w:after="60"/>
              <w:jc w:val="center"/>
              <w:rPr>
                <w:rFonts w:ascii="Arial" w:hAnsi="Arial" w:cs="Arial"/>
                <w:sz w:val="18"/>
                <w:szCs w:val="18"/>
              </w:rPr>
            </w:pPr>
          </w:p>
        </w:tc>
        <w:tc>
          <w:tcPr>
            <w:tcW w:w="1246" w:type="dxa"/>
            <w:vAlign w:val="center"/>
          </w:tcPr>
          <w:p w14:paraId="4A0A6421"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0BB01664" w14:textId="77777777" w:rsidR="008E3C40" w:rsidRPr="00A16229" w:rsidRDefault="008E3C40" w:rsidP="00F03301">
            <w:pPr>
              <w:spacing w:before="60" w:after="60"/>
              <w:jc w:val="center"/>
              <w:rPr>
                <w:rFonts w:ascii="Arial" w:hAnsi="Arial" w:cs="Arial"/>
                <w:sz w:val="18"/>
                <w:szCs w:val="18"/>
              </w:rPr>
            </w:pPr>
          </w:p>
        </w:tc>
      </w:tr>
      <w:tr w:rsidR="008E3C40" w14:paraId="3D0648D0" w14:textId="77777777" w:rsidTr="00F03301">
        <w:tc>
          <w:tcPr>
            <w:tcW w:w="1318" w:type="dxa"/>
            <w:vAlign w:val="bottom"/>
          </w:tcPr>
          <w:p w14:paraId="2720F01B" w14:textId="77777777" w:rsidR="008E3C40" w:rsidRDefault="008E3C40" w:rsidP="00F03301">
            <w:pPr>
              <w:spacing w:before="60" w:after="60"/>
              <w:rPr>
                <w:rFonts w:ascii="Arial" w:hAnsi="Arial" w:cs="Arial"/>
                <w:sz w:val="18"/>
                <w:szCs w:val="18"/>
              </w:rPr>
            </w:pPr>
            <w:r>
              <w:rPr>
                <w:rFonts w:ascii="Arial" w:hAnsi="Arial" w:cs="Arial"/>
                <w:sz w:val="18"/>
                <w:szCs w:val="18"/>
              </w:rPr>
              <w:t>American Lit</w:t>
            </w:r>
          </w:p>
        </w:tc>
        <w:tc>
          <w:tcPr>
            <w:tcW w:w="3701" w:type="dxa"/>
            <w:vAlign w:val="bottom"/>
          </w:tcPr>
          <w:p w14:paraId="35A80145" w14:textId="77777777" w:rsidR="008E3C40" w:rsidRDefault="008E3C40" w:rsidP="00F03301">
            <w:pPr>
              <w:spacing w:before="60" w:after="60"/>
              <w:rPr>
                <w:rFonts w:ascii="Arial" w:hAnsi="Arial" w:cs="Arial"/>
                <w:sz w:val="18"/>
                <w:szCs w:val="18"/>
              </w:rPr>
            </w:pPr>
            <w:r>
              <w:rPr>
                <w:rFonts w:ascii="Arial" w:hAnsi="Arial" w:cs="Arial"/>
                <w:sz w:val="18"/>
                <w:szCs w:val="18"/>
              </w:rPr>
              <w:t>ENG 391: Survey of American Literature I</w:t>
            </w:r>
          </w:p>
        </w:tc>
        <w:tc>
          <w:tcPr>
            <w:tcW w:w="1327" w:type="dxa"/>
            <w:vAlign w:val="center"/>
          </w:tcPr>
          <w:p w14:paraId="09457628"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48D297F3" w14:textId="77777777" w:rsidR="008E3C40" w:rsidRDefault="008E3C40" w:rsidP="00F03301">
            <w:pPr>
              <w:spacing w:before="60" w:after="60"/>
              <w:jc w:val="center"/>
              <w:rPr>
                <w:rFonts w:ascii="Arial" w:hAnsi="Arial" w:cs="Arial"/>
                <w:sz w:val="18"/>
                <w:szCs w:val="18"/>
              </w:rPr>
            </w:pPr>
          </w:p>
        </w:tc>
        <w:tc>
          <w:tcPr>
            <w:tcW w:w="1447" w:type="dxa"/>
            <w:vAlign w:val="center"/>
          </w:tcPr>
          <w:p w14:paraId="521C20B0"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1C1EF0DB" w14:textId="77777777" w:rsidR="008E3C40" w:rsidRDefault="008E3C40" w:rsidP="00F03301">
            <w:pPr>
              <w:spacing w:before="60" w:after="60"/>
              <w:jc w:val="center"/>
              <w:rPr>
                <w:rFonts w:ascii="Arial" w:hAnsi="Arial" w:cs="Arial"/>
                <w:sz w:val="18"/>
                <w:szCs w:val="18"/>
              </w:rPr>
            </w:pPr>
          </w:p>
        </w:tc>
        <w:tc>
          <w:tcPr>
            <w:tcW w:w="1643" w:type="dxa"/>
            <w:vAlign w:val="center"/>
          </w:tcPr>
          <w:p w14:paraId="6A0AD121" w14:textId="77777777" w:rsidR="008E3C40" w:rsidRDefault="008E3C40" w:rsidP="00F03301">
            <w:pPr>
              <w:spacing w:before="60" w:after="60"/>
              <w:jc w:val="center"/>
              <w:rPr>
                <w:rFonts w:ascii="Arial" w:hAnsi="Arial" w:cs="Arial"/>
                <w:sz w:val="18"/>
                <w:szCs w:val="18"/>
              </w:rPr>
            </w:pPr>
          </w:p>
        </w:tc>
        <w:tc>
          <w:tcPr>
            <w:tcW w:w="1246" w:type="dxa"/>
            <w:vAlign w:val="center"/>
          </w:tcPr>
          <w:p w14:paraId="3C05DB72" w14:textId="77777777" w:rsidR="008E3C40" w:rsidRDefault="008E3C40" w:rsidP="00F03301">
            <w:pPr>
              <w:spacing w:before="60" w:after="60"/>
              <w:jc w:val="center"/>
              <w:rPr>
                <w:rFonts w:ascii="Arial" w:hAnsi="Arial" w:cs="Arial"/>
                <w:sz w:val="18"/>
                <w:szCs w:val="18"/>
              </w:rPr>
            </w:pPr>
          </w:p>
        </w:tc>
        <w:tc>
          <w:tcPr>
            <w:tcW w:w="1357" w:type="dxa"/>
            <w:vAlign w:val="center"/>
          </w:tcPr>
          <w:p w14:paraId="47C072F0" w14:textId="77777777" w:rsidR="008E3C40" w:rsidRDefault="008E3C40" w:rsidP="00F03301">
            <w:pPr>
              <w:spacing w:before="60" w:after="60"/>
              <w:jc w:val="center"/>
              <w:rPr>
                <w:rFonts w:ascii="Arial" w:hAnsi="Arial" w:cs="Arial"/>
                <w:sz w:val="18"/>
                <w:szCs w:val="18"/>
              </w:rPr>
            </w:pPr>
          </w:p>
        </w:tc>
      </w:tr>
      <w:tr w:rsidR="008E3C40" w14:paraId="08491EFE" w14:textId="77777777" w:rsidTr="00F03301">
        <w:tc>
          <w:tcPr>
            <w:tcW w:w="1318" w:type="dxa"/>
            <w:vAlign w:val="bottom"/>
          </w:tcPr>
          <w:p w14:paraId="3524356B" w14:textId="77777777" w:rsidR="008E3C40" w:rsidRDefault="008E3C40" w:rsidP="00F03301">
            <w:pPr>
              <w:spacing w:before="60" w:after="60"/>
              <w:rPr>
                <w:rFonts w:ascii="Arial" w:hAnsi="Arial" w:cs="Arial"/>
                <w:sz w:val="18"/>
                <w:szCs w:val="18"/>
              </w:rPr>
            </w:pPr>
            <w:r>
              <w:rPr>
                <w:rFonts w:ascii="Arial" w:hAnsi="Arial" w:cs="Arial"/>
                <w:sz w:val="18"/>
                <w:szCs w:val="18"/>
              </w:rPr>
              <w:t>Writing Pedagogy</w:t>
            </w:r>
          </w:p>
        </w:tc>
        <w:tc>
          <w:tcPr>
            <w:tcW w:w="3701" w:type="dxa"/>
            <w:vAlign w:val="bottom"/>
          </w:tcPr>
          <w:p w14:paraId="49222C40" w14:textId="77777777" w:rsidR="008E3C40" w:rsidRDefault="008E3C40" w:rsidP="00F03301">
            <w:pPr>
              <w:spacing w:before="60" w:after="60"/>
              <w:rPr>
                <w:rFonts w:ascii="Arial" w:hAnsi="Arial" w:cs="Arial"/>
                <w:sz w:val="18"/>
                <w:szCs w:val="18"/>
              </w:rPr>
            </w:pPr>
            <w:r>
              <w:rPr>
                <w:rFonts w:ascii="Arial" w:hAnsi="Arial" w:cs="Arial"/>
                <w:sz w:val="18"/>
                <w:szCs w:val="18"/>
              </w:rPr>
              <w:t>ENG 410: Comp. Theory &amp; Practice</w:t>
            </w:r>
          </w:p>
        </w:tc>
        <w:tc>
          <w:tcPr>
            <w:tcW w:w="1327" w:type="dxa"/>
            <w:vAlign w:val="center"/>
          </w:tcPr>
          <w:p w14:paraId="3F08800C"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44251C4F" w14:textId="77777777" w:rsidR="008E3C40" w:rsidRDefault="008E3C40" w:rsidP="00F03301">
            <w:pPr>
              <w:spacing w:before="60" w:after="60"/>
              <w:jc w:val="center"/>
              <w:rPr>
                <w:rFonts w:ascii="Arial" w:hAnsi="Arial" w:cs="Arial"/>
                <w:sz w:val="18"/>
                <w:szCs w:val="18"/>
              </w:rPr>
            </w:pPr>
          </w:p>
        </w:tc>
        <w:tc>
          <w:tcPr>
            <w:tcW w:w="1447" w:type="dxa"/>
            <w:vAlign w:val="center"/>
          </w:tcPr>
          <w:p w14:paraId="5EBBD545"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66F19859"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5D6E77D4" w14:textId="77777777" w:rsidR="008E3C40" w:rsidRDefault="008E3C40" w:rsidP="00F03301">
            <w:pPr>
              <w:spacing w:before="60" w:after="60"/>
              <w:jc w:val="center"/>
              <w:rPr>
                <w:rFonts w:ascii="Arial" w:hAnsi="Arial" w:cs="Arial"/>
                <w:sz w:val="18"/>
                <w:szCs w:val="18"/>
              </w:rPr>
            </w:pPr>
          </w:p>
        </w:tc>
        <w:tc>
          <w:tcPr>
            <w:tcW w:w="1246" w:type="dxa"/>
            <w:vAlign w:val="center"/>
          </w:tcPr>
          <w:p w14:paraId="71F7F6A0"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50BD4692"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r>
      <w:tr w:rsidR="008E3C40" w14:paraId="6912E287" w14:textId="77777777" w:rsidTr="00F03301">
        <w:tc>
          <w:tcPr>
            <w:tcW w:w="1318" w:type="dxa"/>
            <w:vAlign w:val="bottom"/>
          </w:tcPr>
          <w:p w14:paraId="7836A27A"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World Literature</w:t>
            </w:r>
          </w:p>
        </w:tc>
        <w:tc>
          <w:tcPr>
            <w:tcW w:w="3701" w:type="dxa"/>
            <w:vAlign w:val="bottom"/>
          </w:tcPr>
          <w:p w14:paraId="630428F7"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ENG 385: Studies in World Literature</w:t>
            </w:r>
          </w:p>
        </w:tc>
        <w:tc>
          <w:tcPr>
            <w:tcW w:w="1327" w:type="dxa"/>
            <w:vAlign w:val="center"/>
          </w:tcPr>
          <w:p w14:paraId="31A4754E"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0D35088E"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4695F38C"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01AD1209"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6799A461"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0C441787"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2B474AF2"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r>
      <w:tr w:rsidR="008E3C40" w14:paraId="0DBA4BEA" w14:textId="77777777" w:rsidTr="00F03301">
        <w:tc>
          <w:tcPr>
            <w:tcW w:w="1318" w:type="dxa"/>
            <w:vAlign w:val="bottom"/>
          </w:tcPr>
          <w:p w14:paraId="1489533A" w14:textId="77777777" w:rsidR="008E3C40" w:rsidRDefault="008E3C40" w:rsidP="00F03301">
            <w:pPr>
              <w:spacing w:before="60" w:after="60"/>
              <w:rPr>
                <w:rFonts w:ascii="Arial" w:hAnsi="Arial" w:cs="Arial"/>
                <w:sz w:val="18"/>
                <w:szCs w:val="18"/>
              </w:rPr>
            </w:pPr>
            <w:r>
              <w:rPr>
                <w:rFonts w:ascii="Arial" w:hAnsi="Arial" w:cs="Arial"/>
                <w:sz w:val="18"/>
                <w:szCs w:val="18"/>
              </w:rPr>
              <w:t>Upper-Level Literature Elective (1)</w:t>
            </w:r>
          </w:p>
        </w:tc>
        <w:tc>
          <w:tcPr>
            <w:tcW w:w="3701" w:type="dxa"/>
            <w:vAlign w:val="bottom"/>
          </w:tcPr>
          <w:p w14:paraId="734A870C" w14:textId="77777777" w:rsidR="008E3C40" w:rsidRPr="00C279AC" w:rsidRDefault="008E3C40" w:rsidP="00F03301">
            <w:pPr>
              <w:rPr>
                <w:rFonts w:ascii="Arial" w:hAnsi="Arial" w:cs="Arial"/>
                <w:sz w:val="18"/>
                <w:szCs w:val="18"/>
              </w:rPr>
            </w:pPr>
            <w:r w:rsidRPr="00C279AC">
              <w:rPr>
                <w:rFonts w:ascii="Arial" w:hAnsi="Arial" w:cs="Arial"/>
                <w:color w:val="000000" w:themeColor="text1"/>
                <w:sz w:val="18"/>
                <w:szCs w:val="18"/>
                <w:shd w:val="clear" w:color="auto" w:fill="FFFFFF"/>
              </w:rPr>
              <w:t>Select one 300- or 400- level literature elective from the departmental offerings</w:t>
            </w:r>
          </w:p>
        </w:tc>
        <w:tc>
          <w:tcPr>
            <w:tcW w:w="1327" w:type="dxa"/>
            <w:vAlign w:val="center"/>
          </w:tcPr>
          <w:p w14:paraId="0D2BD34B"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6555A881" w14:textId="77777777" w:rsidR="008E3C40" w:rsidRDefault="008E3C40" w:rsidP="00F03301">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222E48E9"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64AFE9A2"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4BA2E7A2" w14:textId="77777777" w:rsidR="008E3C40" w:rsidRDefault="008E3C40" w:rsidP="00F03301">
            <w:pPr>
              <w:spacing w:before="60" w:after="60"/>
              <w:jc w:val="center"/>
              <w:rPr>
                <w:rFonts w:ascii="Arial" w:hAnsi="Arial" w:cs="Arial"/>
                <w:sz w:val="18"/>
                <w:szCs w:val="18"/>
              </w:rPr>
            </w:pPr>
          </w:p>
        </w:tc>
        <w:tc>
          <w:tcPr>
            <w:tcW w:w="1246" w:type="dxa"/>
            <w:vAlign w:val="center"/>
          </w:tcPr>
          <w:p w14:paraId="439D0E63"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7B3DD250"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r>
      <w:tr w:rsidR="008E3C40" w14:paraId="5E5B6CA8" w14:textId="77777777" w:rsidTr="00F03301">
        <w:tc>
          <w:tcPr>
            <w:tcW w:w="1318" w:type="dxa"/>
            <w:vAlign w:val="bottom"/>
          </w:tcPr>
          <w:p w14:paraId="3EFF056F" w14:textId="77777777" w:rsidR="008E3C40" w:rsidRDefault="008E3C40" w:rsidP="00F03301">
            <w:pPr>
              <w:spacing w:before="60" w:after="60"/>
              <w:rPr>
                <w:rFonts w:ascii="Arial" w:hAnsi="Arial" w:cs="Arial"/>
                <w:sz w:val="18"/>
                <w:szCs w:val="18"/>
              </w:rPr>
            </w:pPr>
            <w:r>
              <w:rPr>
                <w:rFonts w:ascii="Arial" w:hAnsi="Arial" w:cs="Arial"/>
                <w:sz w:val="18"/>
                <w:szCs w:val="18"/>
              </w:rPr>
              <w:t>Literature Pedagogy</w:t>
            </w:r>
          </w:p>
        </w:tc>
        <w:tc>
          <w:tcPr>
            <w:tcW w:w="3701" w:type="dxa"/>
            <w:vAlign w:val="bottom"/>
          </w:tcPr>
          <w:p w14:paraId="58803A5B" w14:textId="77777777" w:rsidR="008E3C40" w:rsidRPr="00C279AC" w:rsidRDefault="008E3C40" w:rsidP="00F03301">
            <w:pPr>
              <w:rPr>
                <w:rFonts w:ascii="Arial" w:hAnsi="Arial" w:cs="Arial"/>
                <w:sz w:val="18"/>
                <w:szCs w:val="18"/>
                <w:shd w:val="clear" w:color="auto" w:fill="FFFFFF"/>
              </w:rPr>
            </w:pPr>
            <w:r>
              <w:rPr>
                <w:rFonts w:ascii="Arial" w:hAnsi="Arial" w:cs="Arial"/>
                <w:sz w:val="18"/>
                <w:szCs w:val="18"/>
                <w:shd w:val="clear" w:color="auto" w:fill="FFFFFF"/>
              </w:rPr>
              <w:t>ENG 476: Crit. Approaches to Literature in Secondary Curriculum</w:t>
            </w:r>
          </w:p>
        </w:tc>
        <w:tc>
          <w:tcPr>
            <w:tcW w:w="1327" w:type="dxa"/>
            <w:vAlign w:val="center"/>
          </w:tcPr>
          <w:p w14:paraId="4A4B9664"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50D5524B"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22C2EA87" w14:textId="77777777" w:rsidR="008E3C40" w:rsidRPr="00A16229" w:rsidRDefault="008E3C40" w:rsidP="00F03301">
            <w:pPr>
              <w:spacing w:before="60" w:after="60"/>
              <w:jc w:val="center"/>
              <w:rPr>
                <w:rFonts w:ascii="Arial" w:hAnsi="Arial" w:cs="Arial"/>
                <w:sz w:val="18"/>
                <w:szCs w:val="18"/>
              </w:rPr>
            </w:pPr>
          </w:p>
        </w:tc>
        <w:tc>
          <w:tcPr>
            <w:tcW w:w="1297" w:type="dxa"/>
            <w:vAlign w:val="center"/>
          </w:tcPr>
          <w:p w14:paraId="2AAC0A5F"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2516A35F"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70864A93"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6AE7EC26" w14:textId="77777777" w:rsidR="008E3C40" w:rsidRDefault="008E3C40" w:rsidP="00F03301">
            <w:pPr>
              <w:spacing w:before="60" w:after="60"/>
              <w:jc w:val="center"/>
              <w:rPr>
                <w:rFonts w:ascii="Arial" w:hAnsi="Arial" w:cs="Arial"/>
                <w:sz w:val="18"/>
                <w:szCs w:val="18"/>
              </w:rPr>
            </w:pPr>
            <w:r>
              <w:rPr>
                <w:rFonts w:ascii="Arial" w:hAnsi="Arial" w:cs="Arial"/>
                <w:sz w:val="18"/>
                <w:szCs w:val="18"/>
              </w:rPr>
              <w:t>R</w:t>
            </w:r>
          </w:p>
        </w:tc>
      </w:tr>
      <w:tr w:rsidR="008E3C40" w14:paraId="019FB165" w14:textId="77777777" w:rsidTr="00F03301">
        <w:tc>
          <w:tcPr>
            <w:tcW w:w="1318" w:type="dxa"/>
            <w:vAlign w:val="bottom"/>
          </w:tcPr>
          <w:p w14:paraId="746456CC"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 xml:space="preserve">Capstone </w:t>
            </w:r>
          </w:p>
        </w:tc>
        <w:tc>
          <w:tcPr>
            <w:tcW w:w="3701" w:type="dxa"/>
            <w:vAlign w:val="bottom"/>
          </w:tcPr>
          <w:p w14:paraId="4862D448" w14:textId="77777777" w:rsidR="008E3C40" w:rsidRPr="00A16229" w:rsidRDefault="008E3C40" w:rsidP="00F03301">
            <w:pPr>
              <w:spacing w:before="60" w:after="60"/>
              <w:rPr>
                <w:rFonts w:ascii="Arial" w:hAnsi="Arial" w:cs="Arial"/>
                <w:sz w:val="18"/>
                <w:szCs w:val="18"/>
              </w:rPr>
            </w:pPr>
            <w:r>
              <w:rPr>
                <w:rFonts w:ascii="Arial" w:hAnsi="Arial" w:cs="Arial"/>
                <w:sz w:val="18"/>
                <w:szCs w:val="18"/>
              </w:rPr>
              <w:t>ENG 416: Literature/EST Capstone</w:t>
            </w:r>
          </w:p>
        </w:tc>
        <w:tc>
          <w:tcPr>
            <w:tcW w:w="1327" w:type="dxa"/>
            <w:vAlign w:val="center"/>
          </w:tcPr>
          <w:p w14:paraId="1276B7E2" w14:textId="77777777" w:rsidR="008E3C40" w:rsidRPr="00A16229" w:rsidRDefault="008E3C40" w:rsidP="00F03301">
            <w:pPr>
              <w:spacing w:before="60" w:after="60"/>
              <w:jc w:val="center"/>
              <w:rPr>
                <w:rFonts w:ascii="Arial" w:hAnsi="Arial" w:cs="Arial"/>
                <w:sz w:val="18"/>
                <w:szCs w:val="18"/>
              </w:rPr>
            </w:pPr>
          </w:p>
        </w:tc>
        <w:tc>
          <w:tcPr>
            <w:tcW w:w="1054" w:type="dxa"/>
            <w:vAlign w:val="center"/>
          </w:tcPr>
          <w:p w14:paraId="6F7917E4"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139667EA"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0C1D26A5"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 A</w:t>
            </w:r>
          </w:p>
        </w:tc>
        <w:tc>
          <w:tcPr>
            <w:tcW w:w="1643" w:type="dxa"/>
            <w:vAlign w:val="center"/>
          </w:tcPr>
          <w:p w14:paraId="556048FA"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 A</w:t>
            </w:r>
          </w:p>
        </w:tc>
        <w:tc>
          <w:tcPr>
            <w:tcW w:w="1246" w:type="dxa"/>
            <w:vAlign w:val="center"/>
          </w:tcPr>
          <w:p w14:paraId="69DC9222"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 A</w:t>
            </w:r>
          </w:p>
        </w:tc>
        <w:tc>
          <w:tcPr>
            <w:tcW w:w="1357" w:type="dxa"/>
            <w:vAlign w:val="center"/>
          </w:tcPr>
          <w:p w14:paraId="4DDF1118" w14:textId="77777777" w:rsidR="008E3C40" w:rsidRPr="00A16229" w:rsidRDefault="008E3C40" w:rsidP="00F03301">
            <w:pPr>
              <w:spacing w:before="60" w:after="60"/>
              <w:jc w:val="center"/>
              <w:rPr>
                <w:rFonts w:ascii="Arial" w:hAnsi="Arial" w:cs="Arial"/>
                <w:sz w:val="18"/>
                <w:szCs w:val="18"/>
              </w:rPr>
            </w:pPr>
            <w:r>
              <w:rPr>
                <w:rFonts w:ascii="Arial" w:hAnsi="Arial" w:cs="Arial"/>
                <w:sz w:val="18"/>
                <w:szCs w:val="18"/>
              </w:rPr>
              <w:t>M, A</w:t>
            </w:r>
          </w:p>
        </w:tc>
      </w:tr>
    </w:tbl>
    <w:p w14:paraId="666523D7" w14:textId="77777777" w:rsidR="008E3C40" w:rsidRDefault="008E3C40" w:rsidP="008E3C40"/>
    <w:p w14:paraId="0EEA9A3C" w14:textId="592B993B" w:rsidR="003A32E4" w:rsidRDefault="003A32E4"/>
    <w:sectPr w:rsidR="003A32E4" w:rsidSect="000E1749">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93B49" w14:textId="77777777" w:rsidR="004513E5" w:rsidRDefault="004513E5" w:rsidP="001F2A02">
      <w:r>
        <w:separator/>
      </w:r>
    </w:p>
  </w:endnote>
  <w:endnote w:type="continuationSeparator" w:id="0">
    <w:p w14:paraId="549EC51E" w14:textId="77777777" w:rsidR="004513E5" w:rsidRDefault="004513E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93C11" w14:textId="77777777" w:rsidR="004513E5" w:rsidRDefault="004513E5" w:rsidP="001F2A02">
      <w:r>
        <w:separator/>
      </w:r>
    </w:p>
  </w:footnote>
  <w:footnote w:type="continuationSeparator" w:id="0">
    <w:p w14:paraId="10DF52DB" w14:textId="77777777" w:rsidR="004513E5" w:rsidRDefault="004513E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E1749"/>
    <w:rsid w:val="000E1A85"/>
    <w:rsid w:val="000F6D9F"/>
    <w:rsid w:val="0010287E"/>
    <w:rsid w:val="001160F4"/>
    <w:rsid w:val="00141CFC"/>
    <w:rsid w:val="0016474D"/>
    <w:rsid w:val="0017571B"/>
    <w:rsid w:val="001926F3"/>
    <w:rsid w:val="001A7D75"/>
    <w:rsid w:val="001B1F95"/>
    <w:rsid w:val="001F2A02"/>
    <w:rsid w:val="00234076"/>
    <w:rsid w:val="002432A3"/>
    <w:rsid w:val="0024670E"/>
    <w:rsid w:val="002C1781"/>
    <w:rsid w:val="002D5D87"/>
    <w:rsid w:val="002F75F1"/>
    <w:rsid w:val="003160AE"/>
    <w:rsid w:val="003425F4"/>
    <w:rsid w:val="0036061A"/>
    <w:rsid w:val="003A32E4"/>
    <w:rsid w:val="003B294E"/>
    <w:rsid w:val="003E0415"/>
    <w:rsid w:val="00402256"/>
    <w:rsid w:val="0040456D"/>
    <w:rsid w:val="00406B46"/>
    <w:rsid w:val="00410B0B"/>
    <w:rsid w:val="0044187F"/>
    <w:rsid w:val="004513E5"/>
    <w:rsid w:val="00485486"/>
    <w:rsid w:val="004A360E"/>
    <w:rsid w:val="004B0DA2"/>
    <w:rsid w:val="004C0112"/>
    <w:rsid w:val="004D5BD7"/>
    <w:rsid w:val="004D7D95"/>
    <w:rsid w:val="004E577A"/>
    <w:rsid w:val="00510051"/>
    <w:rsid w:val="00554173"/>
    <w:rsid w:val="005907DF"/>
    <w:rsid w:val="005B3461"/>
    <w:rsid w:val="005C7ECF"/>
    <w:rsid w:val="005D68AF"/>
    <w:rsid w:val="005F0B2E"/>
    <w:rsid w:val="00606BCF"/>
    <w:rsid w:val="006354B4"/>
    <w:rsid w:val="00656559"/>
    <w:rsid w:val="00664A15"/>
    <w:rsid w:val="006D1A9A"/>
    <w:rsid w:val="006E294C"/>
    <w:rsid w:val="0070232E"/>
    <w:rsid w:val="00716CD5"/>
    <w:rsid w:val="007377F0"/>
    <w:rsid w:val="00744A4C"/>
    <w:rsid w:val="007531CA"/>
    <w:rsid w:val="0075740F"/>
    <w:rsid w:val="007706BE"/>
    <w:rsid w:val="00810874"/>
    <w:rsid w:val="00885D49"/>
    <w:rsid w:val="00886031"/>
    <w:rsid w:val="00893D93"/>
    <w:rsid w:val="008C543D"/>
    <w:rsid w:val="008E3C40"/>
    <w:rsid w:val="00906B14"/>
    <w:rsid w:val="009209D8"/>
    <w:rsid w:val="009414E6"/>
    <w:rsid w:val="00942F38"/>
    <w:rsid w:val="009952EC"/>
    <w:rsid w:val="009F5C09"/>
    <w:rsid w:val="00A65726"/>
    <w:rsid w:val="00A8015B"/>
    <w:rsid w:val="00AA5FB2"/>
    <w:rsid w:val="00AA7D4B"/>
    <w:rsid w:val="00AE4331"/>
    <w:rsid w:val="00AE7017"/>
    <w:rsid w:val="00AF2874"/>
    <w:rsid w:val="00B00701"/>
    <w:rsid w:val="00B3239E"/>
    <w:rsid w:val="00B547D8"/>
    <w:rsid w:val="00B63581"/>
    <w:rsid w:val="00B64E95"/>
    <w:rsid w:val="00BA43B7"/>
    <w:rsid w:val="00BC0316"/>
    <w:rsid w:val="00BD0470"/>
    <w:rsid w:val="00C4455B"/>
    <w:rsid w:val="00C81981"/>
    <w:rsid w:val="00CA4DC7"/>
    <w:rsid w:val="00D03ECA"/>
    <w:rsid w:val="00D65A85"/>
    <w:rsid w:val="00D713AB"/>
    <w:rsid w:val="00D86425"/>
    <w:rsid w:val="00DB293B"/>
    <w:rsid w:val="00DD163C"/>
    <w:rsid w:val="00DD4EBB"/>
    <w:rsid w:val="00DE5471"/>
    <w:rsid w:val="00DF736A"/>
    <w:rsid w:val="00E73499"/>
    <w:rsid w:val="00E848DD"/>
    <w:rsid w:val="00E95BBD"/>
    <w:rsid w:val="00EB65C8"/>
    <w:rsid w:val="00EC1C25"/>
    <w:rsid w:val="00EE4393"/>
    <w:rsid w:val="00F136C3"/>
    <w:rsid w:val="00F51EDD"/>
    <w:rsid w:val="00F76B6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contentpasted0">
    <w:name w:val="contentpasted0"/>
    <w:basedOn w:val="DefaultParagraphFont"/>
    <w:rsid w:val="008E3C40"/>
  </w:style>
  <w:style w:type="character" w:styleId="Hyperlink">
    <w:name w:val="Hyperlink"/>
    <w:basedOn w:val="DefaultParagraphFont"/>
    <w:uiPriority w:val="99"/>
    <w:unhideWhenUsed/>
    <w:rsid w:val="008E3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value-rubrics" TargetMode="External"/><Relationship Id="rId3" Type="http://schemas.openxmlformats.org/officeDocument/2006/relationships/webSettings" Target="webSettings.xml"/><Relationship Id="rId7" Type="http://schemas.openxmlformats.org/officeDocument/2006/relationships/hyperlink" Target="https://www.aacu.org/value-rubric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2392</Words>
  <Characters>13635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2024-06-07T17:47:00Z</dcterms:created>
  <dcterms:modified xsi:type="dcterms:W3CDTF">2024-06-07T17:47:00Z</dcterms:modified>
</cp:coreProperties>
</file>