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533FB2" w14:paraId="76DFD1EB" w14:textId="77777777" w:rsidTr="00533FB2">
        <w:trPr>
          <w:trHeight w:val="620"/>
        </w:trPr>
        <w:tc>
          <w:tcPr>
            <w:tcW w:w="14383" w:type="dxa"/>
            <w:gridSpan w:val="3"/>
            <w:shd w:val="pct12" w:color="auto" w:fill="auto"/>
          </w:tcPr>
          <w:p w14:paraId="1B24E37A" w14:textId="77777777" w:rsidR="00533FB2" w:rsidRPr="00B3239E" w:rsidRDefault="00533FB2" w:rsidP="005A4655">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Learning</w:t>
            </w:r>
            <w:r>
              <w:rPr>
                <w:rFonts w:ascii="Times New Roman" w:hAnsi="Times New Roman"/>
                <w:b/>
                <w:bCs/>
              </w:rPr>
              <w:t xml:space="preserve"> Report</w:t>
            </w:r>
          </w:p>
          <w:p w14:paraId="71377065" w14:textId="77777777" w:rsidR="00533FB2" w:rsidRDefault="00533FB2" w:rsidP="005A4655">
            <w:pPr>
              <w:widowControl w:val="0"/>
              <w:autoSpaceDE w:val="0"/>
              <w:autoSpaceDN w:val="0"/>
              <w:adjustRightInd w:val="0"/>
              <w:jc w:val="center"/>
              <w:rPr>
                <w:rFonts w:ascii="Times New Roman" w:hAnsi="Times New Roman"/>
                <w:b/>
                <w:bCs/>
                <w:sz w:val="28"/>
                <w:szCs w:val="28"/>
              </w:rPr>
            </w:pPr>
            <w:r>
              <w:rPr>
                <w:rFonts w:ascii="Times New Roman" w:hAnsi="Times New Roman"/>
                <w:b/>
                <w:bCs/>
              </w:rPr>
              <w:t>2022-2023</w:t>
            </w:r>
          </w:p>
        </w:tc>
      </w:tr>
      <w:tr w:rsidR="00533FB2" w14:paraId="45BDE317" w14:textId="77777777" w:rsidTr="005A4655">
        <w:trPr>
          <w:trHeight w:val="239"/>
        </w:trPr>
        <w:tc>
          <w:tcPr>
            <w:tcW w:w="6108" w:type="dxa"/>
            <w:gridSpan w:val="2"/>
          </w:tcPr>
          <w:p w14:paraId="03850EB3" w14:textId="7BBBB2AC" w:rsidR="00533FB2" w:rsidRPr="004C0112" w:rsidRDefault="00533FB2" w:rsidP="005A465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PCAL</w:t>
            </w:r>
          </w:p>
        </w:tc>
        <w:tc>
          <w:tcPr>
            <w:tcW w:w="8275" w:type="dxa"/>
          </w:tcPr>
          <w:p w14:paraId="229192EA" w14:textId="4B077427" w:rsidR="00533FB2" w:rsidRPr="004C0112" w:rsidRDefault="00533FB2" w:rsidP="005A465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English</w:t>
            </w:r>
          </w:p>
        </w:tc>
      </w:tr>
      <w:tr w:rsidR="00533FB2" w14:paraId="2974F82B" w14:textId="77777777" w:rsidTr="005A4655">
        <w:trPr>
          <w:trHeight w:val="222"/>
        </w:trPr>
        <w:tc>
          <w:tcPr>
            <w:tcW w:w="14383" w:type="dxa"/>
            <w:gridSpan w:val="3"/>
          </w:tcPr>
          <w:p w14:paraId="20BDB928" w14:textId="201D5E0F" w:rsidR="00533FB2" w:rsidRPr="004C0112" w:rsidRDefault="00533FB2" w:rsidP="005A465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English (662)</w:t>
            </w:r>
          </w:p>
        </w:tc>
      </w:tr>
      <w:tr w:rsidR="00533FB2" w14:paraId="3AA52068" w14:textId="77777777" w:rsidTr="005A4655">
        <w:trPr>
          <w:trHeight w:val="222"/>
        </w:trPr>
        <w:tc>
          <w:tcPr>
            <w:tcW w:w="14383" w:type="dxa"/>
            <w:gridSpan w:val="3"/>
          </w:tcPr>
          <w:p w14:paraId="07614BC9" w14:textId="4F254CAF" w:rsidR="00533FB2" w:rsidRPr="004C0112" w:rsidRDefault="00533FB2" w:rsidP="005A465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Jeff Rice</w:t>
            </w:r>
          </w:p>
        </w:tc>
      </w:tr>
      <w:tr w:rsidR="00533FB2" w14:paraId="69891ACF" w14:textId="77777777" w:rsidTr="005A4655">
        <w:trPr>
          <w:trHeight w:val="584"/>
        </w:trPr>
        <w:tc>
          <w:tcPr>
            <w:tcW w:w="4045" w:type="dxa"/>
          </w:tcPr>
          <w:p w14:paraId="6BD90D12" w14:textId="432EA451" w:rsidR="00533FB2" w:rsidRPr="002432A3" w:rsidRDefault="00533FB2" w:rsidP="005A4655">
            <w:pPr>
              <w:rPr>
                <w:rFonts w:ascii="Times New Roman" w:hAnsi="Times New Roman"/>
                <w:sz w:val="22"/>
                <w:szCs w:val="22"/>
              </w:rPr>
            </w:pPr>
            <w:r w:rsidRPr="00DB612B">
              <w:rPr>
                <w:rFonts w:ascii="Times New Roman" w:hAnsi="Times New Roman"/>
                <w:b/>
                <w:bCs/>
                <w:i/>
                <w:iCs/>
                <w:sz w:val="22"/>
                <w:szCs w:val="22"/>
              </w:rPr>
              <w:t>Is this an online program</w:t>
            </w:r>
            <w:r w:rsidRPr="002432A3">
              <w:rPr>
                <w:rFonts w:ascii="Times New Roman" w:hAnsi="Times New Roman"/>
                <w:sz w:val="22"/>
                <w:szCs w:val="22"/>
              </w:rPr>
              <w:t xml:space="preserve">? </w:t>
            </w:r>
            <w:r w:rsidR="00FC30DE">
              <w:rPr>
                <w:rFonts w:ascii="Times New Roman" w:hAnsi="Times New Roman"/>
                <w:sz w:val="22"/>
                <w:szCs w:val="22"/>
              </w:rPr>
              <w:fldChar w:fldCharType="begin">
                <w:ffData>
                  <w:name w:val="Check13"/>
                  <w:enabled/>
                  <w:calcOnExit w:val="0"/>
                  <w:checkBox>
                    <w:sizeAuto/>
                    <w:default w:val="0"/>
                  </w:checkBox>
                </w:ffData>
              </w:fldChar>
            </w:r>
            <w:bookmarkStart w:id="0" w:name="Check13"/>
            <w:r w:rsidR="00FC30DE">
              <w:rPr>
                <w:rFonts w:ascii="Times New Roman" w:hAnsi="Times New Roman"/>
                <w:sz w:val="22"/>
                <w:szCs w:val="22"/>
              </w:rPr>
              <w:instrText xml:space="preserve"> FORMCHECKBOX </w:instrText>
            </w:r>
            <w:r w:rsidR="00EB4CA2">
              <w:rPr>
                <w:rFonts w:ascii="Times New Roman" w:hAnsi="Times New Roman"/>
                <w:sz w:val="22"/>
                <w:szCs w:val="22"/>
              </w:rPr>
            </w:r>
            <w:r w:rsidR="00EB4CA2">
              <w:rPr>
                <w:rFonts w:ascii="Times New Roman" w:hAnsi="Times New Roman"/>
                <w:sz w:val="22"/>
                <w:szCs w:val="22"/>
              </w:rPr>
              <w:fldChar w:fldCharType="separate"/>
            </w:r>
            <w:r w:rsidR="00FC30DE">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FC30DE">
              <w:rPr>
                <w:rFonts w:ascii="Times New Roman" w:hAnsi="Times New Roman"/>
                <w:sz w:val="22"/>
                <w:szCs w:val="22"/>
              </w:rPr>
              <w:fldChar w:fldCharType="begin">
                <w:ffData>
                  <w:name w:val="Check14"/>
                  <w:enabled/>
                  <w:calcOnExit w:val="0"/>
                  <w:checkBox>
                    <w:sizeAuto/>
                    <w:default w:val="1"/>
                  </w:checkBox>
                </w:ffData>
              </w:fldChar>
            </w:r>
            <w:bookmarkStart w:id="1" w:name="Check14"/>
            <w:r w:rsidR="00FC30DE">
              <w:rPr>
                <w:rFonts w:ascii="Times New Roman" w:hAnsi="Times New Roman"/>
                <w:sz w:val="22"/>
                <w:szCs w:val="22"/>
              </w:rPr>
              <w:instrText xml:space="preserve"> FORMCHECKBOX </w:instrText>
            </w:r>
            <w:r w:rsidR="00EB4CA2">
              <w:rPr>
                <w:rFonts w:ascii="Times New Roman" w:hAnsi="Times New Roman"/>
                <w:sz w:val="22"/>
                <w:szCs w:val="22"/>
              </w:rPr>
            </w:r>
            <w:r w:rsidR="00EB4CA2">
              <w:rPr>
                <w:rFonts w:ascii="Times New Roman" w:hAnsi="Times New Roman"/>
                <w:sz w:val="22"/>
                <w:szCs w:val="22"/>
              </w:rPr>
              <w:fldChar w:fldCharType="separate"/>
            </w:r>
            <w:r w:rsidR="00FC30DE">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00D75CD6" w14:textId="77777777" w:rsidR="00533FB2" w:rsidRDefault="00533FB2" w:rsidP="005A4655"/>
        </w:tc>
        <w:tc>
          <w:tcPr>
            <w:tcW w:w="10338" w:type="dxa"/>
            <w:gridSpan w:val="2"/>
          </w:tcPr>
          <w:p w14:paraId="6111236E" w14:textId="138C5298" w:rsidR="00533FB2" w:rsidRPr="005B3461" w:rsidRDefault="00533FB2" w:rsidP="005A4655">
            <w:pPr>
              <w:rPr>
                <w:rFonts w:ascii="Times New Roman" w:hAnsi="Times New Roman"/>
                <w:sz w:val="22"/>
                <w:szCs w:val="22"/>
              </w:rPr>
            </w:pPr>
            <w:r w:rsidRPr="00DB612B">
              <w:rPr>
                <w:rFonts w:ascii="Times New Roman" w:hAnsi="Times New Roman"/>
                <w:sz w:val="22"/>
                <w:szCs w:val="22"/>
              </w:rPr>
              <w:t xml:space="preserve">Please make sure the Program Learning Outcomes listed match those in </w:t>
            </w:r>
            <w:proofErr w:type="gramStart"/>
            <w:r w:rsidRPr="00DB612B">
              <w:rPr>
                <w:rFonts w:ascii="Times New Roman" w:hAnsi="Times New Roman"/>
                <w:sz w:val="22"/>
                <w:szCs w:val="22"/>
              </w:rPr>
              <w:t>CourseLeaf .</w:t>
            </w:r>
            <w:proofErr w:type="gramEnd"/>
            <w:r w:rsidRPr="00DB612B">
              <w:rPr>
                <w:rFonts w:ascii="Times New Roman" w:hAnsi="Times New Roman"/>
                <w:sz w:val="22"/>
                <w:szCs w:val="22"/>
              </w:rPr>
              <w:t xml:space="preserve"> Indicate verification here   </w:t>
            </w:r>
            <w:r w:rsidR="00DB612B">
              <w:rPr>
                <w:rFonts w:ascii="Times New Roman" w:hAnsi="Times New Roman"/>
                <w:sz w:val="22"/>
                <w:szCs w:val="22"/>
              </w:rPr>
              <w:fldChar w:fldCharType="begin">
                <w:ffData>
                  <w:name w:val=""/>
                  <w:enabled/>
                  <w:calcOnExit w:val="0"/>
                  <w:checkBox>
                    <w:sizeAuto/>
                    <w:default w:val="1"/>
                  </w:checkBox>
                </w:ffData>
              </w:fldChar>
            </w:r>
            <w:r w:rsidR="00DB612B">
              <w:rPr>
                <w:rFonts w:ascii="Times New Roman" w:hAnsi="Times New Roman"/>
                <w:sz w:val="22"/>
                <w:szCs w:val="22"/>
              </w:rPr>
              <w:instrText xml:space="preserve"> FORMCHECKBOX </w:instrText>
            </w:r>
            <w:r w:rsidR="00EB4CA2">
              <w:rPr>
                <w:rFonts w:ascii="Times New Roman" w:hAnsi="Times New Roman"/>
                <w:sz w:val="22"/>
                <w:szCs w:val="22"/>
              </w:rPr>
            </w:r>
            <w:r w:rsidR="00EB4CA2">
              <w:rPr>
                <w:rFonts w:ascii="Times New Roman" w:hAnsi="Times New Roman"/>
                <w:sz w:val="22"/>
                <w:szCs w:val="22"/>
              </w:rPr>
              <w:fldChar w:fldCharType="separate"/>
            </w:r>
            <w:r w:rsidR="00DB612B">
              <w:rPr>
                <w:rFonts w:ascii="Times New Roman" w:hAnsi="Times New Roman"/>
                <w:sz w:val="22"/>
                <w:szCs w:val="22"/>
              </w:rPr>
              <w:fldChar w:fldCharType="end"/>
            </w:r>
            <w:r w:rsidRPr="00DB612B">
              <w:rPr>
                <w:rFonts w:ascii="Times New Roman" w:hAnsi="Times New Roman"/>
                <w:sz w:val="22"/>
                <w:szCs w:val="22"/>
              </w:rPr>
              <w:t xml:space="preserve"> Yes, they match! (If they don’t match, explain on this page under </w:t>
            </w:r>
            <w:r w:rsidRPr="00DB612B">
              <w:rPr>
                <w:rFonts w:ascii="Times New Roman" w:hAnsi="Times New Roman"/>
                <w:b/>
                <w:bCs/>
                <w:sz w:val="22"/>
                <w:szCs w:val="22"/>
              </w:rPr>
              <w:t>Assessment Cycle)</w:t>
            </w:r>
          </w:p>
        </w:tc>
      </w:tr>
    </w:tbl>
    <w:p w14:paraId="4BD6796D" w14:textId="77777777" w:rsidR="00533FB2" w:rsidRDefault="00533FB2" w:rsidP="00533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533FB2" w:rsidRPr="00964DD0" w14:paraId="71A582CA" w14:textId="77777777" w:rsidTr="005A4655">
        <w:trPr>
          <w:trHeight w:val="144"/>
        </w:trPr>
        <w:tc>
          <w:tcPr>
            <w:tcW w:w="14395" w:type="dxa"/>
            <w:gridSpan w:val="4"/>
            <w:shd w:val="pct12" w:color="auto" w:fill="auto"/>
            <w:tcMar>
              <w:top w:w="100" w:type="nil"/>
              <w:right w:w="100" w:type="nil"/>
            </w:tcMar>
          </w:tcPr>
          <w:p w14:paraId="7DFD1898" w14:textId="77777777" w:rsidR="00533FB2" w:rsidRPr="00FF3DCE" w:rsidRDefault="00533FB2" w:rsidP="005A4655">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Use this page to list learning outcomes, measurements, and summarize results for your program.  Detailed information must be completed in the subsequent pages.</w:t>
            </w:r>
            <w:r>
              <w:rPr>
                <w:rFonts w:ascii="Times New Roman" w:hAnsi="Times New Roman"/>
                <w:b/>
                <w:bCs/>
                <w:i/>
                <w:iCs/>
                <w:sz w:val="20"/>
                <w:szCs w:val="20"/>
              </w:rPr>
              <w:t xml:space="preserve"> Add more Outcomes as needed.</w:t>
            </w:r>
          </w:p>
        </w:tc>
      </w:tr>
      <w:tr w:rsidR="00533FB2" w:rsidRPr="00964DD0" w14:paraId="4FCCF1D3" w14:textId="77777777" w:rsidTr="005A4655">
        <w:trPr>
          <w:trHeight w:val="144"/>
        </w:trPr>
        <w:tc>
          <w:tcPr>
            <w:tcW w:w="14395" w:type="dxa"/>
            <w:gridSpan w:val="4"/>
            <w:shd w:val="clear" w:color="auto" w:fill="auto"/>
            <w:tcMar>
              <w:top w:w="100" w:type="nil"/>
              <w:right w:w="100" w:type="nil"/>
            </w:tcMar>
          </w:tcPr>
          <w:p w14:paraId="75977E15" w14:textId="7B4C9D66" w:rsidR="00533FB2" w:rsidRPr="00FF3DCE" w:rsidRDefault="005A77AE" w:rsidP="00072DC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SLO</w:t>
            </w:r>
            <w:r w:rsidR="00533FB2" w:rsidRPr="00FF3DCE">
              <w:rPr>
                <w:rFonts w:ascii="Times New Roman" w:hAnsi="Times New Roman"/>
                <w:b/>
                <w:bCs/>
                <w:sz w:val="20"/>
                <w:szCs w:val="20"/>
              </w:rPr>
              <w:t xml:space="preserve"> 1:</w:t>
            </w:r>
            <w:r w:rsidR="00533FB2">
              <w:rPr>
                <w:rFonts w:ascii="Times New Roman" w:hAnsi="Times New Roman"/>
                <w:b/>
                <w:bCs/>
                <w:sz w:val="20"/>
                <w:szCs w:val="20"/>
              </w:rPr>
              <w:t xml:space="preserve">  </w:t>
            </w:r>
            <w:r w:rsidR="00533FB2" w:rsidRPr="00DB612B">
              <w:rPr>
                <w:rStyle w:val="contentpasted0"/>
                <w:rFonts w:ascii="Times New Roman" w:hAnsi="Times New Roman"/>
                <w:b/>
                <w:bCs/>
                <w:color w:val="000000"/>
                <w:sz w:val="20"/>
                <w:szCs w:val="20"/>
              </w:rPr>
              <w:t xml:space="preserve">Use one or more of the rhetorical appeals (logos, ethos, pathos) to successfully address a particular audience.  </w:t>
            </w:r>
          </w:p>
        </w:tc>
      </w:tr>
      <w:tr w:rsidR="00494FBC" w:rsidRPr="00964DD0" w14:paraId="2C332851" w14:textId="77777777" w:rsidTr="005A4655">
        <w:trPr>
          <w:trHeight w:val="323"/>
        </w:trPr>
        <w:tc>
          <w:tcPr>
            <w:tcW w:w="1435" w:type="dxa"/>
            <w:shd w:val="clear" w:color="auto" w:fill="auto"/>
            <w:tcMar>
              <w:top w:w="100" w:type="nil"/>
              <w:right w:w="100" w:type="nil"/>
            </w:tcMar>
          </w:tcPr>
          <w:p w14:paraId="046611C9" w14:textId="77777777" w:rsidR="00494FBC" w:rsidRPr="00FF3DCE" w:rsidRDefault="00494FBC" w:rsidP="00494FB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50DFFACC" w14:textId="77777777" w:rsidR="00494FBC" w:rsidRPr="006E247D" w:rsidRDefault="00494FBC" w:rsidP="00494FBC">
            <w:pPr>
              <w:widowControl w:val="0"/>
              <w:autoSpaceDE w:val="0"/>
              <w:autoSpaceDN w:val="0"/>
              <w:adjustRightInd w:val="0"/>
              <w:rPr>
                <w:rFonts w:ascii="Times New Roman" w:hAnsi="Times New Roman"/>
                <w:bCs/>
                <w:sz w:val="20"/>
                <w:szCs w:val="20"/>
              </w:rPr>
            </w:pPr>
            <w:r w:rsidRPr="006E247D">
              <w:rPr>
                <w:rFonts w:ascii="Times New Roman" w:hAnsi="Times New Roman"/>
                <w:bCs/>
                <w:sz w:val="20"/>
                <w:szCs w:val="20"/>
              </w:rPr>
              <w:t xml:space="preserve">Student writing samples from </w:t>
            </w:r>
            <w:r>
              <w:rPr>
                <w:rFonts w:ascii="Times New Roman" w:hAnsi="Times New Roman"/>
                <w:bCs/>
                <w:sz w:val="20"/>
                <w:szCs w:val="20"/>
              </w:rPr>
              <w:t xml:space="preserve">Rhetoric </w:t>
            </w:r>
            <w:r w:rsidRPr="006E247D">
              <w:rPr>
                <w:rFonts w:ascii="Times New Roman" w:hAnsi="Times New Roman"/>
                <w:bCs/>
                <w:sz w:val="20"/>
                <w:szCs w:val="20"/>
              </w:rPr>
              <w:t xml:space="preserve">courses (ENG </w:t>
            </w:r>
            <w:r>
              <w:rPr>
                <w:rFonts w:ascii="Times New Roman" w:hAnsi="Times New Roman"/>
                <w:bCs/>
                <w:sz w:val="20"/>
                <w:szCs w:val="20"/>
              </w:rPr>
              <w:t>212, 301, 412</w:t>
            </w:r>
            <w:r w:rsidRPr="006E247D">
              <w:rPr>
                <w:rFonts w:ascii="Times New Roman" w:hAnsi="Times New Roman"/>
                <w:bCs/>
                <w:sz w:val="20"/>
                <w:szCs w:val="20"/>
              </w:rPr>
              <w:t xml:space="preserve">) </w:t>
            </w:r>
          </w:p>
          <w:p w14:paraId="501AB8DF" w14:textId="77777777" w:rsidR="00494FBC" w:rsidRPr="00FF3DCE" w:rsidRDefault="00494FBC" w:rsidP="00494FBC">
            <w:pPr>
              <w:widowControl w:val="0"/>
              <w:autoSpaceDE w:val="0"/>
              <w:autoSpaceDN w:val="0"/>
              <w:adjustRightInd w:val="0"/>
              <w:jc w:val="center"/>
              <w:rPr>
                <w:rFonts w:ascii="Times New Roman" w:hAnsi="Times New Roman"/>
                <w:b/>
                <w:bCs/>
                <w:sz w:val="20"/>
                <w:szCs w:val="20"/>
              </w:rPr>
            </w:pPr>
          </w:p>
        </w:tc>
      </w:tr>
      <w:tr w:rsidR="00494FBC" w:rsidRPr="00964DD0" w14:paraId="350B4A35" w14:textId="77777777" w:rsidTr="005A4655">
        <w:trPr>
          <w:trHeight w:val="323"/>
        </w:trPr>
        <w:tc>
          <w:tcPr>
            <w:tcW w:w="1435" w:type="dxa"/>
            <w:shd w:val="clear" w:color="auto" w:fill="auto"/>
            <w:tcMar>
              <w:top w:w="100" w:type="nil"/>
              <w:right w:w="100" w:type="nil"/>
            </w:tcMar>
          </w:tcPr>
          <w:p w14:paraId="419E7515" w14:textId="77777777" w:rsidR="00494FBC" w:rsidRPr="00FF3DCE" w:rsidRDefault="00494FBC" w:rsidP="00494FB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6FE6F4E" w14:textId="77777777" w:rsidR="00494FBC" w:rsidRPr="00FF3DCE" w:rsidRDefault="00494FBC" w:rsidP="00494FBC">
            <w:pPr>
              <w:widowControl w:val="0"/>
              <w:autoSpaceDE w:val="0"/>
              <w:autoSpaceDN w:val="0"/>
              <w:adjustRightInd w:val="0"/>
              <w:rPr>
                <w:rFonts w:ascii="Times New Roman" w:hAnsi="Times New Roman"/>
                <w:b/>
                <w:bCs/>
                <w:sz w:val="20"/>
                <w:szCs w:val="20"/>
              </w:rPr>
            </w:pPr>
          </w:p>
          <w:p w14:paraId="1A010AE2" w14:textId="77777777" w:rsidR="00494FBC" w:rsidRPr="00FF3DCE" w:rsidRDefault="00494FBC" w:rsidP="00494FBC">
            <w:pPr>
              <w:widowControl w:val="0"/>
              <w:autoSpaceDE w:val="0"/>
              <w:autoSpaceDN w:val="0"/>
              <w:adjustRightInd w:val="0"/>
              <w:rPr>
                <w:rFonts w:ascii="Times New Roman" w:hAnsi="Times New Roman"/>
                <w:b/>
                <w:bCs/>
                <w:sz w:val="20"/>
                <w:szCs w:val="20"/>
              </w:rPr>
            </w:pPr>
          </w:p>
        </w:tc>
      </w:tr>
      <w:tr w:rsidR="00494FBC" w:rsidRPr="00964DD0" w14:paraId="5E7807F6" w14:textId="77777777" w:rsidTr="005A4655">
        <w:trPr>
          <w:trHeight w:val="323"/>
        </w:trPr>
        <w:tc>
          <w:tcPr>
            <w:tcW w:w="1435" w:type="dxa"/>
            <w:shd w:val="clear" w:color="auto" w:fill="auto"/>
            <w:tcMar>
              <w:top w:w="100" w:type="nil"/>
              <w:right w:w="100" w:type="nil"/>
            </w:tcMar>
          </w:tcPr>
          <w:p w14:paraId="0D2A9F62" w14:textId="77777777" w:rsidR="00494FBC" w:rsidRPr="00FF3DCE" w:rsidRDefault="00494FBC" w:rsidP="00494FB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37313B0F" w14:textId="77777777" w:rsidR="00494FBC" w:rsidRPr="00FF3DCE" w:rsidRDefault="00494FBC" w:rsidP="00494FBC">
            <w:pPr>
              <w:widowControl w:val="0"/>
              <w:autoSpaceDE w:val="0"/>
              <w:autoSpaceDN w:val="0"/>
              <w:adjustRightInd w:val="0"/>
              <w:rPr>
                <w:rFonts w:ascii="Times New Roman" w:hAnsi="Times New Roman"/>
                <w:b/>
                <w:bCs/>
                <w:sz w:val="20"/>
                <w:szCs w:val="20"/>
              </w:rPr>
            </w:pPr>
          </w:p>
          <w:p w14:paraId="76B37AB9" w14:textId="77777777" w:rsidR="00494FBC" w:rsidRPr="00FF3DCE" w:rsidRDefault="00494FBC" w:rsidP="00494FBC">
            <w:pPr>
              <w:widowControl w:val="0"/>
              <w:autoSpaceDE w:val="0"/>
              <w:autoSpaceDN w:val="0"/>
              <w:adjustRightInd w:val="0"/>
              <w:rPr>
                <w:rFonts w:ascii="Times New Roman" w:hAnsi="Times New Roman"/>
                <w:b/>
                <w:bCs/>
                <w:sz w:val="20"/>
                <w:szCs w:val="20"/>
              </w:rPr>
            </w:pPr>
          </w:p>
        </w:tc>
      </w:tr>
      <w:tr w:rsidR="00494FBC" w:rsidRPr="00964DD0" w14:paraId="697E72E2" w14:textId="77777777" w:rsidTr="005A4655">
        <w:tc>
          <w:tcPr>
            <w:tcW w:w="11875" w:type="dxa"/>
            <w:gridSpan w:val="2"/>
            <w:shd w:val="clear" w:color="auto" w:fill="auto"/>
            <w:tcMar>
              <w:top w:w="100" w:type="nil"/>
              <w:right w:w="100" w:type="nil"/>
            </w:tcMar>
          </w:tcPr>
          <w:p w14:paraId="3DD652D7" w14:textId="77777777" w:rsidR="00494FBC" w:rsidRPr="00FF3DCE" w:rsidRDefault="00494FBC" w:rsidP="00494FB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6234E037" w14:textId="77777777" w:rsidR="00494FBC" w:rsidRPr="00FF3DCE" w:rsidRDefault="00494FBC" w:rsidP="00494FB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218A7D37" w14:textId="4F9D924B" w:rsidR="00494FBC" w:rsidRPr="00FF3DCE" w:rsidRDefault="00612C9D" w:rsidP="00494FB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EB4CA2">
              <w:rPr>
                <w:rFonts w:ascii="Times New Roman" w:hAnsi="Times New Roman"/>
                <w:b/>
                <w:sz w:val="20"/>
                <w:szCs w:val="20"/>
              </w:rPr>
            </w:r>
            <w:r w:rsidR="00EB4CA2">
              <w:rPr>
                <w:rFonts w:ascii="Times New Roman" w:hAnsi="Times New Roman"/>
                <w:b/>
                <w:sz w:val="20"/>
                <w:szCs w:val="20"/>
              </w:rPr>
              <w:fldChar w:fldCharType="separate"/>
            </w:r>
            <w:r>
              <w:rPr>
                <w:rFonts w:ascii="Times New Roman" w:hAnsi="Times New Roman"/>
                <w:b/>
                <w:sz w:val="20"/>
                <w:szCs w:val="20"/>
              </w:rPr>
              <w:fldChar w:fldCharType="end"/>
            </w:r>
            <w:bookmarkEnd w:id="2"/>
            <w:r w:rsidR="00494FBC">
              <w:rPr>
                <w:rFonts w:ascii="Times New Roman" w:hAnsi="Times New Roman"/>
                <w:b/>
                <w:sz w:val="20"/>
                <w:szCs w:val="20"/>
              </w:rPr>
              <w:t xml:space="preserve"> </w:t>
            </w:r>
            <w:r w:rsidR="00494FBC" w:rsidRPr="00FF3DCE">
              <w:rPr>
                <w:rFonts w:ascii="Times New Roman" w:hAnsi="Times New Roman"/>
                <w:b/>
                <w:sz w:val="20"/>
                <w:szCs w:val="20"/>
              </w:rPr>
              <w:t>Met</w:t>
            </w:r>
          </w:p>
        </w:tc>
        <w:tc>
          <w:tcPr>
            <w:tcW w:w="1350" w:type="dxa"/>
            <w:shd w:val="clear" w:color="auto" w:fill="auto"/>
            <w:vAlign w:val="center"/>
          </w:tcPr>
          <w:p w14:paraId="58F27BA6" w14:textId="77777777" w:rsidR="00494FBC" w:rsidRPr="00FF3DCE" w:rsidRDefault="00494FBC" w:rsidP="00494FB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EB4CA2">
              <w:rPr>
                <w:rFonts w:ascii="Times New Roman" w:hAnsi="Times New Roman"/>
                <w:b/>
                <w:sz w:val="20"/>
                <w:szCs w:val="20"/>
              </w:rPr>
            </w:r>
            <w:r w:rsidR="00EB4CA2">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494FBC" w:rsidRPr="00964DD0" w14:paraId="291231B6" w14:textId="77777777" w:rsidTr="005A4655">
        <w:tc>
          <w:tcPr>
            <w:tcW w:w="14395" w:type="dxa"/>
            <w:gridSpan w:val="4"/>
            <w:shd w:val="clear" w:color="auto" w:fill="auto"/>
            <w:tcMar>
              <w:top w:w="100" w:type="nil"/>
              <w:right w:w="100" w:type="nil"/>
            </w:tcMar>
          </w:tcPr>
          <w:p w14:paraId="330A314D" w14:textId="55F8945D" w:rsidR="00494FBC" w:rsidRPr="00FF3DCE" w:rsidRDefault="00072DC1" w:rsidP="00494FB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SLO</w:t>
            </w:r>
            <w:r w:rsidR="00494FBC" w:rsidRPr="00FF3DCE">
              <w:rPr>
                <w:rFonts w:ascii="Times New Roman" w:hAnsi="Times New Roman"/>
                <w:b/>
                <w:bCs/>
                <w:sz w:val="20"/>
                <w:szCs w:val="20"/>
              </w:rPr>
              <w:t xml:space="preserve"> 2:</w:t>
            </w:r>
            <w:r w:rsidR="00494FBC">
              <w:rPr>
                <w:rFonts w:ascii="Times New Roman" w:hAnsi="Times New Roman"/>
                <w:b/>
                <w:bCs/>
                <w:sz w:val="20"/>
                <w:szCs w:val="20"/>
              </w:rPr>
              <w:t xml:space="preserve"> </w:t>
            </w:r>
            <w:r w:rsidR="00494FBC" w:rsidRPr="00DB612B">
              <w:rPr>
                <w:rFonts w:ascii="Times New Roman" w:hAnsi="Times New Roman"/>
                <w:b/>
                <w:bCs/>
                <w:sz w:val="20"/>
                <w:szCs w:val="20"/>
              </w:rPr>
              <w:t xml:space="preserve">Incorporate material from secondary sources to support an original analysis.  </w:t>
            </w:r>
          </w:p>
        </w:tc>
      </w:tr>
      <w:tr w:rsidR="00494FBC" w:rsidRPr="00964DD0" w14:paraId="4B5BF0F0" w14:textId="77777777" w:rsidTr="005A4655">
        <w:tc>
          <w:tcPr>
            <w:tcW w:w="1435" w:type="dxa"/>
            <w:shd w:val="clear" w:color="auto" w:fill="auto"/>
            <w:tcMar>
              <w:top w:w="100" w:type="nil"/>
              <w:right w:w="100" w:type="nil"/>
            </w:tcMar>
          </w:tcPr>
          <w:p w14:paraId="3A09EBAF" w14:textId="77777777" w:rsidR="00494FBC" w:rsidRPr="00FF3DCE" w:rsidRDefault="00494FBC" w:rsidP="00494FB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29A366E0" w14:textId="77777777" w:rsidR="00494FBC" w:rsidRPr="00FF3DCE" w:rsidRDefault="00494FBC" w:rsidP="00494FB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64012A1" w14:textId="77777777" w:rsidR="00494FBC" w:rsidRPr="006E247D" w:rsidRDefault="00494FBC" w:rsidP="00494FBC">
            <w:pPr>
              <w:widowControl w:val="0"/>
              <w:autoSpaceDE w:val="0"/>
              <w:autoSpaceDN w:val="0"/>
              <w:adjustRightInd w:val="0"/>
              <w:rPr>
                <w:rFonts w:ascii="Times New Roman" w:hAnsi="Times New Roman"/>
                <w:bCs/>
                <w:sz w:val="20"/>
                <w:szCs w:val="20"/>
              </w:rPr>
            </w:pPr>
            <w:r w:rsidRPr="006E247D">
              <w:rPr>
                <w:rFonts w:ascii="Times New Roman" w:hAnsi="Times New Roman"/>
                <w:bCs/>
                <w:sz w:val="20"/>
                <w:szCs w:val="20"/>
              </w:rPr>
              <w:t xml:space="preserve">Student writing samples from Capstone courses (ENG 413, 414, 416) </w:t>
            </w:r>
          </w:p>
          <w:p w14:paraId="7CAE7218" w14:textId="77777777" w:rsidR="00494FBC" w:rsidRPr="00FF3DCE" w:rsidRDefault="00494FBC" w:rsidP="00494FBC">
            <w:pPr>
              <w:widowControl w:val="0"/>
              <w:autoSpaceDE w:val="0"/>
              <w:autoSpaceDN w:val="0"/>
              <w:adjustRightInd w:val="0"/>
              <w:rPr>
                <w:rFonts w:ascii="Times New Roman" w:hAnsi="Times New Roman"/>
                <w:b/>
                <w:sz w:val="20"/>
                <w:szCs w:val="20"/>
              </w:rPr>
            </w:pPr>
          </w:p>
        </w:tc>
      </w:tr>
      <w:tr w:rsidR="00494FBC" w:rsidRPr="00964DD0" w14:paraId="6BA20D03" w14:textId="77777777" w:rsidTr="005A4655">
        <w:tc>
          <w:tcPr>
            <w:tcW w:w="1435" w:type="dxa"/>
            <w:shd w:val="clear" w:color="auto" w:fill="auto"/>
            <w:tcMar>
              <w:top w:w="100" w:type="nil"/>
              <w:right w:w="100" w:type="nil"/>
            </w:tcMar>
          </w:tcPr>
          <w:p w14:paraId="21370886" w14:textId="77777777" w:rsidR="00494FBC" w:rsidRPr="00FF3DCE" w:rsidRDefault="00494FBC" w:rsidP="00494FB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574EAE48" w14:textId="77777777" w:rsidR="00494FBC" w:rsidRPr="00FF3DCE" w:rsidRDefault="00494FBC" w:rsidP="00494FB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080E371" w14:textId="77777777" w:rsidR="00494FBC" w:rsidRPr="00FF3DCE" w:rsidRDefault="00494FBC" w:rsidP="00494FBC">
            <w:pPr>
              <w:widowControl w:val="0"/>
              <w:autoSpaceDE w:val="0"/>
              <w:autoSpaceDN w:val="0"/>
              <w:adjustRightInd w:val="0"/>
              <w:jc w:val="center"/>
              <w:rPr>
                <w:rFonts w:ascii="Times New Roman" w:hAnsi="Times New Roman"/>
                <w:b/>
                <w:sz w:val="20"/>
                <w:szCs w:val="20"/>
              </w:rPr>
            </w:pPr>
          </w:p>
        </w:tc>
      </w:tr>
      <w:tr w:rsidR="00494FBC" w:rsidRPr="00964DD0" w14:paraId="46061558" w14:textId="77777777" w:rsidTr="005A4655">
        <w:tc>
          <w:tcPr>
            <w:tcW w:w="1435" w:type="dxa"/>
            <w:shd w:val="clear" w:color="auto" w:fill="auto"/>
            <w:tcMar>
              <w:top w:w="100" w:type="nil"/>
              <w:right w:w="100" w:type="nil"/>
            </w:tcMar>
          </w:tcPr>
          <w:p w14:paraId="42DA1750" w14:textId="77777777" w:rsidR="00494FBC" w:rsidRPr="00FF3DCE" w:rsidRDefault="00494FBC" w:rsidP="00494FB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43BD3ABE" w14:textId="77777777" w:rsidR="00494FBC" w:rsidRPr="00FF3DCE" w:rsidRDefault="00494FBC" w:rsidP="00494FB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D836D54" w14:textId="77777777" w:rsidR="00494FBC" w:rsidRPr="00FF3DCE" w:rsidRDefault="00494FBC" w:rsidP="00494FBC">
            <w:pPr>
              <w:widowControl w:val="0"/>
              <w:autoSpaceDE w:val="0"/>
              <w:autoSpaceDN w:val="0"/>
              <w:adjustRightInd w:val="0"/>
              <w:jc w:val="center"/>
              <w:rPr>
                <w:rFonts w:ascii="Times New Roman" w:hAnsi="Times New Roman"/>
                <w:b/>
                <w:sz w:val="20"/>
                <w:szCs w:val="20"/>
              </w:rPr>
            </w:pPr>
          </w:p>
        </w:tc>
      </w:tr>
      <w:tr w:rsidR="00494FBC" w:rsidRPr="00964DD0" w14:paraId="44DE8D1E" w14:textId="77777777" w:rsidTr="005A4655">
        <w:tc>
          <w:tcPr>
            <w:tcW w:w="11875" w:type="dxa"/>
            <w:gridSpan w:val="2"/>
            <w:shd w:val="clear" w:color="auto" w:fill="auto"/>
            <w:tcMar>
              <w:top w:w="100" w:type="nil"/>
              <w:right w:w="100" w:type="nil"/>
            </w:tcMar>
          </w:tcPr>
          <w:p w14:paraId="726DA509" w14:textId="77777777" w:rsidR="00494FBC" w:rsidRPr="00FF3DCE" w:rsidRDefault="00494FBC" w:rsidP="00494FB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36142D4" w14:textId="77777777" w:rsidR="00494FBC" w:rsidRPr="00FF3DCE" w:rsidRDefault="00494FBC" w:rsidP="00494FBC">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754DA2E4" w14:textId="24ECEA0A" w:rsidR="00494FBC" w:rsidRPr="00FF3DCE" w:rsidRDefault="00226EC0" w:rsidP="00494FB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EB4CA2">
              <w:rPr>
                <w:rFonts w:ascii="Times New Roman" w:hAnsi="Times New Roman"/>
                <w:b/>
                <w:sz w:val="20"/>
                <w:szCs w:val="20"/>
              </w:rPr>
            </w:r>
            <w:r w:rsidR="00EB4CA2">
              <w:rPr>
                <w:rFonts w:ascii="Times New Roman" w:hAnsi="Times New Roman"/>
                <w:b/>
                <w:sz w:val="20"/>
                <w:szCs w:val="20"/>
              </w:rPr>
              <w:fldChar w:fldCharType="separate"/>
            </w:r>
            <w:r>
              <w:rPr>
                <w:rFonts w:ascii="Times New Roman" w:hAnsi="Times New Roman"/>
                <w:b/>
                <w:sz w:val="20"/>
                <w:szCs w:val="20"/>
              </w:rPr>
              <w:fldChar w:fldCharType="end"/>
            </w:r>
            <w:bookmarkEnd w:id="4"/>
            <w:r w:rsidR="00494FBC">
              <w:rPr>
                <w:rFonts w:ascii="Times New Roman" w:hAnsi="Times New Roman"/>
                <w:b/>
                <w:sz w:val="20"/>
                <w:szCs w:val="20"/>
              </w:rPr>
              <w:t xml:space="preserve"> </w:t>
            </w:r>
            <w:r w:rsidR="00494FBC" w:rsidRPr="00FF3DCE">
              <w:rPr>
                <w:rFonts w:ascii="Times New Roman" w:hAnsi="Times New Roman"/>
                <w:b/>
                <w:sz w:val="20"/>
                <w:szCs w:val="20"/>
              </w:rPr>
              <w:t>Met</w:t>
            </w:r>
          </w:p>
        </w:tc>
        <w:tc>
          <w:tcPr>
            <w:tcW w:w="1350" w:type="dxa"/>
            <w:shd w:val="clear" w:color="auto" w:fill="auto"/>
            <w:vAlign w:val="center"/>
          </w:tcPr>
          <w:p w14:paraId="3E6F09FA" w14:textId="38A8386C" w:rsidR="00494FBC" w:rsidRPr="00FF3DCE" w:rsidRDefault="00226EC0" w:rsidP="00494FB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EB4CA2">
              <w:rPr>
                <w:rFonts w:ascii="Times New Roman" w:hAnsi="Times New Roman"/>
                <w:b/>
                <w:sz w:val="20"/>
                <w:szCs w:val="20"/>
              </w:rPr>
            </w:r>
            <w:r w:rsidR="00EB4CA2">
              <w:rPr>
                <w:rFonts w:ascii="Times New Roman" w:hAnsi="Times New Roman"/>
                <w:b/>
                <w:sz w:val="20"/>
                <w:szCs w:val="20"/>
              </w:rPr>
              <w:fldChar w:fldCharType="separate"/>
            </w:r>
            <w:r>
              <w:rPr>
                <w:rFonts w:ascii="Times New Roman" w:hAnsi="Times New Roman"/>
                <w:b/>
                <w:sz w:val="20"/>
                <w:szCs w:val="20"/>
              </w:rPr>
              <w:fldChar w:fldCharType="end"/>
            </w:r>
            <w:bookmarkEnd w:id="5"/>
            <w:r w:rsidR="00494FBC">
              <w:rPr>
                <w:rFonts w:ascii="Times New Roman" w:hAnsi="Times New Roman"/>
                <w:b/>
                <w:sz w:val="20"/>
                <w:szCs w:val="20"/>
              </w:rPr>
              <w:t xml:space="preserve"> </w:t>
            </w:r>
            <w:r w:rsidR="00494FBC" w:rsidRPr="00FF3DCE">
              <w:rPr>
                <w:rFonts w:ascii="Times New Roman" w:hAnsi="Times New Roman"/>
                <w:b/>
                <w:sz w:val="20"/>
                <w:szCs w:val="20"/>
              </w:rPr>
              <w:t>Not Met</w:t>
            </w:r>
          </w:p>
        </w:tc>
      </w:tr>
      <w:tr w:rsidR="00494FBC" w:rsidRPr="00964DD0" w14:paraId="2F4F68D3" w14:textId="77777777" w:rsidTr="005A4655">
        <w:tc>
          <w:tcPr>
            <w:tcW w:w="14395" w:type="dxa"/>
            <w:gridSpan w:val="4"/>
            <w:shd w:val="clear" w:color="auto" w:fill="auto"/>
            <w:tcMar>
              <w:top w:w="100" w:type="nil"/>
              <w:right w:w="100" w:type="nil"/>
            </w:tcMar>
          </w:tcPr>
          <w:p w14:paraId="4EF1DA45" w14:textId="77777777" w:rsidR="00494FBC" w:rsidRPr="00FF3DCE" w:rsidRDefault="00494FBC" w:rsidP="00494FB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494FBC" w:rsidRPr="00964DD0" w14:paraId="6FBE6B43" w14:textId="77777777" w:rsidTr="005A4655">
        <w:tc>
          <w:tcPr>
            <w:tcW w:w="14395" w:type="dxa"/>
            <w:gridSpan w:val="4"/>
            <w:shd w:val="clear" w:color="auto" w:fill="auto"/>
            <w:tcMar>
              <w:top w:w="100" w:type="nil"/>
              <w:right w:w="100" w:type="nil"/>
            </w:tcMar>
          </w:tcPr>
          <w:p w14:paraId="147545BD" w14:textId="07A463BA" w:rsidR="00494FBC" w:rsidRPr="00226EC0" w:rsidRDefault="00226EC0" w:rsidP="00494FBC">
            <w:pPr>
              <w:jc w:val="both"/>
              <w:rPr>
                <w:rFonts w:ascii="Times New Roman" w:hAnsi="Times New Roman"/>
                <w:bCs/>
                <w:color w:val="000000" w:themeColor="text1"/>
                <w:sz w:val="20"/>
                <w:szCs w:val="20"/>
              </w:rPr>
            </w:pPr>
            <w:r w:rsidRPr="00226EC0">
              <w:rPr>
                <w:rFonts w:ascii="Times New Roman" w:hAnsi="Times New Roman"/>
                <w:bCs/>
                <w:color w:val="000000" w:themeColor="text1"/>
                <w:sz w:val="20"/>
                <w:szCs w:val="20"/>
              </w:rPr>
              <w:t xml:space="preserve">We will assess both SLOs again in the 2023-24 assessment cycle. </w:t>
            </w:r>
          </w:p>
          <w:p w14:paraId="4D91DC54" w14:textId="77777777" w:rsidR="00494FBC" w:rsidRPr="00FF3DCE" w:rsidRDefault="00494FBC" w:rsidP="00494FBC">
            <w:pPr>
              <w:jc w:val="both"/>
              <w:rPr>
                <w:rFonts w:ascii="Times New Roman" w:hAnsi="Times New Roman"/>
                <w:bCs/>
                <w:sz w:val="20"/>
                <w:szCs w:val="20"/>
              </w:rPr>
            </w:pPr>
          </w:p>
        </w:tc>
      </w:tr>
    </w:tbl>
    <w:p w14:paraId="7725E6FE" w14:textId="77777777" w:rsidR="00533FB2" w:rsidRDefault="00533FB2" w:rsidP="00533FB2">
      <w:r>
        <w:br w:type="page"/>
      </w:r>
    </w:p>
    <w:p w14:paraId="041B8FA5" w14:textId="77777777" w:rsidR="00533FB2" w:rsidRDefault="00533FB2" w:rsidP="00533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533FB2" w:rsidRPr="00964DD0" w14:paraId="365505BA" w14:textId="77777777" w:rsidTr="005A4655">
        <w:trPr>
          <w:trHeight w:val="144"/>
        </w:trPr>
        <w:tc>
          <w:tcPr>
            <w:tcW w:w="14395" w:type="dxa"/>
            <w:gridSpan w:val="6"/>
            <w:tcBorders>
              <w:bottom w:val="single" w:sz="4" w:space="0" w:color="auto"/>
            </w:tcBorders>
            <w:shd w:val="pct15" w:color="auto" w:fill="auto"/>
            <w:tcMar>
              <w:top w:w="100" w:type="nil"/>
              <w:right w:w="100" w:type="nil"/>
            </w:tcMar>
          </w:tcPr>
          <w:p w14:paraId="306259AD" w14:textId="77777777" w:rsidR="00533FB2" w:rsidRDefault="00533FB2" w:rsidP="005A4655">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Student Learning Outcome 1</w:t>
            </w:r>
          </w:p>
          <w:p w14:paraId="4817062F" w14:textId="77777777" w:rsidR="00533FB2" w:rsidRPr="001E35D2" w:rsidRDefault="00533FB2" w:rsidP="005A4655">
            <w:pPr>
              <w:widowControl w:val="0"/>
              <w:autoSpaceDE w:val="0"/>
              <w:autoSpaceDN w:val="0"/>
              <w:adjustRightInd w:val="0"/>
              <w:jc w:val="center"/>
              <w:rPr>
                <w:rFonts w:ascii="Times New Roman" w:hAnsi="Times New Roman"/>
                <w:b/>
                <w:bCs/>
              </w:rPr>
            </w:pPr>
          </w:p>
        </w:tc>
      </w:tr>
      <w:tr w:rsidR="00533FB2" w:rsidRPr="00964DD0" w14:paraId="2704468F" w14:textId="77777777" w:rsidTr="005A4655">
        <w:trPr>
          <w:trHeight w:val="323"/>
        </w:trPr>
        <w:tc>
          <w:tcPr>
            <w:tcW w:w="2875" w:type="dxa"/>
            <w:tcBorders>
              <w:bottom w:val="single" w:sz="4" w:space="0" w:color="auto"/>
            </w:tcBorders>
            <w:shd w:val="pct5" w:color="auto" w:fill="auto"/>
            <w:tcMar>
              <w:top w:w="100" w:type="nil"/>
              <w:right w:w="100" w:type="nil"/>
            </w:tcMar>
          </w:tcPr>
          <w:p w14:paraId="76C98370" w14:textId="77777777" w:rsidR="00533FB2" w:rsidRPr="00EB65C8" w:rsidRDefault="00533FB2" w:rsidP="005A465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BC45BD8" w14:textId="4779C351" w:rsidR="00533FB2" w:rsidRPr="003A32E4" w:rsidRDefault="00645B84" w:rsidP="005A4655">
            <w:pPr>
              <w:widowControl w:val="0"/>
              <w:autoSpaceDE w:val="0"/>
              <w:autoSpaceDN w:val="0"/>
              <w:adjustRightInd w:val="0"/>
              <w:rPr>
                <w:rFonts w:ascii="Times New Roman" w:hAnsi="Times New Roman"/>
                <w:bCs/>
                <w:color w:val="767171" w:themeColor="background2" w:themeShade="80"/>
                <w:sz w:val="20"/>
                <w:szCs w:val="20"/>
              </w:rPr>
            </w:pPr>
            <w:r w:rsidRPr="00DB612B">
              <w:rPr>
                <w:rStyle w:val="contentpasted0"/>
                <w:rFonts w:ascii="Times New Roman" w:hAnsi="Times New Roman"/>
                <w:b/>
                <w:bCs/>
                <w:color w:val="000000"/>
                <w:sz w:val="20"/>
                <w:szCs w:val="20"/>
              </w:rPr>
              <w:t>Use one or more of the rhetorical appeals (logos, ethos, pathos) to successfully address a particular audience. </w:t>
            </w:r>
          </w:p>
        </w:tc>
      </w:tr>
      <w:tr w:rsidR="00533FB2" w:rsidRPr="00964DD0" w14:paraId="7BBC4B20" w14:textId="77777777" w:rsidTr="005A465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A13B4A9" w14:textId="77777777" w:rsidR="00533FB2" w:rsidRDefault="00533FB2" w:rsidP="005A465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106B9FF" w14:textId="77777777" w:rsidR="00533FB2" w:rsidRDefault="00533FB2" w:rsidP="005A4655">
            <w:pPr>
              <w:widowControl w:val="0"/>
              <w:autoSpaceDE w:val="0"/>
              <w:autoSpaceDN w:val="0"/>
              <w:adjustRightInd w:val="0"/>
              <w:rPr>
                <w:rFonts w:ascii="Times New Roman" w:hAnsi="Times New Roman"/>
                <w:bCs/>
                <w:sz w:val="20"/>
                <w:szCs w:val="20"/>
              </w:rPr>
            </w:pPr>
          </w:p>
          <w:p w14:paraId="4A1A361D" w14:textId="77777777" w:rsidR="00533FB2" w:rsidRDefault="00533FB2" w:rsidP="005A4655">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F2EA6A8" w14:textId="264832B1" w:rsidR="00533FB2" w:rsidRPr="003A32E4" w:rsidRDefault="00494FBC" w:rsidP="005A4655">
            <w:pPr>
              <w:rPr>
                <w:rFonts w:ascii="Times New Roman" w:hAnsi="Times New Roman"/>
                <w:color w:val="767171" w:themeColor="background2" w:themeShade="80"/>
                <w:sz w:val="20"/>
              </w:rPr>
            </w:pPr>
            <w:r w:rsidRPr="00B8544D">
              <w:rPr>
                <w:rFonts w:ascii="Times New Roman" w:hAnsi="Times New Roman"/>
                <w:sz w:val="20"/>
                <w:szCs w:val="20"/>
              </w:rPr>
              <w:t xml:space="preserve">Student writing samples appropriate for this learning outcome were gathered from three </w:t>
            </w:r>
            <w:r>
              <w:rPr>
                <w:rFonts w:ascii="Times New Roman" w:hAnsi="Times New Roman"/>
                <w:sz w:val="20"/>
                <w:szCs w:val="20"/>
              </w:rPr>
              <w:t>Rhetoric</w:t>
            </w:r>
            <w:r w:rsidRPr="00B8544D">
              <w:rPr>
                <w:rFonts w:ascii="Times New Roman" w:hAnsi="Times New Roman"/>
                <w:sz w:val="20"/>
                <w:szCs w:val="20"/>
              </w:rPr>
              <w:t xml:space="preserve"> </w:t>
            </w:r>
            <w:r>
              <w:rPr>
                <w:rFonts w:ascii="Times New Roman" w:hAnsi="Times New Roman"/>
                <w:sz w:val="20"/>
                <w:szCs w:val="20"/>
              </w:rPr>
              <w:t>c</w:t>
            </w:r>
            <w:r w:rsidRPr="00B8544D">
              <w:rPr>
                <w:rFonts w:ascii="Times New Roman" w:hAnsi="Times New Roman"/>
                <w:sz w:val="20"/>
                <w:szCs w:val="20"/>
              </w:rPr>
              <w:t>ourses (</w:t>
            </w:r>
            <w:r>
              <w:rPr>
                <w:rFonts w:ascii="Times New Roman" w:hAnsi="Times New Roman"/>
                <w:sz w:val="20"/>
                <w:szCs w:val="20"/>
              </w:rPr>
              <w:t xml:space="preserve">ENG 212: Digital Texts and Media; ENG 301: Argument and Analysis; ENG 412: Theory of Rhetoric and Persuasive Writing). </w:t>
            </w:r>
            <w:r w:rsidRPr="00B8544D">
              <w:rPr>
                <w:rFonts w:ascii="Times New Roman" w:hAnsi="Times New Roman"/>
                <w:sz w:val="20"/>
                <w:szCs w:val="20"/>
              </w:rPr>
              <w:t xml:space="preserve">This learning outcome falls under the department’s larger goal in this cycle of assessment to evaluate the ability of students to </w:t>
            </w:r>
            <w:r>
              <w:rPr>
                <w:rFonts w:ascii="Times New Roman" w:hAnsi="Times New Roman"/>
                <w:sz w:val="20"/>
                <w:szCs w:val="20"/>
              </w:rPr>
              <w:t xml:space="preserve">successfully analyze argumentative techniques, </w:t>
            </w:r>
            <w:r w:rsidRPr="00B8544D">
              <w:rPr>
                <w:rFonts w:ascii="Times New Roman" w:hAnsi="Times New Roman"/>
                <w:sz w:val="20"/>
                <w:szCs w:val="20"/>
              </w:rPr>
              <w:t xml:space="preserve">and each </w:t>
            </w:r>
            <w:r>
              <w:rPr>
                <w:rFonts w:ascii="Times New Roman" w:hAnsi="Times New Roman"/>
                <w:sz w:val="20"/>
                <w:szCs w:val="20"/>
              </w:rPr>
              <w:t xml:space="preserve">rhetoric </w:t>
            </w:r>
            <w:r w:rsidRPr="00B8544D">
              <w:rPr>
                <w:rFonts w:ascii="Times New Roman" w:hAnsi="Times New Roman"/>
                <w:sz w:val="20"/>
                <w:szCs w:val="20"/>
              </w:rPr>
              <w:t>course assigned student writin</w:t>
            </w:r>
            <w:r>
              <w:rPr>
                <w:rFonts w:ascii="Times New Roman" w:hAnsi="Times New Roman"/>
                <w:sz w:val="20"/>
                <w:szCs w:val="20"/>
              </w:rPr>
              <w:t>g</w:t>
            </w:r>
            <w:r w:rsidRPr="00B8544D">
              <w:rPr>
                <w:rFonts w:ascii="Times New Roman" w:hAnsi="Times New Roman"/>
                <w:sz w:val="20"/>
                <w:szCs w:val="20"/>
              </w:rPr>
              <w:t xml:space="preserve"> that addressed this goal.   </w:t>
            </w:r>
          </w:p>
        </w:tc>
      </w:tr>
      <w:tr w:rsidR="00533FB2" w:rsidRPr="00964DD0" w14:paraId="00EDFF4B" w14:textId="77777777" w:rsidTr="005A4655">
        <w:tc>
          <w:tcPr>
            <w:tcW w:w="2875" w:type="dxa"/>
            <w:tcBorders>
              <w:left w:val="single" w:sz="4" w:space="0" w:color="auto"/>
            </w:tcBorders>
            <w:shd w:val="clear" w:color="auto" w:fill="auto"/>
            <w:tcMar>
              <w:top w:w="100" w:type="nil"/>
              <w:right w:w="100" w:type="nil"/>
            </w:tcMar>
          </w:tcPr>
          <w:p w14:paraId="019B1180" w14:textId="77777777" w:rsidR="00533FB2" w:rsidRPr="001160F4" w:rsidRDefault="00533FB2" w:rsidP="005A465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AB2508C" w14:textId="43EB45C3" w:rsidR="00494FBC" w:rsidRPr="005A56C4" w:rsidRDefault="00494FBC" w:rsidP="00494FBC">
            <w:pPr>
              <w:widowControl w:val="0"/>
              <w:autoSpaceDE w:val="0"/>
              <w:autoSpaceDN w:val="0"/>
              <w:adjustRightInd w:val="0"/>
              <w:rPr>
                <w:rFonts w:ascii="Times New Roman" w:hAnsi="Times New Roman"/>
                <w:color w:val="000000" w:themeColor="text1"/>
                <w:sz w:val="20"/>
                <w:szCs w:val="20"/>
              </w:rPr>
            </w:pPr>
            <w:r w:rsidRPr="005A56C4">
              <w:rPr>
                <w:rFonts w:ascii="Times New Roman" w:hAnsi="Times New Roman"/>
                <w:color w:val="000000" w:themeColor="text1"/>
                <w:sz w:val="20"/>
                <w:szCs w:val="20"/>
              </w:rPr>
              <w:t xml:space="preserve">The language in this rubric is freely adapted from the </w:t>
            </w:r>
            <w:hyperlink r:id="rId9" w:history="1">
              <w:r w:rsidRPr="005A56C4">
                <w:rPr>
                  <w:rStyle w:val="Hyperlink"/>
                  <w:rFonts w:ascii="Times New Roman" w:hAnsi="Times New Roman"/>
                  <w:color w:val="000000" w:themeColor="text1"/>
                  <w:sz w:val="20"/>
                  <w:szCs w:val="20"/>
                </w:rPr>
                <w:t>AAC&amp;U Value Rubrics</w:t>
              </w:r>
            </w:hyperlink>
            <w:r w:rsidRPr="005A56C4">
              <w:rPr>
                <w:rFonts w:ascii="Times New Roman" w:hAnsi="Times New Roman"/>
                <w:color w:val="000000" w:themeColor="text1"/>
                <w:sz w:val="20"/>
                <w:szCs w:val="20"/>
              </w:rPr>
              <w:t xml:space="preserve"> provided for us by the WKU ASL Office. Instead of creating prose for each possible nuance on a 5-point scale we have created a high, middle, and </w:t>
            </w:r>
            <w:r w:rsidR="003412A3" w:rsidRPr="005A56C4">
              <w:rPr>
                <w:rFonts w:ascii="Times New Roman" w:hAnsi="Times New Roman"/>
                <w:color w:val="000000" w:themeColor="text1"/>
                <w:sz w:val="20"/>
                <w:szCs w:val="20"/>
              </w:rPr>
              <w:t>low-end</w:t>
            </w:r>
            <w:r w:rsidRPr="005A56C4">
              <w:rPr>
                <w:rFonts w:ascii="Times New Roman" w:hAnsi="Times New Roman"/>
                <w:color w:val="000000" w:themeColor="text1"/>
                <w:sz w:val="20"/>
                <w:szCs w:val="20"/>
              </w:rPr>
              <w:t xml:space="preserve"> target. </w:t>
            </w:r>
          </w:p>
          <w:p w14:paraId="55C90CB6" w14:textId="77777777" w:rsidR="00494FBC" w:rsidRPr="005A56C4" w:rsidRDefault="00494FBC" w:rsidP="00494FBC">
            <w:pPr>
              <w:widowControl w:val="0"/>
              <w:autoSpaceDE w:val="0"/>
              <w:autoSpaceDN w:val="0"/>
              <w:adjustRightInd w:val="0"/>
              <w:rPr>
                <w:rFonts w:ascii="Times New Roman" w:hAnsi="Times New Roman"/>
                <w:color w:val="000000" w:themeColor="text1"/>
                <w:sz w:val="20"/>
                <w:szCs w:val="20"/>
              </w:rPr>
            </w:pPr>
          </w:p>
          <w:p w14:paraId="1CF973A4" w14:textId="77777777" w:rsidR="00494FBC" w:rsidRPr="005A56C4" w:rsidRDefault="00494FBC" w:rsidP="00494FBC">
            <w:pPr>
              <w:rPr>
                <w:rFonts w:ascii="Times New Roman" w:hAnsi="Times New Roman"/>
                <w:bCs/>
                <w:color w:val="000000" w:themeColor="text1"/>
                <w:sz w:val="20"/>
                <w:szCs w:val="20"/>
              </w:rPr>
            </w:pPr>
            <w:r w:rsidRPr="005A56C4">
              <w:rPr>
                <w:rFonts w:ascii="Times New Roman" w:hAnsi="Times New Roman"/>
                <w:bCs/>
                <w:color w:val="000000" w:themeColor="text1"/>
                <w:sz w:val="20"/>
                <w:szCs w:val="20"/>
              </w:rPr>
              <w:t>RUBRIC</w:t>
            </w:r>
          </w:p>
          <w:p w14:paraId="28D62608" w14:textId="77777777" w:rsidR="00494FBC" w:rsidRPr="005A56C4" w:rsidRDefault="00494FBC" w:rsidP="00494FBC">
            <w:pPr>
              <w:rPr>
                <w:rFonts w:ascii="Times New Roman" w:hAnsi="Times New Roman"/>
                <w:bCs/>
                <w:color w:val="000000" w:themeColor="text1"/>
                <w:sz w:val="20"/>
                <w:szCs w:val="20"/>
              </w:rPr>
            </w:pPr>
            <w:r w:rsidRPr="005A56C4">
              <w:rPr>
                <w:rFonts w:ascii="Times New Roman" w:hAnsi="Times New Roman"/>
                <w:bCs/>
                <w:color w:val="000000" w:themeColor="text1"/>
                <w:sz w:val="20"/>
                <w:szCs w:val="20"/>
              </w:rPr>
              <w:t xml:space="preserve">5 (highest score) Demonstrates skillful use of appropriate rhetorical strategies to support the audience, purpose, and use </w:t>
            </w:r>
          </w:p>
          <w:p w14:paraId="3A7DD760" w14:textId="77777777" w:rsidR="00494FBC" w:rsidRPr="005A56C4" w:rsidRDefault="00494FBC" w:rsidP="00494FBC">
            <w:pPr>
              <w:rPr>
                <w:rFonts w:ascii="Times New Roman" w:hAnsi="Times New Roman"/>
                <w:bCs/>
                <w:color w:val="000000" w:themeColor="text1"/>
                <w:sz w:val="20"/>
                <w:szCs w:val="20"/>
              </w:rPr>
            </w:pPr>
            <w:r w:rsidRPr="005A56C4">
              <w:rPr>
                <w:rFonts w:ascii="Times New Roman" w:hAnsi="Times New Roman"/>
                <w:bCs/>
                <w:color w:val="000000" w:themeColor="text1"/>
                <w:sz w:val="20"/>
                <w:szCs w:val="20"/>
              </w:rPr>
              <w:t>3 (middle score) Demonstrates an attempt to use appropriate rhetorical strategies, but does not consistently incorporate them well enough to support the audience, purpose, and use</w:t>
            </w:r>
          </w:p>
          <w:p w14:paraId="08BC48E2" w14:textId="77777777" w:rsidR="00494FBC" w:rsidRPr="005A56C4" w:rsidRDefault="00494FBC" w:rsidP="00494FBC">
            <w:pPr>
              <w:rPr>
                <w:rFonts w:ascii="Times New Roman" w:hAnsi="Times New Roman"/>
                <w:bCs/>
                <w:color w:val="000000" w:themeColor="text1"/>
                <w:sz w:val="20"/>
                <w:szCs w:val="20"/>
              </w:rPr>
            </w:pPr>
            <w:r w:rsidRPr="005A56C4">
              <w:rPr>
                <w:rFonts w:ascii="Times New Roman" w:hAnsi="Times New Roman"/>
                <w:bCs/>
                <w:color w:val="000000" w:themeColor="text1"/>
                <w:sz w:val="20"/>
                <w:szCs w:val="20"/>
              </w:rPr>
              <w:t>1 (lowest score) Demonstrates an attempt to use rhetorical strategies, but does not incorporate them to support audience, purpose, and use</w:t>
            </w:r>
          </w:p>
          <w:p w14:paraId="3A44B2C2" w14:textId="77777777" w:rsidR="00494FBC" w:rsidRPr="005A56C4" w:rsidRDefault="00494FBC" w:rsidP="00494FBC">
            <w:pPr>
              <w:widowControl w:val="0"/>
              <w:autoSpaceDE w:val="0"/>
              <w:autoSpaceDN w:val="0"/>
              <w:adjustRightInd w:val="0"/>
              <w:rPr>
                <w:rFonts w:ascii="Times New Roman" w:hAnsi="Times New Roman"/>
                <w:color w:val="000000" w:themeColor="text1"/>
                <w:sz w:val="20"/>
                <w:szCs w:val="20"/>
              </w:rPr>
            </w:pPr>
            <w:r w:rsidRPr="005A56C4">
              <w:rPr>
                <w:rFonts w:ascii="Times New Roman" w:hAnsi="Times New Roman"/>
                <w:color w:val="000000" w:themeColor="text1"/>
                <w:sz w:val="20"/>
                <w:szCs w:val="20"/>
              </w:rPr>
              <w:t>N/A Does not use rhetorical appeals to address a particular audience.</w:t>
            </w:r>
          </w:p>
          <w:p w14:paraId="788AA034" w14:textId="77777777" w:rsidR="00494FBC" w:rsidRDefault="00494FBC" w:rsidP="00494FBC">
            <w:pPr>
              <w:widowControl w:val="0"/>
              <w:autoSpaceDE w:val="0"/>
              <w:autoSpaceDN w:val="0"/>
              <w:adjustRightInd w:val="0"/>
              <w:rPr>
                <w:rFonts w:ascii="Times New Roman" w:hAnsi="Times New Roman"/>
                <w:color w:val="767171" w:themeColor="background2" w:themeShade="80"/>
                <w:sz w:val="20"/>
                <w:szCs w:val="20"/>
              </w:rPr>
            </w:pPr>
          </w:p>
          <w:p w14:paraId="7930E206" w14:textId="77777777" w:rsidR="00494FBC" w:rsidRPr="00D27A2E" w:rsidRDefault="00494FBC" w:rsidP="00494FBC">
            <w:pPr>
              <w:widowControl w:val="0"/>
              <w:autoSpaceDE w:val="0"/>
              <w:autoSpaceDN w:val="0"/>
              <w:adjustRightInd w:val="0"/>
              <w:rPr>
                <w:rFonts w:ascii="Times New Roman" w:hAnsi="Times New Roman"/>
                <w:color w:val="FF0000"/>
                <w:sz w:val="20"/>
                <w:szCs w:val="20"/>
              </w:rPr>
            </w:pPr>
            <w:r w:rsidRPr="00D27A2E">
              <w:rPr>
                <w:rFonts w:ascii="Times New Roman" w:hAnsi="Times New Roman"/>
                <w:color w:val="FF0000"/>
                <w:sz w:val="20"/>
                <w:szCs w:val="20"/>
              </w:rPr>
              <w:t>A score of 4 or higher is deemed to be successful.</w:t>
            </w:r>
          </w:p>
          <w:p w14:paraId="1E356199" w14:textId="77777777" w:rsidR="00533FB2" w:rsidRPr="00FF3DCE" w:rsidRDefault="00533FB2" w:rsidP="005A4655">
            <w:pPr>
              <w:widowControl w:val="0"/>
              <w:autoSpaceDE w:val="0"/>
              <w:autoSpaceDN w:val="0"/>
              <w:adjustRightInd w:val="0"/>
              <w:rPr>
                <w:rFonts w:ascii="Times New Roman" w:hAnsi="Times New Roman"/>
                <w:color w:val="767171" w:themeColor="background2" w:themeShade="80"/>
                <w:sz w:val="20"/>
                <w:szCs w:val="20"/>
              </w:rPr>
            </w:pPr>
          </w:p>
        </w:tc>
      </w:tr>
      <w:tr w:rsidR="00533FB2" w:rsidRPr="00964DD0" w14:paraId="06933C2D" w14:textId="77777777" w:rsidTr="005A4655">
        <w:tc>
          <w:tcPr>
            <w:tcW w:w="4315" w:type="dxa"/>
            <w:gridSpan w:val="2"/>
            <w:tcBorders>
              <w:left w:val="single" w:sz="4" w:space="0" w:color="auto"/>
              <w:bottom w:val="single" w:sz="4" w:space="0" w:color="auto"/>
            </w:tcBorders>
            <w:shd w:val="clear" w:color="auto" w:fill="auto"/>
            <w:tcMar>
              <w:top w:w="100" w:type="nil"/>
              <w:right w:w="100" w:type="nil"/>
            </w:tcMar>
          </w:tcPr>
          <w:p w14:paraId="45678DC4" w14:textId="77777777" w:rsidR="00533FB2" w:rsidRDefault="00533FB2" w:rsidP="005A465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0B66C2A" w14:textId="77777777" w:rsidR="00533FB2" w:rsidRDefault="00533FB2" w:rsidP="005A4655">
            <w:pPr>
              <w:widowControl w:val="0"/>
              <w:autoSpaceDE w:val="0"/>
              <w:autoSpaceDN w:val="0"/>
              <w:adjustRightInd w:val="0"/>
              <w:rPr>
                <w:rFonts w:ascii="Times New Roman" w:hAnsi="Times New Roman"/>
                <w:sz w:val="20"/>
                <w:szCs w:val="20"/>
              </w:rPr>
            </w:pPr>
          </w:p>
          <w:p w14:paraId="61604752" w14:textId="77777777" w:rsidR="00533FB2" w:rsidRPr="00964DD0" w:rsidRDefault="00533FB2" w:rsidP="005A465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459CFA3E" w14:textId="0BA6E5E6" w:rsidR="00533FB2" w:rsidRPr="00406B46" w:rsidRDefault="00494FBC" w:rsidP="005A4655">
            <w:pPr>
              <w:widowControl w:val="0"/>
              <w:autoSpaceDE w:val="0"/>
              <w:autoSpaceDN w:val="0"/>
              <w:adjustRightInd w:val="0"/>
              <w:rPr>
                <w:rFonts w:ascii="Times New Roman" w:hAnsi="Times New Roman"/>
                <w:sz w:val="20"/>
                <w:szCs w:val="20"/>
              </w:rPr>
            </w:pPr>
            <w:r w:rsidRPr="005A56C4">
              <w:rPr>
                <w:rFonts w:ascii="Times New Roman" w:hAnsi="Times New Roman"/>
                <w:color w:val="000000" w:themeColor="text1"/>
                <w:sz w:val="20"/>
                <w:szCs w:val="20"/>
              </w:rPr>
              <w:t>70% of student artifacts rated at 4 or higher, none at 3 or lower.</w:t>
            </w:r>
          </w:p>
        </w:tc>
        <w:tc>
          <w:tcPr>
            <w:tcW w:w="2250" w:type="dxa"/>
            <w:tcBorders>
              <w:bottom w:val="single" w:sz="4" w:space="0" w:color="auto"/>
            </w:tcBorders>
            <w:shd w:val="clear" w:color="auto" w:fill="auto"/>
            <w:tcMar>
              <w:top w:w="100" w:type="nil"/>
              <w:right w:w="100" w:type="nil"/>
            </w:tcMar>
          </w:tcPr>
          <w:p w14:paraId="3238F41E" w14:textId="77777777" w:rsidR="00533FB2" w:rsidRPr="00C4455B" w:rsidRDefault="00533FB2" w:rsidP="005A465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4DF9E356" w14:textId="7BF82A57" w:rsidR="00533FB2" w:rsidRPr="0075740F" w:rsidRDefault="0072053D" w:rsidP="005A4655">
            <w:pPr>
              <w:widowControl w:val="0"/>
              <w:autoSpaceDE w:val="0"/>
              <w:autoSpaceDN w:val="0"/>
              <w:adjustRightInd w:val="0"/>
              <w:rPr>
                <w:rFonts w:ascii="Times New Roman" w:hAnsi="Times New Roman"/>
                <w:color w:val="767171" w:themeColor="background2" w:themeShade="80"/>
                <w:sz w:val="20"/>
                <w:szCs w:val="20"/>
              </w:rPr>
            </w:pPr>
            <w:r w:rsidRPr="005A56C4">
              <w:rPr>
                <w:rFonts w:ascii="Times New Roman" w:hAnsi="Times New Roman"/>
                <w:color w:val="000000" w:themeColor="text1"/>
                <w:sz w:val="20"/>
                <w:szCs w:val="20"/>
              </w:rPr>
              <w:t>73% received an average rating of 4 or higher, 0 received 3 or lower.</w:t>
            </w:r>
          </w:p>
        </w:tc>
      </w:tr>
      <w:tr w:rsidR="00533FB2" w:rsidRPr="00964DD0" w14:paraId="097122B3" w14:textId="77777777" w:rsidTr="005A465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784D55" w14:textId="77777777" w:rsidR="00533FB2" w:rsidRPr="00EB65C8" w:rsidRDefault="00533FB2" w:rsidP="005A465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11F8553" w14:textId="393EC768" w:rsidR="00494FBC" w:rsidRPr="005A56C4" w:rsidRDefault="00494FBC" w:rsidP="00494FBC">
            <w:pPr>
              <w:widowControl w:val="0"/>
              <w:autoSpaceDE w:val="0"/>
              <w:autoSpaceDN w:val="0"/>
              <w:adjustRightInd w:val="0"/>
              <w:rPr>
                <w:rFonts w:ascii="Times New Roman" w:hAnsi="Times New Roman"/>
                <w:bCs/>
                <w:color w:val="000000" w:themeColor="text1"/>
                <w:sz w:val="20"/>
                <w:szCs w:val="20"/>
              </w:rPr>
            </w:pPr>
            <w:r w:rsidRPr="005A56C4">
              <w:rPr>
                <w:rFonts w:ascii="Times New Roman" w:hAnsi="Times New Roman"/>
                <w:bCs/>
                <w:color w:val="000000" w:themeColor="text1"/>
                <w:sz w:val="20"/>
                <w:szCs w:val="20"/>
              </w:rPr>
              <w:t>43 students across the three rhetoric courses (approx. 30% of total number of English majors) submitted a writing sample appropriate for this learning outcome. A representative number of artifacts from each class (selected at random by assigning each student a code number, then using a random number generator) were made anonymous and evaluated independently by six faculty members using the rubric guidelines above. To assure that the same criteria were being applied across the major, each reviewer was given samples from all three courses. At least 3</w:t>
            </w:r>
            <w:r w:rsidR="003E02FA" w:rsidRPr="005A56C4">
              <w:rPr>
                <w:rFonts w:ascii="Times New Roman" w:hAnsi="Times New Roman"/>
                <w:bCs/>
                <w:color w:val="000000" w:themeColor="text1"/>
                <w:sz w:val="20"/>
                <w:szCs w:val="20"/>
              </w:rPr>
              <w:t>5</w:t>
            </w:r>
            <w:r w:rsidRPr="005A56C4">
              <w:rPr>
                <w:rFonts w:ascii="Times New Roman" w:hAnsi="Times New Roman"/>
                <w:bCs/>
                <w:color w:val="000000" w:themeColor="text1"/>
                <w:sz w:val="20"/>
                <w:szCs w:val="20"/>
              </w:rPr>
              <w:t>% of students in each of the courses were evaluated and included in the data.</w:t>
            </w:r>
            <w:r w:rsidR="00072DC1">
              <w:rPr>
                <w:rFonts w:ascii="Times New Roman" w:hAnsi="Times New Roman"/>
                <w:bCs/>
                <w:color w:val="000000" w:themeColor="text1"/>
                <w:sz w:val="20"/>
                <w:szCs w:val="20"/>
              </w:rPr>
              <w:t xml:space="preserve"> Scores were averaged across reviewers.</w:t>
            </w:r>
          </w:p>
          <w:p w14:paraId="453E7DE9" w14:textId="77777777" w:rsidR="00533FB2" w:rsidRPr="00406B46" w:rsidRDefault="00533FB2" w:rsidP="005A4655">
            <w:pPr>
              <w:rPr>
                <w:rFonts w:ascii="Times New Roman" w:hAnsi="Times New Roman"/>
                <w:b/>
                <w:bCs/>
                <w:color w:val="7F7F7F" w:themeColor="text1" w:themeTint="80"/>
                <w:sz w:val="20"/>
                <w:szCs w:val="20"/>
              </w:rPr>
            </w:pPr>
          </w:p>
        </w:tc>
      </w:tr>
      <w:tr w:rsidR="00533FB2" w:rsidRPr="00964DD0" w14:paraId="7080E91C" w14:textId="77777777" w:rsidTr="005A4655">
        <w:tc>
          <w:tcPr>
            <w:tcW w:w="10615" w:type="dxa"/>
            <w:gridSpan w:val="4"/>
            <w:tcBorders>
              <w:top w:val="single" w:sz="4" w:space="0" w:color="auto"/>
              <w:bottom w:val="single" w:sz="4" w:space="0" w:color="auto"/>
            </w:tcBorders>
            <w:shd w:val="clear" w:color="auto" w:fill="auto"/>
            <w:tcMar>
              <w:top w:w="100" w:type="nil"/>
              <w:right w:w="100" w:type="nil"/>
            </w:tcMar>
          </w:tcPr>
          <w:p w14:paraId="4550AF01" w14:textId="77777777" w:rsidR="00533FB2" w:rsidRDefault="00533FB2" w:rsidP="005A465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4356A3FD" w14:textId="77777777" w:rsidR="00533FB2" w:rsidRPr="003A32E4" w:rsidRDefault="00533FB2" w:rsidP="005A465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6DDDE697" w14:textId="703C6F2D" w:rsidR="00533FB2" w:rsidRPr="003A32E4" w:rsidRDefault="0072053D" w:rsidP="005A465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EB4CA2">
              <w:rPr>
                <w:rFonts w:ascii="Times New Roman" w:hAnsi="Times New Roman"/>
                <w:b/>
                <w:sz w:val="22"/>
                <w:szCs w:val="22"/>
              </w:rPr>
            </w:r>
            <w:r w:rsidR="00EB4CA2">
              <w:rPr>
                <w:rFonts w:ascii="Times New Roman" w:hAnsi="Times New Roman"/>
                <w:b/>
                <w:sz w:val="22"/>
                <w:szCs w:val="22"/>
              </w:rPr>
              <w:fldChar w:fldCharType="separate"/>
            </w:r>
            <w:r>
              <w:rPr>
                <w:rFonts w:ascii="Times New Roman" w:hAnsi="Times New Roman"/>
                <w:b/>
                <w:sz w:val="22"/>
                <w:szCs w:val="22"/>
              </w:rPr>
              <w:fldChar w:fldCharType="end"/>
            </w:r>
            <w:bookmarkEnd w:id="6"/>
            <w:r w:rsidR="00533FB2">
              <w:rPr>
                <w:rFonts w:ascii="Times New Roman" w:hAnsi="Times New Roman"/>
                <w:b/>
                <w:sz w:val="22"/>
                <w:szCs w:val="22"/>
              </w:rPr>
              <w:t xml:space="preserve"> </w:t>
            </w:r>
            <w:r w:rsidR="00533FB2"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74E42C35" w14:textId="77777777" w:rsidR="00533FB2" w:rsidRPr="003A32E4" w:rsidRDefault="00533FB2" w:rsidP="005A465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EB4CA2">
              <w:rPr>
                <w:rFonts w:ascii="Times New Roman" w:hAnsi="Times New Roman"/>
                <w:b/>
                <w:sz w:val="22"/>
                <w:szCs w:val="22"/>
              </w:rPr>
            </w:r>
            <w:r w:rsidR="00EB4CA2">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533FB2" w:rsidRPr="00964DD0" w14:paraId="51B84106" w14:textId="77777777" w:rsidTr="005A4655">
        <w:tc>
          <w:tcPr>
            <w:tcW w:w="14395" w:type="dxa"/>
            <w:gridSpan w:val="6"/>
            <w:shd w:val="clear" w:color="auto" w:fill="auto"/>
            <w:tcMar>
              <w:top w:w="100" w:type="nil"/>
              <w:right w:w="100" w:type="nil"/>
            </w:tcMar>
          </w:tcPr>
          <w:p w14:paraId="1C7BBAC1" w14:textId="77777777" w:rsidR="00533FB2" w:rsidRPr="0054609C" w:rsidRDefault="00533FB2" w:rsidP="005A465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33FB2" w:rsidRPr="00964DD0" w14:paraId="34C047B7" w14:textId="77777777" w:rsidTr="005A4655">
        <w:trPr>
          <w:trHeight w:val="1340"/>
        </w:trPr>
        <w:tc>
          <w:tcPr>
            <w:tcW w:w="14395" w:type="dxa"/>
            <w:gridSpan w:val="6"/>
            <w:shd w:val="clear" w:color="auto" w:fill="auto"/>
            <w:tcMar>
              <w:top w:w="100" w:type="nil"/>
              <w:right w:w="100" w:type="nil"/>
            </w:tcMar>
          </w:tcPr>
          <w:p w14:paraId="28257A93" w14:textId="13449968" w:rsidR="0072053D" w:rsidRDefault="00533FB2" w:rsidP="0072053D">
            <w:pPr>
              <w:jc w:val="both"/>
              <w:rPr>
                <w:rFonts w:ascii="Times New Roman" w:hAnsi="Times New Roman"/>
                <w:sz w:val="20"/>
                <w:szCs w:val="20"/>
              </w:rPr>
            </w:pPr>
            <w:r w:rsidRPr="0072053D">
              <w:rPr>
                <w:rFonts w:ascii="Times New Roman" w:hAnsi="Times New Roman"/>
                <w:b/>
                <w:color w:val="000000" w:themeColor="text1"/>
                <w:sz w:val="20"/>
                <w:u w:val="single"/>
              </w:rPr>
              <w:lastRenderedPageBreak/>
              <w:t>Results</w:t>
            </w:r>
            <w:r>
              <w:rPr>
                <w:rFonts w:ascii="Times New Roman" w:hAnsi="Times New Roman"/>
                <w:bCs/>
                <w:color w:val="767171" w:themeColor="background2" w:themeShade="80"/>
                <w:sz w:val="20"/>
              </w:rPr>
              <w:t xml:space="preserve">: </w:t>
            </w:r>
            <w:r w:rsidR="0072053D">
              <w:rPr>
                <w:rFonts w:ascii="Times New Roman" w:hAnsi="Times New Roman"/>
                <w:sz w:val="20"/>
                <w:szCs w:val="20"/>
              </w:rPr>
              <w:t xml:space="preserve"> This is the first year we’ve assessed this SLO, and we were very pleased to see such a strong success rate. While we understand that success in one sample year does not mean that this learning outcome does not merit continued attention, we feel that the department’s attention to analyzing arguments and rhetorical techniques over the past several years gives students a solid foundation as they move through the program. </w:t>
            </w:r>
          </w:p>
          <w:p w14:paraId="24A364E3" w14:textId="40DC17D1" w:rsidR="00533FB2" w:rsidRDefault="00533FB2" w:rsidP="005A4655">
            <w:pPr>
              <w:jc w:val="both"/>
              <w:rPr>
                <w:rFonts w:ascii="Times New Roman" w:hAnsi="Times New Roman"/>
                <w:bCs/>
                <w:color w:val="767171" w:themeColor="background2" w:themeShade="80"/>
                <w:sz w:val="20"/>
              </w:rPr>
            </w:pPr>
          </w:p>
          <w:p w14:paraId="0597CCAD" w14:textId="66A0DC8E" w:rsidR="005A56C4" w:rsidRDefault="00533FB2" w:rsidP="005A56C4">
            <w:pPr>
              <w:jc w:val="both"/>
              <w:rPr>
                <w:rFonts w:ascii="Times New Roman" w:hAnsi="Times New Roman"/>
                <w:bCs/>
                <w:color w:val="000000" w:themeColor="text1"/>
                <w:sz w:val="20"/>
              </w:rPr>
            </w:pPr>
            <w:r w:rsidRPr="0072053D">
              <w:rPr>
                <w:rFonts w:ascii="Times New Roman" w:hAnsi="Times New Roman"/>
                <w:b/>
                <w:color w:val="000000" w:themeColor="text1"/>
                <w:sz w:val="20"/>
                <w:u w:val="single"/>
              </w:rPr>
              <w:t>Conclusions</w:t>
            </w:r>
            <w:r w:rsidRPr="0072053D">
              <w:rPr>
                <w:rFonts w:ascii="Times New Roman" w:hAnsi="Times New Roman"/>
                <w:b/>
                <w:color w:val="000000" w:themeColor="text1"/>
                <w:sz w:val="20"/>
              </w:rPr>
              <w:t>:</w:t>
            </w:r>
            <w:r w:rsidRPr="0072053D">
              <w:rPr>
                <w:rFonts w:ascii="Times New Roman" w:hAnsi="Times New Roman"/>
                <w:bCs/>
                <w:color w:val="000000" w:themeColor="text1"/>
                <w:sz w:val="20"/>
              </w:rPr>
              <w:t xml:space="preserve"> </w:t>
            </w:r>
            <w:r w:rsidR="00973DB9" w:rsidRPr="004A721E">
              <w:rPr>
                <w:rFonts w:ascii="Times New Roman" w:hAnsi="Times New Roman"/>
                <w:bCs/>
                <w:color w:val="000000" w:themeColor="text1"/>
                <w:sz w:val="20"/>
              </w:rPr>
              <w:t xml:space="preserve">We believe that </w:t>
            </w:r>
            <w:r w:rsidR="004A721E" w:rsidRPr="004A721E">
              <w:rPr>
                <w:rFonts w:ascii="Times New Roman" w:hAnsi="Times New Roman"/>
                <w:bCs/>
                <w:color w:val="000000" w:themeColor="text1"/>
                <w:sz w:val="20"/>
              </w:rPr>
              <w:t>part of this SLO’s success can be attributed to the variety of student samples evaluated. The scope of each of the rhetoric courses (ENG 212: Digital Texts and Media; ENG 301: Argument and Analysis; ENG 412: Theory of Rhetoric and Persuasive Writing) helps incrementally build the kinds of close reading, audience analysis, and application of persuasive techniques needed for our program</w:t>
            </w:r>
            <w:r w:rsidR="000554C0">
              <w:rPr>
                <w:rFonts w:ascii="Times New Roman" w:hAnsi="Times New Roman"/>
                <w:bCs/>
                <w:color w:val="000000" w:themeColor="text1"/>
                <w:sz w:val="20"/>
              </w:rPr>
              <w:t>.</w:t>
            </w:r>
            <w:r w:rsidR="005A56C4">
              <w:rPr>
                <w:rFonts w:ascii="Times New Roman" w:hAnsi="Times New Roman"/>
                <w:bCs/>
                <w:color w:val="000000" w:themeColor="text1"/>
                <w:sz w:val="20"/>
              </w:rPr>
              <w:t xml:space="preserve"> F</w:t>
            </w:r>
            <w:r w:rsidR="004A721E" w:rsidRPr="004A721E">
              <w:rPr>
                <w:rFonts w:ascii="Times New Roman" w:hAnsi="Times New Roman"/>
                <w:bCs/>
                <w:color w:val="000000" w:themeColor="text1"/>
                <w:sz w:val="20"/>
              </w:rPr>
              <w:t xml:space="preserve">or example, while most scores were a 4 or higher, the quantity of successful scores increased in the 400-level course. We believe that this shows a strong sequential development of rhetorical skills. </w:t>
            </w:r>
          </w:p>
          <w:p w14:paraId="5C0EA072" w14:textId="77777777" w:rsidR="005A56C4" w:rsidRDefault="005A56C4" w:rsidP="005A56C4">
            <w:pPr>
              <w:jc w:val="both"/>
              <w:rPr>
                <w:rFonts w:ascii="Times New Roman" w:hAnsi="Times New Roman"/>
                <w:bCs/>
                <w:color w:val="000000" w:themeColor="text1"/>
                <w:sz w:val="20"/>
              </w:rPr>
            </w:pPr>
          </w:p>
          <w:p w14:paraId="38701009" w14:textId="7222CCED" w:rsidR="005A56C4" w:rsidRDefault="00533FB2" w:rsidP="005A56C4">
            <w:pPr>
              <w:rPr>
                <w:rFonts w:ascii="Times New Roman" w:hAnsi="Times New Roman"/>
                <w:color w:val="767171" w:themeColor="background2" w:themeShade="80"/>
                <w:sz w:val="20"/>
              </w:rPr>
            </w:pPr>
            <w:r w:rsidRPr="005A56C4">
              <w:rPr>
                <w:rFonts w:ascii="Times New Roman" w:hAnsi="Times New Roman"/>
                <w:b/>
                <w:bCs/>
                <w:color w:val="000000" w:themeColor="text1"/>
                <w:sz w:val="20"/>
                <w:u w:val="single"/>
              </w:rPr>
              <w:t>Plans for Next Assessment Cycle</w:t>
            </w:r>
            <w:r w:rsidRPr="005A56C4">
              <w:rPr>
                <w:rFonts w:ascii="Times New Roman" w:hAnsi="Times New Roman"/>
                <w:color w:val="000000" w:themeColor="text1"/>
                <w:sz w:val="20"/>
              </w:rPr>
              <w:t xml:space="preserve">: </w:t>
            </w:r>
            <w:r w:rsidR="005A56C4" w:rsidRPr="005A56C4">
              <w:rPr>
                <w:rFonts w:ascii="Times New Roman" w:hAnsi="Times New Roman"/>
                <w:color w:val="000000" w:themeColor="text1"/>
                <w:sz w:val="20"/>
                <w:szCs w:val="20"/>
              </w:rPr>
              <w:t xml:space="preserve">Analyzing argumentative and persuasive techniques in a variety of genres is </w:t>
            </w:r>
            <w:r w:rsidR="005A56C4" w:rsidRPr="005A56C4">
              <w:rPr>
                <w:rFonts w:ascii="Times New Roman" w:hAnsi="Times New Roman"/>
                <w:color w:val="000000" w:themeColor="text1"/>
                <w:sz w:val="20"/>
              </w:rPr>
              <w:t>central to the mission of the English department and will remain in some form in any core list of SLOs. Following our discussion and potential revision of the core SLOs at our yearly fall retreat, we will assess this SLO again in the 2023-24 assessment cycle.</w:t>
            </w:r>
          </w:p>
          <w:p w14:paraId="71430FC1" w14:textId="1714DEE9" w:rsidR="005A56C4" w:rsidRPr="0054609C" w:rsidRDefault="005A56C4" w:rsidP="005A56C4">
            <w:pPr>
              <w:rPr>
                <w:rFonts w:ascii="Times New Roman" w:hAnsi="Times New Roman"/>
                <w:b/>
                <w:sz w:val="20"/>
                <w:szCs w:val="20"/>
              </w:rPr>
            </w:pPr>
          </w:p>
        </w:tc>
      </w:tr>
    </w:tbl>
    <w:p w14:paraId="4F8C00D6" w14:textId="77777777" w:rsidR="00533FB2" w:rsidRDefault="00533FB2" w:rsidP="00533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33FB2" w:rsidRPr="00964DD0" w14:paraId="7542B04F" w14:textId="77777777" w:rsidTr="005A4655">
        <w:trPr>
          <w:trHeight w:val="144"/>
        </w:trPr>
        <w:tc>
          <w:tcPr>
            <w:tcW w:w="14395" w:type="dxa"/>
            <w:gridSpan w:val="6"/>
            <w:tcBorders>
              <w:bottom w:val="single" w:sz="4" w:space="0" w:color="auto"/>
            </w:tcBorders>
            <w:shd w:val="pct15" w:color="auto" w:fill="auto"/>
            <w:tcMar>
              <w:top w:w="100" w:type="nil"/>
              <w:right w:w="100" w:type="nil"/>
            </w:tcMar>
          </w:tcPr>
          <w:p w14:paraId="4908E4EA" w14:textId="77777777" w:rsidR="00533FB2" w:rsidRPr="001E35D2" w:rsidRDefault="00533FB2" w:rsidP="005A4655">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2</w:t>
            </w:r>
          </w:p>
        </w:tc>
      </w:tr>
      <w:tr w:rsidR="00494FBC" w:rsidRPr="00964DD0" w14:paraId="3E9AB681" w14:textId="77777777" w:rsidTr="005A4655">
        <w:trPr>
          <w:trHeight w:val="323"/>
        </w:trPr>
        <w:tc>
          <w:tcPr>
            <w:tcW w:w="2875" w:type="dxa"/>
            <w:tcBorders>
              <w:bottom w:val="single" w:sz="4" w:space="0" w:color="auto"/>
            </w:tcBorders>
            <w:shd w:val="pct5" w:color="auto" w:fill="auto"/>
            <w:tcMar>
              <w:top w:w="100" w:type="nil"/>
              <w:right w:w="100" w:type="nil"/>
            </w:tcMar>
          </w:tcPr>
          <w:p w14:paraId="1A72B599" w14:textId="77777777" w:rsidR="00494FBC" w:rsidRPr="00EB65C8" w:rsidRDefault="00494FBC" w:rsidP="00494FB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191F03C" w14:textId="77777777" w:rsidR="00494FBC" w:rsidRPr="001B36C2" w:rsidRDefault="00494FBC" w:rsidP="00494FBC">
            <w:pPr>
              <w:widowControl w:val="0"/>
              <w:autoSpaceDE w:val="0"/>
              <w:autoSpaceDN w:val="0"/>
              <w:adjustRightInd w:val="0"/>
              <w:rPr>
                <w:rFonts w:ascii="Times New Roman" w:hAnsi="Times New Roman"/>
                <w:b/>
                <w:bCs/>
                <w:sz w:val="20"/>
                <w:szCs w:val="20"/>
              </w:rPr>
            </w:pPr>
            <w:r w:rsidRPr="001B36C2">
              <w:rPr>
                <w:rFonts w:ascii="Times New Roman" w:hAnsi="Times New Roman"/>
                <w:b/>
                <w:bCs/>
                <w:sz w:val="20"/>
                <w:szCs w:val="20"/>
              </w:rPr>
              <w:t>Incorporate material from secondary sources to support an original analysis.</w:t>
            </w:r>
          </w:p>
          <w:p w14:paraId="3DAD5B77" w14:textId="77777777" w:rsidR="00494FBC" w:rsidRPr="003A32E4" w:rsidRDefault="00494FBC" w:rsidP="00494FBC">
            <w:pPr>
              <w:widowControl w:val="0"/>
              <w:autoSpaceDE w:val="0"/>
              <w:autoSpaceDN w:val="0"/>
              <w:adjustRightInd w:val="0"/>
              <w:rPr>
                <w:rFonts w:ascii="Times New Roman" w:hAnsi="Times New Roman"/>
                <w:bCs/>
                <w:color w:val="767171" w:themeColor="background2" w:themeShade="80"/>
                <w:sz w:val="20"/>
                <w:szCs w:val="20"/>
              </w:rPr>
            </w:pPr>
          </w:p>
        </w:tc>
      </w:tr>
      <w:tr w:rsidR="00494FBC" w:rsidRPr="00964DD0" w14:paraId="276B5D79" w14:textId="77777777" w:rsidTr="005A465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0583746" w14:textId="77777777" w:rsidR="00494FBC" w:rsidRPr="005D68AF" w:rsidRDefault="00494FBC" w:rsidP="00494FB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FD71B55" w14:textId="77777777" w:rsidR="00494FBC" w:rsidRDefault="00494FBC" w:rsidP="00494FBC">
            <w:pPr>
              <w:widowControl w:val="0"/>
              <w:autoSpaceDE w:val="0"/>
              <w:autoSpaceDN w:val="0"/>
              <w:adjustRightInd w:val="0"/>
              <w:rPr>
                <w:rFonts w:ascii="Times New Roman" w:hAnsi="Times New Roman"/>
                <w:sz w:val="20"/>
                <w:szCs w:val="20"/>
              </w:rPr>
            </w:pPr>
            <w:r w:rsidRPr="00B8544D">
              <w:rPr>
                <w:rFonts w:ascii="Times New Roman" w:hAnsi="Times New Roman"/>
                <w:sz w:val="20"/>
                <w:szCs w:val="20"/>
              </w:rPr>
              <w:t>Student writing samples appropriate for this learning outcome were gathered from all three English Capstone Courses (ENG 416</w:t>
            </w:r>
            <w:r>
              <w:rPr>
                <w:rFonts w:ascii="Times New Roman" w:hAnsi="Times New Roman"/>
                <w:sz w:val="20"/>
                <w:szCs w:val="20"/>
              </w:rPr>
              <w:t>: Literature Capstone</w:t>
            </w:r>
            <w:r w:rsidRPr="00B8544D">
              <w:rPr>
                <w:rFonts w:ascii="Times New Roman" w:hAnsi="Times New Roman"/>
                <w:sz w:val="20"/>
                <w:szCs w:val="20"/>
              </w:rPr>
              <w:t>; ENG 414</w:t>
            </w:r>
            <w:r>
              <w:rPr>
                <w:rFonts w:ascii="Times New Roman" w:hAnsi="Times New Roman"/>
                <w:sz w:val="20"/>
                <w:szCs w:val="20"/>
              </w:rPr>
              <w:t>:</w:t>
            </w:r>
            <w:r w:rsidRPr="00B8544D">
              <w:rPr>
                <w:rFonts w:ascii="Times New Roman" w:hAnsi="Times New Roman"/>
                <w:sz w:val="20"/>
                <w:szCs w:val="20"/>
              </w:rPr>
              <w:t xml:space="preserve"> </w:t>
            </w:r>
            <w:r>
              <w:rPr>
                <w:rFonts w:ascii="Times New Roman" w:hAnsi="Times New Roman"/>
                <w:sz w:val="20"/>
                <w:szCs w:val="20"/>
              </w:rPr>
              <w:t>P</w:t>
            </w:r>
            <w:r w:rsidRPr="00B8544D">
              <w:rPr>
                <w:rFonts w:ascii="Times New Roman" w:hAnsi="Times New Roman"/>
                <w:sz w:val="20"/>
                <w:szCs w:val="20"/>
              </w:rPr>
              <w:t xml:space="preserve">rofessional </w:t>
            </w:r>
            <w:r>
              <w:rPr>
                <w:rFonts w:ascii="Times New Roman" w:hAnsi="Times New Roman"/>
                <w:sz w:val="20"/>
                <w:szCs w:val="20"/>
              </w:rPr>
              <w:t>W</w:t>
            </w:r>
            <w:r w:rsidRPr="00B8544D">
              <w:rPr>
                <w:rFonts w:ascii="Times New Roman" w:hAnsi="Times New Roman"/>
                <w:sz w:val="20"/>
                <w:szCs w:val="20"/>
              </w:rPr>
              <w:t>riting</w:t>
            </w:r>
            <w:r>
              <w:rPr>
                <w:rFonts w:ascii="Times New Roman" w:hAnsi="Times New Roman"/>
                <w:sz w:val="20"/>
                <w:szCs w:val="20"/>
              </w:rPr>
              <w:t xml:space="preserve"> Capstone;</w:t>
            </w:r>
            <w:r w:rsidRPr="00B8544D">
              <w:rPr>
                <w:rFonts w:ascii="Times New Roman" w:hAnsi="Times New Roman"/>
                <w:sz w:val="20"/>
                <w:szCs w:val="20"/>
              </w:rPr>
              <w:t xml:space="preserve"> and ENG 413</w:t>
            </w:r>
            <w:r>
              <w:rPr>
                <w:rFonts w:ascii="Times New Roman" w:hAnsi="Times New Roman"/>
                <w:sz w:val="20"/>
                <w:szCs w:val="20"/>
              </w:rPr>
              <w:t>:</w:t>
            </w:r>
            <w:r w:rsidRPr="00B8544D">
              <w:rPr>
                <w:rFonts w:ascii="Times New Roman" w:hAnsi="Times New Roman"/>
                <w:sz w:val="20"/>
                <w:szCs w:val="20"/>
              </w:rPr>
              <w:t xml:space="preserve"> </w:t>
            </w:r>
            <w:r>
              <w:rPr>
                <w:rFonts w:ascii="Times New Roman" w:hAnsi="Times New Roman"/>
                <w:sz w:val="20"/>
                <w:szCs w:val="20"/>
              </w:rPr>
              <w:t>C</w:t>
            </w:r>
            <w:r w:rsidRPr="00B8544D">
              <w:rPr>
                <w:rFonts w:ascii="Times New Roman" w:hAnsi="Times New Roman"/>
                <w:sz w:val="20"/>
                <w:szCs w:val="20"/>
              </w:rPr>
              <w:t xml:space="preserve">reative </w:t>
            </w:r>
            <w:r>
              <w:rPr>
                <w:rFonts w:ascii="Times New Roman" w:hAnsi="Times New Roman"/>
                <w:sz w:val="20"/>
                <w:szCs w:val="20"/>
              </w:rPr>
              <w:t>W</w:t>
            </w:r>
            <w:r w:rsidRPr="00B8544D">
              <w:rPr>
                <w:rFonts w:ascii="Times New Roman" w:hAnsi="Times New Roman"/>
                <w:sz w:val="20"/>
                <w:szCs w:val="20"/>
              </w:rPr>
              <w:t>riting</w:t>
            </w:r>
            <w:r>
              <w:rPr>
                <w:rFonts w:ascii="Times New Roman" w:hAnsi="Times New Roman"/>
                <w:sz w:val="20"/>
                <w:szCs w:val="20"/>
              </w:rPr>
              <w:t xml:space="preserve"> Capstone</w:t>
            </w:r>
            <w:r w:rsidRPr="00B8544D">
              <w:rPr>
                <w:rFonts w:ascii="Times New Roman" w:hAnsi="Times New Roman"/>
                <w:sz w:val="20"/>
                <w:szCs w:val="20"/>
              </w:rPr>
              <w:t xml:space="preserve">.) </w:t>
            </w:r>
            <w:r w:rsidRPr="00B8544D">
              <w:rPr>
                <w:rFonts w:ascii="Times New Roman" w:hAnsi="Times New Roman"/>
                <w:color w:val="767171" w:themeColor="background2" w:themeShade="80"/>
                <w:sz w:val="20"/>
                <w:szCs w:val="20"/>
              </w:rPr>
              <w:t xml:space="preserve"> </w:t>
            </w:r>
            <w:r w:rsidRPr="00B8544D">
              <w:rPr>
                <w:rFonts w:ascii="Times New Roman" w:hAnsi="Times New Roman"/>
                <w:sz w:val="20"/>
                <w:szCs w:val="20"/>
              </w:rPr>
              <w:t xml:space="preserve">This learning outcome falls under the department’s larger goal in this cycle of assessment to evaluate the ability of students to </w:t>
            </w:r>
            <w:r>
              <w:rPr>
                <w:rFonts w:ascii="Times New Roman" w:hAnsi="Times New Roman"/>
                <w:sz w:val="20"/>
                <w:szCs w:val="20"/>
              </w:rPr>
              <w:t xml:space="preserve">successfully incorporate evidence into their writing, </w:t>
            </w:r>
            <w:r w:rsidRPr="00B8544D">
              <w:rPr>
                <w:rFonts w:ascii="Times New Roman" w:hAnsi="Times New Roman"/>
                <w:sz w:val="20"/>
                <w:szCs w:val="20"/>
              </w:rPr>
              <w:t>and each capstone course assigned student writin</w:t>
            </w:r>
            <w:r>
              <w:rPr>
                <w:rFonts w:ascii="Times New Roman" w:hAnsi="Times New Roman"/>
                <w:sz w:val="20"/>
                <w:szCs w:val="20"/>
              </w:rPr>
              <w:t>g</w:t>
            </w:r>
            <w:r w:rsidRPr="00B8544D">
              <w:rPr>
                <w:rFonts w:ascii="Times New Roman" w:hAnsi="Times New Roman"/>
                <w:sz w:val="20"/>
                <w:szCs w:val="20"/>
              </w:rPr>
              <w:t xml:space="preserve"> that addressed this goal. </w:t>
            </w:r>
          </w:p>
          <w:p w14:paraId="634D4C0C" w14:textId="6652C186" w:rsidR="00494FBC" w:rsidRPr="005D68AF" w:rsidRDefault="00494FBC" w:rsidP="00494FBC">
            <w:pPr>
              <w:widowControl w:val="0"/>
              <w:autoSpaceDE w:val="0"/>
              <w:autoSpaceDN w:val="0"/>
              <w:adjustRightInd w:val="0"/>
              <w:rPr>
                <w:rFonts w:ascii="Times New Roman" w:hAnsi="Times New Roman"/>
                <w:b/>
                <w:bCs/>
                <w:sz w:val="20"/>
                <w:szCs w:val="20"/>
              </w:rPr>
            </w:pPr>
          </w:p>
        </w:tc>
      </w:tr>
      <w:tr w:rsidR="00494FBC" w:rsidRPr="00964DD0" w14:paraId="0B1A19A7" w14:textId="77777777" w:rsidTr="005A4655">
        <w:tc>
          <w:tcPr>
            <w:tcW w:w="2875" w:type="dxa"/>
            <w:tcBorders>
              <w:left w:val="single" w:sz="4" w:space="0" w:color="auto"/>
            </w:tcBorders>
            <w:shd w:val="clear" w:color="auto" w:fill="auto"/>
            <w:tcMar>
              <w:top w:w="100" w:type="nil"/>
              <w:right w:w="100" w:type="nil"/>
            </w:tcMar>
          </w:tcPr>
          <w:p w14:paraId="5CEDC120" w14:textId="77777777" w:rsidR="00494FBC" w:rsidRPr="001160F4" w:rsidRDefault="00494FBC" w:rsidP="00494FB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5165F6D" w14:textId="77777777" w:rsidR="00494FBC" w:rsidRPr="001B36C2" w:rsidRDefault="00494FBC" w:rsidP="00494FBC">
            <w:pPr>
              <w:widowControl w:val="0"/>
              <w:autoSpaceDE w:val="0"/>
              <w:autoSpaceDN w:val="0"/>
              <w:adjustRightInd w:val="0"/>
              <w:rPr>
                <w:rFonts w:ascii="Times New Roman" w:hAnsi="Times New Roman"/>
                <w:color w:val="000000" w:themeColor="text1"/>
                <w:sz w:val="20"/>
                <w:szCs w:val="20"/>
              </w:rPr>
            </w:pPr>
            <w:r w:rsidRPr="001B36C2">
              <w:rPr>
                <w:rFonts w:ascii="Times New Roman" w:hAnsi="Times New Roman"/>
                <w:color w:val="000000" w:themeColor="text1"/>
                <w:sz w:val="20"/>
                <w:szCs w:val="20"/>
              </w:rPr>
              <w:t xml:space="preserve">The language in this rubric is freely adapted from the </w:t>
            </w:r>
            <w:hyperlink r:id="rId10" w:history="1">
              <w:r w:rsidRPr="001B36C2">
                <w:rPr>
                  <w:rStyle w:val="Hyperlink"/>
                  <w:rFonts w:ascii="Times New Roman" w:hAnsi="Times New Roman"/>
                  <w:color w:val="000000" w:themeColor="text1"/>
                  <w:sz w:val="20"/>
                  <w:szCs w:val="20"/>
                </w:rPr>
                <w:t>AAC&amp;U Value Rubrics</w:t>
              </w:r>
            </w:hyperlink>
            <w:r w:rsidRPr="001B36C2">
              <w:rPr>
                <w:rFonts w:ascii="Times New Roman" w:hAnsi="Times New Roman"/>
                <w:color w:val="000000" w:themeColor="text1"/>
                <w:sz w:val="20"/>
                <w:szCs w:val="20"/>
              </w:rPr>
              <w:t xml:space="preserve"> provided for us by the WKU ASL Office. Instead of creating prose for each possible nuance on a 5-point scale we have created a high, middle, and </w:t>
            </w:r>
            <w:proofErr w:type="gramStart"/>
            <w:r w:rsidRPr="001B36C2">
              <w:rPr>
                <w:rFonts w:ascii="Times New Roman" w:hAnsi="Times New Roman"/>
                <w:color w:val="000000" w:themeColor="text1"/>
                <w:sz w:val="20"/>
                <w:szCs w:val="20"/>
              </w:rPr>
              <w:t>low end</w:t>
            </w:r>
            <w:proofErr w:type="gramEnd"/>
            <w:r w:rsidRPr="001B36C2">
              <w:rPr>
                <w:rFonts w:ascii="Times New Roman" w:hAnsi="Times New Roman"/>
                <w:color w:val="000000" w:themeColor="text1"/>
                <w:sz w:val="20"/>
                <w:szCs w:val="20"/>
              </w:rPr>
              <w:t xml:space="preserve"> target. </w:t>
            </w:r>
          </w:p>
          <w:p w14:paraId="3657A64D" w14:textId="77777777" w:rsidR="00494FBC" w:rsidRPr="001B36C2" w:rsidRDefault="00494FBC" w:rsidP="00494FBC">
            <w:pPr>
              <w:widowControl w:val="0"/>
              <w:autoSpaceDE w:val="0"/>
              <w:autoSpaceDN w:val="0"/>
              <w:adjustRightInd w:val="0"/>
              <w:rPr>
                <w:rFonts w:ascii="Times New Roman" w:hAnsi="Times New Roman"/>
                <w:color w:val="000000" w:themeColor="text1"/>
                <w:sz w:val="20"/>
                <w:szCs w:val="20"/>
              </w:rPr>
            </w:pPr>
          </w:p>
          <w:p w14:paraId="5B93994F" w14:textId="77777777" w:rsidR="00494FBC" w:rsidRPr="001B36C2" w:rsidRDefault="00494FBC" w:rsidP="00494FBC">
            <w:pPr>
              <w:widowControl w:val="0"/>
              <w:autoSpaceDE w:val="0"/>
              <w:autoSpaceDN w:val="0"/>
              <w:adjustRightInd w:val="0"/>
              <w:rPr>
                <w:rFonts w:ascii="Times New Roman" w:hAnsi="Times New Roman"/>
                <w:color w:val="000000" w:themeColor="text1"/>
                <w:sz w:val="20"/>
                <w:szCs w:val="20"/>
              </w:rPr>
            </w:pPr>
            <w:r w:rsidRPr="001B36C2">
              <w:rPr>
                <w:rFonts w:ascii="Times New Roman" w:hAnsi="Times New Roman"/>
                <w:color w:val="000000" w:themeColor="text1"/>
                <w:sz w:val="20"/>
                <w:szCs w:val="20"/>
              </w:rPr>
              <w:t xml:space="preserve">5 (highest score) Demonstrates skillful use of high quality, credible, relevant sources to develop ideas in support of an original analysis.  </w:t>
            </w:r>
          </w:p>
          <w:p w14:paraId="486D5486" w14:textId="77777777" w:rsidR="00494FBC" w:rsidRPr="001B36C2" w:rsidRDefault="00494FBC" w:rsidP="00494FBC">
            <w:pPr>
              <w:widowControl w:val="0"/>
              <w:autoSpaceDE w:val="0"/>
              <w:autoSpaceDN w:val="0"/>
              <w:adjustRightInd w:val="0"/>
              <w:rPr>
                <w:rFonts w:ascii="Times New Roman" w:hAnsi="Times New Roman"/>
                <w:color w:val="000000" w:themeColor="text1"/>
                <w:sz w:val="20"/>
                <w:szCs w:val="20"/>
              </w:rPr>
            </w:pPr>
          </w:p>
          <w:p w14:paraId="255076F1" w14:textId="77777777" w:rsidR="00494FBC" w:rsidRPr="001B36C2" w:rsidRDefault="00494FBC" w:rsidP="00494FBC">
            <w:pPr>
              <w:widowControl w:val="0"/>
              <w:autoSpaceDE w:val="0"/>
              <w:autoSpaceDN w:val="0"/>
              <w:adjustRightInd w:val="0"/>
              <w:rPr>
                <w:rFonts w:ascii="Times New Roman" w:hAnsi="Times New Roman"/>
                <w:color w:val="000000" w:themeColor="text1"/>
                <w:sz w:val="20"/>
                <w:szCs w:val="20"/>
              </w:rPr>
            </w:pPr>
            <w:r w:rsidRPr="001B36C2">
              <w:rPr>
                <w:rFonts w:ascii="Times New Roman" w:hAnsi="Times New Roman"/>
                <w:color w:val="000000" w:themeColor="text1"/>
                <w:sz w:val="20"/>
                <w:szCs w:val="20"/>
              </w:rPr>
              <w:t xml:space="preserve">3 (middle score) Demonstrates an attempt to use credible and/or relevant </w:t>
            </w:r>
            <w:proofErr w:type="gramStart"/>
            <w:r w:rsidRPr="001B36C2">
              <w:rPr>
                <w:rFonts w:ascii="Times New Roman" w:hAnsi="Times New Roman"/>
                <w:color w:val="000000" w:themeColor="text1"/>
                <w:sz w:val="20"/>
                <w:szCs w:val="20"/>
              </w:rPr>
              <w:t>sources, but</w:t>
            </w:r>
            <w:proofErr w:type="gramEnd"/>
            <w:r w:rsidRPr="001B36C2">
              <w:rPr>
                <w:rFonts w:ascii="Times New Roman" w:hAnsi="Times New Roman"/>
                <w:color w:val="000000" w:themeColor="text1"/>
                <w:sz w:val="20"/>
                <w:szCs w:val="20"/>
              </w:rPr>
              <w:t xml:space="preserve"> did not consistently incorporate them well to support an original analysis. </w:t>
            </w:r>
          </w:p>
          <w:p w14:paraId="1AEFC25C" w14:textId="77777777" w:rsidR="00494FBC" w:rsidRPr="001B36C2" w:rsidRDefault="00494FBC" w:rsidP="00494FBC">
            <w:pPr>
              <w:widowControl w:val="0"/>
              <w:autoSpaceDE w:val="0"/>
              <w:autoSpaceDN w:val="0"/>
              <w:adjustRightInd w:val="0"/>
              <w:rPr>
                <w:rFonts w:ascii="Times New Roman" w:hAnsi="Times New Roman"/>
                <w:color w:val="000000" w:themeColor="text1"/>
                <w:sz w:val="20"/>
                <w:szCs w:val="20"/>
              </w:rPr>
            </w:pPr>
          </w:p>
          <w:p w14:paraId="7B000FD8" w14:textId="77777777" w:rsidR="00494FBC" w:rsidRPr="001B36C2" w:rsidRDefault="00494FBC" w:rsidP="00494FBC">
            <w:pPr>
              <w:widowControl w:val="0"/>
              <w:autoSpaceDE w:val="0"/>
              <w:autoSpaceDN w:val="0"/>
              <w:adjustRightInd w:val="0"/>
              <w:rPr>
                <w:rFonts w:ascii="Times New Roman" w:hAnsi="Times New Roman"/>
                <w:color w:val="000000" w:themeColor="text1"/>
                <w:sz w:val="20"/>
                <w:szCs w:val="20"/>
              </w:rPr>
            </w:pPr>
            <w:r w:rsidRPr="001B36C2">
              <w:rPr>
                <w:rFonts w:ascii="Times New Roman" w:hAnsi="Times New Roman"/>
                <w:color w:val="000000" w:themeColor="text1"/>
                <w:sz w:val="20"/>
                <w:szCs w:val="20"/>
              </w:rPr>
              <w:t xml:space="preserve">1 (lowest score) Demonstrates an attempt to use sources to support ideas in the </w:t>
            </w:r>
            <w:proofErr w:type="gramStart"/>
            <w:r w:rsidRPr="001B36C2">
              <w:rPr>
                <w:rFonts w:ascii="Times New Roman" w:hAnsi="Times New Roman"/>
                <w:color w:val="000000" w:themeColor="text1"/>
                <w:sz w:val="20"/>
                <w:szCs w:val="20"/>
              </w:rPr>
              <w:t>writing, but</w:t>
            </w:r>
            <w:proofErr w:type="gramEnd"/>
            <w:r w:rsidRPr="001B36C2">
              <w:rPr>
                <w:rFonts w:ascii="Times New Roman" w:hAnsi="Times New Roman"/>
                <w:color w:val="000000" w:themeColor="text1"/>
                <w:sz w:val="20"/>
                <w:szCs w:val="20"/>
              </w:rPr>
              <w:t xml:space="preserve"> did not incorporate them to support original analysis. </w:t>
            </w:r>
          </w:p>
          <w:p w14:paraId="4C6CDC29" w14:textId="77777777" w:rsidR="00494FBC" w:rsidRPr="001B36C2" w:rsidRDefault="00494FBC" w:rsidP="00494FBC">
            <w:pPr>
              <w:widowControl w:val="0"/>
              <w:autoSpaceDE w:val="0"/>
              <w:autoSpaceDN w:val="0"/>
              <w:adjustRightInd w:val="0"/>
              <w:rPr>
                <w:rFonts w:ascii="Times New Roman" w:hAnsi="Times New Roman"/>
                <w:color w:val="000000" w:themeColor="text1"/>
                <w:sz w:val="20"/>
                <w:szCs w:val="20"/>
              </w:rPr>
            </w:pPr>
          </w:p>
          <w:p w14:paraId="2816BE1F" w14:textId="1C49C7FC" w:rsidR="00494FBC" w:rsidRDefault="00494FBC" w:rsidP="00494FBC">
            <w:pPr>
              <w:widowControl w:val="0"/>
              <w:autoSpaceDE w:val="0"/>
              <w:autoSpaceDN w:val="0"/>
              <w:adjustRightInd w:val="0"/>
              <w:rPr>
                <w:rFonts w:ascii="Times New Roman" w:hAnsi="Times New Roman"/>
                <w:color w:val="000000" w:themeColor="text1"/>
                <w:sz w:val="20"/>
                <w:szCs w:val="20"/>
              </w:rPr>
            </w:pPr>
            <w:r w:rsidRPr="001B36C2">
              <w:rPr>
                <w:rFonts w:ascii="Times New Roman" w:hAnsi="Times New Roman"/>
                <w:color w:val="000000" w:themeColor="text1"/>
                <w:sz w:val="20"/>
                <w:szCs w:val="20"/>
              </w:rPr>
              <w:t xml:space="preserve">N/A = Does not attempt to use sources to support ideas in the writing. </w:t>
            </w:r>
          </w:p>
          <w:p w14:paraId="44713B37" w14:textId="77777777" w:rsidR="00EB4CA2" w:rsidRDefault="00EB4CA2" w:rsidP="00494FBC">
            <w:pPr>
              <w:widowControl w:val="0"/>
              <w:autoSpaceDE w:val="0"/>
              <w:autoSpaceDN w:val="0"/>
              <w:adjustRightInd w:val="0"/>
              <w:rPr>
                <w:rFonts w:ascii="Times New Roman" w:hAnsi="Times New Roman"/>
                <w:color w:val="000000" w:themeColor="text1"/>
                <w:sz w:val="20"/>
                <w:szCs w:val="20"/>
              </w:rPr>
            </w:pPr>
          </w:p>
          <w:p w14:paraId="6FFA9DD6" w14:textId="55161248" w:rsidR="00EB4CA2" w:rsidRPr="00EB4CA2" w:rsidRDefault="00EB4CA2" w:rsidP="00EB4CA2">
            <w:pPr>
              <w:widowControl w:val="0"/>
              <w:autoSpaceDE w:val="0"/>
              <w:autoSpaceDN w:val="0"/>
              <w:adjustRightInd w:val="0"/>
              <w:rPr>
                <w:rFonts w:ascii="Times New Roman" w:hAnsi="Times New Roman"/>
                <w:color w:val="FF0000"/>
                <w:sz w:val="20"/>
                <w:szCs w:val="20"/>
              </w:rPr>
            </w:pPr>
            <w:r w:rsidRPr="00D27A2E">
              <w:rPr>
                <w:rFonts w:ascii="Times New Roman" w:hAnsi="Times New Roman"/>
                <w:color w:val="FF0000"/>
                <w:sz w:val="20"/>
                <w:szCs w:val="20"/>
              </w:rPr>
              <w:t>A score of 4 or higher is deemed to be successful.</w:t>
            </w:r>
          </w:p>
          <w:p w14:paraId="0B886868" w14:textId="77777777" w:rsidR="00494FBC" w:rsidRPr="00F136C3" w:rsidRDefault="00494FBC" w:rsidP="00494FBC">
            <w:pPr>
              <w:widowControl w:val="0"/>
              <w:autoSpaceDE w:val="0"/>
              <w:autoSpaceDN w:val="0"/>
              <w:adjustRightInd w:val="0"/>
              <w:rPr>
                <w:rFonts w:ascii="Times New Roman" w:hAnsi="Times New Roman"/>
                <w:color w:val="767171" w:themeColor="background2" w:themeShade="80"/>
                <w:sz w:val="20"/>
                <w:szCs w:val="20"/>
              </w:rPr>
            </w:pPr>
          </w:p>
        </w:tc>
      </w:tr>
      <w:tr w:rsidR="00494FBC" w:rsidRPr="00964DD0" w14:paraId="58429D48" w14:textId="77777777" w:rsidTr="005A4655">
        <w:tc>
          <w:tcPr>
            <w:tcW w:w="4315" w:type="dxa"/>
            <w:gridSpan w:val="2"/>
            <w:tcBorders>
              <w:left w:val="single" w:sz="4" w:space="0" w:color="auto"/>
              <w:bottom w:val="single" w:sz="4" w:space="0" w:color="auto"/>
            </w:tcBorders>
            <w:shd w:val="clear" w:color="auto" w:fill="auto"/>
            <w:tcMar>
              <w:top w:w="100" w:type="nil"/>
              <w:right w:w="100" w:type="nil"/>
            </w:tcMar>
          </w:tcPr>
          <w:p w14:paraId="0356D42B" w14:textId="77777777" w:rsidR="00494FBC" w:rsidRDefault="00494FBC" w:rsidP="00494FB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162773" w14:textId="77777777" w:rsidR="00494FBC" w:rsidRDefault="00494FBC" w:rsidP="00494FBC">
            <w:pPr>
              <w:widowControl w:val="0"/>
              <w:autoSpaceDE w:val="0"/>
              <w:autoSpaceDN w:val="0"/>
              <w:adjustRightInd w:val="0"/>
              <w:rPr>
                <w:rFonts w:ascii="Times New Roman" w:hAnsi="Times New Roman"/>
                <w:sz w:val="20"/>
                <w:szCs w:val="20"/>
              </w:rPr>
            </w:pPr>
          </w:p>
          <w:p w14:paraId="2DF4389A" w14:textId="77777777" w:rsidR="00494FBC" w:rsidRPr="00964DD0" w:rsidRDefault="00494FBC" w:rsidP="00494FB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D2C2CE9" w14:textId="260D1A38" w:rsidR="00494FBC" w:rsidRPr="00964DD0" w:rsidRDefault="00494FBC" w:rsidP="00494FBC">
            <w:pPr>
              <w:widowControl w:val="0"/>
              <w:tabs>
                <w:tab w:val="left" w:pos="920"/>
              </w:tabs>
              <w:autoSpaceDE w:val="0"/>
              <w:autoSpaceDN w:val="0"/>
              <w:adjustRightInd w:val="0"/>
              <w:rPr>
                <w:rFonts w:ascii="Times New Roman" w:hAnsi="Times New Roman"/>
                <w:sz w:val="20"/>
                <w:szCs w:val="20"/>
              </w:rPr>
            </w:pPr>
            <w:r w:rsidRPr="001B36C2">
              <w:rPr>
                <w:rFonts w:ascii="Times New Roman" w:hAnsi="Times New Roman"/>
                <w:color w:val="000000" w:themeColor="text1"/>
                <w:sz w:val="20"/>
                <w:szCs w:val="20"/>
              </w:rPr>
              <w:t>70% of student artifacts rated at 4 or higher, none at 3 or lower.</w:t>
            </w:r>
          </w:p>
        </w:tc>
        <w:tc>
          <w:tcPr>
            <w:tcW w:w="2880" w:type="dxa"/>
            <w:tcBorders>
              <w:bottom w:val="single" w:sz="4" w:space="0" w:color="auto"/>
            </w:tcBorders>
            <w:shd w:val="clear" w:color="auto" w:fill="auto"/>
            <w:tcMar>
              <w:top w:w="100" w:type="nil"/>
              <w:right w:w="100" w:type="nil"/>
            </w:tcMar>
          </w:tcPr>
          <w:p w14:paraId="72C3ACA0" w14:textId="77777777" w:rsidR="00494FBC" w:rsidRPr="00C4455B" w:rsidRDefault="00494FBC" w:rsidP="00494FB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7C268FD" w14:textId="394BB606" w:rsidR="00144A96" w:rsidRPr="00144A96" w:rsidRDefault="00AE6E6F" w:rsidP="00AE6E6F">
            <w:pPr>
              <w:widowControl w:val="0"/>
              <w:autoSpaceDE w:val="0"/>
              <w:autoSpaceDN w:val="0"/>
              <w:adjustRightInd w:val="0"/>
              <w:rPr>
                <w:rFonts w:ascii="Times New Roman" w:hAnsi="Times New Roman"/>
                <w:color w:val="000000" w:themeColor="text1"/>
                <w:sz w:val="20"/>
                <w:szCs w:val="20"/>
              </w:rPr>
            </w:pPr>
            <w:r w:rsidRPr="00144A96">
              <w:rPr>
                <w:rFonts w:ascii="Times New Roman" w:hAnsi="Times New Roman"/>
                <w:color w:val="000000" w:themeColor="text1"/>
                <w:sz w:val="20"/>
                <w:szCs w:val="20"/>
              </w:rPr>
              <w:t>75% of student artifacts were rated at 4 or higher. Three (25%) were rated three or lower.</w:t>
            </w:r>
          </w:p>
        </w:tc>
      </w:tr>
      <w:tr w:rsidR="00494FBC" w:rsidRPr="00964DD0" w14:paraId="3FA945CC" w14:textId="77777777" w:rsidTr="005A465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E98B82A" w14:textId="77777777" w:rsidR="00494FBC" w:rsidRPr="00EB65C8" w:rsidRDefault="00494FBC" w:rsidP="00494FB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3A0F6A3" w14:textId="40D92724" w:rsidR="00494FBC" w:rsidRPr="007E2259" w:rsidRDefault="00494FBC" w:rsidP="00494FBC">
            <w:pPr>
              <w:widowControl w:val="0"/>
              <w:autoSpaceDE w:val="0"/>
              <w:autoSpaceDN w:val="0"/>
              <w:adjustRightInd w:val="0"/>
              <w:rPr>
                <w:rFonts w:ascii="Times New Roman" w:hAnsi="Times New Roman"/>
                <w:bCs/>
                <w:color w:val="000000" w:themeColor="text1"/>
                <w:sz w:val="20"/>
                <w:szCs w:val="20"/>
              </w:rPr>
            </w:pPr>
            <w:r w:rsidRPr="007E2259">
              <w:rPr>
                <w:rFonts w:ascii="Times New Roman" w:hAnsi="Times New Roman"/>
                <w:bCs/>
                <w:color w:val="000000" w:themeColor="text1"/>
                <w:sz w:val="20"/>
                <w:szCs w:val="20"/>
              </w:rPr>
              <w:t xml:space="preserve">34 students across the three capstone courses (approx. 24% of total number of English majors) submitted a writing sample appropriate for this learning outcome. A representative number of artifacts from each class (selected at random by assigning each student a code number, then using a random number generator) were made anonymous and evaluated independently by six faculty members using the rubric guidelines above. To assure that the same criteria were being applied across the major, each reviewer was given samples from all three </w:t>
            </w:r>
            <w:r w:rsidRPr="007E2259">
              <w:rPr>
                <w:rFonts w:ascii="Times New Roman" w:hAnsi="Times New Roman"/>
                <w:bCs/>
                <w:color w:val="000000" w:themeColor="text1"/>
                <w:sz w:val="20"/>
                <w:szCs w:val="20"/>
              </w:rPr>
              <w:lastRenderedPageBreak/>
              <w:t xml:space="preserve">concentrations (Creative Writing, Professional Writing, Literature). </w:t>
            </w:r>
            <w:r w:rsidRPr="007E2259">
              <w:rPr>
                <w:rFonts w:cs="Calibri"/>
                <w:color w:val="000000" w:themeColor="text1"/>
              </w:rPr>
              <w:t xml:space="preserve"> </w:t>
            </w:r>
            <w:r w:rsidRPr="007E2259">
              <w:rPr>
                <w:rFonts w:ascii="Times New Roman" w:hAnsi="Times New Roman"/>
                <w:bCs/>
                <w:color w:val="000000" w:themeColor="text1"/>
                <w:sz w:val="20"/>
                <w:szCs w:val="20"/>
              </w:rPr>
              <w:t>At least 33% of students in each of the capstones (Lit, CW, PW) were evaluated and included in the data.</w:t>
            </w:r>
            <w:r w:rsidR="00072DC1">
              <w:rPr>
                <w:rFonts w:ascii="Times New Roman" w:hAnsi="Times New Roman"/>
                <w:bCs/>
                <w:color w:val="000000" w:themeColor="text1"/>
                <w:sz w:val="20"/>
                <w:szCs w:val="20"/>
              </w:rPr>
              <w:t xml:space="preserve"> Scores were averaged across reviewers.</w:t>
            </w:r>
          </w:p>
          <w:p w14:paraId="13DDD10B" w14:textId="77777777" w:rsidR="00494FBC" w:rsidRPr="007E2259" w:rsidRDefault="00494FBC" w:rsidP="00494FBC">
            <w:pPr>
              <w:widowControl w:val="0"/>
              <w:autoSpaceDE w:val="0"/>
              <w:autoSpaceDN w:val="0"/>
              <w:adjustRightInd w:val="0"/>
              <w:rPr>
                <w:rFonts w:ascii="Times New Roman" w:hAnsi="Times New Roman"/>
                <w:color w:val="000000" w:themeColor="text1"/>
                <w:sz w:val="20"/>
                <w:szCs w:val="20"/>
              </w:rPr>
            </w:pPr>
          </w:p>
        </w:tc>
      </w:tr>
      <w:tr w:rsidR="00494FBC" w:rsidRPr="00964DD0" w14:paraId="734EA478" w14:textId="77777777" w:rsidTr="005A4655">
        <w:tc>
          <w:tcPr>
            <w:tcW w:w="11245" w:type="dxa"/>
            <w:gridSpan w:val="4"/>
            <w:tcBorders>
              <w:top w:val="single" w:sz="4" w:space="0" w:color="auto"/>
              <w:bottom w:val="single" w:sz="4" w:space="0" w:color="auto"/>
            </w:tcBorders>
            <w:shd w:val="clear" w:color="auto" w:fill="auto"/>
            <w:tcMar>
              <w:top w:w="100" w:type="nil"/>
              <w:right w:w="100" w:type="nil"/>
            </w:tcMar>
          </w:tcPr>
          <w:p w14:paraId="1EA0E533" w14:textId="77777777" w:rsidR="00494FBC" w:rsidRDefault="00494FBC" w:rsidP="00494FB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Based on your results, circle or highlight whether the program met the goal Student Learning Outcome 2.</w:t>
            </w:r>
          </w:p>
          <w:p w14:paraId="1D858A6E" w14:textId="77777777" w:rsidR="00494FBC" w:rsidRPr="003A32E4" w:rsidRDefault="00494FBC" w:rsidP="00494FB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271C5A94" w14:textId="77777777" w:rsidR="00494FBC" w:rsidRPr="003A32E4" w:rsidRDefault="00494FBC" w:rsidP="00494FB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8" w:name="Check9"/>
            <w:r>
              <w:rPr>
                <w:rFonts w:ascii="Times New Roman" w:hAnsi="Times New Roman"/>
                <w:b/>
                <w:sz w:val="22"/>
                <w:szCs w:val="22"/>
              </w:rPr>
              <w:instrText xml:space="preserve"> FORMCHECKBOX </w:instrText>
            </w:r>
            <w:r w:rsidR="00EB4CA2">
              <w:rPr>
                <w:rFonts w:ascii="Times New Roman" w:hAnsi="Times New Roman"/>
                <w:b/>
                <w:sz w:val="22"/>
                <w:szCs w:val="22"/>
              </w:rPr>
            </w:r>
            <w:r w:rsidR="00EB4CA2">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05CBB796" w14:textId="3CEFCFCD" w:rsidR="00494FBC" w:rsidRPr="003A32E4" w:rsidRDefault="00AE6E6F" w:rsidP="00494FB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9" w:name="Check10"/>
            <w:r>
              <w:rPr>
                <w:rFonts w:ascii="Times New Roman" w:hAnsi="Times New Roman"/>
                <w:b/>
                <w:sz w:val="22"/>
                <w:szCs w:val="22"/>
              </w:rPr>
              <w:instrText xml:space="preserve"> FORMCHECKBOX </w:instrText>
            </w:r>
            <w:r w:rsidR="00EB4CA2">
              <w:rPr>
                <w:rFonts w:ascii="Times New Roman" w:hAnsi="Times New Roman"/>
                <w:b/>
                <w:sz w:val="22"/>
                <w:szCs w:val="22"/>
              </w:rPr>
            </w:r>
            <w:r w:rsidR="00EB4CA2">
              <w:rPr>
                <w:rFonts w:ascii="Times New Roman" w:hAnsi="Times New Roman"/>
                <w:b/>
                <w:sz w:val="22"/>
                <w:szCs w:val="22"/>
              </w:rPr>
              <w:fldChar w:fldCharType="separate"/>
            </w:r>
            <w:r>
              <w:rPr>
                <w:rFonts w:ascii="Times New Roman" w:hAnsi="Times New Roman"/>
                <w:b/>
                <w:sz w:val="22"/>
                <w:szCs w:val="22"/>
              </w:rPr>
              <w:fldChar w:fldCharType="end"/>
            </w:r>
            <w:bookmarkEnd w:id="9"/>
            <w:r w:rsidR="00494FBC">
              <w:rPr>
                <w:rFonts w:ascii="Times New Roman" w:hAnsi="Times New Roman"/>
                <w:b/>
                <w:sz w:val="22"/>
                <w:szCs w:val="22"/>
              </w:rPr>
              <w:t xml:space="preserve"> </w:t>
            </w:r>
            <w:r w:rsidR="00494FBC" w:rsidRPr="003A32E4">
              <w:rPr>
                <w:rFonts w:ascii="Times New Roman" w:hAnsi="Times New Roman"/>
                <w:b/>
                <w:sz w:val="22"/>
                <w:szCs w:val="22"/>
              </w:rPr>
              <w:t>Not Met</w:t>
            </w:r>
          </w:p>
        </w:tc>
      </w:tr>
      <w:tr w:rsidR="00494FBC" w:rsidRPr="00964DD0" w14:paraId="01DD7E4F" w14:textId="77777777" w:rsidTr="005A4655">
        <w:tc>
          <w:tcPr>
            <w:tcW w:w="14395" w:type="dxa"/>
            <w:gridSpan w:val="6"/>
            <w:shd w:val="clear" w:color="auto" w:fill="auto"/>
            <w:tcMar>
              <w:top w:w="100" w:type="nil"/>
              <w:right w:w="100" w:type="nil"/>
            </w:tcMar>
          </w:tcPr>
          <w:p w14:paraId="2B088B87" w14:textId="77777777" w:rsidR="00494FBC" w:rsidRPr="0054609C" w:rsidRDefault="00494FBC" w:rsidP="00494FB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494FBC" w:rsidRPr="00964DD0" w14:paraId="4C341B28" w14:textId="77777777" w:rsidTr="005A4655">
        <w:trPr>
          <w:trHeight w:val="1340"/>
        </w:trPr>
        <w:tc>
          <w:tcPr>
            <w:tcW w:w="14395" w:type="dxa"/>
            <w:gridSpan w:val="6"/>
            <w:shd w:val="clear" w:color="auto" w:fill="auto"/>
            <w:tcMar>
              <w:top w:w="100" w:type="nil"/>
              <w:right w:w="100" w:type="nil"/>
            </w:tcMar>
          </w:tcPr>
          <w:p w14:paraId="5BD52D91" w14:textId="3A13A85F" w:rsidR="00144A96" w:rsidRDefault="00494FBC" w:rsidP="00144A96">
            <w:pPr>
              <w:jc w:val="both"/>
              <w:rPr>
                <w:rFonts w:ascii="Times New Roman" w:hAnsi="Times New Roman"/>
                <w:sz w:val="20"/>
                <w:szCs w:val="20"/>
              </w:rPr>
            </w:pPr>
            <w:r w:rsidRPr="00144A96">
              <w:rPr>
                <w:rFonts w:ascii="Times New Roman" w:hAnsi="Times New Roman"/>
                <w:b/>
                <w:color w:val="000000" w:themeColor="text1"/>
                <w:sz w:val="20"/>
                <w:u w:val="single"/>
              </w:rPr>
              <w:t>Results</w:t>
            </w:r>
            <w:r w:rsidRPr="00144A96">
              <w:rPr>
                <w:rFonts w:ascii="Times New Roman" w:hAnsi="Times New Roman"/>
                <w:b/>
                <w:color w:val="000000" w:themeColor="text1"/>
                <w:sz w:val="20"/>
              </w:rPr>
              <w:t>:</w:t>
            </w:r>
            <w:r w:rsidRPr="00144A96">
              <w:rPr>
                <w:rFonts w:ascii="Times New Roman" w:hAnsi="Times New Roman"/>
                <w:bCs/>
                <w:color w:val="000000" w:themeColor="text1"/>
                <w:sz w:val="20"/>
              </w:rPr>
              <w:t xml:space="preserve"> </w:t>
            </w:r>
            <w:r w:rsidR="00144A96" w:rsidRPr="00144A96">
              <w:rPr>
                <w:rFonts w:ascii="Times New Roman" w:hAnsi="Times New Roman"/>
                <w:color w:val="000000" w:themeColor="text1"/>
                <w:sz w:val="20"/>
                <w:szCs w:val="20"/>
              </w:rPr>
              <w:t xml:space="preserve"> </w:t>
            </w:r>
            <w:r w:rsidR="00144A96">
              <w:rPr>
                <w:rFonts w:ascii="Times New Roman" w:hAnsi="Times New Roman"/>
                <w:sz w:val="20"/>
                <w:szCs w:val="20"/>
              </w:rPr>
              <w:t xml:space="preserve">This was again a strong improvement from when we measured the same SLO in 2021-22. Though we achieved the upper end of our target we still have some student artifacts that show problems—some significant—in demonstrating this SLO. We will assess this again in the 2023-24 cycle, though it is possible the wording of the SLO may change following the potential revisions to the core English department SLOs. </w:t>
            </w:r>
          </w:p>
          <w:p w14:paraId="29433C05" w14:textId="1C4205F2" w:rsidR="00494FBC" w:rsidRDefault="00494FBC" w:rsidP="00494FBC">
            <w:pPr>
              <w:jc w:val="both"/>
              <w:rPr>
                <w:rFonts w:ascii="Times New Roman" w:hAnsi="Times New Roman"/>
                <w:bCs/>
                <w:color w:val="767171" w:themeColor="background2" w:themeShade="80"/>
                <w:sz w:val="20"/>
              </w:rPr>
            </w:pPr>
          </w:p>
          <w:p w14:paraId="40758B9F" w14:textId="0FAC0DA7" w:rsidR="00494FBC" w:rsidRPr="007D7803" w:rsidRDefault="00494FBC" w:rsidP="00494FBC">
            <w:pPr>
              <w:jc w:val="both"/>
              <w:rPr>
                <w:rFonts w:ascii="Times New Roman" w:hAnsi="Times New Roman"/>
                <w:bCs/>
                <w:color w:val="000000" w:themeColor="text1"/>
                <w:sz w:val="20"/>
              </w:rPr>
            </w:pPr>
            <w:r w:rsidRPr="007D7803">
              <w:rPr>
                <w:rFonts w:ascii="Times New Roman" w:hAnsi="Times New Roman"/>
                <w:b/>
                <w:color w:val="000000" w:themeColor="text1"/>
                <w:sz w:val="20"/>
                <w:u w:val="single"/>
              </w:rPr>
              <w:t>Conclusions</w:t>
            </w:r>
            <w:r w:rsidRPr="007D7803">
              <w:rPr>
                <w:rFonts w:ascii="Times New Roman" w:hAnsi="Times New Roman"/>
                <w:bCs/>
                <w:color w:val="000000" w:themeColor="text1"/>
                <w:sz w:val="20"/>
              </w:rPr>
              <w:t xml:space="preserve">: </w:t>
            </w:r>
            <w:r w:rsidR="007D7803" w:rsidRPr="007D7803">
              <w:rPr>
                <w:rFonts w:ascii="Times New Roman" w:hAnsi="Times New Roman"/>
                <w:bCs/>
                <w:color w:val="000000" w:themeColor="text1"/>
                <w:sz w:val="20"/>
              </w:rPr>
              <w:t xml:space="preserve">The increased success rate from the 2021-22 cycle (70%) to this cycle (75%) can be attributed to our renewed efforts to better integrate this SLO in our Capstone courses. Students have shown incremental improvement in incorporating material from secondary sources as a result, and we will continue to support this SLO in the Capstone courses. However, such a high failure rate (25%) means that we will need to </w:t>
            </w:r>
            <w:r w:rsidR="00187CB6">
              <w:rPr>
                <w:rFonts w:ascii="Times New Roman" w:hAnsi="Times New Roman"/>
                <w:bCs/>
                <w:color w:val="000000" w:themeColor="text1"/>
                <w:sz w:val="20"/>
              </w:rPr>
              <w:t>reexamine</w:t>
            </w:r>
            <w:r w:rsidR="007D7803" w:rsidRPr="007D7803">
              <w:rPr>
                <w:rFonts w:ascii="Times New Roman" w:hAnsi="Times New Roman"/>
                <w:bCs/>
                <w:color w:val="000000" w:themeColor="text1"/>
                <w:sz w:val="20"/>
              </w:rPr>
              <w:t xml:space="preserve"> how we implement (and perhaps instruct) students in this SLO. Such discussions will be a part of our 2023-24 faculty retreat.</w:t>
            </w:r>
          </w:p>
          <w:p w14:paraId="787A263B" w14:textId="77777777" w:rsidR="00494FBC" w:rsidRDefault="00494FBC" w:rsidP="00494FBC">
            <w:pPr>
              <w:jc w:val="both"/>
              <w:rPr>
                <w:rFonts w:ascii="Times New Roman" w:hAnsi="Times New Roman"/>
                <w:color w:val="767171" w:themeColor="background2" w:themeShade="80"/>
                <w:sz w:val="20"/>
              </w:rPr>
            </w:pPr>
          </w:p>
          <w:p w14:paraId="6824232A" w14:textId="5A10965B" w:rsidR="00B72F93" w:rsidRPr="00557911" w:rsidRDefault="00494FBC" w:rsidP="00B72F93">
            <w:pPr>
              <w:jc w:val="both"/>
              <w:rPr>
                <w:rFonts w:ascii="Times New Roman" w:hAnsi="Times New Roman"/>
                <w:color w:val="000000" w:themeColor="text1"/>
                <w:sz w:val="20"/>
              </w:rPr>
            </w:pPr>
            <w:r w:rsidRPr="00B72F93">
              <w:rPr>
                <w:rFonts w:ascii="Times New Roman" w:hAnsi="Times New Roman"/>
                <w:b/>
                <w:bCs/>
                <w:color w:val="000000" w:themeColor="text1"/>
                <w:sz w:val="20"/>
                <w:u w:val="single"/>
              </w:rPr>
              <w:t>Plans for Next Assessment Cycle</w:t>
            </w:r>
            <w:r w:rsidRPr="00B72F93">
              <w:rPr>
                <w:rFonts w:ascii="Times New Roman" w:hAnsi="Times New Roman"/>
                <w:b/>
                <w:bCs/>
                <w:color w:val="000000" w:themeColor="text1"/>
                <w:sz w:val="20"/>
              </w:rPr>
              <w:t>:</w:t>
            </w:r>
            <w:r w:rsidR="00B72F93" w:rsidRPr="00B72F93">
              <w:rPr>
                <w:rFonts w:ascii="Times New Roman" w:hAnsi="Times New Roman"/>
                <w:b/>
                <w:bCs/>
                <w:color w:val="000000" w:themeColor="text1"/>
                <w:sz w:val="20"/>
              </w:rPr>
              <w:t xml:space="preserve"> </w:t>
            </w:r>
            <w:r w:rsidR="00B72F93" w:rsidRPr="00557911">
              <w:rPr>
                <w:rFonts w:ascii="Times New Roman" w:hAnsi="Times New Roman"/>
                <w:color w:val="000000" w:themeColor="text1"/>
                <w:sz w:val="20"/>
              </w:rPr>
              <w:t xml:space="preserve">This will be assessed in the </w:t>
            </w:r>
            <w:r w:rsidR="00072DC1">
              <w:rPr>
                <w:rFonts w:ascii="Times New Roman" w:hAnsi="Times New Roman"/>
                <w:color w:val="000000" w:themeColor="text1"/>
                <w:sz w:val="20"/>
              </w:rPr>
              <w:t>2023-24</w:t>
            </w:r>
            <w:r w:rsidR="00B72F93" w:rsidRPr="00557911">
              <w:rPr>
                <w:rFonts w:ascii="Times New Roman" w:hAnsi="Times New Roman"/>
                <w:color w:val="000000" w:themeColor="text1"/>
                <w:sz w:val="20"/>
              </w:rPr>
              <w:t xml:space="preserve"> assessment cycle. </w:t>
            </w:r>
          </w:p>
          <w:p w14:paraId="01198C9D" w14:textId="4D65F8A5" w:rsidR="00494FBC" w:rsidRPr="0054609C" w:rsidRDefault="00494FBC" w:rsidP="00494FBC">
            <w:pPr>
              <w:jc w:val="both"/>
              <w:rPr>
                <w:rFonts w:ascii="Times New Roman" w:hAnsi="Times New Roman"/>
                <w:b/>
                <w:sz w:val="20"/>
                <w:szCs w:val="20"/>
              </w:rPr>
            </w:pPr>
          </w:p>
        </w:tc>
      </w:tr>
    </w:tbl>
    <w:p w14:paraId="0602A940" w14:textId="77777777" w:rsidR="00533FB2" w:rsidRDefault="00533FB2" w:rsidP="00533FB2"/>
    <w:p w14:paraId="2F23A16A" w14:textId="77777777" w:rsidR="00533FB2" w:rsidRDefault="00533FB2" w:rsidP="00533FB2"/>
    <w:p w14:paraId="3AF519BD" w14:textId="77777777" w:rsidR="00533FB2" w:rsidRDefault="00533FB2" w:rsidP="00533FB2"/>
    <w:p w14:paraId="67E93AD5" w14:textId="77777777" w:rsidR="00533FB2" w:rsidRDefault="00533FB2" w:rsidP="00533FB2">
      <w:pPr>
        <w:rPr>
          <w:b/>
          <w:bCs/>
          <w:color w:val="FF0000"/>
        </w:rPr>
      </w:pPr>
      <w:r w:rsidRPr="00FA5344">
        <w:rPr>
          <w:b/>
          <w:bCs/>
          <w:color w:val="FF0000"/>
        </w:rPr>
        <w:t>*** Please include Curriculum Map (below/next page) as part of this document</w:t>
      </w:r>
    </w:p>
    <w:p w14:paraId="2D139B87" w14:textId="64425CE9" w:rsidR="00494FBC" w:rsidRDefault="00494FBC">
      <w:pPr>
        <w:rPr>
          <w:b/>
          <w:bCs/>
          <w:color w:val="FF0000"/>
        </w:rPr>
      </w:pPr>
      <w:r>
        <w:rPr>
          <w:b/>
          <w:bCs/>
          <w:color w:val="FF0000"/>
        </w:rPr>
        <w:br w:type="page"/>
      </w:r>
    </w:p>
    <w:p w14:paraId="60F352CD" w14:textId="77777777" w:rsidR="00494FBC" w:rsidRPr="00FA5344" w:rsidRDefault="00494FBC" w:rsidP="00533FB2">
      <w:pPr>
        <w:rPr>
          <w:b/>
          <w:bCs/>
          <w:color w:val="FF0000"/>
        </w:rPr>
      </w:pPr>
    </w:p>
    <w:tbl>
      <w:tblPr>
        <w:tblStyle w:val="TableGrid"/>
        <w:tblW w:w="0" w:type="auto"/>
        <w:tblLook w:val="04A0" w:firstRow="1" w:lastRow="0" w:firstColumn="1" w:lastColumn="0" w:noHBand="0" w:noVBand="1"/>
      </w:tblPr>
      <w:tblGrid>
        <w:gridCol w:w="1318"/>
        <w:gridCol w:w="3702"/>
        <w:gridCol w:w="1480"/>
        <w:gridCol w:w="1058"/>
        <w:gridCol w:w="1447"/>
        <w:gridCol w:w="1297"/>
        <w:gridCol w:w="1466"/>
        <w:gridCol w:w="1265"/>
        <w:gridCol w:w="1357"/>
      </w:tblGrid>
      <w:tr w:rsidR="00494FBC" w14:paraId="74817AEA" w14:textId="77777777" w:rsidTr="005A4655">
        <w:tc>
          <w:tcPr>
            <w:tcW w:w="1318" w:type="dxa"/>
            <w:shd w:val="clear" w:color="auto" w:fill="5B9BD5" w:themeFill="accent5"/>
            <w:vAlign w:val="bottom"/>
          </w:tcPr>
          <w:p w14:paraId="305C7345" w14:textId="77777777" w:rsidR="00494FBC" w:rsidRPr="005905DB" w:rsidRDefault="00494FBC" w:rsidP="005A4655">
            <w:pPr>
              <w:spacing w:before="60" w:after="60"/>
              <w:rPr>
                <w:rFonts w:ascii="Arial" w:hAnsi="Arial" w:cs="Arial"/>
                <w:b/>
                <w:bCs/>
                <w:color w:val="FFFFFF" w:themeColor="background1"/>
                <w:sz w:val="18"/>
                <w:szCs w:val="18"/>
              </w:rPr>
            </w:pPr>
            <w:r>
              <w:rPr>
                <w:rFonts w:ascii="Times New Roman" w:hAnsi="Times New Roman"/>
                <w:b/>
              </w:rPr>
              <w:br w:type="page"/>
            </w:r>
            <w:r w:rsidRPr="005905DB">
              <w:rPr>
                <w:rFonts w:ascii="Arial" w:hAnsi="Arial" w:cs="Arial"/>
                <w:b/>
                <w:color w:val="FFFFFF" w:themeColor="background1"/>
                <w:sz w:val="18"/>
                <w:szCs w:val="18"/>
              </w:rPr>
              <w:t>Core Requirement</w:t>
            </w:r>
          </w:p>
        </w:tc>
        <w:tc>
          <w:tcPr>
            <w:tcW w:w="3702" w:type="dxa"/>
            <w:shd w:val="clear" w:color="auto" w:fill="5B9BD5" w:themeFill="accent5"/>
            <w:vAlign w:val="bottom"/>
          </w:tcPr>
          <w:p w14:paraId="65BEDAFB" w14:textId="77777777" w:rsidR="00494FBC" w:rsidRPr="005905DB" w:rsidRDefault="00494FBC"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Course Number and Title</w:t>
            </w:r>
          </w:p>
        </w:tc>
        <w:tc>
          <w:tcPr>
            <w:tcW w:w="1480" w:type="dxa"/>
            <w:shd w:val="clear" w:color="auto" w:fill="5B9BD5" w:themeFill="accent5"/>
            <w:vAlign w:val="bottom"/>
          </w:tcPr>
          <w:p w14:paraId="65E3C2DF" w14:textId="77777777" w:rsidR="00494FBC" w:rsidRPr="005905DB" w:rsidRDefault="00494FBC"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LO1: </w:t>
            </w:r>
          </w:p>
          <w:p w14:paraId="6DB7D03B" w14:textId="77777777" w:rsidR="00494FBC" w:rsidRPr="005905DB" w:rsidRDefault="00494FBC"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Understand explicitly the development and use of spoken and written language</w:t>
            </w:r>
          </w:p>
        </w:tc>
        <w:tc>
          <w:tcPr>
            <w:tcW w:w="1058" w:type="dxa"/>
            <w:shd w:val="clear" w:color="auto" w:fill="5B9BD5" w:themeFill="accent5"/>
            <w:vAlign w:val="bottom"/>
          </w:tcPr>
          <w:p w14:paraId="3FBC64DD" w14:textId="77777777" w:rsidR="00494FBC" w:rsidRPr="005905DB" w:rsidRDefault="00494FBC"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LO2: </w:t>
            </w:r>
          </w:p>
          <w:p w14:paraId="39764ED3" w14:textId="77777777" w:rsidR="00494FBC" w:rsidRPr="005905DB" w:rsidRDefault="00494FBC"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interpret, and critically discuss a diverse variety of texts</w:t>
            </w:r>
          </w:p>
        </w:tc>
        <w:tc>
          <w:tcPr>
            <w:tcW w:w="1447" w:type="dxa"/>
            <w:shd w:val="clear" w:color="auto" w:fill="5B9BD5" w:themeFill="accent5"/>
            <w:vAlign w:val="bottom"/>
          </w:tcPr>
          <w:p w14:paraId="0ABAB4A5" w14:textId="77777777" w:rsidR="00494FBC" w:rsidRPr="005905DB" w:rsidRDefault="00494FBC"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LO3: </w:t>
            </w:r>
          </w:p>
          <w:p w14:paraId="37B0D610" w14:textId="77777777" w:rsidR="00494FBC" w:rsidRPr="005905DB" w:rsidRDefault="00494FBC"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argumentative and persuasive techniques in a variety of genres</w:t>
            </w:r>
          </w:p>
        </w:tc>
        <w:tc>
          <w:tcPr>
            <w:tcW w:w="1297" w:type="dxa"/>
            <w:shd w:val="clear" w:color="auto" w:fill="5B9BD5" w:themeFill="accent5"/>
            <w:vAlign w:val="bottom"/>
          </w:tcPr>
          <w:p w14:paraId="1610FF87" w14:textId="77777777" w:rsidR="00494FBC" w:rsidRPr="005905DB" w:rsidRDefault="00494FBC"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LO4: </w:t>
            </w:r>
          </w:p>
          <w:p w14:paraId="25279E1C" w14:textId="77777777" w:rsidR="00494FBC" w:rsidRPr="005905DB" w:rsidRDefault="00494FBC"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Compose successfully in multiple genres, media, and formats</w:t>
            </w:r>
          </w:p>
        </w:tc>
        <w:tc>
          <w:tcPr>
            <w:tcW w:w="1466" w:type="dxa"/>
            <w:shd w:val="clear" w:color="auto" w:fill="5B9BD5" w:themeFill="accent5"/>
            <w:vAlign w:val="bottom"/>
          </w:tcPr>
          <w:p w14:paraId="7BE95742" w14:textId="77777777" w:rsidR="00494FBC" w:rsidRPr="005905DB" w:rsidRDefault="00494FBC"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LO5: </w:t>
            </w:r>
          </w:p>
          <w:p w14:paraId="41C57CEE" w14:textId="77777777" w:rsidR="00494FBC" w:rsidRPr="005905DB" w:rsidRDefault="00494FBC"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Demonstrate a strong understanding of the history and development of literature in English in a global context</w:t>
            </w:r>
          </w:p>
        </w:tc>
        <w:tc>
          <w:tcPr>
            <w:tcW w:w="1265" w:type="dxa"/>
            <w:shd w:val="clear" w:color="auto" w:fill="5B9BD5" w:themeFill="accent5"/>
            <w:vAlign w:val="bottom"/>
          </w:tcPr>
          <w:p w14:paraId="50569D56" w14:textId="77777777" w:rsidR="00494FBC" w:rsidRPr="005905DB" w:rsidRDefault="00494FBC"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LO6: </w:t>
            </w:r>
          </w:p>
          <w:p w14:paraId="25DED525" w14:textId="77777777" w:rsidR="00494FBC" w:rsidRPr="005905DB" w:rsidRDefault="00494FBC"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a diverse variety of texts through multiple theories and histories</w:t>
            </w:r>
          </w:p>
        </w:tc>
        <w:tc>
          <w:tcPr>
            <w:tcW w:w="1357" w:type="dxa"/>
            <w:shd w:val="clear" w:color="auto" w:fill="5B9BD5" w:themeFill="accent5"/>
            <w:vAlign w:val="bottom"/>
          </w:tcPr>
          <w:p w14:paraId="70A3AB4E" w14:textId="77777777" w:rsidR="00494FBC" w:rsidRPr="005905DB" w:rsidRDefault="00494FBC"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LO7: </w:t>
            </w:r>
          </w:p>
          <w:p w14:paraId="51EFB862" w14:textId="77777777" w:rsidR="00494FBC" w:rsidRPr="005905DB" w:rsidRDefault="00494FBC"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Conduct academic research and document it appropriately</w:t>
            </w:r>
          </w:p>
        </w:tc>
      </w:tr>
      <w:tr w:rsidR="00494FBC" w14:paraId="583686DE" w14:textId="77777777" w:rsidTr="005A4655">
        <w:tc>
          <w:tcPr>
            <w:tcW w:w="1318" w:type="dxa"/>
            <w:vAlign w:val="bottom"/>
          </w:tcPr>
          <w:p w14:paraId="265551C1" w14:textId="77777777" w:rsidR="00494FBC" w:rsidRPr="00A16229" w:rsidRDefault="00494FBC" w:rsidP="005A4655">
            <w:pPr>
              <w:spacing w:before="60" w:after="60"/>
              <w:rPr>
                <w:rFonts w:ascii="Arial" w:hAnsi="Arial" w:cs="Arial"/>
                <w:sz w:val="18"/>
                <w:szCs w:val="18"/>
              </w:rPr>
            </w:pPr>
            <w:r>
              <w:rPr>
                <w:rFonts w:ascii="Arial" w:hAnsi="Arial" w:cs="Arial"/>
                <w:sz w:val="18"/>
                <w:szCs w:val="18"/>
              </w:rPr>
              <w:t>Intro to Major</w:t>
            </w:r>
          </w:p>
        </w:tc>
        <w:tc>
          <w:tcPr>
            <w:tcW w:w="3702" w:type="dxa"/>
            <w:vAlign w:val="bottom"/>
          </w:tcPr>
          <w:p w14:paraId="322E1E93" w14:textId="77777777" w:rsidR="00494FBC" w:rsidRPr="00A16229" w:rsidRDefault="00494FBC" w:rsidP="005A4655">
            <w:pPr>
              <w:spacing w:before="60" w:after="60"/>
              <w:rPr>
                <w:rFonts w:ascii="Arial" w:hAnsi="Arial" w:cs="Arial"/>
                <w:sz w:val="18"/>
                <w:szCs w:val="18"/>
              </w:rPr>
            </w:pPr>
            <w:r w:rsidRPr="00A16229">
              <w:rPr>
                <w:rFonts w:ascii="Arial" w:hAnsi="Arial" w:cs="Arial"/>
                <w:sz w:val="18"/>
                <w:szCs w:val="18"/>
              </w:rPr>
              <w:t>ENG</w:t>
            </w:r>
            <w:r>
              <w:rPr>
                <w:rFonts w:ascii="Arial" w:hAnsi="Arial" w:cs="Arial"/>
                <w:sz w:val="18"/>
                <w:szCs w:val="18"/>
              </w:rPr>
              <w:t xml:space="preserve"> 299: Introduction to English Studies</w:t>
            </w:r>
          </w:p>
        </w:tc>
        <w:tc>
          <w:tcPr>
            <w:tcW w:w="1480" w:type="dxa"/>
            <w:vAlign w:val="center"/>
          </w:tcPr>
          <w:p w14:paraId="2E57AF7E" w14:textId="77777777" w:rsidR="00494FBC" w:rsidRPr="00A16229" w:rsidRDefault="00494FBC" w:rsidP="005A4655">
            <w:pPr>
              <w:spacing w:before="60" w:after="60"/>
              <w:jc w:val="center"/>
              <w:rPr>
                <w:rFonts w:ascii="Arial" w:hAnsi="Arial" w:cs="Arial"/>
                <w:sz w:val="18"/>
                <w:szCs w:val="18"/>
              </w:rPr>
            </w:pPr>
          </w:p>
        </w:tc>
        <w:tc>
          <w:tcPr>
            <w:tcW w:w="1058" w:type="dxa"/>
            <w:vAlign w:val="center"/>
          </w:tcPr>
          <w:p w14:paraId="74F43030"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I</w:t>
            </w:r>
          </w:p>
        </w:tc>
        <w:tc>
          <w:tcPr>
            <w:tcW w:w="1447" w:type="dxa"/>
            <w:vAlign w:val="center"/>
          </w:tcPr>
          <w:p w14:paraId="56E9A336"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I</w:t>
            </w:r>
          </w:p>
        </w:tc>
        <w:tc>
          <w:tcPr>
            <w:tcW w:w="1297" w:type="dxa"/>
            <w:vAlign w:val="center"/>
          </w:tcPr>
          <w:p w14:paraId="5C273F88"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I</w:t>
            </w:r>
          </w:p>
        </w:tc>
        <w:tc>
          <w:tcPr>
            <w:tcW w:w="1466" w:type="dxa"/>
            <w:vAlign w:val="center"/>
          </w:tcPr>
          <w:p w14:paraId="68BD3A57"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I</w:t>
            </w:r>
          </w:p>
        </w:tc>
        <w:tc>
          <w:tcPr>
            <w:tcW w:w="1265" w:type="dxa"/>
            <w:vAlign w:val="center"/>
          </w:tcPr>
          <w:p w14:paraId="3E741810"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I</w:t>
            </w:r>
          </w:p>
        </w:tc>
        <w:tc>
          <w:tcPr>
            <w:tcW w:w="1357" w:type="dxa"/>
            <w:vAlign w:val="center"/>
          </w:tcPr>
          <w:p w14:paraId="06CBEC57"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I</w:t>
            </w:r>
          </w:p>
        </w:tc>
      </w:tr>
      <w:tr w:rsidR="00494FBC" w14:paraId="618B8B51" w14:textId="77777777" w:rsidTr="005A4655">
        <w:tc>
          <w:tcPr>
            <w:tcW w:w="1318" w:type="dxa"/>
            <w:vAlign w:val="bottom"/>
          </w:tcPr>
          <w:p w14:paraId="3EE0D481" w14:textId="77777777" w:rsidR="00494FBC" w:rsidRPr="00A16229" w:rsidRDefault="00494FBC" w:rsidP="005A4655">
            <w:pPr>
              <w:spacing w:before="60" w:after="60"/>
              <w:rPr>
                <w:rFonts w:ascii="Arial" w:hAnsi="Arial" w:cs="Arial"/>
                <w:sz w:val="18"/>
                <w:szCs w:val="18"/>
              </w:rPr>
            </w:pPr>
            <w:r>
              <w:rPr>
                <w:rFonts w:ascii="Arial" w:hAnsi="Arial" w:cs="Arial"/>
                <w:sz w:val="18"/>
                <w:szCs w:val="18"/>
              </w:rPr>
              <w:t>Grammar</w:t>
            </w:r>
          </w:p>
        </w:tc>
        <w:tc>
          <w:tcPr>
            <w:tcW w:w="3702" w:type="dxa"/>
            <w:vAlign w:val="bottom"/>
          </w:tcPr>
          <w:p w14:paraId="52453B3E" w14:textId="77777777" w:rsidR="00494FBC" w:rsidRPr="00A16229" w:rsidRDefault="00494FBC" w:rsidP="005A4655">
            <w:pPr>
              <w:spacing w:before="60" w:after="60"/>
              <w:rPr>
                <w:rFonts w:ascii="Arial" w:hAnsi="Arial" w:cs="Arial"/>
                <w:sz w:val="18"/>
                <w:szCs w:val="18"/>
              </w:rPr>
            </w:pPr>
            <w:r>
              <w:rPr>
                <w:rFonts w:ascii="Arial" w:hAnsi="Arial" w:cs="Arial"/>
                <w:sz w:val="18"/>
                <w:szCs w:val="18"/>
              </w:rPr>
              <w:t>ENG 204: English Language</w:t>
            </w:r>
          </w:p>
        </w:tc>
        <w:tc>
          <w:tcPr>
            <w:tcW w:w="1480" w:type="dxa"/>
            <w:vAlign w:val="center"/>
          </w:tcPr>
          <w:p w14:paraId="44FEA652"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I, M, A</w:t>
            </w:r>
          </w:p>
        </w:tc>
        <w:tc>
          <w:tcPr>
            <w:tcW w:w="1058" w:type="dxa"/>
            <w:vAlign w:val="center"/>
          </w:tcPr>
          <w:p w14:paraId="783F67BC" w14:textId="77777777" w:rsidR="00494FBC" w:rsidRPr="00A16229" w:rsidRDefault="00494FBC" w:rsidP="005A4655">
            <w:pPr>
              <w:spacing w:before="60" w:after="60"/>
              <w:jc w:val="center"/>
              <w:rPr>
                <w:rFonts w:ascii="Arial" w:hAnsi="Arial" w:cs="Arial"/>
                <w:sz w:val="18"/>
                <w:szCs w:val="18"/>
              </w:rPr>
            </w:pPr>
          </w:p>
        </w:tc>
        <w:tc>
          <w:tcPr>
            <w:tcW w:w="1447" w:type="dxa"/>
            <w:vAlign w:val="center"/>
          </w:tcPr>
          <w:p w14:paraId="337B903B" w14:textId="77777777" w:rsidR="00494FBC" w:rsidRPr="00A16229" w:rsidRDefault="00494FBC" w:rsidP="005A4655">
            <w:pPr>
              <w:spacing w:before="60" w:after="60"/>
              <w:jc w:val="center"/>
              <w:rPr>
                <w:rFonts w:ascii="Arial" w:hAnsi="Arial" w:cs="Arial"/>
                <w:sz w:val="18"/>
                <w:szCs w:val="18"/>
              </w:rPr>
            </w:pPr>
          </w:p>
        </w:tc>
        <w:tc>
          <w:tcPr>
            <w:tcW w:w="1297" w:type="dxa"/>
            <w:vAlign w:val="center"/>
          </w:tcPr>
          <w:p w14:paraId="265907DE" w14:textId="77777777" w:rsidR="00494FBC" w:rsidRPr="00A16229" w:rsidRDefault="00494FBC" w:rsidP="005A4655">
            <w:pPr>
              <w:spacing w:before="60" w:after="60"/>
              <w:jc w:val="center"/>
              <w:rPr>
                <w:rFonts w:ascii="Arial" w:hAnsi="Arial" w:cs="Arial"/>
                <w:sz w:val="18"/>
                <w:szCs w:val="18"/>
              </w:rPr>
            </w:pPr>
          </w:p>
        </w:tc>
        <w:tc>
          <w:tcPr>
            <w:tcW w:w="1466" w:type="dxa"/>
            <w:vAlign w:val="center"/>
          </w:tcPr>
          <w:p w14:paraId="408FA0B9" w14:textId="77777777" w:rsidR="00494FBC" w:rsidRPr="00A16229" w:rsidRDefault="00494FBC" w:rsidP="005A4655">
            <w:pPr>
              <w:spacing w:before="60" w:after="60"/>
              <w:jc w:val="center"/>
              <w:rPr>
                <w:rFonts w:ascii="Arial" w:hAnsi="Arial" w:cs="Arial"/>
                <w:sz w:val="18"/>
                <w:szCs w:val="18"/>
              </w:rPr>
            </w:pPr>
          </w:p>
        </w:tc>
        <w:tc>
          <w:tcPr>
            <w:tcW w:w="1265" w:type="dxa"/>
            <w:vAlign w:val="center"/>
          </w:tcPr>
          <w:p w14:paraId="6115A136" w14:textId="77777777" w:rsidR="00494FBC" w:rsidRPr="00A16229" w:rsidRDefault="00494FBC" w:rsidP="005A4655">
            <w:pPr>
              <w:spacing w:before="60" w:after="60"/>
              <w:jc w:val="center"/>
              <w:rPr>
                <w:rFonts w:ascii="Arial" w:hAnsi="Arial" w:cs="Arial"/>
                <w:sz w:val="18"/>
                <w:szCs w:val="18"/>
              </w:rPr>
            </w:pPr>
          </w:p>
        </w:tc>
        <w:tc>
          <w:tcPr>
            <w:tcW w:w="1357" w:type="dxa"/>
            <w:vAlign w:val="center"/>
          </w:tcPr>
          <w:p w14:paraId="15D683D0" w14:textId="77777777" w:rsidR="00494FBC" w:rsidRPr="00A16229" w:rsidRDefault="00494FBC" w:rsidP="005A4655">
            <w:pPr>
              <w:spacing w:before="60" w:after="60"/>
              <w:jc w:val="center"/>
              <w:rPr>
                <w:rFonts w:ascii="Arial" w:hAnsi="Arial" w:cs="Arial"/>
                <w:sz w:val="18"/>
                <w:szCs w:val="18"/>
              </w:rPr>
            </w:pPr>
          </w:p>
        </w:tc>
      </w:tr>
      <w:tr w:rsidR="00494FBC" w14:paraId="5C06D667" w14:textId="77777777" w:rsidTr="005A4655">
        <w:tc>
          <w:tcPr>
            <w:tcW w:w="1318" w:type="dxa"/>
            <w:vAlign w:val="bottom"/>
          </w:tcPr>
          <w:p w14:paraId="416C8A94" w14:textId="77777777" w:rsidR="00494FBC" w:rsidRPr="00A16229" w:rsidRDefault="00494FBC" w:rsidP="005A4655">
            <w:pPr>
              <w:spacing w:before="60" w:after="60"/>
              <w:rPr>
                <w:rFonts w:ascii="Arial" w:hAnsi="Arial" w:cs="Arial"/>
                <w:sz w:val="18"/>
                <w:szCs w:val="18"/>
              </w:rPr>
            </w:pPr>
            <w:r>
              <w:rPr>
                <w:rFonts w:ascii="Arial" w:hAnsi="Arial" w:cs="Arial"/>
                <w:sz w:val="18"/>
                <w:szCs w:val="18"/>
              </w:rPr>
              <w:t>Writing (1)</w:t>
            </w:r>
          </w:p>
        </w:tc>
        <w:tc>
          <w:tcPr>
            <w:tcW w:w="3702" w:type="dxa"/>
            <w:vAlign w:val="bottom"/>
          </w:tcPr>
          <w:p w14:paraId="7C0D15AC" w14:textId="77777777" w:rsidR="00494FBC" w:rsidRDefault="00494FBC" w:rsidP="005A4655">
            <w:pPr>
              <w:spacing w:before="60" w:after="60"/>
              <w:rPr>
                <w:rFonts w:ascii="Arial" w:hAnsi="Arial" w:cs="Arial"/>
                <w:sz w:val="18"/>
                <w:szCs w:val="18"/>
              </w:rPr>
            </w:pPr>
            <w:r>
              <w:rPr>
                <w:rFonts w:ascii="Arial" w:hAnsi="Arial" w:cs="Arial"/>
                <w:sz w:val="18"/>
                <w:szCs w:val="18"/>
              </w:rPr>
              <w:t>ENG 203: Intro to Creative Writing</w:t>
            </w:r>
          </w:p>
          <w:p w14:paraId="1D055362" w14:textId="77777777" w:rsidR="00494FBC" w:rsidRDefault="00494FBC" w:rsidP="005A4655">
            <w:pPr>
              <w:spacing w:before="60" w:after="60"/>
              <w:rPr>
                <w:rFonts w:ascii="Arial" w:hAnsi="Arial" w:cs="Arial"/>
                <w:sz w:val="18"/>
                <w:szCs w:val="18"/>
              </w:rPr>
            </w:pPr>
            <w:r>
              <w:rPr>
                <w:rFonts w:ascii="Arial" w:hAnsi="Arial" w:cs="Arial"/>
                <w:sz w:val="18"/>
                <w:szCs w:val="18"/>
              </w:rPr>
              <w:t>ENG 306: Business Writing</w:t>
            </w:r>
          </w:p>
          <w:p w14:paraId="705C9FA7" w14:textId="77777777" w:rsidR="00494FBC" w:rsidRDefault="00494FBC" w:rsidP="005A4655">
            <w:pPr>
              <w:spacing w:before="60" w:after="60"/>
              <w:rPr>
                <w:rFonts w:ascii="Arial" w:hAnsi="Arial" w:cs="Arial"/>
                <w:sz w:val="18"/>
                <w:szCs w:val="18"/>
              </w:rPr>
            </w:pPr>
            <w:r>
              <w:rPr>
                <w:rFonts w:ascii="Arial" w:hAnsi="Arial" w:cs="Arial"/>
                <w:sz w:val="18"/>
                <w:szCs w:val="18"/>
              </w:rPr>
              <w:t>ENG 307: Technical Writing</w:t>
            </w:r>
          </w:p>
          <w:p w14:paraId="2C65CDB1" w14:textId="77777777" w:rsidR="00494FBC" w:rsidRDefault="00494FBC" w:rsidP="005A4655">
            <w:pPr>
              <w:spacing w:before="60" w:after="60"/>
              <w:rPr>
                <w:rFonts w:ascii="Arial" w:hAnsi="Arial" w:cs="Arial"/>
                <w:sz w:val="18"/>
                <w:szCs w:val="18"/>
              </w:rPr>
            </w:pPr>
            <w:r>
              <w:rPr>
                <w:rFonts w:ascii="Arial" w:hAnsi="Arial" w:cs="Arial"/>
                <w:sz w:val="18"/>
                <w:szCs w:val="18"/>
              </w:rPr>
              <w:t>ENG 401: Advanced Composition</w:t>
            </w:r>
          </w:p>
          <w:p w14:paraId="5890DB3D" w14:textId="77777777" w:rsidR="00494FBC" w:rsidRPr="00A16229" w:rsidRDefault="00494FBC" w:rsidP="005A4655">
            <w:pPr>
              <w:spacing w:before="60" w:after="60"/>
              <w:rPr>
                <w:rFonts w:ascii="Arial" w:hAnsi="Arial" w:cs="Arial"/>
                <w:sz w:val="18"/>
                <w:szCs w:val="18"/>
              </w:rPr>
            </w:pPr>
            <w:r>
              <w:rPr>
                <w:rFonts w:ascii="Arial" w:hAnsi="Arial" w:cs="Arial"/>
                <w:sz w:val="18"/>
                <w:szCs w:val="18"/>
              </w:rPr>
              <w:t>ENG 410: Comp. Theory &amp; Practice</w:t>
            </w:r>
          </w:p>
        </w:tc>
        <w:tc>
          <w:tcPr>
            <w:tcW w:w="1480" w:type="dxa"/>
            <w:vAlign w:val="center"/>
          </w:tcPr>
          <w:p w14:paraId="48378821" w14:textId="77777777" w:rsidR="00494FBC" w:rsidRPr="00A16229" w:rsidRDefault="00494FBC" w:rsidP="005A4655">
            <w:pPr>
              <w:spacing w:before="60" w:after="60"/>
              <w:jc w:val="center"/>
              <w:rPr>
                <w:rFonts w:ascii="Arial" w:hAnsi="Arial" w:cs="Arial"/>
                <w:sz w:val="18"/>
                <w:szCs w:val="18"/>
              </w:rPr>
            </w:pPr>
          </w:p>
        </w:tc>
        <w:tc>
          <w:tcPr>
            <w:tcW w:w="1058" w:type="dxa"/>
            <w:vAlign w:val="center"/>
          </w:tcPr>
          <w:p w14:paraId="156E3315" w14:textId="77777777" w:rsidR="00494FBC" w:rsidRPr="00A16229" w:rsidRDefault="00494FBC" w:rsidP="005A4655">
            <w:pPr>
              <w:spacing w:before="60" w:after="60"/>
              <w:jc w:val="center"/>
              <w:rPr>
                <w:rFonts w:ascii="Arial" w:hAnsi="Arial" w:cs="Arial"/>
                <w:sz w:val="18"/>
                <w:szCs w:val="18"/>
              </w:rPr>
            </w:pPr>
          </w:p>
        </w:tc>
        <w:tc>
          <w:tcPr>
            <w:tcW w:w="1447" w:type="dxa"/>
            <w:vAlign w:val="center"/>
          </w:tcPr>
          <w:p w14:paraId="3FAA5EFB"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R</w:t>
            </w:r>
          </w:p>
        </w:tc>
        <w:tc>
          <w:tcPr>
            <w:tcW w:w="1297" w:type="dxa"/>
            <w:vAlign w:val="center"/>
          </w:tcPr>
          <w:p w14:paraId="060A9F6D"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R</w:t>
            </w:r>
          </w:p>
        </w:tc>
        <w:tc>
          <w:tcPr>
            <w:tcW w:w="1466" w:type="dxa"/>
            <w:vAlign w:val="center"/>
          </w:tcPr>
          <w:p w14:paraId="6092BCB6" w14:textId="77777777" w:rsidR="00494FBC" w:rsidRPr="00A16229" w:rsidRDefault="00494FBC" w:rsidP="005A4655">
            <w:pPr>
              <w:spacing w:before="60" w:after="60"/>
              <w:jc w:val="center"/>
              <w:rPr>
                <w:rFonts w:ascii="Arial" w:hAnsi="Arial" w:cs="Arial"/>
                <w:sz w:val="18"/>
                <w:szCs w:val="18"/>
              </w:rPr>
            </w:pPr>
          </w:p>
        </w:tc>
        <w:tc>
          <w:tcPr>
            <w:tcW w:w="1265" w:type="dxa"/>
            <w:vAlign w:val="center"/>
          </w:tcPr>
          <w:p w14:paraId="785E8115" w14:textId="77777777" w:rsidR="00494FBC" w:rsidRPr="00A16229" w:rsidRDefault="00494FBC" w:rsidP="005A4655">
            <w:pPr>
              <w:spacing w:before="60" w:after="60"/>
              <w:jc w:val="center"/>
              <w:rPr>
                <w:rFonts w:ascii="Arial" w:hAnsi="Arial" w:cs="Arial"/>
                <w:sz w:val="18"/>
                <w:szCs w:val="18"/>
              </w:rPr>
            </w:pPr>
          </w:p>
        </w:tc>
        <w:tc>
          <w:tcPr>
            <w:tcW w:w="1357" w:type="dxa"/>
            <w:vAlign w:val="center"/>
          </w:tcPr>
          <w:p w14:paraId="5C8B0334" w14:textId="77777777" w:rsidR="00494FBC" w:rsidRPr="00A16229" w:rsidRDefault="00494FBC" w:rsidP="005A4655">
            <w:pPr>
              <w:spacing w:before="60" w:after="60"/>
              <w:jc w:val="center"/>
              <w:rPr>
                <w:rFonts w:ascii="Arial" w:hAnsi="Arial" w:cs="Arial"/>
                <w:sz w:val="18"/>
                <w:szCs w:val="18"/>
              </w:rPr>
            </w:pPr>
          </w:p>
        </w:tc>
      </w:tr>
      <w:tr w:rsidR="00494FBC" w14:paraId="70BF7EB7" w14:textId="77777777" w:rsidTr="005A4655">
        <w:tc>
          <w:tcPr>
            <w:tcW w:w="1318" w:type="dxa"/>
            <w:vAlign w:val="bottom"/>
          </w:tcPr>
          <w:p w14:paraId="0D5C1892" w14:textId="77777777" w:rsidR="00494FBC" w:rsidRPr="00A16229" w:rsidRDefault="00494FBC" w:rsidP="005A4655">
            <w:pPr>
              <w:spacing w:before="60" w:after="60"/>
              <w:rPr>
                <w:rFonts w:ascii="Arial" w:hAnsi="Arial" w:cs="Arial"/>
                <w:sz w:val="18"/>
                <w:szCs w:val="18"/>
              </w:rPr>
            </w:pPr>
            <w:r>
              <w:rPr>
                <w:rFonts w:ascii="Arial" w:hAnsi="Arial" w:cs="Arial"/>
                <w:sz w:val="18"/>
                <w:szCs w:val="18"/>
              </w:rPr>
              <w:t>Rhetoric (1)</w:t>
            </w:r>
          </w:p>
        </w:tc>
        <w:tc>
          <w:tcPr>
            <w:tcW w:w="3702" w:type="dxa"/>
            <w:vAlign w:val="bottom"/>
          </w:tcPr>
          <w:p w14:paraId="212742C7" w14:textId="77777777" w:rsidR="00494FBC" w:rsidRDefault="00494FBC" w:rsidP="005A4655">
            <w:pPr>
              <w:spacing w:before="60" w:after="60"/>
              <w:rPr>
                <w:rFonts w:ascii="Arial" w:hAnsi="Arial" w:cs="Arial"/>
                <w:sz w:val="18"/>
                <w:szCs w:val="18"/>
              </w:rPr>
            </w:pPr>
            <w:r>
              <w:rPr>
                <w:rFonts w:ascii="Arial" w:hAnsi="Arial" w:cs="Arial"/>
                <w:sz w:val="18"/>
                <w:szCs w:val="18"/>
              </w:rPr>
              <w:t>ENG 212: Intro to Digital Texts &amp; Media</w:t>
            </w:r>
          </w:p>
          <w:p w14:paraId="7A39866F" w14:textId="77777777" w:rsidR="00494FBC" w:rsidRDefault="00494FBC" w:rsidP="005A4655">
            <w:pPr>
              <w:spacing w:before="60" w:after="60"/>
              <w:rPr>
                <w:rFonts w:ascii="Arial" w:hAnsi="Arial" w:cs="Arial"/>
                <w:sz w:val="18"/>
                <w:szCs w:val="18"/>
              </w:rPr>
            </w:pPr>
            <w:r>
              <w:rPr>
                <w:rFonts w:ascii="Arial" w:hAnsi="Arial" w:cs="Arial"/>
                <w:sz w:val="18"/>
                <w:szCs w:val="18"/>
              </w:rPr>
              <w:t>ENG 201: Argument and Analysis</w:t>
            </w:r>
          </w:p>
          <w:p w14:paraId="0BE74EBB" w14:textId="77777777" w:rsidR="00494FBC" w:rsidRPr="00A16229" w:rsidRDefault="00494FBC" w:rsidP="005A4655">
            <w:pPr>
              <w:spacing w:before="60" w:after="60"/>
              <w:rPr>
                <w:rFonts w:ascii="Arial" w:hAnsi="Arial" w:cs="Arial"/>
                <w:sz w:val="18"/>
                <w:szCs w:val="18"/>
              </w:rPr>
            </w:pPr>
            <w:r>
              <w:rPr>
                <w:rFonts w:ascii="Arial" w:hAnsi="Arial" w:cs="Arial"/>
                <w:sz w:val="18"/>
                <w:szCs w:val="18"/>
              </w:rPr>
              <w:t>ENG 412 Theories of Rhetoric and Persuasion</w:t>
            </w:r>
          </w:p>
        </w:tc>
        <w:tc>
          <w:tcPr>
            <w:tcW w:w="1480" w:type="dxa"/>
            <w:vAlign w:val="center"/>
          </w:tcPr>
          <w:p w14:paraId="43C41FE5"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R</w:t>
            </w:r>
          </w:p>
        </w:tc>
        <w:tc>
          <w:tcPr>
            <w:tcW w:w="1058" w:type="dxa"/>
            <w:vAlign w:val="center"/>
          </w:tcPr>
          <w:p w14:paraId="5608645D" w14:textId="77777777" w:rsidR="00494FBC" w:rsidRPr="00A16229" w:rsidRDefault="00494FBC" w:rsidP="005A4655">
            <w:pPr>
              <w:spacing w:before="60" w:after="60"/>
              <w:jc w:val="center"/>
              <w:rPr>
                <w:rFonts w:ascii="Arial" w:hAnsi="Arial" w:cs="Arial"/>
                <w:sz w:val="18"/>
                <w:szCs w:val="18"/>
              </w:rPr>
            </w:pPr>
          </w:p>
        </w:tc>
        <w:tc>
          <w:tcPr>
            <w:tcW w:w="1447" w:type="dxa"/>
            <w:vAlign w:val="center"/>
          </w:tcPr>
          <w:p w14:paraId="1AFF2B44"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M</w:t>
            </w:r>
          </w:p>
        </w:tc>
        <w:tc>
          <w:tcPr>
            <w:tcW w:w="1297" w:type="dxa"/>
            <w:vAlign w:val="center"/>
          </w:tcPr>
          <w:p w14:paraId="4A2B7D42"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R</w:t>
            </w:r>
          </w:p>
        </w:tc>
        <w:tc>
          <w:tcPr>
            <w:tcW w:w="1466" w:type="dxa"/>
            <w:vAlign w:val="center"/>
          </w:tcPr>
          <w:p w14:paraId="0171379B" w14:textId="77777777" w:rsidR="00494FBC" w:rsidRPr="00A16229" w:rsidRDefault="00494FBC" w:rsidP="005A4655">
            <w:pPr>
              <w:spacing w:before="60" w:after="60"/>
              <w:jc w:val="center"/>
              <w:rPr>
                <w:rFonts w:ascii="Arial" w:hAnsi="Arial" w:cs="Arial"/>
                <w:sz w:val="18"/>
                <w:szCs w:val="18"/>
              </w:rPr>
            </w:pPr>
          </w:p>
        </w:tc>
        <w:tc>
          <w:tcPr>
            <w:tcW w:w="1265" w:type="dxa"/>
            <w:vAlign w:val="center"/>
          </w:tcPr>
          <w:p w14:paraId="6F6ED4A0"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09DFFB7C" w14:textId="77777777" w:rsidR="00494FBC" w:rsidRPr="00A16229" w:rsidRDefault="00494FBC" w:rsidP="005A4655">
            <w:pPr>
              <w:spacing w:before="60" w:after="60"/>
              <w:jc w:val="center"/>
              <w:rPr>
                <w:rFonts w:ascii="Arial" w:hAnsi="Arial" w:cs="Arial"/>
                <w:sz w:val="18"/>
                <w:szCs w:val="18"/>
              </w:rPr>
            </w:pPr>
          </w:p>
        </w:tc>
      </w:tr>
      <w:tr w:rsidR="00494FBC" w14:paraId="55EA3356" w14:textId="77777777" w:rsidTr="005A4655">
        <w:tc>
          <w:tcPr>
            <w:tcW w:w="1318" w:type="dxa"/>
            <w:vAlign w:val="bottom"/>
          </w:tcPr>
          <w:p w14:paraId="7D6D14EF" w14:textId="77777777" w:rsidR="00494FBC" w:rsidRPr="00A16229" w:rsidRDefault="00494FBC" w:rsidP="005A4655">
            <w:pPr>
              <w:spacing w:before="60" w:after="60"/>
              <w:rPr>
                <w:rFonts w:ascii="Arial" w:hAnsi="Arial" w:cs="Arial"/>
                <w:sz w:val="18"/>
                <w:szCs w:val="18"/>
              </w:rPr>
            </w:pPr>
            <w:r>
              <w:rPr>
                <w:rFonts w:ascii="Arial" w:hAnsi="Arial" w:cs="Arial"/>
                <w:sz w:val="18"/>
                <w:szCs w:val="18"/>
              </w:rPr>
              <w:t>British &amp; American Surveys (2)</w:t>
            </w:r>
          </w:p>
        </w:tc>
        <w:tc>
          <w:tcPr>
            <w:tcW w:w="3702" w:type="dxa"/>
            <w:vAlign w:val="bottom"/>
          </w:tcPr>
          <w:p w14:paraId="5CC908BD" w14:textId="77777777" w:rsidR="00494FBC" w:rsidRDefault="00494FBC" w:rsidP="005A4655">
            <w:pPr>
              <w:spacing w:before="60" w:after="60"/>
              <w:rPr>
                <w:rFonts w:ascii="Arial" w:hAnsi="Arial" w:cs="Arial"/>
                <w:sz w:val="18"/>
                <w:szCs w:val="18"/>
              </w:rPr>
            </w:pPr>
            <w:r>
              <w:rPr>
                <w:rFonts w:ascii="Arial" w:hAnsi="Arial" w:cs="Arial"/>
                <w:sz w:val="18"/>
                <w:szCs w:val="18"/>
              </w:rPr>
              <w:t>ENG 381: Survey of British Literature I</w:t>
            </w:r>
          </w:p>
          <w:p w14:paraId="27611480" w14:textId="77777777" w:rsidR="00494FBC" w:rsidRDefault="00494FBC" w:rsidP="005A4655">
            <w:pPr>
              <w:spacing w:before="60" w:after="60"/>
              <w:rPr>
                <w:rFonts w:ascii="Arial" w:hAnsi="Arial" w:cs="Arial"/>
                <w:sz w:val="18"/>
                <w:szCs w:val="18"/>
              </w:rPr>
            </w:pPr>
            <w:r>
              <w:rPr>
                <w:rFonts w:ascii="Arial" w:hAnsi="Arial" w:cs="Arial"/>
                <w:sz w:val="18"/>
                <w:szCs w:val="18"/>
              </w:rPr>
              <w:t>ENG 382: Survey of British Literature II</w:t>
            </w:r>
          </w:p>
          <w:p w14:paraId="525C442C" w14:textId="77777777" w:rsidR="00494FBC" w:rsidRDefault="00494FBC" w:rsidP="005A4655">
            <w:pPr>
              <w:spacing w:before="60" w:after="60"/>
              <w:rPr>
                <w:rFonts w:ascii="Arial" w:hAnsi="Arial" w:cs="Arial"/>
                <w:sz w:val="18"/>
                <w:szCs w:val="18"/>
              </w:rPr>
            </w:pPr>
            <w:r>
              <w:rPr>
                <w:rFonts w:ascii="Arial" w:hAnsi="Arial" w:cs="Arial"/>
                <w:sz w:val="18"/>
                <w:szCs w:val="18"/>
              </w:rPr>
              <w:t>ENG 391: Survey of American Literature I</w:t>
            </w:r>
          </w:p>
          <w:p w14:paraId="38B02560" w14:textId="77777777" w:rsidR="00494FBC" w:rsidRPr="00A16229" w:rsidRDefault="00494FBC" w:rsidP="005A4655">
            <w:pPr>
              <w:spacing w:before="60" w:after="60"/>
              <w:rPr>
                <w:rFonts w:ascii="Arial" w:hAnsi="Arial" w:cs="Arial"/>
                <w:sz w:val="18"/>
                <w:szCs w:val="18"/>
              </w:rPr>
            </w:pPr>
            <w:r>
              <w:rPr>
                <w:rFonts w:ascii="Arial" w:hAnsi="Arial" w:cs="Arial"/>
                <w:sz w:val="18"/>
                <w:szCs w:val="18"/>
              </w:rPr>
              <w:t>ENG 392: Survey of American Literature II</w:t>
            </w:r>
          </w:p>
        </w:tc>
        <w:tc>
          <w:tcPr>
            <w:tcW w:w="1480" w:type="dxa"/>
            <w:vAlign w:val="center"/>
          </w:tcPr>
          <w:p w14:paraId="5896A219" w14:textId="77777777" w:rsidR="00494FBC" w:rsidRPr="00A16229" w:rsidRDefault="00494FBC" w:rsidP="005A4655">
            <w:pPr>
              <w:spacing w:before="60" w:after="60"/>
              <w:jc w:val="center"/>
              <w:rPr>
                <w:rFonts w:ascii="Arial" w:hAnsi="Arial" w:cs="Arial"/>
                <w:sz w:val="18"/>
                <w:szCs w:val="18"/>
              </w:rPr>
            </w:pPr>
          </w:p>
        </w:tc>
        <w:tc>
          <w:tcPr>
            <w:tcW w:w="1058" w:type="dxa"/>
            <w:vAlign w:val="center"/>
          </w:tcPr>
          <w:p w14:paraId="25D58B33"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R</w:t>
            </w:r>
          </w:p>
        </w:tc>
        <w:tc>
          <w:tcPr>
            <w:tcW w:w="1447" w:type="dxa"/>
            <w:vAlign w:val="center"/>
          </w:tcPr>
          <w:p w14:paraId="0C49EF82" w14:textId="77777777" w:rsidR="00494FBC" w:rsidRPr="00A16229" w:rsidRDefault="00494FBC" w:rsidP="005A4655">
            <w:pPr>
              <w:spacing w:before="60" w:after="60"/>
              <w:jc w:val="center"/>
              <w:rPr>
                <w:rFonts w:ascii="Arial" w:hAnsi="Arial" w:cs="Arial"/>
                <w:sz w:val="18"/>
                <w:szCs w:val="18"/>
              </w:rPr>
            </w:pPr>
          </w:p>
        </w:tc>
        <w:tc>
          <w:tcPr>
            <w:tcW w:w="1297" w:type="dxa"/>
            <w:vAlign w:val="center"/>
          </w:tcPr>
          <w:p w14:paraId="0B7608C0"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R</w:t>
            </w:r>
          </w:p>
        </w:tc>
        <w:tc>
          <w:tcPr>
            <w:tcW w:w="1466" w:type="dxa"/>
            <w:vAlign w:val="center"/>
          </w:tcPr>
          <w:p w14:paraId="4A3A5BE8"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R</w:t>
            </w:r>
          </w:p>
        </w:tc>
        <w:tc>
          <w:tcPr>
            <w:tcW w:w="1265" w:type="dxa"/>
            <w:vAlign w:val="center"/>
          </w:tcPr>
          <w:p w14:paraId="3BE4A8ED"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4E31572D"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R</w:t>
            </w:r>
          </w:p>
        </w:tc>
      </w:tr>
      <w:tr w:rsidR="00494FBC" w14:paraId="339B8E2F" w14:textId="77777777" w:rsidTr="005A4655">
        <w:tc>
          <w:tcPr>
            <w:tcW w:w="1318" w:type="dxa"/>
            <w:vAlign w:val="bottom"/>
          </w:tcPr>
          <w:p w14:paraId="14C049DB" w14:textId="77777777" w:rsidR="00494FBC" w:rsidRPr="00A16229" w:rsidRDefault="00494FBC" w:rsidP="005A4655">
            <w:pPr>
              <w:spacing w:before="60" w:after="60"/>
              <w:rPr>
                <w:rFonts w:ascii="Arial" w:hAnsi="Arial" w:cs="Arial"/>
                <w:sz w:val="18"/>
                <w:szCs w:val="18"/>
              </w:rPr>
            </w:pPr>
            <w:r>
              <w:rPr>
                <w:rFonts w:ascii="Arial" w:hAnsi="Arial" w:cs="Arial"/>
                <w:sz w:val="18"/>
                <w:szCs w:val="18"/>
              </w:rPr>
              <w:t>World Literature</w:t>
            </w:r>
          </w:p>
        </w:tc>
        <w:tc>
          <w:tcPr>
            <w:tcW w:w="3702" w:type="dxa"/>
            <w:vAlign w:val="bottom"/>
          </w:tcPr>
          <w:p w14:paraId="2FDE0158" w14:textId="77777777" w:rsidR="00494FBC" w:rsidRPr="00A16229" w:rsidRDefault="00494FBC" w:rsidP="005A4655">
            <w:pPr>
              <w:spacing w:before="60" w:after="60"/>
              <w:rPr>
                <w:rFonts w:ascii="Arial" w:hAnsi="Arial" w:cs="Arial"/>
                <w:sz w:val="18"/>
                <w:szCs w:val="18"/>
              </w:rPr>
            </w:pPr>
            <w:r>
              <w:rPr>
                <w:rFonts w:ascii="Arial" w:hAnsi="Arial" w:cs="Arial"/>
                <w:sz w:val="18"/>
                <w:szCs w:val="18"/>
              </w:rPr>
              <w:t>ENG 385: Studies in World Literature</w:t>
            </w:r>
          </w:p>
        </w:tc>
        <w:tc>
          <w:tcPr>
            <w:tcW w:w="1480" w:type="dxa"/>
            <w:vAlign w:val="center"/>
          </w:tcPr>
          <w:p w14:paraId="72E65BF1" w14:textId="77777777" w:rsidR="00494FBC" w:rsidRPr="00A16229" w:rsidRDefault="00494FBC" w:rsidP="005A4655">
            <w:pPr>
              <w:spacing w:before="60" w:after="60"/>
              <w:jc w:val="center"/>
              <w:rPr>
                <w:rFonts w:ascii="Arial" w:hAnsi="Arial" w:cs="Arial"/>
                <w:sz w:val="18"/>
                <w:szCs w:val="18"/>
              </w:rPr>
            </w:pPr>
          </w:p>
        </w:tc>
        <w:tc>
          <w:tcPr>
            <w:tcW w:w="1058" w:type="dxa"/>
            <w:vAlign w:val="center"/>
          </w:tcPr>
          <w:p w14:paraId="0A6217A0"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R</w:t>
            </w:r>
          </w:p>
        </w:tc>
        <w:tc>
          <w:tcPr>
            <w:tcW w:w="1447" w:type="dxa"/>
            <w:vAlign w:val="center"/>
          </w:tcPr>
          <w:p w14:paraId="70311E54" w14:textId="77777777" w:rsidR="00494FBC" w:rsidRPr="00A16229" w:rsidRDefault="00494FBC" w:rsidP="005A4655">
            <w:pPr>
              <w:spacing w:before="60" w:after="60"/>
              <w:jc w:val="center"/>
              <w:rPr>
                <w:rFonts w:ascii="Arial" w:hAnsi="Arial" w:cs="Arial"/>
                <w:sz w:val="18"/>
                <w:szCs w:val="18"/>
              </w:rPr>
            </w:pPr>
          </w:p>
        </w:tc>
        <w:tc>
          <w:tcPr>
            <w:tcW w:w="1297" w:type="dxa"/>
            <w:vAlign w:val="center"/>
          </w:tcPr>
          <w:p w14:paraId="2765681D"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R</w:t>
            </w:r>
          </w:p>
        </w:tc>
        <w:tc>
          <w:tcPr>
            <w:tcW w:w="1466" w:type="dxa"/>
            <w:vAlign w:val="center"/>
          </w:tcPr>
          <w:p w14:paraId="7857F414"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R</w:t>
            </w:r>
          </w:p>
        </w:tc>
        <w:tc>
          <w:tcPr>
            <w:tcW w:w="1265" w:type="dxa"/>
            <w:vAlign w:val="center"/>
          </w:tcPr>
          <w:p w14:paraId="613B9169"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45464395"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R</w:t>
            </w:r>
          </w:p>
        </w:tc>
      </w:tr>
      <w:tr w:rsidR="00494FBC" w14:paraId="37900050" w14:textId="77777777" w:rsidTr="005A4655">
        <w:tc>
          <w:tcPr>
            <w:tcW w:w="1318" w:type="dxa"/>
            <w:vAlign w:val="bottom"/>
          </w:tcPr>
          <w:p w14:paraId="71AA7FDB" w14:textId="77777777" w:rsidR="00494FBC" w:rsidRDefault="00494FBC" w:rsidP="005A4655">
            <w:pPr>
              <w:spacing w:before="60" w:after="60"/>
              <w:rPr>
                <w:rFonts w:ascii="Arial" w:hAnsi="Arial" w:cs="Arial"/>
                <w:sz w:val="18"/>
                <w:szCs w:val="18"/>
              </w:rPr>
            </w:pPr>
            <w:r>
              <w:rPr>
                <w:rFonts w:ascii="Arial" w:hAnsi="Arial" w:cs="Arial"/>
                <w:sz w:val="18"/>
                <w:szCs w:val="18"/>
              </w:rPr>
              <w:t>Upper-Level Literature Elective (1)</w:t>
            </w:r>
          </w:p>
        </w:tc>
        <w:tc>
          <w:tcPr>
            <w:tcW w:w="3702" w:type="dxa"/>
            <w:vAlign w:val="bottom"/>
          </w:tcPr>
          <w:p w14:paraId="34F7EC25" w14:textId="77777777" w:rsidR="00494FBC" w:rsidRPr="00C279AC" w:rsidRDefault="00494FBC" w:rsidP="005A4655">
            <w:pPr>
              <w:rPr>
                <w:rFonts w:ascii="Arial" w:hAnsi="Arial" w:cs="Arial"/>
                <w:sz w:val="18"/>
                <w:szCs w:val="18"/>
              </w:rPr>
            </w:pPr>
            <w:r w:rsidRPr="00C279AC">
              <w:rPr>
                <w:rFonts w:ascii="Arial" w:hAnsi="Arial" w:cs="Arial"/>
                <w:sz w:val="18"/>
                <w:szCs w:val="18"/>
                <w:shd w:val="clear" w:color="auto" w:fill="FFFFFF"/>
              </w:rPr>
              <w:t>Select one 300- or 400- level literature elective from the departmental offerings</w:t>
            </w:r>
          </w:p>
        </w:tc>
        <w:tc>
          <w:tcPr>
            <w:tcW w:w="1480" w:type="dxa"/>
            <w:vAlign w:val="center"/>
          </w:tcPr>
          <w:p w14:paraId="262B1D63" w14:textId="77777777" w:rsidR="00494FBC" w:rsidRPr="00A16229" w:rsidRDefault="00494FBC" w:rsidP="005A4655">
            <w:pPr>
              <w:spacing w:before="60" w:after="60"/>
              <w:jc w:val="center"/>
              <w:rPr>
                <w:rFonts w:ascii="Arial" w:hAnsi="Arial" w:cs="Arial"/>
                <w:sz w:val="18"/>
                <w:szCs w:val="18"/>
              </w:rPr>
            </w:pPr>
          </w:p>
        </w:tc>
        <w:tc>
          <w:tcPr>
            <w:tcW w:w="1058" w:type="dxa"/>
            <w:vAlign w:val="center"/>
          </w:tcPr>
          <w:p w14:paraId="5F131F8D" w14:textId="77777777" w:rsidR="00494FBC" w:rsidRDefault="00494FBC" w:rsidP="005A4655">
            <w:pPr>
              <w:spacing w:before="60" w:after="60"/>
              <w:jc w:val="center"/>
              <w:rPr>
                <w:rFonts w:ascii="Arial" w:hAnsi="Arial" w:cs="Arial"/>
                <w:sz w:val="18"/>
                <w:szCs w:val="18"/>
              </w:rPr>
            </w:pPr>
            <w:r>
              <w:rPr>
                <w:rFonts w:ascii="Arial" w:hAnsi="Arial" w:cs="Arial"/>
                <w:sz w:val="18"/>
                <w:szCs w:val="18"/>
              </w:rPr>
              <w:t>M</w:t>
            </w:r>
          </w:p>
        </w:tc>
        <w:tc>
          <w:tcPr>
            <w:tcW w:w="1447" w:type="dxa"/>
            <w:vAlign w:val="center"/>
          </w:tcPr>
          <w:p w14:paraId="7BAE5416" w14:textId="77777777" w:rsidR="00494FBC" w:rsidRPr="00A16229" w:rsidRDefault="00494FBC" w:rsidP="005A4655">
            <w:pPr>
              <w:spacing w:before="60" w:after="60"/>
              <w:jc w:val="center"/>
              <w:rPr>
                <w:rFonts w:ascii="Arial" w:hAnsi="Arial" w:cs="Arial"/>
                <w:sz w:val="18"/>
                <w:szCs w:val="18"/>
              </w:rPr>
            </w:pPr>
          </w:p>
        </w:tc>
        <w:tc>
          <w:tcPr>
            <w:tcW w:w="1297" w:type="dxa"/>
            <w:vAlign w:val="center"/>
          </w:tcPr>
          <w:p w14:paraId="69DCD776"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R</w:t>
            </w:r>
          </w:p>
        </w:tc>
        <w:tc>
          <w:tcPr>
            <w:tcW w:w="1466" w:type="dxa"/>
            <w:vAlign w:val="center"/>
          </w:tcPr>
          <w:p w14:paraId="5842B34A" w14:textId="77777777" w:rsidR="00494FBC" w:rsidRDefault="00494FBC" w:rsidP="005A4655">
            <w:pPr>
              <w:spacing w:before="60" w:after="60"/>
              <w:jc w:val="center"/>
              <w:rPr>
                <w:rFonts w:ascii="Arial" w:hAnsi="Arial" w:cs="Arial"/>
                <w:sz w:val="18"/>
                <w:szCs w:val="18"/>
              </w:rPr>
            </w:pPr>
          </w:p>
        </w:tc>
        <w:tc>
          <w:tcPr>
            <w:tcW w:w="1265" w:type="dxa"/>
            <w:vAlign w:val="center"/>
          </w:tcPr>
          <w:p w14:paraId="11E50D87" w14:textId="77777777" w:rsidR="00494FBC" w:rsidRDefault="00494FBC" w:rsidP="005A4655">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1B44C03F" w14:textId="77777777" w:rsidR="00494FBC" w:rsidRDefault="00494FBC" w:rsidP="005A4655">
            <w:pPr>
              <w:spacing w:before="60" w:after="60"/>
              <w:jc w:val="center"/>
              <w:rPr>
                <w:rFonts w:ascii="Arial" w:hAnsi="Arial" w:cs="Arial"/>
                <w:sz w:val="18"/>
                <w:szCs w:val="18"/>
              </w:rPr>
            </w:pPr>
            <w:r>
              <w:rPr>
                <w:rFonts w:ascii="Arial" w:hAnsi="Arial" w:cs="Arial"/>
                <w:sz w:val="18"/>
                <w:szCs w:val="18"/>
              </w:rPr>
              <w:t>R</w:t>
            </w:r>
          </w:p>
        </w:tc>
      </w:tr>
      <w:tr w:rsidR="00494FBC" w14:paraId="3097612B" w14:textId="77777777" w:rsidTr="005A4655">
        <w:tc>
          <w:tcPr>
            <w:tcW w:w="1318" w:type="dxa"/>
            <w:vAlign w:val="bottom"/>
          </w:tcPr>
          <w:p w14:paraId="2A68C538" w14:textId="77777777" w:rsidR="00494FBC" w:rsidRPr="00A16229" w:rsidRDefault="00494FBC" w:rsidP="005A4655">
            <w:pPr>
              <w:spacing w:before="60" w:after="60"/>
              <w:rPr>
                <w:rFonts w:ascii="Arial" w:hAnsi="Arial" w:cs="Arial"/>
                <w:sz w:val="18"/>
                <w:szCs w:val="18"/>
              </w:rPr>
            </w:pPr>
            <w:r>
              <w:rPr>
                <w:rFonts w:ascii="Arial" w:hAnsi="Arial" w:cs="Arial"/>
                <w:sz w:val="18"/>
                <w:szCs w:val="18"/>
              </w:rPr>
              <w:t>Capstone (1)</w:t>
            </w:r>
          </w:p>
        </w:tc>
        <w:tc>
          <w:tcPr>
            <w:tcW w:w="3702" w:type="dxa"/>
            <w:vAlign w:val="bottom"/>
          </w:tcPr>
          <w:p w14:paraId="1062CC1D" w14:textId="77777777" w:rsidR="00494FBC" w:rsidRDefault="00494FBC" w:rsidP="005A4655">
            <w:pPr>
              <w:spacing w:before="60" w:after="60"/>
              <w:rPr>
                <w:rFonts w:ascii="Arial" w:hAnsi="Arial" w:cs="Arial"/>
                <w:sz w:val="18"/>
                <w:szCs w:val="18"/>
              </w:rPr>
            </w:pPr>
            <w:r>
              <w:rPr>
                <w:rFonts w:ascii="Arial" w:hAnsi="Arial" w:cs="Arial"/>
                <w:sz w:val="18"/>
                <w:szCs w:val="18"/>
              </w:rPr>
              <w:t>ENG 413: Creative Writing Capstone</w:t>
            </w:r>
          </w:p>
          <w:p w14:paraId="393D350D" w14:textId="77777777" w:rsidR="00494FBC" w:rsidRDefault="00494FBC" w:rsidP="005A4655">
            <w:pPr>
              <w:spacing w:before="60" w:after="60"/>
              <w:rPr>
                <w:rFonts w:ascii="Arial" w:hAnsi="Arial" w:cs="Arial"/>
                <w:sz w:val="18"/>
                <w:szCs w:val="18"/>
              </w:rPr>
            </w:pPr>
            <w:r>
              <w:rPr>
                <w:rFonts w:ascii="Arial" w:hAnsi="Arial" w:cs="Arial"/>
                <w:sz w:val="18"/>
                <w:szCs w:val="18"/>
              </w:rPr>
              <w:t>ENG 414: Professional Writing Capstone</w:t>
            </w:r>
          </w:p>
          <w:p w14:paraId="7C28F641" w14:textId="77777777" w:rsidR="00494FBC" w:rsidRPr="00A16229" w:rsidRDefault="00494FBC" w:rsidP="005A4655">
            <w:pPr>
              <w:spacing w:before="60" w:after="60"/>
              <w:rPr>
                <w:rFonts w:ascii="Arial" w:hAnsi="Arial" w:cs="Arial"/>
                <w:sz w:val="18"/>
                <w:szCs w:val="18"/>
              </w:rPr>
            </w:pPr>
            <w:r>
              <w:rPr>
                <w:rFonts w:ascii="Arial" w:hAnsi="Arial" w:cs="Arial"/>
                <w:sz w:val="18"/>
                <w:szCs w:val="18"/>
              </w:rPr>
              <w:t>ENG 416: Literature/EST Capstone</w:t>
            </w:r>
          </w:p>
        </w:tc>
        <w:tc>
          <w:tcPr>
            <w:tcW w:w="1480" w:type="dxa"/>
            <w:vAlign w:val="center"/>
          </w:tcPr>
          <w:p w14:paraId="4A7C2734" w14:textId="77777777" w:rsidR="00494FBC" w:rsidRPr="00A16229" w:rsidRDefault="00494FBC" w:rsidP="005A4655">
            <w:pPr>
              <w:spacing w:before="60" w:after="60"/>
              <w:jc w:val="center"/>
              <w:rPr>
                <w:rFonts w:ascii="Arial" w:hAnsi="Arial" w:cs="Arial"/>
                <w:sz w:val="18"/>
                <w:szCs w:val="18"/>
              </w:rPr>
            </w:pPr>
          </w:p>
        </w:tc>
        <w:tc>
          <w:tcPr>
            <w:tcW w:w="1058" w:type="dxa"/>
            <w:vAlign w:val="center"/>
          </w:tcPr>
          <w:p w14:paraId="17F8DF05"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A</w:t>
            </w:r>
          </w:p>
        </w:tc>
        <w:tc>
          <w:tcPr>
            <w:tcW w:w="1447" w:type="dxa"/>
            <w:vAlign w:val="center"/>
          </w:tcPr>
          <w:p w14:paraId="41907039"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A</w:t>
            </w:r>
          </w:p>
        </w:tc>
        <w:tc>
          <w:tcPr>
            <w:tcW w:w="1297" w:type="dxa"/>
            <w:vAlign w:val="center"/>
          </w:tcPr>
          <w:p w14:paraId="5D2E1764"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M, A</w:t>
            </w:r>
          </w:p>
        </w:tc>
        <w:tc>
          <w:tcPr>
            <w:tcW w:w="1466" w:type="dxa"/>
            <w:vAlign w:val="center"/>
          </w:tcPr>
          <w:p w14:paraId="4C444B9E"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M, A</w:t>
            </w:r>
          </w:p>
        </w:tc>
        <w:tc>
          <w:tcPr>
            <w:tcW w:w="1265" w:type="dxa"/>
            <w:vAlign w:val="center"/>
          </w:tcPr>
          <w:p w14:paraId="7315C2A3"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M, A</w:t>
            </w:r>
          </w:p>
        </w:tc>
        <w:tc>
          <w:tcPr>
            <w:tcW w:w="1357" w:type="dxa"/>
            <w:vAlign w:val="center"/>
          </w:tcPr>
          <w:p w14:paraId="24D8EA0B" w14:textId="77777777" w:rsidR="00494FBC" w:rsidRPr="00A16229" w:rsidRDefault="00494FBC" w:rsidP="005A4655">
            <w:pPr>
              <w:spacing w:before="60" w:after="60"/>
              <w:jc w:val="center"/>
              <w:rPr>
                <w:rFonts w:ascii="Arial" w:hAnsi="Arial" w:cs="Arial"/>
                <w:sz w:val="18"/>
                <w:szCs w:val="18"/>
              </w:rPr>
            </w:pPr>
            <w:r>
              <w:rPr>
                <w:rFonts w:ascii="Arial" w:hAnsi="Arial" w:cs="Arial"/>
                <w:sz w:val="18"/>
                <w:szCs w:val="18"/>
              </w:rPr>
              <w:t>M, A</w:t>
            </w:r>
          </w:p>
        </w:tc>
      </w:tr>
    </w:tbl>
    <w:p w14:paraId="4B64E20A" w14:textId="77777777" w:rsidR="00F14925" w:rsidRDefault="00F14925"/>
    <w:sectPr w:rsidR="00F14925" w:rsidSect="005907DF">
      <w:footerReference w:type="even" r:id="rId11"/>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F3E03" w14:textId="77777777" w:rsidR="00A155C4" w:rsidRDefault="00A155C4">
      <w:r>
        <w:separator/>
      </w:r>
    </w:p>
  </w:endnote>
  <w:endnote w:type="continuationSeparator" w:id="0">
    <w:p w14:paraId="3118DAC5" w14:textId="77777777" w:rsidR="00A155C4" w:rsidRDefault="00A1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7982DFAE" w14:textId="77777777" w:rsidR="001F2A02" w:rsidRDefault="00C24B3C"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CC2267" w14:textId="77777777" w:rsidR="001F2A02" w:rsidRDefault="00EB4CA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65B9767A" w14:textId="77777777" w:rsidR="001F2A02" w:rsidRPr="00FB363A" w:rsidRDefault="00C24B3C"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17030602" w14:textId="77777777" w:rsidR="001F2A02" w:rsidRPr="00FB363A" w:rsidRDefault="00EB4CA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FAE1D" w14:textId="77777777" w:rsidR="00A155C4" w:rsidRDefault="00A155C4">
      <w:r>
        <w:separator/>
      </w:r>
    </w:p>
  </w:footnote>
  <w:footnote w:type="continuationSeparator" w:id="0">
    <w:p w14:paraId="5E38BD27" w14:textId="77777777" w:rsidR="00A155C4" w:rsidRDefault="00A15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B2"/>
    <w:rsid w:val="000554C0"/>
    <w:rsid w:val="00072DC1"/>
    <w:rsid w:val="000D613E"/>
    <w:rsid w:val="00144A96"/>
    <w:rsid w:val="00155B75"/>
    <w:rsid w:val="00187CB6"/>
    <w:rsid w:val="001B36C2"/>
    <w:rsid w:val="00226EC0"/>
    <w:rsid w:val="002861E0"/>
    <w:rsid w:val="003412A3"/>
    <w:rsid w:val="003E02FA"/>
    <w:rsid w:val="00494FBC"/>
    <w:rsid w:val="004A1BC8"/>
    <w:rsid w:val="004A721E"/>
    <w:rsid w:val="00533FB2"/>
    <w:rsid w:val="00557911"/>
    <w:rsid w:val="005A56C4"/>
    <w:rsid w:val="005A77AE"/>
    <w:rsid w:val="00612C9D"/>
    <w:rsid w:val="00635829"/>
    <w:rsid w:val="00645B84"/>
    <w:rsid w:val="0072053D"/>
    <w:rsid w:val="00797B1C"/>
    <w:rsid w:val="007D7803"/>
    <w:rsid w:val="007E2259"/>
    <w:rsid w:val="00834D8D"/>
    <w:rsid w:val="00911BF7"/>
    <w:rsid w:val="00973DB9"/>
    <w:rsid w:val="009F17A4"/>
    <w:rsid w:val="00A0709A"/>
    <w:rsid w:val="00A155C4"/>
    <w:rsid w:val="00A474DD"/>
    <w:rsid w:val="00AD4F35"/>
    <w:rsid w:val="00AE6E6F"/>
    <w:rsid w:val="00B72F93"/>
    <w:rsid w:val="00C24B3C"/>
    <w:rsid w:val="00C6523D"/>
    <w:rsid w:val="00DB612B"/>
    <w:rsid w:val="00EB4CA2"/>
    <w:rsid w:val="00F14925"/>
    <w:rsid w:val="00FC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9DA9"/>
  <w15:chartTrackingRefBased/>
  <w15:docId w15:val="{B327919E-B905-4441-8768-8349E771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3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33FB2"/>
    <w:pPr>
      <w:tabs>
        <w:tab w:val="center" w:pos="4680"/>
        <w:tab w:val="right" w:pos="9360"/>
      </w:tabs>
    </w:pPr>
  </w:style>
  <w:style w:type="character" w:customStyle="1" w:styleId="FooterChar">
    <w:name w:val="Footer Char"/>
    <w:basedOn w:val="DefaultParagraphFont"/>
    <w:link w:val="Footer"/>
    <w:uiPriority w:val="99"/>
    <w:rsid w:val="00533FB2"/>
    <w:rPr>
      <w:rFonts w:ascii="Calibri" w:eastAsia="Times New Roman" w:hAnsi="Calibri" w:cs="Times New Roman"/>
    </w:rPr>
  </w:style>
  <w:style w:type="character" w:styleId="PageNumber">
    <w:name w:val="page number"/>
    <w:basedOn w:val="DefaultParagraphFont"/>
    <w:uiPriority w:val="99"/>
    <w:semiHidden/>
    <w:unhideWhenUsed/>
    <w:rsid w:val="00533FB2"/>
  </w:style>
  <w:style w:type="character" w:customStyle="1" w:styleId="contentpasted0">
    <w:name w:val="contentpasted0"/>
    <w:basedOn w:val="DefaultParagraphFont"/>
    <w:rsid w:val="00533FB2"/>
  </w:style>
  <w:style w:type="character" w:styleId="Hyperlink">
    <w:name w:val="Hyperlink"/>
    <w:basedOn w:val="DefaultParagraphFont"/>
    <w:uiPriority w:val="99"/>
    <w:unhideWhenUsed/>
    <w:rsid w:val="00494FBC"/>
    <w:rPr>
      <w:color w:val="0563C1" w:themeColor="hyperlink"/>
      <w:u w:val="single"/>
    </w:rPr>
  </w:style>
  <w:style w:type="character" w:styleId="CommentReference">
    <w:name w:val="annotation reference"/>
    <w:basedOn w:val="DefaultParagraphFont"/>
    <w:uiPriority w:val="99"/>
    <w:semiHidden/>
    <w:unhideWhenUsed/>
    <w:rsid w:val="000D613E"/>
    <w:rPr>
      <w:sz w:val="16"/>
      <w:szCs w:val="16"/>
    </w:rPr>
  </w:style>
  <w:style w:type="paragraph" w:styleId="CommentText">
    <w:name w:val="annotation text"/>
    <w:basedOn w:val="Normal"/>
    <w:link w:val="CommentTextChar"/>
    <w:uiPriority w:val="99"/>
    <w:unhideWhenUsed/>
    <w:rsid w:val="000D613E"/>
    <w:rPr>
      <w:sz w:val="20"/>
      <w:szCs w:val="20"/>
    </w:rPr>
  </w:style>
  <w:style w:type="character" w:customStyle="1" w:styleId="CommentTextChar">
    <w:name w:val="Comment Text Char"/>
    <w:basedOn w:val="DefaultParagraphFont"/>
    <w:link w:val="CommentText"/>
    <w:uiPriority w:val="99"/>
    <w:rsid w:val="000D613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D613E"/>
    <w:rPr>
      <w:b/>
      <w:bCs/>
    </w:rPr>
  </w:style>
  <w:style w:type="character" w:customStyle="1" w:styleId="CommentSubjectChar">
    <w:name w:val="Comment Subject Char"/>
    <w:basedOn w:val="CommentTextChar"/>
    <w:link w:val="CommentSubject"/>
    <w:uiPriority w:val="99"/>
    <w:semiHidden/>
    <w:rsid w:val="000D613E"/>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aacu.org/value-rubrics" TargetMode="External"/><Relationship Id="rId4" Type="http://schemas.openxmlformats.org/officeDocument/2006/relationships/styles" Target="styles.xml"/><Relationship Id="rId9" Type="http://schemas.openxmlformats.org/officeDocument/2006/relationships/hyperlink" Target="https://www.aacu.org/value-rubr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6CE7EDAC6D294FB91AF2C00F81A641" ma:contentTypeVersion="7" ma:contentTypeDescription="Create a new document." ma:contentTypeScope="" ma:versionID="2eb9214db66b96b3beccb8502318ae3d">
  <xsd:schema xmlns:xsd="http://www.w3.org/2001/XMLSchema" xmlns:xs="http://www.w3.org/2001/XMLSchema" xmlns:p="http://schemas.microsoft.com/office/2006/metadata/properties" xmlns:ns3="9d0df069-734a-41d9-b988-0ff5a180c359" xmlns:ns4="8c867222-fb5a-4831-ae54-349230544001" targetNamespace="http://schemas.microsoft.com/office/2006/metadata/properties" ma:root="true" ma:fieldsID="68b567de408d93820625353d48c84aa2" ns3:_="" ns4:_="">
    <xsd:import namespace="9d0df069-734a-41d9-b988-0ff5a180c359"/>
    <xsd:import namespace="8c867222-fb5a-4831-ae54-3492305440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df069-734a-41d9-b988-0ff5a18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867222-fb5a-4831-ae54-3492305440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CE624-8944-4F2A-A76E-05449527F962}">
  <ds:schemaRefs>
    <ds:schemaRef ds:uri="http://schemas.microsoft.com/sharepoint/v3/contenttype/forms"/>
  </ds:schemaRefs>
</ds:datastoreItem>
</file>

<file path=customXml/itemProps2.xml><?xml version="1.0" encoding="utf-8"?>
<ds:datastoreItem xmlns:ds="http://schemas.openxmlformats.org/officeDocument/2006/customXml" ds:itemID="{033A5BED-100E-4FA3-B0DA-0B853D6AB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df069-734a-41d9-b988-0ff5a180c359"/>
    <ds:schemaRef ds:uri="8c867222-fb5a-4831-ae54-349230544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1747E-0CF7-494D-AA3C-E845FF4068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J.A.</dc:creator>
  <cp:keywords/>
  <dc:description/>
  <cp:lastModifiedBy>Price, Merrall</cp:lastModifiedBy>
  <cp:revision>3</cp:revision>
  <dcterms:created xsi:type="dcterms:W3CDTF">2023-08-01T21:15:00Z</dcterms:created>
  <dcterms:modified xsi:type="dcterms:W3CDTF">2023-08-01T21:17:00Z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0x010100576CE7EDAC6D294FB91AF2C00F81A641</vt:lpwstr>
  </property>
</Properties>
</file>