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475"/>
        <w:gridCol w:w="7920"/>
      </w:tblGrid>
      <w:tr w:rsidR="0017571B" w14:paraId="3DE68AE7" w14:textId="77777777" w:rsidTr="00B33C1F">
        <w:tc>
          <w:tcPr>
            <w:tcW w:w="14395" w:type="dxa"/>
            <w:gridSpan w:val="2"/>
            <w:shd w:val="pct12" w:color="auto" w:fill="auto"/>
          </w:tcPr>
          <w:p w14:paraId="31F63FDE" w14:textId="7D5BFF68" w:rsidR="007706BE" w:rsidRPr="00B3239E" w:rsidRDefault="0017571B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B3239E">
              <w:rPr>
                <w:rFonts w:ascii="Times New Roman" w:hAnsi="Times New Roman"/>
                <w:b/>
                <w:bCs/>
              </w:rPr>
              <w:t>Assurance of Student Learnin</w:t>
            </w:r>
            <w:r w:rsidR="007706BE" w:rsidRPr="00B3239E">
              <w:rPr>
                <w:rFonts w:ascii="Times New Roman" w:hAnsi="Times New Roman"/>
                <w:b/>
                <w:bCs/>
              </w:rPr>
              <w:t>g</w:t>
            </w:r>
            <w:r w:rsidR="00060BE5">
              <w:rPr>
                <w:rFonts w:ascii="Times New Roman" w:hAnsi="Times New Roman"/>
                <w:b/>
                <w:bCs/>
              </w:rPr>
              <w:t xml:space="preserve"> Report</w:t>
            </w:r>
          </w:p>
          <w:p w14:paraId="1F91F812" w14:textId="2EC1BD2D" w:rsidR="0017571B" w:rsidRDefault="00886031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  <w:r w:rsidR="00F9415F">
              <w:rPr>
                <w:rFonts w:ascii="Times New Roman" w:hAnsi="Times New Roman"/>
                <w:b/>
                <w:bCs/>
              </w:rPr>
              <w:t>2</w:t>
            </w:r>
            <w:r w:rsidR="00FA5344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-202</w:t>
            </w:r>
            <w:r w:rsidR="00FA5344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17571B" w14:paraId="62B2B48D" w14:textId="77777777" w:rsidTr="004C0112">
        <w:trPr>
          <w:trHeight w:val="242"/>
        </w:trPr>
        <w:tc>
          <w:tcPr>
            <w:tcW w:w="6475" w:type="dxa"/>
          </w:tcPr>
          <w:p w14:paraId="506B9AE1" w14:textId="23074186" w:rsidR="0017571B" w:rsidRPr="004C0112" w:rsidRDefault="006D3A0A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PCAL</w:t>
            </w:r>
          </w:p>
        </w:tc>
        <w:tc>
          <w:tcPr>
            <w:tcW w:w="7920" w:type="dxa"/>
          </w:tcPr>
          <w:p w14:paraId="4B219735" w14:textId="6E5F7E22" w:rsidR="0017571B" w:rsidRPr="004C0112" w:rsidRDefault="006D3A0A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Sociology and Criminology</w:t>
            </w:r>
          </w:p>
        </w:tc>
      </w:tr>
      <w:tr w:rsidR="0017571B" w14:paraId="3FB6829E" w14:textId="77777777" w:rsidTr="00B33C1F">
        <w:tc>
          <w:tcPr>
            <w:tcW w:w="14395" w:type="dxa"/>
            <w:gridSpan w:val="2"/>
          </w:tcPr>
          <w:p w14:paraId="7CC57F6D" w14:textId="19B4527A" w:rsidR="0017571B" w:rsidRPr="004C0112" w:rsidRDefault="006D3A0A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Sociology </w:t>
            </w:r>
            <w:r w:rsidR="00DB315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AB 775</w:t>
            </w:r>
          </w:p>
        </w:tc>
      </w:tr>
      <w:tr w:rsidR="00141CFC" w14:paraId="56A671A4" w14:textId="77777777" w:rsidTr="00B33C1F">
        <w:tc>
          <w:tcPr>
            <w:tcW w:w="14395" w:type="dxa"/>
            <w:gridSpan w:val="2"/>
          </w:tcPr>
          <w:p w14:paraId="6AD05DAC" w14:textId="12D7FA3B" w:rsidR="00141CFC" w:rsidRPr="004C0112" w:rsidRDefault="00DB315D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Program director and assessment coordinator: Amy Krull</w:t>
            </w:r>
          </w:p>
        </w:tc>
      </w:tr>
    </w:tbl>
    <w:p w14:paraId="39312896" w14:textId="2A65359E" w:rsidR="0017571B" w:rsidRDefault="0017571B"/>
    <w:p w14:paraId="07C6A972" w14:textId="16845400" w:rsidR="00AA7D4B" w:rsidRPr="002432A3" w:rsidRDefault="00AA7D4B">
      <w:pPr>
        <w:rPr>
          <w:rFonts w:ascii="Times New Roman" w:hAnsi="Times New Roman"/>
          <w:sz w:val="22"/>
          <w:szCs w:val="22"/>
        </w:rPr>
      </w:pPr>
      <w:r w:rsidRPr="002432A3">
        <w:rPr>
          <w:rFonts w:ascii="Times New Roman" w:hAnsi="Times New Roman"/>
          <w:b/>
          <w:bCs/>
          <w:i/>
          <w:iCs/>
          <w:sz w:val="22"/>
          <w:szCs w:val="22"/>
          <w:highlight w:val="yellow"/>
        </w:rPr>
        <w:t>Is this an online program</w:t>
      </w:r>
      <w:r w:rsidRPr="002432A3">
        <w:rPr>
          <w:rFonts w:ascii="Times New Roman" w:hAnsi="Times New Roman"/>
          <w:sz w:val="22"/>
          <w:szCs w:val="22"/>
        </w:rPr>
        <w:t xml:space="preserve">? </w:t>
      </w:r>
      <w:r w:rsidR="002432A3" w:rsidRPr="002432A3">
        <w:rPr>
          <w:rFonts w:ascii="Times New Roman" w:hAnsi="Times New Roman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3"/>
      <w:r w:rsidR="002432A3" w:rsidRPr="002432A3">
        <w:rPr>
          <w:rFonts w:ascii="Times New Roman" w:hAnsi="Times New Roman"/>
          <w:sz w:val="22"/>
          <w:szCs w:val="22"/>
        </w:rPr>
        <w:instrText xml:space="preserve"> FORMCHECKBOX </w:instrText>
      </w:r>
      <w:r w:rsidR="00270ACB">
        <w:rPr>
          <w:rFonts w:ascii="Times New Roman" w:hAnsi="Times New Roman"/>
          <w:sz w:val="22"/>
          <w:szCs w:val="22"/>
        </w:rPr>
      </w:r>
      <w:r w:rsidR="00270ACB">
        <w:rPr>
          <w:rFonts w:ascii="Times New Roman" w:hAnsi="Times New Roman"/>
          <w:sz w:val="22"/>
          <w:szCs w:val="22"/>
        </w:rPr>
        <w:fldChar w:fldCharType="separate"/>
      </w:r>
      <w:r w:rsidR="002432A3" w:rsidRPr="002432A3">
        <w:rPr>
          <w:rFonts w:ascii="Times New Roman" w:hAnsi="Times New Roman"/>
          <w:sz w:val="22"/>
          <w:szCs w:val="22"/>
        </w:rPr>
        <w:fldChar w:fldCharType="end"/>
      </w:r>
      <w:bookmarkEnd w:id="0"/>
      <w:r w:rsidR="002432A3" w:rsidRPr="002432A3">
        <w:rPr>
          <w:rFonts w:ascii="Times New Roman" w:hAnsi="Times New Roman"/>
          <w:sz w:val="22"/>
          <w:szCs w:val="22"/>
        </w:rPr>
        <w:t xml:space="preserve"> Yes </w:t>
      </w:r>
      <w:r w:rsidR="00DB315D">
        <w:rPr>
          <w:rFonts w:ascii="Times New Roman" w:hAnsi="Times New Roman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heck14"/>
      <w:r w:rsidR="00DB315D">
        <w:rPr>
          <w:rFonts w:ascii="Times New Roman" w:hAnsi="Times New Roman"/>
          <w:sz w:val="22"/>
          <w:szCs w:val="22"/>
        </w:rPr>
        <w:instrText xml:space="preserve"> FORMCHECKBOX </w:instrText>
      </w:r>
      <w:r w:rsidR="00270ACB">
        <w:rPr>
          <w:rFonts w:ascii="Times New Roman" w:hAnsi="Times New Roman"/>
          <w:sz w:val="22"/>
          <w:szCs w:val="22"/>
        </w:rPr>
      </w:r>
      <w:r w:rsidR="00270ACB">
        <w:rPr>
          <w:rFonts w:ascii="Times New Roman" w:hAnsi="Times New Roman"/>
          <w:sz w:val="22"/>
          <w:szCs w:val="22"/>
        </w:rPr>
        <w:fldChar w:fldCharType="separate"/>
      </w:r>
      <w:r w:rsidR="00DB315D">
        <w:rPr>
          <w:rFonts w:ascii="Times New Roman" w:hAnsi="Times New Roman"/>
          <w:sz w:val="22"/>
          <w:szCs w:val="22"/>
        </w:rPr>
        <w:fldChar w:fldCharType="end"/>
      </w:r>
      <w:bookmarkEnd w:id="1"/>
      <w:r w:rsidR="002432A3" w:rsidRPr="002432A3">
        <w:rPr>
          <w:rFonts w:ascii="Times New Roman" w:hAnsi="Times New Roman"/>
          <w:sz w:val="22"/>
          <w:szCs w:val="22"/>
        </w:rPr>
        <w:t xml:space="preserve"> No</w:t>
      </w:r>
    </w:p>
    <w:p w14:paraId="2A376688" w14:textId="77777777" w:rsidR="00AA7D4B" w:rsidRDefault="00AA7D4B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10440"/>
        <w:gridCol w:w="1170"/>
        <w:gridCol w:w="1350"/>
      </w:tblGrid>
      <w:tr w:rsidR="007706BE" w:rsidRPr="00964DD0" w14:paraId="442A68C4" w14:textId="77777777" w:rsidTr="0075740F">
        <w:trPr>
          <w:trHeight w:val="144"/>
        </w:trPr>
        <w:tc>
          <w:tcPr>
            <w:tcW w:w="14395" w:type="dxa"/>
            <w:gridSpan w:val="4"/>
            <w:shd w:val="pct12" w:color="auto" w:fill="auto"/>
            <w:tcMar>
              <w:top w:w="100" w:type="nil"/>
              <w:right w:w="100" w:type="nil"/>
            </w:tcMar>
          </w:tcPr>
          <w:p w14:paraId="2FCF70E2" w14:textId="54A615AE" w:rsidR="007706BE" w:rsidRPr="00FF3DCE" w:rsidRDefault="007706BE" w:rsidP="00FF3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Use this page to list learning outcomes, measurements, and summarize results for your program.  </w:t>
            </w:r>
            <w:r w:rsidR="005D68AF"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Detailed</w:t>
            </w:r>
            <w:r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information must be completed in the subsequent pages.</w:t>
            </w:r>
          </w:p>
        </w:tc>
      </w:tr>
      <w:tr w:rsidR="007706BE" w:rsidRPr="00964DD0" w14:paraId="75DD2C50" w14:textId="77777777" w:rsidTr="007706BE">
        <w:trPr>
          <w:trHeight w:val="144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0C62BA46" w14:textId="77777777" w:rsidR="00FB5165" w:rsidRDefault="007706BE" w:rsidP="00FB5165">
            <w:pPr>
              <w:pStyle w:val="Default"/>
            </w:pPr>
            <w:r w:rsidRPr="00FF3DCE">
              <w:rPr>
                <w:b/>
                <w:bCs/>
                <w:sz w:val="20"/>
                <w:szCs w:val="20"/>
              </w:rPr>
              <w:t>Student Learning Outcome 1: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94"/>
            </w:tblGrid>
            <w:tr w:rsidR="00FB5165" w14:paraId="478F0493" w14:textId="77777777">
              <w:trPr>
                <w:trHeight w:val="107"/>
              </w:trPr>
              <w:tc>
                <w:tcPr>
                  <w:tcW w:w="9994" w:type="dxa"/>
                </w:tcPr>
                <w:p w14:paraId="4290C980" w14:textId="77777777" w:rsidR="00FB5165" w:rsidRDefault="00FB5165" w:rsidP="00884DEA">
                  <w:pPr>
                    <w:pStyle w:val="Default"/>
                    <w:framePr w:hSpace="187" w:wrap="around" w:vAnchor="text" w:hAnchor="margin" w:y="1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color w:val="FF0000"/>
                      <w:sz w:val="23"/>
                      <w:szCs w:val="23"/>
                    </w:rPr>
                    <w:t xml:space="preserve">Undergraduates completing the B.A. will demonstrate knowledge of general sociological concepts. </w:t>
                  </w:r>
                </w:p>
              </w:tc>
            </w:tr>
          </w:tbl>
          <w:p w14:paraId="5FAFC9CA" w14:textId="149D3AF1" w:rsidR="007706BE" w:rsidRPr="00FF3DCE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706BE" w:rsidRPr="00964DD0" w14:paraId="2E4E6283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A01F8CD" w14:textId="6BE6D8C8" w:rsidR="007706BE" w:rsidRPr="00FF3DCE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Instrument 1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28B2A2E5" w14:textId="25CDFA27" w:rsidR="007706BE" w:rsidRPr="00FF3DCE" w:rsidRDefault="00694A90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Direct: Scores on the “general” section of the Senior Seminar exam</w:t>
            </w:r>
          </w:p>
          <w:p w14:paraId="681FFD89" w14:textId="77777777" w:rsidR="007706BE" w:rsidRPr="00FF3DCE" w:rsidRDefault="007706BE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706BE" w:rsidRPr="00964DD0" w14:paraId="6CB83774" w14:textId="77777777" w:rsidTr="007706BE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15F4BA5" w14:textId="1D85AC62" w:rsidR="007706BE" w:rsidRPr="00FF3DCE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</w:t>
            </w:r>
            <w:r w:rsidR="00B3239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your results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060BE5"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="00402256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</w:t>
            </w:r>
            <w:r w:rsidR="002C1781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 w:rsidR="00402256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the goal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Student Learning Outcome 1.</w:t>
            </w:r>
          </w:p>
          <w:p w14:paraId="33AD5206" w14:textId="2AEA161E" w:rsidR="007706BE" w:rsidRPr="00FF3DCE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FB60B5" w14:textId="2B07571C" w:rsidR="007706BE" w:rsidRPr="00FF3DCE" w:rsidRDefault="0021761E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3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70ACB">
              <w:rPr>
                <w:rFonts w:ascii="Times New Roman" w:hAnsi="Times New Roman"/>
                <w:b/>
                <w:sz w:val="20"/>
                <w:szCs w:val="20"/>
              </w:rPr>
            </w:r>
            <w:r w:rsidR="00270AC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2"/>
            <w:r w:rsidR="00060B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706BE"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64268B7" w14:textId="21E70978" w:rsidR="007706BE" w:rsidRPr="00FF3DCE" w:rsidRDefault="00060BE5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70ACB">
              <w:rPr>
                <w:rFonts w:ascii="Times New Roman" w:hAnsi="Times New Roman"/>
                <w:b/>
                <w:sz w:val="20"/>
                <w:szCs w:val="20"/>
              </w:rPr>
            </w:r>
            <w:r w:rsidR="00270AC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3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706BE"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B3239E" w:rsidRPr="00964DD0" w14:paraId="52A9DEBE" w14:textId="77777777" w:rsidTr="00EB7535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7682CA77" w14:textId="77777777" w:rsidR="00FB5165" w:rsidRDefault="00B3239E" w:rsidP="00FB5165">
            <w:pPr>
              <w:pStyle w:val="Default"/>
            </w:pPr>
            <w:r w:rsidRPr="00FF3DCE">
              <w:rPr>
                <w:b/>
                <w:bCs/>
                <w:sz w:val="20"/>
                <w:szCs w:val="20"/>
              </w:rPr>
              <w:t>Student Learning Outcome 2: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363"/>
            </w:tblGrid>
            <w:tr w:rsidR="00FB5165" w14:paraId="582C4CD1" w14:textId="77777777">
              <w:trPr>
                <w:trHeight w:val="245"/>
              </w:trPr>
              <w:tc>
                <w:tcPr>
                  <w:tcW w:w="13363" w:type="dxa"/>
                </w:tcPr>
                <w:p w14:paraId="129E2634" w14:textId="77777777" w:rsidR="00FB5165" w:rsidRDefault="00FB5165" w:rsidP="00884DEA">
                  <w:pPr>
                    <w:pStyle w:val="Default"/>
                    <w:framePr w:hSpace="187" w:wrap="around" w:vAnchor="text" w:hAnchor="margin" w:y="1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color w:val="FF0000"/>
                      <w:sz w:val="23"/>
                      <w:szCs w:val="23"/>
                    </w:rPr>
                    <w:t xml:space="preserve">Undergraduates completing the B.A. will demonstrate knowledge of quantitative techniques used to analyze social phenomena. </w:t>
                  </w:r>
                </w:p>
              </w:tc>
            </w:tr>
          </w:tbl>
          <w:p w14:paraId="2FDD2A3B" w14:textId="2894AB65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3239E" w:rsidRPr="00964DD0" w14:paraId="018E91BF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1C3833F8" w14:textId="77777777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41BC6063" w14:textId="1FE12AEB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7C91D468" w14:textId="69C66F9B" w:rsidR="00B3239E" w:rsidRPr="00FF3DCE" w:rsidRDefault="00694A90" w:rsidP="00DD57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Direct: Scores on the “social </w:t>
            </w:r>
            <w:r w:rsidR="00884DEA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tatistics” section of the Senior Seminar exam</w:t>
            </w:r>
          </w:p>
        </w:tc>
      </w:tr>
      <w:tr w:rsidR="00402256" w:rsidRPr="00964DD0" w14:paraId="5F8807A0" w14:textId="77777777" w:rsidTr="007706BE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2CF8286" w14:textId="0688557B" w:rsidR="00402256" w:rsidRPr="00FF3DCE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 w:rsidR="00060BE5"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</w:t>
            </w:r>
            <w:r w:rsidR="002C1781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2.</w:t>
            </w:r>
          </w:p>
          <w:p w14:paraId="7F82F43B" w14:textId="1DCF5507" w:rsidR="00402256" w:rsidRPr="00FF3DCE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E072CB" w14:textId="2F098B64" w:rsidR="00402256" w:rsidRPr="00FF3DCE" w:rsidRDefault="00060BE5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70ACB">
              <w:rPr>
                <w:rFonts w:ascii="Times New Roman" w:hAnsi="Times New Roman"/>
                <w:b/>
                <w:sz w:val="20"/>
                <w:szCs w:val="20"/>
              </w:rPr>
            </w:r>
            <w:r w:rsidR="00270AC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4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6A0BD3A" w14:textId="7E7DB8A7" w:rsidR="00402256" w:rsidRPr="00FF3DCE" w:rsidRDefault="00570A35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2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70ACB">
              <w:rPr>
                <w:rFonts w:ascii="Times New Roman" w:hAnsi="Times New Roman"/>
                <w:b/>
                <w:sz w:val="20"/>
                <w:szCs w:val="20"/>
              </w:rPr>
            </w:r>
            <w:r w:rsidR="00270AC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5"/>
            <w:r w:rsidR="00060B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B3239E" w:rsidRPr="00964DD0" w14:paraId="67B84758" w14:textId="77777777" w:rsidTr="00841B21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7064CB01" w14:textId="77777777" w:rsidR="00FB5165" w:rsidRDefault="00B3239E" w:rsidP="00FB5165">
            <w:pPr>
              <w:pStyle w:val="Default"/>
            </w:pPr>
            <w:r w:rsidRPr="00FF3DCE">
              <w:rPr>
                <w:b/>
                <w:bCs/>
                <w:sz w:val="20"/>
                <w:szCs w:val="20"/>
              </w:rPr>
              <w:t>Student Learning Outcome 3: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489"/>
            </w:tblGrid>
            <w:tr w:rsidR="00FB5165" w14:paraId="00CC1AA3" w14:textId="77777777">
              <w:trPr>
                <w:trHeight w:val="245"/>
              </w:trPr>
              <w:tc>
                <w:tcPr>
                  <w:tcW w:w="13489" w:type="dxa"/>
                </w:tcPr>
                <w:p w14:paraId="65CCE723" w14:textId="77777777" w:rsidR="00FB5165" w:rsidRDefault="00FB5165" w:rsidP="00884DEA">
                  <w:pPr>
                    <w:pStyle w:val="Default"/>
                    <w:framePr w:hSpace="187" w:wrap="around" w:vAnchor="text" w:hAnchor="margin" w:y="1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color w:val="FF0000"/>
                      <w:sz w:val="23"/>
                      <w:szCs w:val="23"/>
                    </w:rPr>
                    <w:t xml:space="preserve">Undergraduates completing the B.A. will demonstrate knowledge of research methodologies used by sociologists to examine the complexities of social life and social problems. </w:t>
                  </w:r>
                </w:p>
              </w:tc>
            </w:tr>
          </w:tbl>
          <w:p w14:paraId="34421F51" w14:textId="03C912E6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3239E" w:rsidRPr="00964DD0" w14:paraId="310AA017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483DCE38" w14:textId="77777777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73A7929F" w14:textId="67913226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0D8B38B1" w14:textId="2E323101" w:rsidR="00B3239E" w:rsidRPr="00FF3DCE" w:rsidRDefault="00694A90" w:rsidP="00DD57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Direct: Scores on the “research methods” section of the senior seminar exam</w:t>
            </w:r>
          </w:p>
        </w:tc>
      </w:tr>
      <w:tr w:rsidR="00402256" w:rsidRPr="00964DD0" w14:paraId="2CD12D7C" w14:textId="77777777" w:rsidTr="009A663B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1737E22A" w14:textId="0ED276B0" w:rsidR="00402256" w:rsidRPr="00FF3DCE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 w:rsidR="00060BE5"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</w:t>
            </w:r>
            <w:r w:rsidR="002C1781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met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the goal Student Learning Outcome 3.</w:t>
            </w:r>
          </w:p>
          <w:p w14:paraId="6131EF46" w14:textId="55EC2BB0" w:rsidR="00402256" w:rsidRPr="00FF3DCE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3B545EB" w14:textId="49C92FC7" w:rsidR="00402256" w:rsidRPr="00FF3DCE" w:rsidRDefault="00060BE5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70ACB">
              <w:rPr>
                <w:rFonts w:ascii="Times New Roman" w:hAnsi="Times New Roman"/>
                <w:b/>
                <w:sz w:val="20"/>
                <w:szCs w:val="20"/>
              </w:rPr>
            </w:r>
            <w:r w:rsidR="00270AC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6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EF23466" w14:textId="78D209DA" w:rsidR="00402256" w:rsidRPr="00FF3DCE" w:rsidRDefault="000A4DD7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6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70ACB">
              <w:rPr>
                <w:rFonts w:ascii="Times New Roman" w:hAnsi="Times New Roman"/>
                <w:b/>
                <w:sz w:val="20"/>
                <w:szCs w:val="20"/>
              </w:rPr>
            </w:r>
            <w:r w:rsidR="00270AC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7"/>
            <w:r w:rsidR="00060B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75740F" w:rsidRPr="00964DD0" w14:paraId="5B196B4E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tbl>
            <w:tblPr>
              <w:tblpPr w:leftFromText="187" w:rightFromText="187" w:vertAnchor="text" w:horzAnchor="margin" w:tblpY="1"/>
              <w:tblW w:w="145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35"/>
              <w:gridCol w:w="10440"/>
              <w:gridCol w:w="1350"/>
              <w:gridCol w:w="1170"/>
              <w:gridCol w:w="180"/>
            </w:tblGrid>
            <w:tr w:rsidR="00FB5165" w:rsidRPr="00FF3DCE" w14:paraId="58942962" w14:textId="77777777" w:rsidTr="0097496B">
              <w:trPr>
                <w:gridAfter w:val="1"/>
                <w:wAfter w:w="180" w:type="dxa"/>
              </w:trPr>
              <w:tc>
                <w:tcPr>
                  <w:tcW w:w="14395" w:type="dxa"/>
                  <w:gridSpan w:val="4"/>
                  <w:shd w:val="clear" w:color="auto" w:fill="auto"/>
                  <w:tcMar>
                    <w:top w:w="100" w:type="nil"/>
                    <w:right w:w="100" w:type="nil"/>
                  </w:tcMar>
                </w:tcPr>
                <w:p w14:paraId="0F476022" w14:textId="77777777" w:rsidR="00FB5165" w:rsidRDefault="00FB5165" w:rsidP="00FB5165">
                  <w:pPr>
                    <w:pStyle w:val="Default"/>
                  </w:pPr>
                  <w:r>
                    <w:rPr>
                      <w:b/>
                      <w:bCs/>
                      <w:sz w:val="20"/>
                      <w:szCs w:val="20"/>
                    </w:rPr>
                    <w:t>Student Learning Outcome 4</w:t>
                  </w:r>
                  <w:r w:rsidRPr="00FF3DCE">
                    <w:rPr>
                      <w:b/>
                      <w:bCs/>
                      <w:sz w:val="20"/>
                      <w:szCs w:val="20"/>
                    </w:rPr>
                    <w:t>: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640"/>
                  </w:tblGrid>
                  <w:tr w:rsidR="00FB5165" w14:paraId="69502BEA" w14:textId="77777777">
                    <w:trPr>
                      <w:trHeight w:val="107"/>
                    </w:trPr>
                    <w:tc>
                      <w:tcPr>
                        <w:tcW w:w="10640" w:type="dxa"/>
                      </w:tcPr>
                      <w:p w14:paraId="403FC408" w14:textId="18EAFBD8" w:rsidR="00FB5165" w:rsidRDefault="00FB5165" w:rsidP="00884DEA">
                        <w:pPr>
                          <w:pStyle w:val="Default"/>
                          <w:framePr w:hSpace="187" w:wrap="around" w:vAnchor="text" w:hAnchor="margin" w:y="1"/>
                          <w:rPr>
                            <w:sz w:val="23"/>
                            <w:szCs w:val="23"/>
                          </w:rPr>
                        </w:pPr>
                        <w:r>
                          <w:t xml:space="preserve"> </w:t>
                        </w:r>
                        <w:r>
                          <w:rPr>
                            <w:b/>
                            <w:bCs/>
                            <w:color w:val="FF0000"/>
                            <w:sz w:val="23"/>
                            <w:szCs w:val="23"/>
                          </w:rPr>
                          <w:t>Undergraduates completing the B.A. will demonstrate knowledge of sociological theories used to explain</w:t>
                        </w:r>
                        <w:r w:rsidR="00292DE5">
                          <w:rPr>
                            <w:b/>
                            <w:bCs/>
                            <w:color w:val="FF0000"/>
                            <w:sz w:val="23"/>
                            <w:szCs w:val="23"/>
                          </w:rPr>
                          <w:t xml:space="preserve"> social phenomena.</w:t>
                        </w:r>
                        <w:r>
                          <w:rPr>
                            <w:b/>
                            <w:bCs/>
                            <w:color w:val="FF0000"/>
                            <w:sz w:val="23"/>
                            <w:szCs w:val="23"/>
                          </w:rPr>
                          <w:t xml:space="preserve"> </w:t>
                        </w:r>
                      </w:p>
                    </w:tc>
                  </w:tr>
                </w:tbl>
                <w:p w14:paraId="45473A4B" w14:textId="7CD0FEDD" w:rsidR="00FB5165" w:rsidRPr="00FF3DCE" w:rsidRDefault="00FB5165" w:rsidP="00FB516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FB5165" w:rsidRPr="00FF3DCE" w14:paraId="66151122" w14:textId="77777777" w:rsidTr="0097496B">
              <w:trPr>
                <w:gridAfter w:val="1"/>
                <w:wAfter w:w="180" w:type="dxa"/>
              </w:trPr>
              <w:tc>
                <w:tcPr>
                  <w:tcW w:w="1435" w:type="dxa"/>
                  <w:shd w:val="clear" w:color="auto" w:fill="auto"/>
                  <w:tcMar>
                    <w:top w:w="100" w:type="nil"/>
                    <w:right w:w="100" w:type="nil"/>
                  </w:tcMar>
                </w:tcPr>
                <w:p w14:paraId="47048226" w14:textId="77777777" w:rsidR="00FB5165" w:rsidRPr="00FF3DCE" w:rsidRDefault="00FB5165" w:rsidP="00FB51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F3DC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Instrument 1</w:t>
                  </w:r>
                </w:p>
                <w:p w14:paraId="1301B4B7" w14:textId="77777777" w:rsidR="00FB5165" w:rsidRPr="00FF3DCE" w:rsidRDefault="00FB5165" w:rsidP="00FB51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960" w:type="dxa"/>
                  <w:gridSpan w:val="3"/>
                  <w:shd w:val="clear" w:color="auto" w:fill="auto"/>
                </w:tcPr>
                <w:p w14:paraId="437E79D7" w14:textId="51692193" w:rsidR="00FB5165" w:rsidRPr="00FF3DCE" w:rsidRDefault="00694A90" w:rsidP="00DD57B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Direct: Scores on the “Sociological Theory” section of the senior seminar exam</w:t>
                  </w:r>
                </w:p>
              </w:tc>
            </w:tr>
            <w:tr w:rsidR="0097496B" w:rsidRPr="00FF3DCE" w14:paraId="11BFFD09" w14:textId="3EEA50AA" w:rsidTr="0097496B">
              <w:tc>
                <w:tcPr>
                  <w:tcW w:w="11875" w:type="dxa"/>
                  <w:gridSpan w:val="2"/>
                  <w:shd w:val="clear" w:color="auto" w:fill="auto"/>
                  <w:tcMar>
                    <w:top w:w="100" w:type="nil"/>
                    <w:right w:w="100" w:type="nil"/>
                  </w:tcMar>
                </w:tcPr>
                <w:p w14:paraId="1C8ABEA2" w14:textId="1676FF1D" w:rsidR="0097496B" w:rsidRPr="00FF3DCE" w:rsidRDefault="0097496B" w:rsidP="009749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3E256120" w14:textId="50CB0E9C" w:rsidR="0097496B" w:rsidRPr="00FF3DCE" w:rsidRDefault="0097496B" w:rsidP="0097496B"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270ACB"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r>
                  <w:r w:rsidR="00270AC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r w:rsidRPr="00FF3DC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Met</w:t>
                  </w:r>
                </w:p>
              </w:tc>
              <w:tc>
                <w:tcPr>
                  <w:tcW w:w="1350" w:type="dxa"/>
                  <w:gridSpan w:val="2"/>
                  <w:vAlign w:val="center"/>
                </w:tcPr>
                <w:p w14:paraId="3B0BDA86" w14:textId="18FC5EE6" w:rsidR="0097496B" w:rsidRPr="00FF3DCE" w:rsidRDefault="0097496B" w:rsidP="0097496B"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270ACB"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r>
                  <w:r w:rsidR="00270AC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r w:rsidRPr="00FF3DC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Not Met</w:t>
                  </w:r>
                </w:p>
              </w:tc>
            </w:tr>
          </w:tbl>
          <w:p w14:paraId="72344A75" w14:textId="3699CC81" w:rsidR="0075740F" w:rsidRPr="00FF3DCE" w:rsidRDefault="0075740F" w:rsidP="007574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5740F" w:rsidRPr="00964DD0" w14:paraId="3FD47350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504D5BF2" w14:textId="6E899251" w:rsidR="0075740F" w:rsidRPr="00FF3DCE" w:rsidRDefault="00292DE5" w:rsidP="007574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 Summary (Briefly summarize the action and follow up items from your detailed responses on subsequent pages)</w:t>
            </w:r>
          </w:p>
          <w:p w14:paraId="5451B8C0" w14:textId="00DCEA42" w:rsidR="0075740F" w:rsidRPr="00FF3DCE" w:rsidRDefault="0094557C" w:rsidP="0075740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New program learning objectives were adopted during the 21-22 AY. </w:t>
            </w:r>
            <w:r w:rsidR="004D7A3F">
              <w:rPr>
                <w:rFonts w:ascii="Times New Roman" w:hAnsi="Times New Roman"/>
                <w:bCs/>
                <w:sz w:val="20"/>
                <w:szCs w:val="20"/>
              </w:rPr>
              <w:t xml:space="preserve">In addition, the decision was made to move our program assessment from an exit exam format to a portfolio style assessment. It is </w:t>
            </w:r>
            <w:r w:rsidR="00300458">
              <w:rPr>
                <w:rFonts w:ascii="Times New Roman" w:hAnsi="Times New Roman"/>
                <w:bCs/>
                <w:sz w:val="20"/>
                <w:szCs w:val="20"/>
              </w:rPr>
              <w:t xml:space="preserve">planned that during the </w:t>
            </w:r>
            <w:proofErr w:type="gramStart"/>
            <w:r w:rsidR="00300458">
              <w:rPr>
                <w:rFonts w:ascii="Times New Roman" w:hAnsi="Times New Roman"/>
                <w:bCs/>
                <w:sz w:val="20"/>
                <w:szCs w:val="20"/>
              </w:rPr>
              <w:t>22/23 year</w:t>
            </w:r>
            <w:proofErr w:type="gramEnd"/>
            <w:r w:rsidR="00300458">
              <w:rPr>
                <w:rFonts w:ascii="Times New Roman" w:hAnsi="Times New Roman"/>
                <w:bCs/>
                <w:sz w:val="20"/>
                <w:szCs w:val="20"/>
              </w:rPr>
              <w:t xml:space="preserve"> faculty will evaluate their course learning objectives, collaborate with colleagues who teach the same course and establish appropriate course artifacts suitable for a portfolio. </w:t>
            </w:r>
            <w:r w:rsidR="002441D0">
              <w:rPr>
                <w:rFonts w:ascii="Times New Roman" w:hAnsi="Times New Roman"/>
                <w:bCs/>
                <w:sz w:val="20"/>
                <w:szCs w:val="20"/>
              </w:rPr>
              <w:t>Implementation of the re-designed senior seminar is anticipated for the Spring of 2024.</w:t>
            </w:r>
          </w:p>
          <w:p w14:paraId="789B64FD" w14:textId="77777777" w:rsidR="0075740F" w:rsidRPr="00FF3DCE" w:rsidRDefault="0075740F" w:rsidP="0075740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DB6524A" w14:textId="77777777" w:rsidR="0075740F" w:rsidRPr="00FF3DCE" w:rsidRDefault="0075740F" w:rsidP="0075740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BB52837" w14:textId="3169AA48" w:rsidR="0075740F" w:rsidRPr="00FF3DCE" w:rsidRDefault="0075740F" w:rsidP="0075740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1C073C9D" w14:textId="0DCE72C2" w:rsidR="00AA5FB2" w:rsidRDefault="0017571B">
      <w:r>
        <w:br w:type="page"/>
      </w:r>
    </w:p>
    <w:p w14:paraId="44153738" w14:textId="77777777" w:rsidR="00C81981" w:rsidRDefault="00C81981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250"/>
        <w:gridCol w:w="1800"/>
        <w:gridCol w:w="1980"/>
      </w:tblGrid>
      <w:tr w:rsidR="00AA5FB2" w:rsidRPr="00964DD0" w14:paraId="245CC399" w14:textId="77777777" w:rsidTr="00060BE5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16E253BD" w14:textId="77777777" w:rsidR="00A8015B" w:rsidRDefault="00AA5FB2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E35D2">
              <w:rPr>
                <w:rFonts w:ascii="Times New Roman" w:hAnsi="Times New Roman"/>
                <w:b/>
                <w:bCs/>
              </w:rPr>
              <w:t>Student Learning Outcome 1</w:t>
            </w:r>
          </w:p>
          <w:p w14:paraId="76D6AAA0" w14:textId="3154A247" w:rsidR="00C81981" w:rsidRPr="001E35D2" w:rsidRDefault="00C81981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160F4" w:rsidRPr="00964DD0" w14:paraId="655B58B1" w14:textId="77777777" w:rsidTr="00060BE5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15C887A5" w14:textId="27B0C216" w:rsidR="001160F4" w:rsidRPr="00EB65C8" w:rsidRDefault="001160F4" w:rsidP="001160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 w:rsidR="003A32E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37417612" w14:textId="1A856502" w:rsidR="001160F4" w:rsidRPr="00341702" w:rsidRDefault="00D72A1A" w:rsidP="003A32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341702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 xml:space="preserve">Undergraduates completing the BA will demonstrate knowledge of general sociological concepts. </w:t>
            </w:r>
          </w:p>
        </w:tc>
      </w:tr>
      <w:tr w:rsidR="00C4455B" w:rsidRPr="00964DD0" w14:paraId="740B7FDA" w14:textId="77777777" w:rsidTr="00060BE5">
        <w:trPr>
          <w:trHeight w:val="197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C667B6D" w14:textId="686A5700" w:rsidR="00C4455B" w:rsidRDefault="0001791B" w:rsidP="00C445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</w:t>
            </w:r>
            <w:r w:rsidR="00C4455B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easurement </w:t>
            </w:r>
            <w:r w:rsidR="0070232E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r w:rsidR="00C4455B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nstrument</w:t>
            </w:r>
            <w:r w:rsidR="00F136C3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1</w:t>
            </w:r>
            <w:r w:rsidR="00C445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EA9C522" w14:textId="71FC6298" w:rsidR="00D86425" w:rsidRDefault="00D86425" w:rsidP="00C445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BAB27B7" w14:textId="60996BE7" w:rsidR="00C4455B" w:rsidRDefault="00C4455B" w:rsidP="00C445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B4AAFC2" w14:textId="77777777" w:rsidR="00D72A1A" w:rsidRDefault="00D72A1A" w:rsidP="00D72A1A">
            <w:pPr>
              <w:pStyle w:val="Default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DIRECT measure of student learning: Students complete a </w:t>
            </w:r>
            <w:proofErr w:type="gramStart"/>
            <w:r>
              <w:rPr>
                <w:color w:val="FF0000"/>
                <w:sz w:val="20"/>
                <w:szCs w:val="20"/>
              </w:rPr>
              <w:t>1 hour</w:t>
            </w:r>
            <w:proofErr w:type="gramEnd"/>
            <w:r>
              <w:rPr>
                <w:color w:val="FF0000"/>
                <w:sz w:val="20"/>
                <w:szCs w:val="20"/>
              </w:rPr>
              <w:t xml:space="preserve"> senior seminar after completing all core courses (i.e., </w:t>
            </w:r>
            <w:r>
              <w:rPr>
                <w:b/>
                <w:bCs/>
                <w:color w:val="FF0000"/>
                <w:sz w:val="20"/>
                <w:szCs w:val="20"/>
              </w:rPr>
              <w:t>SOCL 100: Introduction to Sociology</w:t>
            </w:r>
            <w:r>
              <w:rPr>
                <w:color w:val="FF0000"/>
                <w:sz w:val="20"/>
                <w:szCs w:val="20"/>
              </w:rPr>
              <w:t xml:space="preserve">; SOCL 300: Social Statistics; SOCL 302: Strategies of Research Methods; SOCL 304: Sociological Theory). At the start of the senior seminar, they are provided a study guide and instructed to prepare for an exit exam which covers each of the four core areas. The exam is a </w:t>
            </w:r>
            <w:proofErr w:type="gramStart"/>
            <w:r>
              <w:rPr>
                <w:color w:val="FF0000"/>
                <w:sz w:val="20"/>
                <w:szCs w:val="20"/>
              </w:rPr>
              <w:t>100 question</w:t>
            </w:r>
            <w:proofErr w:type="gramEnd"/>
            <w:r>
              <w:rPr>
                <w:color w:val="FF0000"/>
                <w:sz w:val="20"/>
                <w:szCs w:val="20"/>
              </w:rPr>
              <w:t xml:space="preserve"> multiple choice exam with questions evenly drawn from the four areas. </w:t>
            </w:r>
          </w:p>
          <w:p w14:paraId="201F83AE" w14:textId="0C4FB72C" w:rsidR="00FF3DCE" w:rsidRPr="003A32E4" w:rsidRDefault="00D72A1A" w:rsidP="00D72A1A">
            <w:pPr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>
              <w:rPr>
                <w:color w:val="FF0000"/>
                <w:sz w:val="20"/>
                <w:szCs w:val="20"/>
              </w:rPr>
              <w:t>In short, the exit exam includes 25 questions which assess student</w:t>
            </w:r>
            <w:r w:rsidR="00884DEA">
              <w:rPr>
                <w:color w:val="FF0000"/>
                <w:sz w:val="20"/>
                <w:szCs w:val="20"/>
              </w:rPr>
              <w:t>s’</w:t>
            </w:r>
            <w:r>
              <w:rPr>
                <w:color w:val="FF0000"/>
                <w:sz w:val="20"/>
                <w:szCs w:val="20"/>
              </w:rPr>
              <w:t xml:space="preserve"> understanding of 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general sociological concepts. </w:t>
            </w:r>
          </w:p>
        </w:tc>
      </w:tr>
      <w:tr w:rsidR="001160F4" w:rsidRPr="00964DD0" w14:paraId="6D41353B" w14:textId="77777777" w:rsidTr="00060BE5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70273CE" w14:textId="77777777" w:rsidR="001160F4" w:rsidRPr="001160F4" w:rsidRDefault="001160F4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AAEE0AB" w14:textId="7556E00C" w:rsidR="00D72A1A" w:rsidRDefault="00D72A1A" w:rsidP="00D72A1A">
            <w:pPr>
              <w:pStyle w:val="Default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A score of</w:t>
            </w:r>
            <w:r w:rsidR="00DE7EE6">
              <w:rPr>
                <w:color w:val="FF0000"/>
                <w:sz w:val="20"/>
                <w:szCs w:val="20"/>
              </w:rPr>
              <w:t xml:space="preserve"> 7</w:t>
            </w:r>
            <w:r>
              <w:rPr>
                <w:color w:val="FF0000"/>
                <w:sz w:val="20"/>
                <w:szCs w:val="20"/>
              </w:rPr>
              <w:t xml:space="preserve">0% is proficient for this basic learning outcome. </w:t>
            </w:r>
          </w:p>
          <w:p w14:paraId="0296C647" w14:textId="00D25303" w:rsidR="00406B46" w:rsidRPr="00FF3DCE" w:rsidRDefault="00406B46" w:rsidP="00D72A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C4455B" w:rsidRPr="00964DD0" w14:paraId="6C28BC3F" w14:textId="77777777" w:rsidTr="00060BE5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FFDC9F" w14:textId="77777777" w:rsidR="00C4455B" w:rsidRDefault="00C4455B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7C669DCA" w14:textId="77777777" w:rsidR="00656559" w:rsidRDefault="00656559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9A4156A" w14:textId="06BF8539" w:rsidR="00656559" w:rsidRPr="00964DD0" w:rsidRDefault="00656559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5B1CE355" w14:textId="056C0D21" w:rsidR="00D72A1A" w:rsidRDefault="00D72A1A" w:rsidP="00D72A1A">
            <w:pPr>
              <w:pStyle w:val="Defaul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Average score </w:t>
            </w:r>
            <w:r w:rsidR="00DE7EE6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 xml:space="preserve">0% or </w:t>
            </w:r>
            <w:proofErr w:type="gramStart"/>
            <w:r>
              <w:rPr>
                <w:color w:val="FF0000"/>
                <w:sz w:val="20"/>
                <w:szCs w:val="20"/>
              </w:rPr>
              <w:t>above;</w:t>
            </w:r>
            <w:proofErr w:type="gramEnd"/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26D67387" w14:textId="31391F38" w:rsidR="00C4455B" w:rsidRPr="00406B46" w:rsidRDefault="00DE7EE6" w:rsidP="00D72A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</w:t>
            </w:r>
            <w:r w:rsidR="00D72A1A">
              <w:rPr>
                <w:color w:val="FF0000"/>
                <w:sz w:val="20"/>
                <w:szCs w:val="20"/>
              </w:rPr>
              <w:t xml:space="preserve">0% of students score </w:t>
            </w:r>
            <w:r w:rsidR="00884DEA">
              <w:rPr>
                <w:color w:val="FF0000"/>
                <w:sz w:val="20"/>
                <w:szCs w:val="20"/>
              </w:rPr>
              <w:t>7</w:t>
            </w:r>
            <w:r w:rsidR="00D72A1A">
              <w:rPr>
                <w:color w:val="FF0000"/>
                <w:sz w:val="20"/>
                <w:szCs w:val="20"/>
              </w:rPr>
              <w:t xml:space="preserve">0% or above 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C1ACACD" w14:textId="77777777" w:rsidR="00C4455B" w:rsidRPr="00C4455B" w:rsidRDefault="00C4455B" w:rsidP="00C44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B70E9A5" w14:textId="77777777" w:rsidR="00C4455B" w:rsidRPr="00341702" w:rsidRDefault="00231D18" w:rsidP="00406B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4170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Fall 21: </w:t>
            </w:r>
            <w:r w:rsidR="00EB4C90" w:rsidRPr="00341702">
              <w:rPr>
                <w:rFonts w:ascii="Times New Roman" w:hAnsi="Times New Roman"/>
                <w:color w:val="FF0000"/>
                <w:sz w:val="20"/>
                <w:szCs w:val="20"/>
              </w:rPr>
              <w:t>69.6%</w:t>
            </w:r>
            <w:r w:rsidRPr="0034170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of students scored 70% or above. The average score was 78.1</w:t>
            </w:r>
          </w:p>
          <w:p w14:paraId="7AE2DC42" w14:textId="6028273C" w:rsidR="00231D18" w:rsidRPr="00341702" w:rsidRDefault="00231D18" w:rsidP="00406B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341702">
              <w:rPr>
                <w:rFonts w:ascii="Times New Roman" w:hAnsi="Times New Roman"/>
                <w:color w:val="FF0000"/>
                <w:sz w:val="20"/>
                <w:szCs w:val="20"/>
              </w:rPr>
              <w:t>Sp</w:t>
            </w:r>
            <w:proofErr w:type="spellEnd"/>
            <w:r w:rsidRPr="0034170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22: 95.2% scored above 70%. </w:t>
            </w:r>
            <w:r w:rsidR="00B81DCD" w:rsidRPr="00341702">
              <w:rPr>
                <w:rFonts w:ascii="Times New Roman" w:hAnsi="Times New Roman"/>
                <w:color w:val="FF0000"/>
                <w:sz w:val="20"/>
                <w:szCs w:val="20"/>
              </w:rPr>
              <w:t>The average score was 88.6.</w:t>
            </w:r>
          </w:p>
        </w:tc>
      </w:tr>
      <w:tr w:rsidR="00C4455B" w:rsidRPr="00964DD0" w14:paraId="14853067" w14:textId="77777777" w:rsidTr="00060BE5">
        <w:trPr>
          <w:trHeight w:val="1745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1CAA8DB" w14:textId="42147141" w:rsidR="0075740F" w:rsidRPr="00EB65C8" w:rsidRDefault="00BC0316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 w:rsidR="00C445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0F92063" w14:textId="29ABDFEB" w:rsidR="00D72A1A" w:rsidRPr="00836F18" w:rsidRDefault="00D72A1A" w:rsidP="00D72A1A">
            <w:pPr>
              <w:pStyle w:val="Defaul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Direct: Score on a </w:t>
            </w:r>
            <w:proofErr w:type="gramStart"/>
            <w:r>
              <w:rPr>
                <w:color w:val="FF0000"/>
                <w:sz w:val="20"/>
                <w:szCs w:val="20"/>
              </w:rPr>
              <w:t>multiple choice</w:t>
            </w:r>
            <w:proofErr w:type="gramEnd"/>
            <w:r>
              <w:rPr>
                <w:color w:val="FF0000"/>
                <w:sz w:val="20"/>
                <w:szCs w:val="20"/>
              </w:rPr>
              <w:t xml:space="preserve"> exam which included 25 questions (randomly distributed among 100 total) which assessed understanding of quantitative techniques used to analyze social phenomena</w:t>
            </w:r>
            <w:r w:rsidR="00836F18">
              <w:rPr>
                <w:color w:val="FF0000"/>
                <w:sz w:val="20"/>
                <w:szCs w:val="20"/>
              </w:rPr>
              <w:t xml:space="preserve">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06BCD006" w14:textId="4409CB92" w:rsidR="00406B46" w:rsidRPr="00406B46" w:rsidRDefault="00406B46" w:rsidP="00D72A1A">
            <w:pPr>
              <w:rPr>
                <w:rFonts w:ascii="Times New Roman" w:hAnsi="Times New Roman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402256" w:rsidRPr="00964DD0" w14:paraId="2840278E" w14:textId="77777777" w:rsidTr="00060BE5">
        <w:tc>
          <w:tcPr>
            <w:tcW w:w="106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B9BF1FA" w14:textId="12365389" w:rsidR="00402256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>met</w:t>
            </w:r>
            <w:r w:rsidR="004D7D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1.</w:t>
            </w:r>
          </w:p>
          <w:p w14:paraId="28BEF35B" w14:textId="389EE275" w:rsidR="00402256" w:rsidRPr="003A32E4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7F235" w14:textId="7270DCF8" w:rsidR="00402256" w:rsidRPr="003A32E4" w:rsidRDefault="00A929E1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Check7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270ACB">
              <w:rPr>
                <w:rFonts w:ascii="Times New Roman" w:hAnsi="Times New Roman"/>
                <w:b/>
                <w:sz w:val="22"/>
                <w:szCs w:val="22"/>
              </w:rPr>
            </w:r>
            <w:r w:rsidR="00270ACB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8"/>
            <w:r w:rsidR="00060BE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E6B1E" w14:textId="571C31EB" w:rsidR="00402256" w:rsidRPr="003A32E4" w:rsidRDefault="00060BE5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270ACB">
              <w:rPr>
                <w:rFonts w:ascii="Times New Roman" w:hAnsi="Times New Roman"/>
                <w:b/>
                <w:sz w:val="22"/>
                <w:szCs w:val="22"/>
              </w:rPr>
            </w:r>
            <w:r w:rsidR="00270ACB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9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402256" w:rsidRPr="00964DD0" w14:paraId="150080E3" w14:textId="77777777" w:rsidTr="00060BE5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403A3B44" w14:textId="7A524EFE" w:rsidR="00402256" w:rsidRPr="0054609C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(Describe the decision-making process and actions </w:t>
            </w:r>
            <w:r w:rsidR="00FB363A">
              <w:rPr>
                <w:rFonts w:ascii="Times New Roman" w:hAnsi="Times New Roman"/>
                <w:sz w:val="20"/>
                <w:szCs w:val="20"/>
              </w:rPr>
              <w:t xml:space="preserve">for 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>program improvement.  The act</w:t>
            </w:r>
            <w:r>
              <w:rPr>
                <w:rFonts w:ascii="Times New Roman" w:hAnsi="Times New Roman"/>
                <w:sz w:val="20"/>
                <w:szCs w:val="20"/>
              </w:rPr>
              <w:t>ions should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 include a timeline.)</w:t>
            </w:r>
          </w:p>
        </w:tc>
      </w:tr>
      <w:tr w:rsidR="00402256" w:rsidRPr="00964DD0" w14:paraId="210CB496" w14:textId="77777777" w:rsidTr="00060BE5">
        <w:trPr>
          <w:trHeight w:val="134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2B3811B9" w14:textId="04412FD9" w:rsidR="00402256" w:rsidRPr="006F3B90" w:rsidRDefault="00E77029" w:rsidP="00402256">
            <w:pPr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6F3B9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This </w:t>
            </w:r>
            <w:r w:rsidR="00A13D91" w:rsidRPr="006F3B9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student learning outcome has been met by the current assessment. </w:t>
            </w:r>
          </w:p>
        </w:tc>
      </w:tr>
      <w:tr w:rsidR="00402256" w:rsidRPr="00964DD0" w14:paraId="3A2A93D5" w14:textId="77777777" w:rsidTr="005907D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1073810D" w14:textId="38AFBB14" w:rsidR="00402256" w:rsidRPr="006E294C" w:rsidRDefault="00402256" w:rsidP="00402256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6E294C">
              <w:rPr>
                <w:rFonts w:ascii="Times New Roman" w:hAnsi="Times New Roman"/>
                <w:b/>
                <w:bCs/>
                <w:sz w:val="20"/>
              </w:rPr>
              <w:t xml:space="preserve">Follow-Up </w:t>
            </w:r>
            <w:r w:rsidRPr="0075740F">
              <w:rPr>
                <w:rFonts w:ascii="Times New Roman" w:hAnsi="Times New Roman"/>
                <w:bCs/>
                <w:sz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402256" w:rsidRPr="00964DD0" w14:paraId="62BA6E53" w14:textId="77777777" w:rsidTr="005907D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2C7013F5" w14:textId="77777777" w:rsidR="00402256" w:rsidRPr="006E294C" w:rsidRDefault="00402256" w:rsidP="0096019C">
            <w:pPr>
              <w:rPr>
                <w:rFonts w:ascii="Times New Roman" w:hAnsi="Times New Roman"/>
                <w:bCs/>
                <w:sz w:val="20"/>
              </w:rPr>
            </w:pPr>
          </w:p>
        </w:tc>
      </w:tr>
      <w:tr w:rsidR="007531CA" w:rsidRPr="00964DD0" w14:paraId="24D80A2F" w14:textId="77777777" w:rsidTr="005907D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5904B672" w14:textId="3B6B4B99" w:rsidR="007531CA" w:rsidRPr="0075740F" w:rsidRDefault="007531CA" w:rsidP="00402256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 w:rsidRPr="007531CA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Next Assessment Cycle Plan</w:t>
            </w:r>
            <w:r w:rsidRPr="007531CA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>(Please describe your assessment plan timetable for this outcome)</w:t>
            </w:r>
          </w:p>
        </w:tc>
      </w:tr>
      <w:tr w:rsidR="007531CA" w:rsidRPr="00964DD0" w14:paraId="5DD967C4" w14:textId="77777777" w:rsidTr="005907D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37385E00" w14:textId="77777777" w:rsidR="008A1C10" w:rsidRPr="006F3B90" w:rsidRDefault="008A1C10" w:rsidP="008A1C10">
            <w:pPr>
              <w:jc w:val="both"/>
              <w:rPr>
                <w:rFonts w:ascii="Times New Roman" w:hAnsi="Times New Roman"/>
                <w:color w:val="FF0000"/>
                <w:sz w:val="20"/>
              </w:rPr>
            </w:pPr>
            <w:r w:rsidRPr="006F3B90">
              <w:rPr>
                <w:rFonts w:ascii="Times New Roman" w:hAnsi="Times New Roman"/>
                <w:color w:val="FF0000"/>
                <w:sz w:val="20"/>
              </w:rPr>
              <w:t xml:space="preserve">This outcome will be assessed in the same way in the 2022/2023 year. A new assessment method is in the process of development and is anticipated to begin an implementation process in the 2023/2024 academic year. </w:t>
            </w:r>
          </w:p>
          <w:p w14:paraId="170CB71C" w14:textId="7F47F88A" w:rsidR="007531CA" w:rsidRPr="007531CA" w:rsidRDefault="007531CA" w:rsidP="008A1C10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</w:tc>
      </w:tr>
    </w:tbl>
    <w:p w14:paraId="7E485A64" w14:textId="758EE90C" w:rsidR="00F136C3" w:rsidRDefault="00F136C3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1530"/>
        <w:gridCol w:w="1620"/>
      </w:tblGrid>
      <w:tr w:rsidR="003A32E4" w:rsidRPr="00964DD0" w14:paraId="0EAA18C8" w14:textId="77777777" w:rsidTr="00060BE5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4224890A" w14:textId="40DC519E" w:rsidR="003A32E4" w:rsidRPr="001E35D2" w:rsidRDefault="003A32E4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E35D2">
              <w:rPr>
                <w:rFonts w:ascii="Times New Roman" w:hAnsi="Times New Roman"/>
                <w:b/>
                <w:bCs/>
              </w:rPr>
              <w:t xml:space="preserve">Student Learning Outcome </w:t>
            </w:r>
            <w:r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3A32E4" w:rsidRPr="00964DD0" w14:paraId="56618C8D" w14:textId="77777777" w:rsidTr="00060BE5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E856376" w14:textId="77777777" w:rsidR="003A32E4" w:rsidRPr="00EB65C8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Student Learning Outcome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4E455F30" w14:textId="43ED1FD3" w:rsidR="003A32E4" w:rsidRPr="00EC49D4" w:rsidRDefault="004F2307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r w:rsidRPr="00EC49D4">
              <w:rPr>
                <w:rFonts w:ascii="Times New Roman" w:hAnsi="Times New Roman"/>
                <w:b/>
                <w:bCs/>
                <w:color w:val="FF0000"/>
                <w:sz w:val="23"/>
                <w:szCs w:val="23"/>
              </w:rPr>
              <w:t>Undergraduates completing the B.A. will demonstrate knowledge of quantitative techniques used to analyze social phenomena.</w:t>
            </w:r>
          </w:p>
        </w:tc>
      </w:tr>
      <w:tr w:rsidR="004F2307" w:rsidRPr="00964DD0" w14:paraId="26F216B8" w14:textId="77777777" w:rsidTr="00060BE5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22A6DEA" w14:textId="793A082B" w:rsidR="004F2307" w:rsidRPr="005D68AF" w:rsidRDefault="004F2307" w:rsidP="004F2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3591CFE" w14:textId="77777777" w:rsidR="004F2307" w:rsidRDefault="004F2307" w:rsidP="004F2307">
            <w:pPr>
              <w:pStyle w:val="Default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DIRECT measure of student learning: Students complete a </w:t>
            </w:r>
            <w:proofErr w:type="gramStart"/>
            <w:r>
              <w:rPr>
                <w:color w:val="FF0000"/>
                <w:sz w:val="20"/>
                <w:szCs w:val="20"/>
              </w:rPr>
              <w:t>1 hour</w:t>
            </w:r>
            <w:proofErr w:type="gramEnd"/>
            <w:r>
              <w:rPr>
                <w:color w:val="FF0000"/>
                <w:sz w:val="20"/>
                <w:szCs w:val="20"/>
              </w:rPr>
              <w:t xml:space="preserve"> senior seminar after completing all core courses (i.e., </w:t>
            </w:r>
            <w:r w:rsidRPr="0091756E">
              <w:rPr>
                <w:color w:val="FF0000"/>
                <w:sz w:val="20"/>
                <w:szCs w:val="20"/>
              </w:rPr>
              <w:t>SOCL 100: Introduction to Sociology</w:t>
            </w:r>
            <w:r>
              <w:rPr>
                <w:color w:val="FF0000"/>
                <w:sz w:val="20"/>
                <w:szCs w:val="20"/>
              </w:rPr>
              <w:t xml:space="preserve">; </w:t>
            </w:r>
            <w:r w:rsidRPr="009004AF">
              <w:rPr>
                <w:b/>
                <w:bCs/>
                <w:color w:val="FF0000"/>
                <w:sz w:val="20"/>
                <w:szCs w:val="20"/>
              </w:rPr>
              <w:t>SOCL 300: Social Statistics</w:t>
            </w:r>
            <w:r>
              <w:rPr>
                <w:color w:val="FF0000"/>
                <w:sz w:val="20"/>
                <w:szCs w:val="20"/>
              </w:rPr>
              <w:t xml:space="preserve">; SOCL 302: Strategies of Research Methods; SOCL 304: Sociological Theory). At the start of the senior seminar, they are provided a study guide and instructed to prepare for an exit exam which covers each of the four core areas. The exam is a </w:t>
            </w:r>
            <w:proofErr w:type="gramStart"/>
            <w:r>
              <w:rPr>
                <w:color w:val="FF0000"/>
                <w:sz w:val="20"/>
                <w:szCs w:val="20"/>
              </w:rPr>
              <w:t>100 question</w:t>
            </w:r>
            <w:proofErr w:type="gramEnd"/>
            <w:r>
              <w:rPr>
                <w:color w:val="FF0000"/>
                <w:sz w:val="20"/>
                <w:szCs w:val="20"/>
              </w:rPr>
              <w:t xml:space="preserve"> multiple choice exam with questions evenly drawn from the four areas. </w:t>
            </w:r>
          </w:p>
          <w:p w14:paraId="0194078B" w14:textId="42FB6A09" w:rsidR="004F2307" w:rsidRPr="00EC49D4" w:rsidRDefault="004F2307" w:rsidP="004F2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49D4">
              <w:rPr>
                <w:rFonts w:ascii="Times New Roman" w:hAnsi="Times New Roman"/>
                <w:color w:val="FF0000"/>
                <w:sz w:val="20"/>
                <w:szCs w:val="20"/>
              </w:rPr>
              <w:t>In short, the exit exam includes 25 questions which assess student</w:t>
            </w:r>
            <w:r w:rsidR="00884DEA">
              <w:rPr>
                <w:rFonts w:ascii="Times New Roman" w:hAnsi="Times New Roman"/>
                <w:color w:val="FF0000"/>
                <w:sz w:val="20"/>
                <w:szCs w:val="20"/>
              </w:rPr>
              <w:t>s’</w:t>
            </w:r>
            <w:r w:rsidRPr="00EC49D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understanding of </w:t>
            </w:r>
            <w:r w:rsidR="0091756E" w:rsidRPr="00EC49D4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quantitative techniques</w:t>
            </w:r>
            <w:r w:rsidRPr="00EC49D4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. </w:t>
            </w:r>
          </w:p>
        </w:tc>
      </w:tr>
      <w:tr w:rsidR="004F2307" w:rsidRPr="00964DD0" w14:paraId="2D9608C0" w14:textId="77777777" w:rsidTr="00060BE5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05E65AA" w14:textId="77777777" w:rsidR="004F2307" w:rsidRPr="001160F4" w:rsidRDefault="004F2307" w:rsidP="004F2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9549A4E" w14:textId="641B60F6" w:rsidR="004F2307" w:rsidRPr="006F3B90" w:rsidRDefault="00884DEA" w:rsidP="004F2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70%.</w:t>
            </w:r>
          </w:p>
          <w:p w14:paraId="306F016A" w14:textId="74CD76D4" w:rsidR="004F2307" w:rsidRPr="00F136C3" w:rsidRDefault="004F2307" w:rsidP="004F2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4F2307" w:rsidRPr="00964DD0" w14:paraId="27D305ED" w14:textId="77777777" w:rsidTr="00485486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FDA89A6" w14:textId="77777777" w:rsidR="004F2307" w:rsidRDefault="004F2307" w:rsidP="004F2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2DDF89F9" w14:textId="77777777" w:rsidR="004F2307" w:rsidRDefault="004F2307" w:rsidP="004F2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3BCDD76" w14:textId="77777777" w:rsidR="004F2307" w:rsidRPr="00964DD0" w:rsidRDefault="004F2307" w:rsidP="004F2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2F88E710" w14:textId="5C2F5158" w:rsidR="004F2307" w:rsidRPr="0091756E" w:rsidRDefault="00DF5FE9" w:rsidP="004F2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Average score 70% or above; 70% of students score </w:t>
            </w:r>
            <w:r w:rsidR="00507D50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0% or above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2151992" w14:textId="77777777" w:rsidR="004F2307" w:rsidRPr="00C4455B" w:rsidRDefault="004F2307" w:rsidP="004F23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3655A6B" w14:textId="77777777" w:rsidR="004F2307" w:rsidRDefault="004F2307" w:rsidP="004F23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  <w:p w14:paraId="16EF74AC" w14:textId="77777777" w:rsidR="005001A2" w:rsidRPr="006F3B90" w:rsidRDefault="005001A2" w:rsidP="005001A2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F3B90">
              <w:rPr>
                <w:rFonts w:ascii="Times New Roman" w:hAnsi="Times New Roman"/>
                <w:color w:val="FF0000"/>
                <w:sz w:val="20"/>
                <w:szCs w:val="20"/>
              </w:rPr>
              <w:t>Fall 21: 4.3% of students scored 70% or above</w:t>
            </w:r>
            <w:r w:rsidR="00BB105B" w:rsidRPr="006F3B90">
              <w:rPr>
                <w:rFonts w:ascii="Times New Roman" w:hAnsi="Times New Roman"/>
                <w:color w:val="FF0000"/>
                <w:sz w:val="20"/>
                <w:szCs w:val="20"/>
              </w:rPr>
              <w:t>; average score 48.7.</w:t>
            </w:r>
          </w:p>
          <w:p w14:paraId="6E82B7D3" w14:textId="019A9CE4" w:rsidR="00BB105B" w:rsidRPr="005001A2" w:rsidRDefault="00BB105B" w:rsidP="005001A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F3B90">
              <w:rPr>
                <w:rFonts w:ascii="Times New Roman" w:hAnsi="Times New Roman"/>
                <w:color w:val="FF0000"/>
                <w:sz w:val="20"/>
                <w:szCs w:val="20"/>
              </w:rPr>
              <w:t>Sp</w:t>
            </w:r>
            <w:proofErr w:type="spellEnd"/>
            <w:r w:rsidRPr="006F3B9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22: 14.3% scored above 70%; average score 57.3</w:t>
            </w:r>
            <w:r w:rsidR="00AD163E" w:rsidRPr="006F3B90">
              <w:rPr>
                <w:rFonts w:ascii="Times New Roman" w:hAnsi="Times New Roman"/>
                <w:color w:val="FF0000"/>
                <w:sz w:val="20"/>
                <w:szCs w:val="20"/>
              </w:rPr>
              <w:t>%</w:t>
            </w:r>
          </w:p>
        </w:tc>
      </w:tr>
      <w:tr w:rsidR="004F2307" w:rsidRPr="00964DD0" w14:paraId="1DFBE8D6" w14:textId="77777777" w:rsidTr="00060BE5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5971AB4" w14:textId="77777777" w:rsidR="004F2307" w:rsidRPr="00EB65C8" w:rsidRDefault="004F2307" w:rsidP="004F2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6CCC0E5" w14:textId="77777777" w:rsidR="008220B7" w:rsidRDefault="008220B7" w:rsidP="008220B7">
            <w:pPr>
              <w:pStyle w:val="Default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Direct: Score on a </w:t>
            </w:r>
            <w:proofErr w:type="gramStart"/>
            <w:r>
              <w:rPr>
                <w:color w:val="FF0000"/>
                <w:sz w:val="20"/>
                <w:szCs w:val="20"/>
              </w:rPr>
              <w:t>multiple choice</w:t>
            </w:r>
            <w:proofErr w:type="gramEnd"/>
            <w:r>
              <w:rPr>
                <w:color w:val="FF0000"/>
                <w:sz w:val="20"/>
                <w:szCs w:val="20"/>
              </w:rPr>
              <w:t xml:space="preserve"> exam which included 25 questions (randomly distributed among 100 total) which assessed understanding of quantitative techniques used to analyze social phenomena </w:t>
            </w:r>
          </w:p>
          <w:p w14:paraId="70E861C6" w14:textId="72940D98" w:rsidR="004F2307" w:rsidRPr="00964DD0" w:rsidRDefault="004F2307" w:rsidP="004F2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2307" w:rsidRPr="00964DD0" w14:paraId="04490521" w14:textId="77777777" w:rsidTr="00485486"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802CA27" w14:textId="431AF3BD" w:rsidR="004F2307" w:rsidRDefault="004F2307" w:rsidP="004F2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circle or highlight whether the program met the goal Student Learning Outcome 2.</w:t>
            </w:r>
          </w:p>
          <w:p w14:paraId="0C1A9ED3" w14:textId="6E11F49C" w:rsidR="004F2307" w:rsidRPr="003A32E4" w:rsidRDefault="004F2307" w:rsidP="004F2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BAEFC" w14:textId="1FE5E63D" w:rsidR="004F2307" w:rsidRPr="003A32E4" w:rsidRDefault="004F2307" w:rsidP="004F23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270ACB">
              <w:rPr>
                <w:rFonts w:ascii="Times New Roman" w:hAnsi="Times New Roman"/>
                <w:b/>
                <w:sz w:val="22"/>
                <w:szCs w:val="22"/>
              </w:rPr>
            </w:r>
            <w:r w:rsidR="00270ACB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0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4EB71" w14:textId="7427BF7A" w:rsidR="004F2307" w:rsidRPr="003A32E4" w:rsidRDefault="00F41EF7" w:rsidP="004F23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10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270ACB">
              <w:rPr>
                <w:rFonts w:ascii="Times New Roman" w:hAnsi="Times New Roman"/>
                <w:b/>
                <w:sz w:val="22"/>
                <w:szCs w:val="22"/>
              </w:rPr>
            </w:r>
            <w:r w:rsidR="00270ACB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1"/>
            <w:r w:rsidR="004F230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F2307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4F2307" w:rsidRPr="00964DD0" w14:paraId="0D3445A0" w14:textId="77777777" w:rsidTr="00060BE5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00566383" w14:textId="77777777" w:rsidR="004F2307" w:rsidRPr="0054609C" w:rsidRDefault="004F2307" w:rsidP="004F2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>(Describe the decision-making process and actions planned for program improvement.  The act</w:t>
            </w:r>
            <w:r>
              <w:rPr>
                <w:rFonts w:ascii="Times New Roman" w:hAnsi="Times New Roman"/>
                <w:sz w:val="20"/>
                <w:szCs w:val="20"/>
              </w:rPr>
              <w:t>ions should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 include a timeline.)</w:t>
            </w:r>
          </w:p>
        </w:tc>
      </w:tr>
      <w:tr w:rsidR="004F2307" w:rsidRPr="00964DD0" w14:paraId="5A144F00" w14:textId="77777777" w:rsidTr="00060BE5">
        <w:trPr>
          <w:trHeight w:val="134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295FC4F9" w14:textId="10725033" w:rsidR="004F2307" w:rsidRPr="0054609C" w:rsidRDefault="00955CEC" w:rsidP="004F230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F3B9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SLOs have been determined across the common faculty who teach S</w:t>
            </w:r>
            <w:r w:rsidR="00884DE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OCL</w:t>
            </w:r>
            <w:r w:rsidRPr="006F3B9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300. </w:t>
            </w:r>
            <w:r w:rsidR="0012694D" w:rsidRPr="006F3B9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Work in the 22-23 AY will be to determine assignments that will be appropriate for assessment when we move to a “portfolio” style assessment</w:t>
            </w:r>
            <w:r w:rsidR="0045217F" w:rsidRPr="006F3B9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plan. </w:t>
            </w:r>
          </w:p>
        </w:tc>
      </w:tr>
      <w:tr w:rsidR="004F2307" w:rsidRPr="00964DD0" w14:paraId="023FDFA4" w14:textId="77777777" w:rsidTr="00B33C1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582799B0" w14:textId="77777777" w:rsidR="004F2307" w:rsidRPr="006E294C" w:rsidRDefault="004F2307" w:rsidP="004F2307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6E294C">
              <w:rPr>
                <w:rFonts w:ascii="Times New Roman" w:hAnsi="Times New Roman"/>
                <w:b/>
                <w:bCs/>
                <w:sz w:val="20"/>
              </w:rPr>
              <w:t xml:space="preserve">Follow-Up </w:t>
            </w:r>
            <w:r w:rsidRPr="0075740F">
              <w:rPr>
                <w:rFonts w:ascii="Times New Roman" w:hAnsi="Times New Roman"/>
                <w:bCs/>
                <w:sz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4F2307" w:rsidRPr="00964DD0" w14:paraId="630F521C" w14:textId="77777777" w:rsidTr="00B33C1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10BF0258" w14:textId="77777777" w:rsidR="004F2307" w:rsidRDefault="004F2307" w:rsidP="004F2307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  <w:p w14:paraId="72F4D83B" w14:textId="77777777" w:rsidR="004F2307" w:rsidRDefault="004F2307" w:rsidP="004F2307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6A80CC38" w14:textId="77777777" w:rsidR="004F2307" w:rsidRDefault="004F2307" w:rsidP="004F2307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4AF2E385" w14:textId="6A275F0E" w:rsidR="004F2307" w:rsidRPr="006E294C" w:rsidRDefault="004F2307" w:rsidP="004F2307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4F2307" w:rsidRPr="00964DD0" w14:paraId="4087FAD4" w14:textId="77777777" w:rsidTr="00B33C1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1675CEB7" w14:textId="17D6845E" w:rsidR="004F2307" w:rsidRDefault="004F2307" w:rsidP="004F2307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 w:rsidRPr="007531CA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Next Assessment Cycle Plan</w:t>
            </w:r>
            <w:r w:rsidRPr="007531CA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>(Please describe your assessment plan timetable for this outcome)</w:t>
            </w:r>
          </w:p>
        </w:tc>
      </w:tr>
      <w:tr w:rsidR="004F2307" w:rsidRPr="00964DD0" w14:paraId="5C4BCE90" w14:textId="77777777" w:rsidTr="00B33C1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3AB7AC4D" w14:textId="77777777" w:rsidR="00AF3094" w:rsidRPr="006F3B90" w:rsidRDefault="00AF3094" w:rsidP="00AF3094">
            <w:pPr>
              <w:jc w:val="both"/>
              <w:rPr>
                <w:rFonts w:ascii="Times New Roman" w:hAnsi="Times New Roman"/>
                <w:color w:val="FF0000"/>
                <w:sz w:val="20"/>
              </w:rPr>
            </w:pPr>
            <w:r w:rsidRPr="006F3B90">
              <w:rPr>
                <w:rFonts w:ascii="Times New Roman" w:hAnsi="Times New Roman"/>
                <w:color w:val="FF0000"/>
                <w:sz w:val="20"/>
              </w:rPr>
              <w:t xml:space="preserve">This outcome will be assessed in the same way in the 2022/2023 year. A new assessment method is in the process of development and is anticipated to begin an implementation process in the 2023/2024 academic year. </w:t>
            </w:r>
          </w:p>
          <w:p w14:paraId="219F2463" w14:textId="413F69BC" w:rsidR="004F2307" w:rsidRDefault="004F2307" w:rsidP="004F2307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  <w:p w14:paraId="2BD66E22" w14:textId="77777777" w:rsidR="004F2307" w:rsidRDefault="004F2307" w:rsidP="004F2307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</w:tc>
      </w:tr>
    </w:tbl>
    <w:p w14:paraId="733BFA9B" w14:textId="4D6235C3" w:rsidR="00F136C3" w:rsidRDefault="00F136C3"/>
    <w:p w14:paraId="4BB552C8" w14:textId="77777777" w:rsidR="00060BE5" w:rsidRDefault="00060BE5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1530"/>
        <w:gridCol w:w="1620"/>
      </w:tblGrid>
      <w:tr w:rsidR="005D68AF" w:rsidRPr="00964DD0" w14:paraId="2DD1A28E" w14:textId="77777777" w:rsidTr="00060BE5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7DAB4060" w14:textId="02DC6E55" w:rsidR="005D68AF" w:rsidRPr="001E35D2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E35D2">
              <w:rPr>
                <w:rFonts w:ascii="Times New Roman" w:hAnsi="Times New Roman"/>
                <w:b/>
                <w:bCs/>
              </w:rPr>
              <w:t xml:space="preserve">Student Learning Outcome </w:t>
            </w:r>
            <w:r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5D68AF" w:rsidRPr="00964DD0" w14:paraId="79E24493" w14:textId="77777777" w:rsidTr="00060BE5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5E55F73A" w14:textId="77777777" w:rsidR="005D68AF" w:rsidRPr="00EB65C8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2FA5D84" w14:textId="133837F9" w:rsidR="005D68AF" w:rsidRPr="00CA3AD0" w:rsidRDefault="0084151A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CA3AD0">
              <w:rPr>
                <w:rFonts w:ascii="Times New Roman" w:hAnsi="Times New Roman"/>
                <w:color w:val="FF0000"/>
                <w:sz w:val="23"/>
                <w:szCs w:val="23"/>
              </w:rPr>
              <w:t xml:space="preserve">Undergraduates completing the B.A. will demonstrate knowledge of </w:t>
            </w:r>
            <w:r w:rsidRPr="00CA3AD0">
              <w:rPr>
                <w:rFonts w:ascii="Times New Roman" w:hAnsi="Times New Roman"/>
                <w:b/>
                <w:bCs/>
                <w:color w:val="FF0000"/>
                <w:sz w:val="23"/>
                <w:szCs w:val="23"/>
              </w:rPr>
              <w:t>research methodologies</w:t>
            </w:r>
            <w:r w:rsidRPr="00CA3AD0">
              <w:rPr>
                <w:rFonts w:ascii="Times New Roman" w:hAnsi="Times New Roman"/>
                <w:color w:val="FF0000"/>
                <w:sz w:val="23"/>
                <w:szCs w:val="23"/>
              </w:rPr>
              <w:t xml:space="preserve"> used by sociologists to examine the complexities of social life and social problems.</w:t>
            </w:r>
          </w:p>
        </w:tc>
      </w:tr>
      <w:tr w:rsidR="005D68AF" w:rsidRPr="00964DD0" w14:paraId="1251223B" w14:textId="77777777" w:rsidTr="00060BE5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86DC15F" w14:textId="77777777" w:rsidR="005D68AF" w:rsidRP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3AF6CA" w14:textId="77777777" w:rsidR="0084151A" w:rsidRDefault="0084151A" w:rsidP="0084151A">
            <w:pPr>
              <w:pStyle w:val="Default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DIRECT measure of student learning: Students complete a </w:t>
            </w:r>
            <w:proofErr w:type="gramStart"/>
            <w:r>
              <w:rPr>
                <w:color w:val="FF0000"/>
                <w:sz w:val="20"/>
                <w:szCs w:val="20"/>
              </w:rPr>
              <w:t>1 hour</w:t>
            </w:r>
            <w:proofErr w:type="gramEnd"/>
            <w:r>
              <w:rPr>
                <w:color w:val="FF0000"/>
                <w:sz w:val="20"/>
                <w:szCs w:val="20"/>
              </w:rPr>
              <w:t xml:space="preserve"> senior seminar after completing all core courses (i.e., </w:t>
            </w:r>
            <w:r w:rsidRPr="0091756E">
              <w:rPr>
                <w:color w:val="FF0000"/>
                <w:sz w:val="20"/>
                <w:szCs w:val="20"/>
              </w:rPr>
              <w:t>SOCL 100: Introduction to Sociology</w:t>
            </w:r>
            <w:r>
              <w:rPr>
                <w:color w:val="FF0000"/>
                <w:sz w:val="20"/>
                <w:szCs w:val="20"/>
              </w:rPr>
              <w:t xml:space="preserve">; </w:t>
            </w:r>
            <w:r w:rsidRPr="0084151A">
              <w:rPr>
                <w:color w:val="FF0000"/>
                <w:sz w:val="20"/>
                <w:szCs w:val="20"/>
              </w:rPr>
              <w:t>SOCL 300: Social Statistics</w:t>
            </w:r>
            <w:r>
              <w:rPr>
                <w:color w:val="FF0000"/>
                <w:sz w:val="20"/>
                <w:szCs w:val="20"/>
              </w:rPr>
              <w:t xml:space="preserve">; </w:t>
            </w:r>
            <w:r w:rsidRPr="0084151A">
              <w:rPr>
                <w:b/>
                <w:bCs/>
                <w:color w:val="FF0000"/>
                <w:sz w:val="20"/>
                <w:szCs w:val="20"/>
              </w:rPr>
              <w:t>SOCL 302: Strategies of Research Methods</w:t>
            </w:r>
            <w:r>
              <w:rPr>
                <w:color w:val="FF0000"/>
                <w:sz w:val="20"/>
                <w:szCs w:val="20"/>
              </w:rPr>
              <w:t xml:space="preserve">; SOCL 304: Sociological Theory). At </w:t>
            </w:r>
            <w:r>
              <w:rPr>
                <w:color w:val="FF0000"/>
                <w:sz w:val="20"/>
                <w:szCs w:val="20"/>
              </w:rPr>
              <w:lastRenderedPageBreak/>
              <w:t xml:space="preserve">the start of the senior seminar, they are provided a study guide and instructed to prepare for an exit exam which covers each of the four core areas. The exam is a </w:t>
            </w:r>
            <w:proofErr w:type="gramStart"/>
            <w:r>
              <w:rPr>
                <w:color w:val="FF0000"/>
                <w:sz w:val="20"/>
                <w:szCs w:val="20"/>
              </w:rPr>
              <w:t>100 question</w:t>
            </w:r>
            <w:proofErr w:type="gramEnd"/>
            <w:r>
              <w:rPr>
                <w:color w:val="FF0000"/>
                <w:sz w:val="20"/>
                <w:szCs w:val="20"/>
              </w:rPr>
              <w:t xml:space="preserve"> multiple choice exam with questions evenly drawn from the four areas. </w:t>
            </w:r>
          </w:p>
          <w:p w14:paraId="25A05106" w14:textId="3122A864" w:rsidR="005D68AF" w:rsidRPr="005D68AF" w:rsidRDefault="0084151A" w:rsidP="008415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In short, the exit exam includes 25 questions which assess </w:t>
            </w:r>
            <w:r w:rsidR="00884DEA">
              <w:rPr>
                <w:color w:val="FF0000"/>
                <w:sz w:val="20"/>
                <w:szCs w:val="20"/>
              </w:rPr>
              <w:t>students’</w:t>
            </w:r>
            <w:r>
              <w:rPr>
                <w:color w:val="FF0000"/>
                <w:sz w:val="20"/>
                <w:szCs w:val="20"/>
              </w:rPr>
              <w:t xml:space="preserve"> understanding of </w:t>
            </w:r>
            <w:r>
              <w:rPr>
                <w:b/>
                <w:bCs/>
                <w:color w:val="FF0000"/>
                <w:sz w:val="20"/>
                <w:szCs w:val="20"/>
              </w:rPr>
              <w:t>Research methods.</w:t>
            </w:r>
          </w:p>
        </w:tc>
      </w:tr>
      <w:tr w:rsidR="005D68AF" w:rsidRPr="00964DD0" w14:paraId="1E5DEDA6" w14:textId="77777777" w:rsidTr="00060BE5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D9AFD1C" w14:textId="77777777" w:rsidR="005D68AF" w:rsidRPr="001160F4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0B95243" w14:textId="7E07AF57" w:rsidR="0084151A" w:rsidRPr="006F3B90" w:rsidRDefault="00884DEA" w:rsidP="008415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70%</w:t>
            </w:r>
          </w:p>
          <w:p w14:paraId="4DED068B" w14:textId="77777777" w:rsidR="005D68AF" w:rsidRPr="006F3B90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1920E781" w14:textId="77777777" w:rsidR="005D68AF" w:rsidRPr="006F3B90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D68AF" w:rsidRPr="00964DD0" w14:paraId="15DEF03A" w14:textId="77777777" w:rsidTr="00485486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472AC1C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0E41677F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E2C24E3" w14:textId="77777777" w:rsidR="005D68AF" w:rsidRPr="00964DD0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7E9009AE" w14:textId="13FE25EE" w:rsidR="005D68AF" w:rsidRPr="00964DD0" w:rsidRDefault="00507D50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Average score 70% or above; 70% of students score 70% or above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6D043BB" w14:textId="77777777" w:rsidR="005D68AF" w:rsidRPr="00C4455B" w:rsidRDefault="005D68AF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CE404D9" w14:textId="0D0C00A6" w:rsidR="00A2136B" w:rsidRPr="006F3B90" w:rsidRDefault="00A2136B" w:rsidP="00A213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6F3B9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Fall 21: 21.7 % of students earned 70% or above; average score:</w:t>
            </w:r>
            <w:r w:rsidR="00C55D2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Pr="006F3B9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56.5</w:t>
            </w:r>
          </w:p>
          <w:p w14:paraId="2EC34FF3" w14:textId="729AC6C1" w:rsidR="005D68AF" w:rsidRPr="006F3B90" w:rsidRDefault="00A2136B" w:rsidP="00A2136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6F3B9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Sp</w:t>
            </w:r>
            <w:proofErr w:type="spellEnd"/>
            <w:r w:rsidRPr="006F3B9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21: 38.1% of students earned 70% or above, average score 64.19</w:t>
            </w:r>
          </w:p>
        </w:tc>
      </w:tr>
      <w:tr w:rsidR="005D68AF" w:rsidRPr="00964DD0" w14:paraId="5AE4AC88" w14:textId="77777777" w:rsidTr="00060BE5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B29778" w14:textId="77777777" w:rsidR="005D68AF" w:rsidRPr="00EB65C8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54344BC" w14:textId="77777777" w:rsidR="00057A01" w:rsidRDefault="00057A01" w:rsidP="00057A01">
            <w:pPr>
              <w:pStyle w:val="Default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Direct: Score on a </w:t>
            </w:r>
            <w:proofErr w:type="gramStart"/>
            <w:r>
              <w:rPr>
                <w:color w:val="FF0000"/>
                <w:sz w:val="20"/>
                <w:szCs w:val="20"/>
              </w:rPr>
              <w:t>multiple choice</w:t>
            </w:r>
            <w:proofErr w:type="gramEnd"/>
            <w:r>
              <w:rPr>
                <w:color w:val="FF0000"/>
                <w:sz w:val="20"/>
                <w:szCs w:val="20"/>
              </w:rPr>
              <w:t xml:space="preserve"> exam which included 25 questions (randomly distributed among 100 total) which assessed understanding of quantitative techniques used to analyze social phenomena </w:t>
            </w:r>
          </w:p>
          <w:p w14:paraId="7269AB7C" w14:textId="77777777" w:rsidR="005D68AF" w:rsidRPr="00964DD0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256" w:rsidRPr="00964DD0" w14:paraId="101FBE4B" w14:textId="77777777" w:rsidTr="00485486"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656ABB2" w14:textId="5AB1773D" w:rsidR="00402256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3.</w:t>
            </w:r>
          </w:p>
          <w:p w14:paraId="17B9E1B5" w14:textId="3605AC8C" w:rsidR="00402256" w:rsidRPr="003A32E4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48AAF" w14:textId="6D3F9D08" w:rsidR="00402256" w:rsidRPr="003A32E4" w:rsidRDefault="0048548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270ACB">
              <w:rPr>
                <w:rFonts w:ascii="Times New Roman" w:hAnsi="Times New Roman"/>
                <w:b/>
                <w:sz w:val="22"/>
                <w:szCs w:val="22"/>
              </w:rPr>
            </w:r>
            <w:r w:rsidR="00270ACB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2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942AE" w14:textId="3AFFD549" w:rsidR="00402256" w:rsidRPr="003A32E4" w:rsidRDefault="002319F8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3" w:name="Check12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270ACB">
              <w:rPr>
                <w:rFonts w:ascii="Times New Roman" w:hAnsi="Times New Roman"/>
                <w:b/>
                <w:sz w:val="22"/>
                <w:szCs w:val="22"/>
              </w:rPr>
            </w:r>
            <w:r w:rsidR="00270ACB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3"/>
            <w:r w:rsidR="0048548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5D68AF" w:rsidRPr="00964DD0" w14:paraId="5A878A8F" w14:textId="77777777" w:rsidTr="00060BE5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2CD3F5C0" w14:textId="4161DC98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>(Describe the decision-making process and actions for program improvement.  The act</w:t>
            </w:r>
            <w:r>
              <w:rPr>
                <w:rFonts w:ascii="Times New Roman" w:hAnsi="Times New Roman"/>
                <w:sz w:val="20"/>
                <w:szCs w:val="20"/>
              </w:rPr>
              <w:t>ions should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 include a timeline.)</w:t>
            </w:r>
          </w:p>
        </w:tc>
      </w:tr>
      <w:tr w:rsidR="005D68AF" w:rsidRPr="00964DD0" w14:paraId="2AAC8294" w14:textId="77777777" w:rsidTr="00060BE5">
        <w:trPr>
          <w:trHeight w:val="134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tbl>
            <w:tblPr>
              <w:tblpPr w:leftFromText="187" w:rightFromText="187" w:vertAnchor="text" w:horzAnchor="margin" w:tblpY="1"/>
              <w:tblW w:w="143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395"/>
            </w:tblGrid>
            <w:tr w:rsidR="004C6EF2" w:rsidRPr="0054609C" w14:paraId="147443C4" w14:textId="77777777" w:rsidTr="006B162A">
              <w:trPr>
                <w:trHeight w:val="1340"/>
              </w:trPr>
              <w:tc>
                <w:tcPr>
                  <w:tcW w:w="14395" w:type="dxa"/>
                  <w:shd w:val="clear" w:color="auto" w:fill="auto"/>
                  <w:tcMar>
                    <w:top w:w="100" w:type="nil"/>
                    <w:right w:w="100" w:type="nil"/>
                  </w:tcMar>
                </w:tcPr>
                <w:p w14:paraId="5D0B4573" w14:textId="00D9AA91" w:rsidR="004C6EF2" w:rsidRPr="0054609C" w:rsidRDefault="004C6EF2" w:rsidP="004C6EF2">
                  <w:pP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F3B90">
                    <w:rPr>
                      <w:rFonts w:ascii="Times New Roman" w:hAnsi="Times New Roman"/>
                      <w:b/>
                      <w:color w:val="FF0000"/>
                      <w:sz w:val="20"/>
                      <w:szCs w:val="20"/>
                    </w:rPr>
                    <w:t>SLOs have been determined across the common faculty who teach S</w:t>
                  </w:r>
                  <w:r w:rsidR="00884DEA">
                    <w:rPr>
                      <w:rFonts w:ascii="Times New Roman" w:hAnsi="Times New Roman"/>
                      <w:b/>
                      <w:color w:val="FF0000"/>
                      <w:sz w:val="20"/>
                      <w:szCs w:val="20"/>
                    </w:rPr>
                    <w:t>OCL</w:t>
                  </w:r>
                  <w:r w:rsidRPr="006F3B90">
                    <w:rPr>
                      <w:rFonts w:ascii="Times New Roman" w:hAnsi="Times New Roman"/>
                      <w:b/>
                      <w:color w:val="FF0000"/>
                      <w:sz w:val="20"/>
                      <w:szCs w:val="20"/>
                    </w:rPr>
                    <w:t xml:space="preserve"> 300. Work in the 22-23 AY will be to determine assignments that will be appropriate for assessment when we move to a “portfolio” style assessment plan.</w:t>
                  </w:r>
                </w:p>
              </w:tc>
            </w:tr>
          </w:tbl>
          <w:p w14:paraId="1CDB788D" w14:textId="63FF684E" w:rsidR="005D68AF" w:rsidRPr="0054609C" w:rsidRDefault="005D68AF" w:rsidP="00B33C1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AF" w:rsidRPr="00964DD0" w14:paraId="0453D47F" w14:textId="77777777" w:rsidTr="00B33C1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371A3AF0" w14:textId="77777777" w:rsidR="005D68AF" w:rsidRPr="006E294C" w:rsidRDefault="005D68AF" w:rsidP="00B33C1F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6E294C">
              <w:rPr>
                <w:rFonts w:ascii="Times New Roman" w:hAnsi="Times New Roman"/>
                <w:b/>
                <w:bCs/>
                <w:sz w:val="20"/>
              </w:rPr>
              <w:t xml:space="preserve">Follow-Up </w:t>
            </w:r>
            <w:r w:rsidRPr="0075740F">
              <w:rPr>
                <w:rFonts w:ascii="Times New Roman" w:hAnsi="Times New Roman"/>
                <w:bCs/>
                <w:sz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7531CA" w:rsidRPr="00964DD0" w14:paraId="223DD301" w14:textId="77777777" w:rsidTr="00B33C1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7128C323" w14:textId="77777777" w:rsidR="007531CA" w:rsidRDefault="007531CA" w:rsidP="007531CA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FB363A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Next Assessment Cycle Plan</w:t>
            </w:r>
            <w:r w:rsidRPr="00FB363A">
              <w:rPr>
                <w:rFonts w:ascii="Times New Roman" w:hAnsi="Times New Roman"/>
                <w:color w:val="000000" w:themeColor="text1"/>
                <w:sz w:val="20"/>
              </w:rPr>
              <w:t xml:space="preserve"> (Please describe your assessment plan timetable for this outcome)</w:t>
            </w:r>
          </w:p>
          <w:p w14:paraId="4AAB21D5" w14:textId="29670B49" w:rsidR="00C96A45" w:rsidRPr="00FB363A" w:rsidRDefault="00C96A45" w:rsidP="007531CA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7531CA" w:rsidRPr="00964DD0" w14:paraId="580BF41D" w14:textId="77777777" w:rsidTr="00B33C1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392B2660" w14:textId="5B4CE2C5" w:rsidR="007531CA" w:rsidRPr="006F3B90" w:rsidRDefault="0056670F" w:rsidP="00FB363A">
            <w:pPr>
              <w:jc w:val="both"/>
              <w:rPr>
                <w:rFonts w:ascii="Times New Roman" w:hAnsi="Times New Roman"/>
                <w:color w:val="FF0000"/>
                <w:sz w:val="20"/>
              </w:rPr>
            </w:pPr>
            <w:r w:rsidRPr="006F3B90">
              <w:rPr>
                <w:rFonts w:ascii="Times New Roman" w:hAnsi="Times New Roman"/>
                <w:color w:val="FF0000"/>
                <w:sz w:val="20"/>
              </w:rPr>
              <w:t xml:space="preserve">This outcome will be assessed in the same way in the 2022/2023 year. A new assessment method is in the process of development and is anticipated to begin an implementation process in the 2023/2024 academic year. </w:t>
            </w:r>
          </w:p>
          <w:p w14:paraId="13042CC6" w14:textId="77777777" w:rsidR="00FB363A" w:rsidRDefault="00FB363A" w:rsidP="00FB363A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  <w:p w14:paraId="1AA55339" w14:textId="77777777" w:rsidR="00FB363A" w:rsidRDefault="00FB363A" w:rsidP="00FB363A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  <w:p w14:paraId="4E1A0A5A" w14:textId="22365D48" w:rsidR="00FB363A" w:rsidRDefault="00FB363A" w:rsidP="00FB363A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2D1C8FF6" w14:textId="77777777" w:rsidR="00B37635" w:rsidRDefault="00B37635" w:rsidP="00B37635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1530"/>
        <w:gridCol w:w="1620"/>
      </w:tblGrid>
      <w:tr w:rsidR="00B37635" w:rsidRPr="00964DD0" w14:paraId="0DDAB59D" w14:textId="77777777" w:rsidTr="00504A3D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3BCBA08B" w14:textId="25B20C85" w:rsidR="00B37635" w:rsidRPr="001E35D2" w:rsidRDefault="00B37635" w:rsidP="00504A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E35D2">
              <w:rPr>
                <w:rFonts w:ascii="Times New Roman" w:hAnsi="Times New Roman"/>
                <w:b/>
                <w:bCs/>
              </w:rPr>
              <w:t xml:space="preserve">Student Learning Outcome </w:t>
            </w:r>
            <w:r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B37635" w:rsidRPr="00964DD0" w14:paraId="6529105D" w14:textId="77777777" w:rsidTr="00504A3D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1A75F598" w14:textId="77777777" w:rsidR="00B37635" w:rsidRPr="00EB65C8" w:rsidRDefault="00B37635" w:rsidP="00504A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3A5B8C7B" w14:textId="6ABB2F78" w:rsidR="00B37635" w:rsidRPr="00CA3AD0" w:rsidRDefault="00B37635" w:rsidP="00504A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CA3AD0">
              <w:rPr>
                <w:rFonts w:ascii="Times New Roman" w:hAnsi="Times New Roman"/>
                <w:color w:val="FF0000"/>
                <w:sz w:val="23"/>
                <w:szCs w:val="23"/>
              </w:rPr>
              <w:t xml:space="preserve">Undergraduates completing the B.A. will demonstrate knowledge of </w:t>
            </w:r>
            <w:r w:rsidR="00075928" w:rsidRPr="00CA3AD0">
              <w:rPr>
                <w:rFonts w:ascii="Times New Roman" w:hAnsi="Times New Roman"/>
                <w:b/>
                <w:bCs/>
                <w:color w:val="FF0000"/>
                <w:sz w:val="23"/>
                <w:szCs w:val="23"/>
              </w:rPr>
              <w:t>sociological theories used to explain social phenomena.</w:t>
            </w:r>
          </w:p>
        </w:tc>
      </w:tr>
      <w:tr w:rsidR="00B37635" w:rsidRPr="00964DD0" w14:paraId="315ABBD6" w14:textId="77777777" w:rsidTr="00504A3D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365BD23" w14:textId="77777777" w:rsidR="00B37635" w:rsidRPr="005D68AF" w:rsidRDefault="00B37635" w:rsidP="00504A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115E380" w14:textId="77777777" w:rsidR="00B37635" w:rsidRDefault="00B37635" w:rsidP="00504A3D">
            <w:pPr>
              <w:pStyle w:val="Default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DIRECT measure of student learning: Students complete a </w:t>
            </w:r>
            <w:proofErr w:type="gramStart"/>
            <w:r>
              <w:rPr>
                <w:color w:val="FF0000"/>
                <w:sz w:val="20"/>
                <w:szCs w:val="20"/>
              </w:rPr>
              <w:t>1 hour</w:t>
            </w:r>
            <w:proofErr w:type="gramEnd"/>
            <w:r>
              <w:rPr>
                <w:color w:val="FF0000"/>
                <w:sz w:val="20"/>
                <w:szCs w:val="20"/>
              </w:rPr>
              <w:t xml:space="preserve"> senior seminar after completing all core courses (i.e., </w:t>
            </w:r>
            <w:r w:rsidRPr="0091756E">
              <w:rPr>
                <w:color w:val="FF0000"/>
                <w:sz w:val="20"/>
                <w:szCs w:val="20"/>
              </w:rPr>
              <w:t>SOCL 100: Introduction to Sociology</w:t>
            </w:r>
            <w:r>
              <w:rPr>
                <w:color w:val="FF0000"/>
                <w:sz w:val="20"/>
                <w:szCs w:val="20"/>
              </w:rPr>
              <w:t xml:space="preserve">; </w:t>
            </w:r>
            <w:r w:rsidRPr="0084151A">
              <w:rPr>
                <w:color w:val="FF0000"/>
                <w:sz w:val="20"/>
                <w:szCs w:val="20"/>
              </w:rPr>
              <w:t>SOCL 300: Social Statistics</w:t>
            </w:r>
            <w:r>
              <w:rPr>
                <w:color w:val="FF0000"/>
                <w:sz w:val="20"/>
                <w:szCs w:val="20"/>
              </w:rPr>
              <w:t xml:space="preserve">; </w:t>
            </w:r>
            <w:r w:rsidRPr="00075928">
              <w:rPr>
                <w:color w:val="FF0000"/>
                <w:sz w:val="20"/>
                <w:szCs w:val="20"/>
              </w:rPr>
              <w:t>SOCL 302: Strategies of Research Methods</w:t>
            </w:r>
            <w:r>
              <w:rPr>
                <w:color w:val="FF0000"/>
                <w:sz w:val="20"/>
                <w:szCs w:val="20"/>
              </w:rPr>
              <w:t xml:space="preserve">; </w:t>
            </w:r>
            <w:r w:rsidRPr="00075928">
              <w:rPr>
                <w:b/>
                <w:bCs/>
                <w:color w:val="FF0000"/>
                <w:sz w:val="20"/>
                <w:szCs w:val="20"/>
              </w:rPr>
              <w:t>SOCL 304: Sociological Theory</w:t>
            </w:r>
            <w:r>
              <w:rPr>
                <w:color w:val="FF0000"/>
                <w:sz w:val="20"/>
                <w:szCs w:val="20"/>
              </w:rPr>
              <w:t xml:space="preserve">). At the start of the senior seminar, they are provided a study guide and instructed to prepare for an exit exam which covers each of the four core areas. The exam is a </w:t>
            </w:r>
            <w:proofErr w:type="gramStart"/>
            <w:r>
              <w:rPr>
                <w:color w:val="FF0000"/>
                <w:sz w:val="20"/>
                <w:szCs w:val="20"/>
              </w:rPr>
              <w:t>100 question</w:t>
            </w:r>
            <w:proofErr w:type="gramEnd"/>
            <w:r>
              <w:rPr>
                <w:color w:val="FF0000"/>
                <w:sz w:val="20"/>
                <w:szCs w:val="20"/>
              </w:rPr>
              <w:t xml:space="preserve"> multiple choice exam with questions evenly drawn from the four areas. </w:t>
            </w:r>
          </w:p>
          <w:p w14:paraId="5FC55BAC" w14:textId="39712BF5" w:rsidR="00B37635" w:rsidRPr="005D68AF" w:rsidRDefault="00B37635" w:rsidP="00504A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In short, the exit exam includes 25 questions which assess </w:t>
            </w:r>
            <w:r w:rsidR="00884DEA">
              <w:rPr>
                <w:color w:val="FF0000"/>
                <w:sz w:val="20"/>
                <w:szCs w:val="20"/>
              </w:rPr>
              <w:t>students’</w:t>
            </w:r>
            <w:r>
              <w:rPr>
                <w:color w:val="FF0000"/>
                <w:sz w:val="20"/>
                <w:szCs w:val="20"/>
              </w:rPr>
              <w:t xml:space="preserve"> understanding of </w:t>
            </w:r>
            <w:r w:rsidR="00075928">
              <w:rPr>
                <w:b/>
                <w:bCs/>
                <w:color w:val="FF0000"/>
                <w:sz w:val="20"/>
                <w:szCs w:val="20"/>
              </w:rPr>
              <w:t>Sociological theories used to explain social phenomena.</w:t>
            </w:r>
          </w:p>
        </w:tc>
      </w:tr>
      <w:tr w:rsidR="00B37635" w:rsidRPr="00964DD0" w14:paraId="20E8AA6F" w14:textId="77777777" w:rsidTr="00504A3D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0E4DF3B" w14:textId="77777777" w:rsidR="00B37635" w:rsidRPr="001160F4" w:rsidRDefault="00B37635" w:rsidP="00504A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7548FC8" w14:textId="60DA1ADC" w:rsidR="00B37635" w:rsidRPr="006F3B90" w:rsidRDefault="00884DEA" w:rsidP="00504A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70%</w:t>
            </w:r>
            <w:r w:rsidR="00B37635" w:rsidRPr="006F3B90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</w:p>
          <w:p w14:paraId="321CD216" w14:textId="77777777" w:rsidR="00B37635" w:rsidRDefault="00B37635" w:rsidP="00504A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  <w:p w14:paraId="16B4608C" w14:textId="77777777" w:rsidR="00B37635" w:rsidRPr="00F136C3" w:rsidRDefault="00B37635" w:rsidP="00504A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5B3FDC" w:rsidRPr="00964DD0" w14:paraId="35E6B2A0" w14:textId="77777777" w:rsidTr="00504A3D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8DF3A6B" w14:textId="77777777" w:rsidR="005B3FDC" w:rsidRDefault="005B3FDC" w:rsidP="005B3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46D0E965" w14:textId="77777777" w:rsidR="005B3FDC" w:rsidRDefault="005B3FDC" w:rsidP="005B3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5796AF51" w14:textId="77777777" w:rsidR="005B3FDC" w:rsidRPr="00964DD0" w:rsidRDefault="005B3FDC" w:rsidP="005B3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4AD09848" w14:textId="77777777" w:rsidR="005B3FDC" w:rsidRPr="00964DD0" w:rsidRDefault="005B3FDC" w:rsidP="005B3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Average score 70% or above; 70% of students score 70% or above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F6EE48A" w14:textId="77777777" w:rsidR="005B3FDC" w:rsidRPr="00C4455B" w:rsidRDefault="005B3FDC" w:rsidP="005B3FD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A9A3ACD" w14:textId="77777777" w:rsidR="005B3FDC" w:rsidRPr="006F3B90" w:rsidRDefault="005B3FDC" w:rsidP="00A33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6F3B9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Fall 2</w:t>
            </w:r>
            <w:r w:rsidR="00A33588" w:rsidRPr="006F3B9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1:43.5% of students earned 70% or above; average score: 62.6</w:t>
            </w:r>
          </w:p>
          <w:p w14:paraId="1C424891" w14:textId="0AB634B4" w:rsidR="00A33588" w:rsidRPr="006F3B90" w:rsidRDefault="00A33588" w:rsidP="00A33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proofErr w:type="spellStart"/>
            <w:r w:rsidRPr="006F3B9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Sp</w:t>
            </w:r>
            <w:proofErr w:type="spellEnd"/>
            <w:r w:rsidRPr="006F3B9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22: 66.7% of students earned 70% or above, average score: 73.1</w:t>
            </w:r>
          </w:p>
        </w:tc>
      </w:tr>
      <w:tr w:rsidR="005B3FDC" w:rsidRPr="00964DD0" w14:paraId="3F2125A1" w14:textId="77777777" w:rsidTr="00504A3D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E5F76B2" w14:textId="77777777" w:rsidR="005B3FDC" w:rsidRPr="00EB65C8" w:rsidRDefault="005B3FDC" w:rsidP="005B3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F596AF2" w14:textId="1D848C0D" w:rsidR="005B3FDC" w:rsidRDefault="005B3FDC" w:rsidP="005B3FDC">
            <w:pPr>
              <w:pStyle w:val="Default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Direct: Score on a </w:t>
            </w:r>
            <w:proofErr w:type="gramStart"/>
            <w:r>
              <w:rPr>
                <w:color w:val="FF0000"/>
                <w:sz w:val="20"/>
                <w:szCs w:val="20"/>
              </w:rPr>
              <w:t>multiple choice</w:t>
            </w:r>
            <w:proofErr w:type="gramEnd"/>
            <w:r>
              <w:rPr>
                <w:color w:val="FF0000"/>
                <w:sz w:val="20"/>
                <w:szCs w:val="20"/>
              </w:rPr>
              <w:t xml:space="preserve"> exam which included 25 questions (randomly distributed among 100 total) which assessed understanding of quantitative techniques used to analyze social phenomena</w:t>
            </w:r>
          </w:p>
          <w:p w14:paraId="0468AF7E" w14:textId="77777777" w:rsidR="005B3FDC" w:rsidRPr="00964DD0" w:rsidRDefault="005B3FDC" w:rsidP="005B3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FDC" w:rsidRPr="00964DD0" w14:paraId="3FC40F38" w14:textId="77777777" w:rsidTr="00504A3D"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C3B22F3" w14:textId="2F145468" w:rsidR="005B3FDC" w:rsidRDefault="005B3FDC" w:rsidP="005B3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circle or highlight whether the program met the goal Student Learning Outcome 4.</w:t>
            </w:r>
          </w:p>
          <w:p w14:paraId="03B8B4AC" w14:textId="77777777" w:rsidR="005B3FDC" w:rsidRPr="003A32E4" w:rsidRDefault="005B3FDC" w:rsidP="005B3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7EFA4" w14:textId="77777777" w:rsidR="005B3FDC" w:rsidRPr="003A32E4" w:rsidRDefault="005B3FDC" w:rsidP="005B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270ACB">
              <w:rPr>
                <w:rFonts w:ascii="Times New Roman" w:hAnsi="Times New Roman"/>
                <w:b/>
                <w:sz w:val="22"/>
                <w:szCs w:val="22"/>
              </w:rPr>
            </w:r>
            <w:r w:rsidR="00270ACB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B15985" w14:textId="77777777" w:rsidR="005B3FDC" w:rsidRPr="003A32E4" w:rsidRDefault="005B3FDC" w:rsidP="005B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270ACB">
              <w:rPr>
                <w:rFonts w:ascii="Times New Roman" w:hAnsi="Times New Roman"/>
                <w:b/>
                <w:sz w:val="22"/>
                <w:szCs w:val="22"/>
              </w:rPr>
            </w:r>
            <w:r w:rsidR="00270ACB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5B3FDC" w:rsidRPr="00964DD0" w14:paraId="1A05099F" w14:textId="77777777" w:rsidTr="00504A3D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5F88B142" w14:textId="77777777" w:rsidR="005B3FDC" w:rsidRPr="0054609C" w:rsidRDefault="005B3FDC" w:rsidP="005B3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>(Describe the decision-making process and actions for program improvement.  The act</w:t>
            </w:r>
            <w:r>
              <w:rPr>
                <w:rFonts w:ascii="Times New Roman" w:hAnsi="Times New Roman"/>
                <w:sz w:val="20"/>
                <w:szCs w:val="20"/>
              </w:rPr>
              <w:t>ions should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 include a timeline.)</w:t>
            </w:r>
          </w:p>
        </w:tc>
      </w:tr>
      <w:tr w:rsidR="005B3FDC" w:rsidRPr="00964DD0" w14:paraId="3F4EB9B9" w14:textId="77777777" w:rsidTr="00504A3D">
        <w:trPr>
          <w:trHeight w:val="134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tbl>
            <w:tblPr>
              <w:tblpPr w:leftFromText="187" w:rightFromText="187" w:vertAnchor="text" w:horzAnchor="margin" w:tblpY="1"/>
              <w:tblW w:w="143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395"/>
            </w:tblGrid>
            <w:tr w:rsidR="00357016" w:rsidRPr="0054609C" w14:paraId="35B82EF5" w14:textId="77777777" w:rsidTr="006B162A">
              <w:trPr>
                <w:trHeight w:val="1340"/>
              </w:trPr>
              <w:tc>
                <w:tcPr>
                  <w:tcW w:w="14395" w:type="dxa"/>
                  <w:shd w:val="clear" w:color="auto" w:fill="auto"/>
                  <w:tcMar>
                    <w:top w:w="100" w:type="nil"/>
                    <w:right w:w="100" w:type="nil"/>
                  </w:tcMar>
                </w:tcPr>
                <w:p w14:paraId="54BEC5D4" w14:textId="57CF8EF6" w:rsidR="00357016" w:rsidRPr="0054609C" w:rsidRDefault="00357016" w:rsidP="00357016">
                  <w:pP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F3B90">
                    <w:rPr>
                      <w:rFonts w:ascii="Times New Roman" w:hAnsi="Times New Roman"/>
                      <w:b/>
                      <w:color w:val="FF0000"/>
                      <w:sz w:val="20"/>
                      <w:szCs w:val="20"/>
                    </w:rPr>
                    <w:t>SLOs have been determined across the common faculty who teach S</w:t>
                  </w:r>
                  <w:r w:rsidR="00884DEA">
                    <w:rPr>
                      <w:rFonts w:ascii="Times New Roman" w:hAnsi="Times New Roman"/>
                      <w:b/>
                      <w:color w:val="FF0000"/>
                      <w:sz w:val="20"/>
                      <w:szCs w:val="20"/>
                    </w:rPr>
                    <w:t>OCL</w:t>
                  </w:r>
                  <w:r w:rsidRPr="006F3B90">
                    <w:rPr>
                      <w:rFonts w:ascii="Times New Roman" w:hAnsi="Times New Roman"/>
                      <w:b/>
                      <w:color w:val="FF0000"/>
                      <w:sz w:val="20"/>
                      <w:szCs w:val="20"/>
                    </w:rPr>
                    <w:t xml:space="preserve"> 300. Work in the 22-23 AY will be to determine assignments that will be appropriate for assessment when we move to a “portfolio” style assessment plan. </w:t>
                  </w:r>
                </w:p>
              </w:tc>
            </w:tr>
          </w:tbl>
          <w:p w14:paraId="4E4EC7AB" w14:textId="77777777" w:rsidR="005B3FDC" w:rsidRPr="0054609C" w:rsidRDefault="005B3FDC" w:rsidP="005B3FD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B3FDC" w:rsidRPr="00964DD0" w14:paraId="565EC46C" w14:textId="77777777" w:rsidTr="00504A3D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4A37B670" w14:textId="77777777" w:rsidR="005B3FDC" w:rsidRPr="006E294C" w:rsidRDefault="005B3FDC" w:rsidP="005B3FDC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6E294C">
              <w:rPr>
                <w:rFonts w:ascii="Times New Roman" w:hAnsi="Times New Roman"/>
                <w:b/>
                <w:bCs/>
                <w:sz w:val="20"/>
              </w:rPr>
              <w:t xml:space="preserve">Follow-Up </w:t>
            </w:r>
            <w:r w:rsidRPr="0075740F">
              <w:rPr>
                <w:rFonts w:ascii="Times New Roman" w:hAnsi="Times New Roman"/>
                <w:bCs/>
                <w:sz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5B3FDC" w:rsidRPr="00964DD0" w14:paraId="3FFEED1F" w14:textId="77777777" w:rsidTr="00504A3D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0CA245FE" w14:textId="77777777" w:rsidR="005B3FDC" w:rsidRPr="00FB363A" w:rsidRDefault="005B3FDC" w:rsidP="005B3FDC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4863E42F" w14:textId="77777777" w:rsidR="005B3FDC" w:rsidRPr="00FB363A" w:rsidRDefault="005B3FDC" w:rsidP="005B3FDC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3B35C0C8" w14:textId="77777777" w:rsidR="005B3FDC" w:rsidRPr="00FB363A" w:rsidRDefault="005B3FDC" w:rsidP="005B3FDC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18318D1A" w14:textId="77777777" w:rsidR="005B3FDC" w:rsidRPr="00FB363A" w:rsidRDefault="005B3FDC" w:rsidP="005B3FDC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5B3FDC" w:rsidRPr="00964DD0" w14:paraId="4ECEC17B" w14:textId="77777777" w:rsidTr="00504A3D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31DB8D76" w14:textId="77777777" w:rsidR="005B3FDC" w:rsidRPr="00FB363A" w:rsidRDefault="005B3FDC" w:rsidP="005B3FDC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FB363A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Next Assessment Cycle Plan</w:t>
            </w:r>
            <w:r w:rsidRPr="00FB363A">
              <w:rPr>
                <w:rFonts w:ascii="Times New Roman" w:hAnsi="Times New Roman"/>
                <w:color w:val="000000" w:themeColor="text1"/>
                <w:sz w:val="20"/>
              </w:rPr>
              <w:t xml:space="preserve"> (Please describe your assessment plan timetable for this outcome)</w:t>
            </w:r>
          </w:p>
        </w:tc>
      </w:tr>
      <w:tr w:rsidR="005B3FDC" w:rsidRPr="00964DD0" w14:paraId="4A6640A3" w14:textId="77777777" w:rsidTr="00504A3D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6CE16ED0" w14:textId="77777777" w:rsidR="005B3FDC" w:rsidRDefault="005B3FDC" w:rsidP="005B3FDC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  <w:p w14:paraId="08A5210F" w14:textId="77777777" w:rsidR="00DB338E" w:rsidRPr="006F3B90" w:rsidRDefault="00DB338E" w:rsidP="00DB338E">
            <w:pPr>
              <w:jc w:val="both"/>
              <w:rPr>
                <w:rFonts w:ascii="Times New Roman" w:hAnsi="Times New Roman"/>
                <w:color w:val="FF0000"/>
                <w:sz w:val="20"/>
              </w:rPr>
            </w:pPr>
            <w:r w:rsidRPr="006F3B90">
              <w:rPr>
                <w:rFonts w:ascii="Times New Roman" w:hAnsi="Times New Roman"/>
                <w:color w:val="FF0000"/>
                <w:sz w:val="20"/>
              </w:rPr>
              <w:t xml:space="preserve">This outcome will be assessed in the same way in the 2022/2023 year. A new assessment method is in the process of development and is anticipated to begin an implementation process in the 2023/2024 academic year. </w:t>
            </w:r>
          </w:p>
          <w:p w14:paraId="1F650751" w14:textId="77777777" w:rsidR="005B3FDC" w:rsidRDefault="005B3FDC" w:rsidP="005B3FDC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  <w:p w14:paraId="01D67BAE" w14:textId="77777777" w:rsidR="005B3FDC" w:rsidRDefault="005B3FDC" w:rsidP="005B3FDC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  <w:p w14:paraId="1C53801B" w14:textId="77777777" w:rsidR="005B3FDC" w:rsidRDefault="005B3FDC" w:rsidP="005B3FDC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78A2576E" w14:textId="5C1D5BB6" w:rsidR="003A32E4" w:rsidRDefault="003A32E4">
      <w:pPr>
        <w:rPr>
          <w:b/>
          <w:bCs/>
          <w:color w:val="FF0000"/>
        </w:rPr>
      </w:pPr>
    </w:p>
    <w:p w14:paraId="1EB8F08E" w14:textId="77777777" w:rsidR="00AC21F2" w:rsidRDefault="00AC21F2">
      <w:pPr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14:paraId="6D543B9E" w14:textId="5850C36C" w:rsidR="00670AF8" w:rsidRDefault="00670AF8">
      <w:p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Note: Curriculum map is based upon our newly adopted PLOs, not those assessed in this document.</w:t>
      </w:r>
      <w:r w:rsidR="0067771F">
        <w:rPr>
          <w:b/>
          <w:bCs/>
          <w:color w:val="FF0000"/>
        </w:rPr>
        <w:t xml:space="preserve"> </w:t>
      </w:r>
    </w:p>
    <w:tbl>
      <w:tblPr>
        <w:tblW w:w="14914" w:type="dxa"/>
        <w:tblLook w:val="04A0" w:firstRow="1" w:lastRow="0" w:firstColumn="1" w:lastColumn="0" w:noHBand="0" w:noVBand="1"/>
      </w:tblPr>
      <w:tblGrid>
        <w:gridCol w:w="1595"/>
        <w:gridCol w:w="965"/>
        <w:gridCol w:w="2283"/>
        <w:gridCol w:w="1796"/>
        <w:gridCol w:w="2340"/>
        <w:gridCol w:w="1980"/>
        <w:gridCol w:w="2023"/>
        <w:gridCol w:w="2240"/>
      </w:tblGrid>
      <w:tr w:rsidR="0067771F" w:rsidRPr="0067771F" w14:paraId="60109B0A" w14:textId="77777777" w:rsidTr="0067771F">
        <w:trPr>
          <w:trHeight w:val="375"/>
        </w:trPr>
        <w:tc>
          <w:tcPr>
            <w:tcW w:w="65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2039" w14:textId="77777777" w:rsidR="0067771F" w:rsidRPr="0067771F" w:rsidRDefault="0067771F" w:rsidP="0067771F">
            <w:pPr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67771F">
              <w:rPr>
                <w:rFonts w:cs="Calibri"/>
                <w:b/>
                <w:bCs/>
                <w:color w:val="000000"/>
                <w:sz w:val="28"/>
                <w:szCs w:val="28"/>
              </w:rPr>
              <w:t>CURRICULUM MAP TEMPLATE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1841" w14:textId="77777777" w:rsidR="0067771F" w:rsidRPr="0067771F" w:rsidRDefault="0067771F" w:rsidP="0067771F">
            <w:pPr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3E84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440B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17AA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71F" w:rsidRPr="0067771F" w14:paraId="03B7F43F" w14:textId="77777777" w:rsidTr="0067771F">
        <w:trPr>
          <w:trHeight w:val="375"/>
        </w:trPr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B701" w14:textId="77777777" w:rsidR="0067771F" w:rsidRPr="0067771F" w:rsidRDefault="0067771F" w:rsidP="0067771F">
            <w:pPr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67771F">
              <w:rPr>
                <w:rFonts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A28A" w14:textId="77777777" w:rsidR="0067771F" w:rsidRPr="0067771F" w:rsidRDefault="0067771F" w:rsidP="0067771F">
            <w:pPr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67AA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D54C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BE38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3CB1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1DAF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6BB6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71F" w:rsidRPr="0067771F" w14:paraId="0FCFCDAA" w14:textId="77777777" w:rsidTr="0067771F">
        <w:trPr>
          <w:trHeight w:val="300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321C12B" w14:textId="77777777" w:rsidR="0067771F" w:rsidRPr="0067771F" w:rsidRDefault="0067771F" w:rsidP="0067771F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b/>
                <w:bCs/>
                <w:color w:val="000000"/>
                <w:sz w:val="22"/>
                <w:szCs w:val="22"/>
              </w:rPr>
              <w:t>Program name:</w:t>
            </w:r>
          </w:p>
        </w:tc>
        <w:tc>
          <w:tcPr>
            <w:tcW w:w="4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C75E0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D163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B9F4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95BC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542A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71F" w:rsidRPr="0067771F" w14:paraId="5CEA7649" w14:textId="77777777" w:rsidTr="0067771F">
        <w:trPr>
          <w:trHeight w:val="300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211B6B8" w14:textId="77777777" w:rsidR="0067771F" w:rsidRPr="0067771F" w:rsidRDefault="0067771F" w:rsidP="0067771F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b/>
                <w:bCs/>
                <w:color w:val="000000"/>
                <w:sz w:val="22"/>
                <w:szCs w:val="22"/>
              </w:rPr>
              <w:t>Department:</w:t>
            </w:r>
          </w:p>
        </w:tc>
        <w:tc>
          <w:tcPr>
            <w:tcW w:w="4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B8104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Dept. of Sociology and Criminology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5DEE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4775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1EBB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D3DD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71F" w:rsidRPr="0067771F" w14:paraId="43EAF7F1" w14:textId="77777777" w:rsidTr="0067771F">
        <w:trPr>
          <w:trHeight w:val="300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9C8C6C8" w14:textId="77777777" w:rsidR="0067771F" w:rsidRPr="0067771F" w:rsidRDefault="0067771F" w:rsidP="0067771F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b/>
                <w:bCs/>
                <w:color w:val="000000"/>
                <w:sz w:val="22"/>
                <w:szCs w:val="22"/>
              </w:rPr>
              <w:t>College:</w:t>
            </w:r>
          </w:p>
        </w:tc>
        <w:tc>
          <w:tcPr>
            <w:tcW w:w="4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EAE97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PCAL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98B8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97B9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559E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7E32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71F" w:rsidRPr="0067771F" w14:paraId="30E0CD8D" w14:textId="77777777" w:rsidTr="0067771F">
        <w:trPr>
          <w:trHeight w:val="300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8369FBC" w14:textId="77777777" w:rsidR="0067771F" w:rsidRPr="0067771F" w:rsidRDefault="0067771F" w:rsidP="0067771F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b/>
                <w:bCs/>
                <w:color w:val="000000"/>
                <w:sz w:val="22"/>
                <w:szCs w:val="22"/>
              </w:rPr>
              <w:t>Contact person:</w:t>
            </w:r>
          </w:p>
        </w:tc>
        <w:tc>
          <w:tcPr>
            <w:tcW w:w="4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AB834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Amy Krull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729E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D510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B375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77E0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71F" w:rsidRPr="0067771F" w14:paraId="094E698D" w14:textId="77777777" w:rsidTr="0067771F">
        <w:trPr>
          <w:trHeight w:val="300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B3A79C2" w14:textId="77777777" w:rsidR="0067771F" w:rsidRPr="0067771F" w:rsidRDefault="0067771F" w:rsidP="0067771F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b/>
                <w:bCs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4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DD1A8" w14:textId="77777777" w:rsidR="0067771F" w:rsidRPr="0067771F" w:rsidRDefault="00270ACB" w:rsidP="0067771F">
            <w:pPr>
              <w:rPr>
                <w:rFonts w:cs="Calibri"/>
                <w:color w:val="0000FF"/>
                <w:sz w:val="22"/>
                <w:szCs w:val="22"/>
                <w:u w:val="single"/>
              </w:rPr>
            </w:pPr>
            <w:hyperlink r:id="rId9" w:history="1">
              <w:r w:rsidR="0067771F" w:rsidRPr="0067771F">
                <w:rPr>
                  <w:rFonts w:cs="Calibri"/>
                  <w:color w:val="0000FF"/>
                  <w:sz w:val="22"/>
                  <w:szCs w:val="22"/>
                  <w:u w:val="single"/>
                </w:rPr>
                <w:t>Amy.Krull@wku.edu</w:t>
              </w:r>
            </w:hyperlink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ED21" w14:textId="77777777" w:rsidR="0067771F" w:rsidRPr="0067771F" w:rsidRDefault="0067771F" w:rsidP="0067771F">
            <w:pPr>
              <w:rPr>
                <w:rFonts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CF54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6FCF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04B6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71F" w:rsidRPr="0067771F" w14:paraId="53B49816" w14:textId="77777777" w:rsidTr="0067771F">
        <w:trPr>
          <w:trHeight w:val="402"/>
        </w:trPr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0461" w14:textId="4C82FDD5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B746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B2D6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98FD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10EA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D1D9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60CC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72AF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71F" w:rsidRPr="0067771F" w14:paraId="2D68A41E" w14:textId="77777777" w:rsidTr="0067771F">
        <w:trPr>
          <w:trHeight w:val="402"/>
        </w:trPr>
        <w:tc>
          <w:tcPr>
            <w:tcW w:w="24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6F24" w14:textId="77777777" w:rsidR="0067771F" w:rsidRPr="0067771F" w:rsidRDefault="0067771F" w:rsidP="0067771F">
            <w:pPr>
              <w:rPr>
                <w:rFonts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7771F">
              <w:rPr>
                <w:rFonts w:cs="Calibri"/>
                <w:b/>
                <w:bCs/>
                <w:color w:val="000000"/>
                <w:sz w:val="22"/>
                <w:szCs w:val="22"/>
                <w:u w:val="single"/>
              </w:rPr>
              <w:t>KEY: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882D" w14:textId="77777777" w:rsidR="0067771F" w:rsidRPr="0067771F" w:rsidRDefault="0067771F" w:rsidP="0067771F">
            <w:pPr>
              <w:rPr>
                <w:rFonts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06DA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D79A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F2D5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9E95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A5B9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71F" w:rsidRPr="0067771F" w14:paraId="7D023841" w14:textId="77777777" w:rsidTr="0067771F">
        <w:trPr>
          <w:trHeight w:val="402"/>
        </w:trPr>
        <w:tc>
          <w:tcPr>
            <w:tcW w:w="24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DAC2" w14:textId="77777777" w:rsidR="0067771F" w:rsidRPr="0067771F" w:rsidRDefault="0067771F" w:rsidP="0067771F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b/>
                <w:bCs/>
                <w:color w:val="000000"/>
                <w:sz w:val="22"/>
                <w:szCs w:val="22"/>
              </w:rPr>
              <w:t>I = Introduced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FF5F" w14:textId="77777777" w:rsidR="0067771F" w:rsidRPr="0067771F" w:rsidRDefault="0067771F" w:rsidP="0067771F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B083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52A0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B772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3282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7181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71F" w:rsidRPr="0067771F" w14:paraId="1BB4FCEC" w14:textId="77777777" w:rsidTr="0067771F">
        <w:trPr>
          <w:trHeight w:val="402"/>
        </w:trPr>
        <w:tc>
          <w:tcPr>
            <w:tcW w:w="24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0003" w14:textId="77777777" w:rsidR="0067771F" w:rsidRPr="0067771F" w:rsidRDefault="0067771F" w:rsidP="0067771F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b/>
                <w:bCs/>
                <w:color w:val="000000"/>
                <w:sz w:val="22"/>
                <w:szCs w:val="22"/>
              </w:rPr>
              <w:t>R = Reinforced/Developed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4A3B" w14:textId="77777777" w:rsidR="0067771F" w:rsidRPr="0067771F" w:rsidRDefault="0067771F" w:rsidP="0067771F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9CCB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C5AE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64F4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95B9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8CB5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71F" w:rsidRPr="0067771F" w14:paraId="1CDF1990" w14:textId="77777777" w:rsidTr="0067771F">
        <w:trPr>
          <w:trHeight w:val="402"/>
        </w:trPr>
        <w:tc>
          <w:tcPr>
            <w:tcW w:w="24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BA23" w14:textId="77777777" w:rsidR="0067771F" w:rsidRPr="0067771F" w:rsidRDefault="0067771F" w:rsidP="0067771F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b/>
                <w:bCs/>
                <w:color w:val="000000"/>
                <w:sz w:val="22"/>
                <w:szCs w:val="22"/>
              </w:rPr>
              <w:t>M = Mastered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8060" w14:textId="77777777" w:rsidR="0067771F" w:rsidRPr="0067771F" w:rsidRDefault="0067771F" w:rsidP="0067771F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8411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6BED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1E5D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C9A1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D1EB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71F" w:rsidRPr="0067771F" w14:paraId="63FFD897" w14:textId="77777777" w:rsidTr="00884DEA">
        <w:trPr>
          <w:trHeight w:val="360"/>
        </w:trPr>
        <w:tc>
          <w:tcPr>
            <w:tcW w:w="2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46016" w14:textId="77777777" w:rsidR="0067771F" w:rsidRPr="0067771F" w:rsidRDefault="0067771F" w:rsidP="0067771F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b/>
                <w:bCs/>
                <w:color w:val="000000"/>
                <w:sz w:val="22"/>
                <w:szCs w:val="22"/>
              </w:rPr>
              <w:t>A = Assessed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FD5E" w14:textId="77777777" w:rsidR="0067771F" w:rsidRPr="0067771F" w:rsidRDefault="0067771F" w:rsidP="0067771F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BCAA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A477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E59DA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9B3E5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73EC5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71F" w:rsidRPr="0067771F" w14:paraId="1339D35E" w14:textId="77777777" w:rsidTr="0067771F">
        <w:trPr>
          <w:trHeight w:val="300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9250E91" w14:textId="77777777" w:rsidR="0067771F" w:rsidRPr="0067771F" w:rsidRDefault="0067771F" w:rsidP="0067771F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67771F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DACB83A" w14:textId="77777777" w:rsidR="0067771F" w:rsidRPr="0067771F" w:rsidRDefault="0067771F" w:rsidP="0067771F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67771F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62463F5" w14:textId="77777777" w:rsidR="0067771F" w:rsidRPr="0067771F" w:rsidRDefault="0067771F" w:rsidP="0067771F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67771F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D1B9481" w14:textId="77777777" w:rsidR="0067771F" w:rsidRPr="0067771F" w:rsidRDefault="0067771F" w:rsidP="0067771F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67771F">
              <w:rPr>
                <w:rFonts w:cs="Calibri"/>
                <w:b/>
                <w:bCs/>
                <w:sz w:val="22"/>
                <w:szCs w:val="22"/>
              </w:rPr>
              <w:t>Learning Outcomes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61D0549" w14:textId="77777777" w:rsidR="0067771F" w:rsidRPr="0067771F" w:rsidRDefault="0067771F" w:rsidP="0067771F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67771F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2609511" w14:textId="77777777" w:rsidR="0067771F" w:rsidRPr="0067771F" w:rsidRDefault="0067771F" w:rsidP="0067771F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67771F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E4374F5" w14:textId="77777777" w:rsidR="0067771F" w:rsidRPr="0067771F" w:rsidRDefault="0067771F" w:rsidP="0067771F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67771F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CEAB54B" w14:textId="77777777" w:rsidR="0067771F" w:rsidRPr="0067771F" w:rsidRDefault="0067771F" w:rsidP="0067771F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67771F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</w:tr>
      <w:tr w:rsidR="0067771F" w:rsidRPr="0067771F" w14:paraId="56049577" w14:textId="77777777" w:rsidTr="00884DEA">
        <w:trPr>
          <w:trHeight w:val="300"/>
        </w:trPr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7DD0" w14:textId="77777777" w:rsidR="0067771F" w:rsidRPr="0067771F" w:rsidRDefault="0067771F" w:rsidP="0067771F">
            <w:pPr>
              <w:rPr>
                <w:rFonts w:cs="Calibri"/>
                <w:sz w:val="22"/>
                <w:szCs w:val="22"/>
              </w:rPr>
            </w:pPr>
            <w:r w:rsidRPr="0067771F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5DD650A" w14:textId="77777777" w:rsidR="0067771F" w:rsidRPr="0067771F" w:rsidRDefault="0067771F" w:rsidP="0067771F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67771F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979E742" w14:textId="77777777" w:rsidR="0067771F" w:rsidRPr="0067771F" w:rsidRDefault="0067771F" w:rsidP="0067771F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67771F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14A9926A" w14:textId="77777777" w:rsidR="0067771F" w:rsidRPr="0067771F" w:rsidRDefault="0067771F" w:rsidP="0067771F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67771F">
              <w:rPr>
                <w:rFonts w:cs="Calibri"/>
                <w:b/>
                <w:bCs/>
                <w:sz w:val="22"/>
                <w:szCs w:val="22"/>
              </w:rPr>
              <w:t>LO1: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4862B244" w14:textId="77777777" w:rsidR="0067771F" w:rsidRPr="0067771F" w:rsidRDefault="0067771F" w:rsidP="0067771F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67771F">
              <w:rPr>
                <w:rFonts w:cs="Calibri"/>
                <w:b/>
                <w:bCs/>
                <w:sz w:val="22"/>
                <w:szCs w:val="22"/>
              </w:rPr>
              <w:t>LO2: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D5DB8AB" w14:textId="77777777" w:rsidR="0067771F" w:rsidRPr="0067771F" w:rsidRDefault="0067771F" w:rsidP="0067771F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67771F">
              <w:rPr>
                <w:rFonts w:cs="Calibri"/>
                <w:b/>
                <w:bCs/>
                <w:sz w:val="22"/>
                <w:szCs w:val="22"/>
              </w:rPr>
              <w:t>LO3: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F82230E" w14:textId="77777777" w:rsidR="0067771F" w:rsidRPr="0067771F" w:rsidRDefault="0067771F" w:rsidP="0067771F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67771F">
              <w:rPr>
                <w:rFonts w:cs="Calibri"/>
                <w:b/>
                <w:bCs/>
                <w:sz w:val="22"/>
                <w:szCs w:val="22"/>
              </w:rPr>
              <w:t>LO4: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E87AD00" w14:textId="77777777" w:rsidR="0067771F" w:rsidRPr="0067771F" w:rsidRDefault="0067771F" w:rsidP="0067771F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67771F">
              <w:rPr>
                <w:rFonts w:cs="Calibri"/>
                <w:b/>
                <w:bCs/>
                <w:sz w:val="22"/>
                <w:szCs w:val="22"/>
              </w:rPr>
              <w:t>LO5</w:t>
            </w:r>
          </w:p>
        </w:tc>
      </w:tr>
      <w:tr w:rsidR="0067771F" w:rsidRPr="0067771F" w14:paraId="3F85354C" w14:textId="77777777" w:rsidTr="00884DEA">
        <w:trPr>
          <w:trHeight w:val="3338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E67A" w14:textId="77777777" w:rsidR="0067771F" w:rsidRPr="0067771F" w:rsidRDefault="0067771F" w:rsidP="0067771F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8D8B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E251" w14:textId="77777777" w:rsidR="0067771F" w:rsidRPr="0067771F" w:rsidRDefault="0067771F" w:rsidP="00677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50895" w14:textId="77777777" w:rsidR="0067771F" w:rsidRPr="0067771F" w:rsidRDefault="0067771F" w:rsidP="0067771F">
            <w:pPr>
              <w:rPr>
                <w:rFonts w:cs="Calibri"/>
                <w:sz w:val="22"/>
                <w:szCs w:val="22"/>
              </w:rPr>
            </w:pPr>
            <w:r w:rsidRPr="0067771F">
              <w:rPr>
                <w:rFonts w:cs="Calibri"/>
                <w:sz w:val="22"/>
                <w:szCs w:val="22"/>
              </w:rPr>
              <w:t>All departmental majors will be able to apply the scientific method to social research design (METHOD)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2ADAC" w14:textId="77777777" w:rsidR="0067771F" w:rsidRDefault="00884DEA" w:rsidP="00884DEA">
            <w:pPr>
              <w:rPr>
                <w:rFonts w:cs="Calibri"/>
                <w:sz w:val="22"/>
                <w:szCs w:val="22"/>
              </w:rPr>
            </w:pPr>
            <w:r w:rsidRPr="0067771F">
              <w:rPr>
                <w:rFonts w:cs="Calibri"/>
                <w:sz w:val="22"/>
                <w:szCs w:val="22"/>
              </w:rPr>
              <w:t>All departmental majors will be able to evaluate how theories are used to explain both individual and collective behavior (THEORY)</w:t>
            </w:r>
          </w:p>
          <w:p w14:paraId="4128411D" w14:textId="77777777" w:rsidR="00884DEA" w:rsidRDefault="00884DEA" w:rsidP="00884DEA">
            <w:pPr>
              <w:rPr>
                <w:rFonts w:cs="Calibri"/>
                <w:sz w:val="22"/>
                <w:szCs w:val="22"/>
              </w:rPr>
            </w:pPr>
          </w:p>
          <w:p w14:paraId="5FC13C07" w14:textId="77777777" w:rsidR="00884DEA" w:rsidRDefault="00884DEA" w:rsidP="00884DEA">
            <w:pPr>
              <w:rPr>
                <w:rFonts w:cs="Calibri"/>
                <w:sz w:val="22"/>
                <w:szCs w:val="22"/>
              </w:rPr>
            </w:pPr>
          </w:p>
          <w:p w14:paraId="1BB7A69F" w14:textId="77777777" w:rsidR="00884DEA" w:rsidRDefault="00884DEA" w:rsidP="00884DEA">
            <w:pPr>
              <w:rPr>
                <w:rFonts w:cs="Calibri"/>
                <w:sz w:val="22"/>
                <w:szCs w:val="22"/>
              </w:rPr>
            </w:pPr>
          </w:p>
          <w:p w14:paraId="16D68ED1" w14:textId="77777777" w:rsidR="00884DEA" w:rsidRDefault="00884DEA" w:rsidP="00884DEA">
            <w:pPr>
              <w:rPr>
                <w:rFonts w:cs="Calibri"/>
                <w:sz w:val="22"/>
                <w:szCs w:val="22"/>
              </w:rPr>
            </w:pPr>
          </w:p>
          <w:p w14:paraId="4C067A5D" w14:textId="77777777" w:rsidR="00884DEA" w:rsidRDefault="00884DEA" w:rsidP="00884DEA">
            <w:pPr>
              <w:rPr>
                <w:rFonts w:cs="Calibri"/>
                <w:sz w:val="22"/>
                <w:szCs w:val="22"/>
              </w:rPr>
            </w:pPr>
          </w:p>
          <w:p w14:paraId="3B96F6B9" w14:textId="4031A7FD" w:rsidR="00884DEA" w:rsidRPr="0067771F" w:rsidRDefault="00884DEA" w:rsidP="00884DE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3F2B2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All departmental majors will be able to apply common techniques of data analysis (DATA ANALYSIS)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26830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All departmental majors will learn to communicate in written/oral/visual form in their major coursework (COMMUNICATION)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3C4E3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All departmental majors will link knowledge about theoretical explanations with training in research design and data literacy through application to sociological/socio-legal problems (APPLICATION).</w:t>
            </w:r>
          </w:p>
        </w:tc>
      </w:tr>
      <w:tr w:rsidR="0067771F" w:rsidRPr="0067771F" w14:paraId="00C696C8" w14:textId="77777777" w:rsidTr="00884DEA">
        <w:trPr>
          <w:trHeight w:val="300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45A6F9C" w14:textId="77777777" w:rsidR="0067771F" w:rsidRPr="0067771F" w:rsidRDefault="0067771F" w:rsidP="0067771F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67771F">
              <w:rPr>
                <w:rFonts w:cs="Calibri"/>
                <w:b/>
                <w:bCs/>
                <w:sz w:val="22"/>
                <w:szCs w:val="22"/>
              </w:rPr>
              <w:t>Course Subject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C78AD0E" w14:textId="77777777" w:rsidR="0067771F" w:rsidRPr="0067771F" w:rsidRDefault="0067771F" w:rsidP="0067771F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67771F">
              <w:rPr>
                <w:rFonts w:cs="Calibri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C93D5D1" w14:textId="77777777" w:rsidR="0067771F" w:rsidRPr="0067771F" w:rsidRDefault="0067771F" w:rsidP="0067771F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67771F">
              <w:rPr>
                <w:rFonts w:cs="Calibri"/>
                <w:b/>
                <w:bCs/>
                <w:sz w:val="22"/>
                <w:szCs w:val="22"/>
              </w:rPr>
              <w:t>Course Title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83B2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3C86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B9FF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32E5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4B10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67771F" w:rsidRPr="0067771F" w14:paraId="79EE9FD6" w14:textId="77777777" w:rsidTr="0067771F">
        <w:trPr>
          <w:trHeight w:val="300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D9334B2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7771F">
              <w:rPr>
                <w:rFonts w:cs="Calibri"/>
                <w:color w:val="000000"/>
                <w:sz w:val="22"/>
                <w:szCs w:val="22"/>
              </w:rPr>
              <w:lastRenderedPageBreak/>
              <w:t>Socl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35979C9" w14:textId="77777777" w:rsidR="0067771F" w:rsidRPr="0067771F" w:rsidRDefault="0067771F" w:rsidP="0067771F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AA2199E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Introduction to Sociology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9724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2AA0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2135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A301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3269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I</w:t>
            </w:r>
          </w:p>
        </w:tc>
      </w:tr>
      <w:tr w:rsidR="0067771F" w:rsidRPr="0067771F" w14:paraId="063DB7B3" w14:textId="77777777" w:rsidTr="0067771F">
        <w:trPr>
          <w:trHeight w:val="330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276CFB3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7771F">
              <w:rPr>
                <w:rFonts w:cs="Calibri"/>
                <w:color w:val="000000"/>
                <w:sz w:val="22"/>
                <w:szCs w:val="22"/>
              </w:rPr>
              <w:t>Socl</w:t>
            </w:r>
            <w:proofErr w:type="spellEnd"/>
            <w:r w:rsidRPr="0067771F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30AE2B7" w14:textId="77777777" w:rsidR="0067771F" w:rsidRPr="0067771F" w:rsidRDefault="0067771F" w:rsidP="0067771F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3A85468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Social Statistics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F006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F2A4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5CF6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2BF9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CACB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</w:tr>
      <w:tr w:rsidR="0067771F" w:rsidRPr="0067771F" w14:paraId="714B0EED" w14:textId="77777777" w:rsidTr="0067771F">
        <w:trPr>
          <w:trHeight w:val="342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8BCFB83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7771F">
              <w:rPr>
                <w:rFonts w:cs="Calibri"/>
                <w:color w:val="000000"/>
                <w:sz w:val="22"/>
                <w:szCs w:val="22"/>
              </w:rPr>
              <w:t>Socl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5098DE1" w14:textId="77777777" w:rsidR="0067771F" w:rsidRPr="0067771F" w:rsidRDefault="0067771F" w:rsidP="0067771F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A94E0E7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Social Research Methods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FAE5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227F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2CFD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D15C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7C08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</w:tr>
      <w:tr w:rsidR="0067771F" w:rsidRPr="0067771F" w14:paraId="3F526265" w14:textId="77777777" w:rsidTr="0067771F">
        <w:trPr>
          <w:trHeight w:val="300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7889A00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7771F">
              <w:rPr>
                <w:rFonts w:cs="Calibri"/>
                <w:color w:val="000000"/>
                <w:sz w:val="22"/>
                <w:szCs w:val="22"/>
              </w:rPr>
              <w:t>Socl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E88CE3C" w14:textId="77777777" w:rsidR="0067771F" w:rsidRPr="0067771F" w:rsidRDefault="0067771F" w:rsidP="0067771F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15CC4A3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Social Theory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9055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F508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F9D1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8C76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53EC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</w:tr>
      <w:tr w:rsidR="0067771F" w:rsidRPr="0067771F" w14:paraId="6ED37195" w14:textId="77777777" w:rsidTr="0067771F">
        <w:trPr>
          <w:trHeight w:val="300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695987A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67771F">
              <w:rPr>
                <w:rFonts w:cs="Calibri"/>
                <w:color w:val="000000"/>
                <w:sz w:val="22"/>
                <w:szCs w:val="22"/>
              </w:rPr>
              <w:t>Socl</w:t>
            </w:r>
            <w:proofErr w:type="spellEnd"/>
            <w:r w:rsidRPr="0067771F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4076DB7" w14:textId="77777777" w:rsidR="0067771F" w:rsidRPr="0067771F" w:rsidRDefault="0067771F" w:rsidP="0067771F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C08E6CF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Senior Seminar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9188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CB7A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BC39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9354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BA78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A</w:t>
            </w:r>
          </w:p>
        </w:tc>
      </w:tr>
      <w:tr w:rsidR="0067771F" w:rsidRPr="0067771F" w14:paraId="53CBEB31" w14:textId="77777777" w:rsidTr="0067771F">
        <w:trPr>
          <w:trHeight w:val="300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0B95D83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2453226" w14:textId="77777777" w:rsidR="0067771F" w:rsidRPr="0067771F" w:rsidRDefault="0067771F" w:rsidP="0067771F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3A1A130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electives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8FEA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1047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2878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51AB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F14D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</w:tr>
      <w:tr w:rsidR="0067771F" w:rsidRPr="0067771F" w14:paraId="4FC6565D" w14:textId="77777777" w:rsidTr="0067771F">
        <w:trPr>
          <w:trHeight w:val="300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10A96EF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E4D2A64" w14:textId="77777777" w:rsidR="0067771F" w:rsidRPr="0067771F" w:rsidRDefault="0067771F" w:rsidP="0067771F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15FF075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electives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7FD6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0B95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40F9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7562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2423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</w:tr>
      <w:tr w:rsidR="0067771F" w:rsidRPr="0067771F" w14:paraId="0064FD18" w14:textId="77777777" w:rsidTr="0067771F">
        <w:trPr>
          <w:trHeight w:val="300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6EC0D2C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8C20D3A" w14:textId="77777777" w:rsidR="0067771F" w:rsidRPr="0067771F" w:rsidRDefault="0067771F" w:rsidP="0067771F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7824569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electives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90BB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29A0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DB35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524D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29D7" w14:textId="77777777" w:rsidR="0067771F" w:rsidRPr="0067771F" w:rsidRDefault="0067771F" w:rsidP="0067771F">
            <w:pPr>
              <w:rPr>
                <w:rFonts w:cs="Calibri"/>
                <w:color w:val="000000"/>
                <w:sz w:val="22"/>
                <w:szCs w:val="22"/>
              </w:rPr>
            </w:pPr>
            <w:r w:rsidRPr="0067771F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</w:tr>
    </w:tbl>
    <w:p w14:paraId="63133F41" w14:textId="77777777" w:rsidR="00132841" w:rsidRPr="00FA5344" w:rsidRDefault="00132841">
      <w:pPr>
        <w:rPr>
          <w:b/>
          <w:bCs/>
          <w:color w:val="FF0000"/>
        </w:rPr>
      </w:pPr>
    </w:p>
    <w:sectPr w:rsidR="00132841" w:rsidRPr="00FA5344" w:rsidSect="005907DF">
      <w:footerReference w:type="even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49E5B" w14:textId="77777777" w:rsidR="00270ACB" w:rsidRDefault="00270ACB" w:rsidP="001F2A02">
      <w:r>
        <w:separator/>
      </w:r>
    </w:p>
  </w:endnote>
  <w:endnote w:type="continuationSeparator" w:id="0">
    <w:p w14:paraId="6F8ABC80" w14:textId="77777777" w:rsidR="00270ACB" w:rsidRDefault="00270ACB" w:rsidP="001F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34668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CB8D44" w14:textId="731DC638" w:rsidR="001F2A02" w:rsidRDefault="001F2A02" w:rsidP="000B47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9784B9" w14:textId="77777777" w:rsidR="001F2A02" w:rsidRDefault="001F2A02" w:rsidP="001F2A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80413623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  <w:sz w:val="20"/>
        <w:szCs w:val="20"/>
      </w:rPr>
    </w:sdtEndPr>
    <w:sdtContent>
      <w:p w14:paraId="3729EF8F" w14:textId="6010043E" w:rsidR="001F2A02" w:rsidRPr="00FB363A" w:rsidRDefault="001F2A02" w:rsidP="000B4779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/>
            <w:sz w:val="20"/>
            <w:szCs w:val="20"/>
          </w:rPr>
        </w:pP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begin"/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instrText xml:space="preserve"> PAGE </w:instrTex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separate"/>
        </w:r>
        <w:r w:rsidR="00C04B45">
          <w:rPr>
            <w:rStyle w:val="PageNumber"/>
            <w:rFonts w:ascii="Times New Roman" w:hAnsi="Times New Roman"/>
            <w:noProof/>
            <w:sz w:val="20"/>
            <w:szCs w:val="20"/>
          </w:rPr>
          <w:t>7</w: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F0D2AA5" w14:textId="77777777" w:rsidR="001F2A02" w:rsidRPr="00FB363A" w:rsidRDefault="001F2A02" w:rsidP="001F2A02">
    <w:pPr>
      <w:pStyle w:val="Footer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00840" w14:textId="77777777" w:rsidR="00270ACB" w:rsidRDefault="00270ACB" w:rsidP="001F2A02">
      <w:r>
        <w:separator/>
      </w:r>
    </w:p>
  </w:footnote>
  <w:footnote w:type="continuationSeparator" w:id="0">
    <w:p w14:paraId="692CF95B" w14:textId="77777777" w:rsidR="00270ACB" w:rsidRDefault="00270ACB" w:rsidP="001F2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B2"/>
    <w:rsid w:val="0001791B"/>
    <w:rsid w:val="00046A6C"/>
    <w:rsid w:val="00057A01"/>
    <w:rsid w:val="00060BE5"/>
    <w:rsid w:val="00071470"/>
    <w:rsid w:val="00075928"/>
    <w:rsid w:val="000A4DD7"/>
    <w:rsid w:val="0010287E"/>
    <w:rsid w:val="001160F4"/>
    <w:rsid w:val="0012694D"/>
    <w:rsid w:val="00132841"/>
    <w:rsid w:val="00141CFC"/>
    <w:rsid w:val="00174787"/>
    <w:rsid w:val="0017571B"/>
    <w:rsid w:val="001926F3"/>
    <w:rsid w:val="001A7D75"/>
    <w:rsid w:val="001B1F95"/>
    <w:rsid w:val="001F2A02"/>
    <w:rsid w:val="0021761E"/>
    <w:rsid w:val="002319F8"/>
    <w:rsid w:val="00231D18"/>
    <w:rsid w:val="00234076"/>
    <w:rsid w:val="002432A3"/>
    <w:rsid w:val="002441D0"/>
    <w:rsid w:val="0024670E"/>
    <w:rsid w:val="00270ACB"/>
    <w:rsid w:val="00292DE5"/>
    <w:rsid w:val="002C1781"/>
    <w:rsid w:val="002D5D87"/>
    <w:rsid w:val="002F75F1"/>
    <w:rsid w:val="00300458"/>
    <w:rsid w:val="00341702"/>
    <w:rsid w:val="003425F4"/>
    <w:rsid w:val="00357016"/>
    <w:rsid w:val="0036061A"/>
    <w:rsid w:val="003A32E4"/>
    <w:rsid w:val="003A70F0"/>
    <w:rsid w:val="003E0415"/>
    <w:rsid w:val="00402256"/>
    <w:rsid w:val="00406B46"/>
    <w:rsid w:val="004077C8"/>
    <w:rsid w:val="0044187F"/>
    <w:rsid w:val="0045217F"/>
    <w:rsid w:val="00470EA0"/>
    <w:rsid w:val="00485486"/>
    <w:rsid w:val="00492C34"/>
    <w:rsid w:val="004A0AD7"/>
    <w:rsid w:val="004A360E"/>
    <w:rsid w:val="004B0DA2"/>
    <w:rsid w:val="004C0112"/>
    <w:rsid w:val="004C6EF2"/>
    <w:rsid w:val="004D5BD7"/>
    <w:rsid w:val="004D7A3F"/>
    <w:rsid w:val="004D7D95"/>
    <w:rsid w:val="004E577A"/>
    <w:rsid w:val="004F2307"/>
    <w:rsid w:val="005001A2"/>
    <w:rsid w:val="00507D50"/>
    <w:rsid w:val="0056670F"/>
    <w:rsid w:val="00570A35"/>
    <w:rsid w:val="005907DF"/>
    <w:rsid w:val="005946B2"/>
    <w:rsid w:val="005B3FDC"/>
    <w:rsid w:val="005C7ECF"/>
    <w:rsid w:val="005D68AF"/>
    <w:rsid w:val="005F0B2E"/>
    <w:rsid w:val="00606BCF"/>
    <w:rsid w:val="006354B4"/>
    <w:rsid w:val="006415AD"/>
    <w:rsid w:val="00656559"/>
    <w:rsid w:val="00657130"/>
    <w:rsid w:val="00664A15"/>
    <w:rsid w:val="00670AF8"/>
    <w:rsid w:val="0067771F"/>
    <w:rsid w:val="00691B13"/>
    <w:rsid w:val="00694A90"/>
    <w:rsid w:val="006D1A9A"/>
    <w:rsid w:val="006D3A0A"/>
    <w:rsid w:val="006E294C"/>
    <w:rsid w:val="006F3B90"/>
    <w:rsid w:val="0070232E"/>
    <w:rsid w:val="007377F0"/>
    <w:rsid w:val="007531CA"/>
    <w:rsid w:val="0075740F"/>
    <w:rsid w:val="007706BE"/>
    <w:rsid w:val="008079C9"/>
    <w:rsid w:val="008220B7"/>
    <w:rsid w:val="00836F18"/>
    <w:rsid w:val="0084151A"/>
    <w:rsid w:val="00884DEA"/>
    <w:rsid w:val="00886031"/>
    <w:rsid w:val="00893D93"/>
    <w:rsid w:val="008A1C10"/>
    <w:rsid w:val="008C543D"/>
    <w:rsid w:val="009004AF"/>
    <w:rsid w:val="00906985"/>
    <w:rsid w:val="00906B14"/>
    <w:rsid w:val="0091756E"/>
    <w:rsid w:val="009414E6"/>
    <w:rsid w:val="009414EE"/>
    <w:rsid w:val="0094557C"/>
    <w:rsid w:val="00955CEC"/>
    <w:rsid w:val="0096019C"/>
    <w:rsid w:val="0097496B"/>
    <w:rsid w:val="00984C63"/>
    <w:rsid w:val="009952EC"/>
    <w:rsid w:val="009C0FCB"/>
    <w:rsid w:val="009E4149"/>
    <w:rsid w:val="009F52E9"/>
    <w:rsid w:val="00A13D91"/>
    <w:rsid w:val="00A2136B"/>
    <w:rsid w:val="00A25420"/>
    <w:rsid w:val="00A33588"/>
    <w:rsid w:val="00A8015B"/>
    <w:rsid w:val="00A929E1"/>
    <w:rsid w:val="00AA5DFC"/>
    <w:rsid w:val="00AA5FB2"/>
    <w:rsid w:val="00AA7D4B"/>
    <w:rsid w:val="00AC21F2"/>
    <w:rsid w:val="00AC78CF"/>
    <w:rsid w:val="00AD163E"/>
    <w:rsid w:val="00AE7017"/>
    <w:rsid w:val="00AF3094"/>
    <w:rsid w:val="00B2339C"/>
    <w:rsid w:val="00B3239E"/>
    <w:rsid w:val="00B37635"/>
    <w:rsid w:val="00B43B97"/>
    <w:rsid w:val="00B63581"/>
    <w:rsid w:val="00B81DCD"/>
    <w:rsid w:val="00BA43B7"/>
    <w:rsid w:val="00BB105B"/>
    <w:rsid w:val="00BC0316"/>
    <w:rsid w:val="00BD0470"/>
    <w:rsid w:val="00C04B45"/>
    <w:rsid w:val="00C4455B"/>
    <w:rsid w:val="00C55D21"/>
    <w:rsid w:val="00C81981"/>
    <w:rsid w:val="00C96A45"/>
    <w:rsid w:val="00CA3AD0"/>
    <w:rsid w:val="00CD2177"/>
    <w:rsid w:val="00D03ECA"/>
    <w:rsid w:val="00D713AB"/>
    <w:rsid w:val="00D72A1A"/>
    <w:rsid w:val="00D86425"/>
    <w:rsid w:val="00DB315D"/>
    <w:rsid w:val="00DB338E"/>
    <w:rsid w:val="00DD4EBB"/>
    <w:rsid w:val="00DD57BB"/>
    <w:rsid w:val="00DE7EE6"/>
    <w:rsid w:val="00DF5FE9"/>
    <w:rsid w:val="00E50181"/>
    <w:rsid w:val="00E51022"/>
    <w:rsid w:val="00E73499"/>
    <w:rsid w:val="00E77029"/>
    <w:rsid w:val="00E95BBD"/>
    <w:rsid w:val="00EB4C90"/>
    <w:rsid w:val="00EB65C8"/>
    <w:rsid w:val="00EC1C25"/>
    <w:rsid w:val="00EC49D4"/>
    <w:rsid w:val="00F136C3"/>
    <w:rsid w:val="00F41EF7"/>
    <w:rsid w:val="00F51EDD"/>
    <w:rsid w:val="00F9415F"/>
    <w:rsid w:val="00FA5344"/>
    <w:rsid w:val="00FB363A"/>
    <w:rsid w:val="00FB5165"/>
    <w:rsid w:val="00FC2A73"/>
    <w:rsid w:val="00FF16C8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A3F4"/>
  <w15:chartTrackingRefBased/>
  <w15:docId w15:val="{5B27F47C-B767-1D48-8898-7EB7A05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B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2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A0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2A02"/>
  </w:style>
  <w:style w:type="paragraph" w:styleId="BalloonText">
    <w:name w:val="Balloon Text"/>
    <w:basedOn w:val="Normal"/>
    <w:link w:val="BalloonTextChar"/>
    <w:uiPriority w:val="99"/>
    <w:semiHidden/>
    <w:unhideWhenUsed/>
    <w:rsid w:val="00FF3DC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CE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63A"/>
    <w:rPr>
      <w:rFonts w:ascii="Calibri" w:eastAsia="Times New Roman" w:hAnsi="Calibri" w:cs="Times New Roman"/>
    </w:rPr>
  </w:style>
  <w:style w:type="paragraph" w:customStyle="1" w:styleId="Default">
    <w:name w:val="Default"/>
    <w:rsid w:val="00FB5165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3A70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Amy.Krull@w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6E7698470DC40A884844765470E40" ma:contentTypeVersion="10" ma:contentTypeDescription="Create a new document." ma:contentTypeScope="" ma:versionID="943c13b3bcbf5202bf54bbf038b192fc">
  <xsd:schema xmlns:xsd="http://www.w3.org/2001/XMLSchema" xmlns:xs="http://www.w3.org/2001/XMLSchema" xmlns:p="http://schemas.microsoft.com/office/2006/metadata/properties" xmlns:ns3="a9c18a4b-ad77-4d3b-bb02-83296a131fd6" targetNamespace="http://schemas.microsoft.com/office/2006/metadata/properties" ma:root="true" ma:fieldsID="5c840f898ea447cdbdfc666bba20ae12" ns3:_="">
    <xsd:import namespace="a9c18a4b-ad77-4d3b-bb02-83296a131f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18a4b-ad77-4d3b-bb02-83296a131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721FFD-137C-4794-A96B-0AC34C3AE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18a4b-ad77-4d3b-bb02-83296a131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F4C245-4C1B-4C58-90F4-193EE1AB66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63895B-3F8A-4A75-8159-2B192FEA1B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1972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Price, Merrall</cp:lastModifiedBy>
  <cp:revision>2</cp:revision>
  <cp:lastPrinted>2022-06-08T13:28:00Z</cp:lastPrinted>
  <dcterms:created xsi:type="dcterms:W3CDTF">2022-06-08T14:17:00Z</dcterms:created>
  <dcterms:modified xsi:type="dcterms:W3CDTF">2022-06-08T14:17:00Z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0x010100A716E7698470DC40A884844765470E40</vt:lpwstr>
  </property>
</Properties>
</file>