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3F4BE0">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3F4BE0">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62C89C6C" w:rsidR="0017571B" w:rsidRPr="004C0112" w:rsidRDefault="00643DD1"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PCAL</w:t>
            </w:r>
          </w:p>
        </w:tc>
        <w:tc>
          <w:tcPr>
            <w:tcW w:w="7920" w:type="dxa"/>
          </w:tcPr>
          <w:p w14:paraId="4B219735" w14:textId="7056F25E" w:rsidR="0017571B" w:rsidRPr="004C0112" w:rsidRDefault="00643DD1"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Communication</w:t>
            </w:r>
          </w:p>
        </w:tc>
      </w:tr>
      <w:tr w:rsidR="0017571B" w14:paraId="3FB6829E" w14:textId="77777777" w:rsidTr="003F4BE0">
        <w:tc>
          <w:tcPr>
            <w:tcW w:w="14395" w:type="dxa"/>
            <w:gridSpan w:val="2"/>
          </w:tcPr>
          <w:p w14:paraId="7CC57F6D" w14:textId="69F11AB1" w:rsidR="0017571B" w:rsidRPr="004C0112" w:rsidRDefault="00643DD1"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Certificate in Workplace Communication 1760</w:t>
            </w:r>
          </w:p>
        </w:tc>
      </w:tr>
      <w:tr w:rsidR="00141CFC" w14:paraId="56A671A4" w14:textId="77777777" w:rsidTr="003F4BE0">
        <w:tc>
          <w:tcPr>
            <w:tcW w:w="14395" w:type="dxa"/>
            <w:gridSpan w:val="2"/>
          </w:tcPr>
          <w:p w14:paraId="6AD05DAC" w14:textId="47A9D77D" w:rsidR="00141CFC" w:rsidRPr="004C0112" w:rsidRDefault="00643DD1" w:rsidP="00643DD1">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Holly Payne</w:t>
            </w:r>
            <w:r w:rsidR="00950F3E">
              <w:rPr>
                <w:rFonts w:ascii="Times New Roman" w:hAnsi="Times New Roman"/>
                <w:bCs/>
                <w:i/>
                <w:iCs/>
                <w:sz w:val="20"/>
                <w:szCs w:val="20"/>
              </w:rPr>
              <w:t xml:space="preserve">, </w:t>
            </w:r>
            <w:proofErr w:type="spellStart"/>
            <w:r w:rsidR="00950F3E">
              <w:rPr>
                <w:rFonts w:ascii="Times New Roman" w:hAnsi="Times New Roman"/>
                <w:bCs/>
                <w:i/>
                <w:iCs/>
                <w:sz w:val="20"/>
                <w:szCs w:val="20"/>
              </w:rPr>
              <w:t>Ph.D</w:t>
            </w:r>
            <w:proofErr w:type="spellEnd"/>
            <w:r w:rsidR="00A0551C">
              <w:rPr>
                <w:rFonts w:ascii="Times New Roman" w:hAnsi="Times New Roman"/>
                <w:bCs/>
                <w:i/>
                <w:iCs/>
                <w:sz w:val="20"/>
                <w:szCs w:val="20"/>
              </w:rPr>
              <w:t xml:space="preserve"> </w:t>
            </w:r>
            <w:r>
              <w:rPr>
                <w:rFonts w:ascii="Times New Roman" w:hAnsi="Times New Roman"/>
                <w:bCs/>
                <w:i/>
                <w:iCs/>
                <w:sz w:val="20"/>
                <w:szCs w:val="20"/>
              </w:rPr>
              <w:t xml:space="preserve"> and Blair Thompson</w:t>
            </w:r>
            <w:r w:rsidR="00950F3E">
              <w:rPr>
                <w:rFonts w:ascii="Times New Roman" w:hAnsi="Times New Roman"/>
                <w:bCs/>
                <w:i/>
                <w:iCs/>
                <w:sz w:val="20"/>
                <w:szCs w:val="20"/>
              </w:rPr>
              <w:t xml:space="preserve">, </w:t>
            </w:r>
            <w:proofErr w:type="spellStart"/>
            <w:r w:rsidR="00950F3E">
              <w:rPr>
                <w:rFonts w:ascii="Times New Roman" w:hAnsi="Times New Roman"/>
                <w:bCs/>
                <w:i/>
                <w:iCs/>
                <w:sz w:val="20"/>
                <w:szCs w:val="20"/>
              </w:rPr>
              <w:t>Ph.D</w:t>
            </w:r>
            <w:proofErr w:type="spellEnd"/>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2B6B15D3" w14:textId="1FF25EF5" w:rsidR="003F4BE0" w:rsidRPr="00643DD1" w:rsidRDefault="007706BE" w:rsidP="00643DD1">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643DD1">
              <w:rPr>
                <w:rFonts w:ascii="Times New Roman" w:hAnsi="Times New Roman"/>
                <w:b/>
                <w:bCs/>
                <w:sz w:val="20"/>
                <w:szCs w:val="20"/>
              </w:rPr>
              <w:t xml:space="preserve"> </w:t>
            </w:r>
            <w:r w:rsidR="00643DD1" w:rsidRPr="00643DD1">
              <w:rPr>
                <w:rFonts w:asciiTheme="minorHAnsi" w:eastAsiaTheme="minorHAnsi" w:hAnsiTheme="minorHAnsi" w:cstheme="minorHAnsi"/>
                <w:b/>
                <w:color w:val="1F3864" w:themeColor="accent1" w:themeShade="80"/>
                <w:sz w:val="21"/>
                <w:szCs w:val="21"/>
              </w:rPr>
              <w:t xml:space="preserve"> </w:t>
            </w:r>
            <w:r w:rsidR="001D15DF" w:rsidRPr="00643DD1">
              <w:rPr>
                <w:rFonts w:ascii="Times New Roman" w:hAnsi="Times New Roman"/>
                <w:b/>
                <w:bCs/>
                <w:sz w:val="20"/>
                <w:szCs w:val="20"/>
              </w:rPr>
              <w:t>Critically analyze and evaluate organizational messages considering contextual factors, messa</w:t>
            </w:r>
            <w:r w:rsidR="001E5E84">
              <w:rPr>
                <w:rFonts w:ascii="Times New Roman" w:hAnsi="Times New Roman"/>
                <w:b/>
                <w:bCs/>
                <w:sz w:val="20"/>
                <w:szCs w:val="20"/>
              </w:rPr>
              <w:t>ge qualities and attributes</w:t>
            </w:r>
          </w:p>
          <w:p w14:paraId="5FAFC9CA" w14:textId="3671A8FE" w:rsidR="007706BE" w:rsidRPr="00FF3DCE" w:rsidRDefault="007706BE" w:rsidP="007706BE">
            <w:pPr>
              <w:widowControl w:val="0"/>
              <w:autoSpaceDE w:val="0"/>
              <w:autoSpaceDN w:val="0"/>
              <w:adjustRightInd w:val="0"/>
              <w:rPr>
                <w:rFonts w:ascii="Times New Roman" w:hAnsi="Times New Roman"/>
                <w:b/>
                <w:bCs/>
                <w:sz w:val="20"/>
                <w:szCs w:val="20"/>
              </w:rPr>
            </w:pP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3F4BE0">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20B3E2DE" w:rsidR="007706BE" w:rsidRPr="00FF3DCE" w:rsidRDefault="00643DD1" w:rsidP="003F4BE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Direct: </w:t>
            </w:r>
            <w:r w:rsidR="00867AE9">
              <w:rPr>
                <w:rFonts w:ascii="Times New Roman" w:hAnsi="Times New Roman"/>
                <w:b/>
                <w:bCs/>
                <w:sz w:val="20"/>
                <w:szCs w:val="20"/>
              </w:rPr>
              <w:t>Comparative</w:t>
            </w:r>
            <w:r>
              <w:rPr>
                <w:rFonts w:ascii="Times New Roman" w:hAnsi="Times New Roman"/>
                <w:b/>
                <w:bCs/>
                <w:sz w:val="20"/>
                <w:szCs w:val="20"/>
              </w:rPr>
              <w:t xml:space="preserve"> Leaders Assignment from COMM 330: Leadership Communication</w:t>
            </w:r>
          </w:p>
          <w:p w14:paraId="681FFD89" w14:textId="77777777" w:rsidR="007706BE" w:rsidRPr="00FF3DCE" w:rsidRDefault="007706BE" w:rsidP="003F4BE0">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3F4BE0">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7777777" w:rsidR="007706BE" w:rsidRPr="00FF3DCE" w:rsidRDefault="007706BE" w:rsidP="003F4BE0">
            <w:pPr>
              <w:widowControl w:val="0"/>
              <w:autoSpaceDE w:val="0"/>
              <w:autoSpaceDN w:val="0"/>
              <w:adjustRightInd w:val="0"/>
              <w:rPr>
                <w:rFonts w:ascii="Times New Roman" w:hAnsi="Times New Roman"/>
                <w:b/>
                <w:bCs/>
                <w:sz w:val="20"/>
                <w:szCs w:val="20"/>
              </w:rPr>
            </w:pPr>
          </w:p>
          <w:p w14:paraId="7EBD0E2F" w14:textId="105B7768" w:rsidR="00B3239E" w:rsidRPr="00FF3DCE" w:rsidRDefault="00B3239E" w:rsidP="003F4BE0">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3F4BE0">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777777" w:rsidR="007706BE" w:rsidRPr="00FF3DCE" w:rsidRDefault="007706BE" w:rsidP="003F4BE0">
            <w:pPr>
              <w:widowControl w:val="0"/>
              <w:autoSpaceDE w:val="0"/>
              <w:autoSpaceDN w:val="0"/>
              <w:adjustRightInd w:val="0"/>
              <w:rPr>
                <w:rFonts w:ascii="Times New Roman" w:hAnsi="Times New Roman"/>
                <w:b/>
                <w:bCs/>
                <w:sz w:val="20"/>
                <w:szCs w:val="20"/>
              </w:rPr>
            </w:pPr>
          </w:p>
          <w:p w14:paraId="0594B6ED" w14:textId="52768043" w:rsidR="00B3239E" w:rsidRPr="00FF3DCE" w:rsidRDefault="00B3239E" w:rsidP="003F4BE0">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7BD827C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0" w:name="Check3"/>
            <w:r>
              <w:rPr>
                <w:rFonts w:ascii="Times New Roman" w:hAnsi="Times New Roman"/>
                <w:b/>
                <w:sz w:val="20"/>
                <w:szCs w:val="20"/>
              </w:rPr>
              <w:instrText xml:space="preserve"> FORMCHECKBOX </w:instrText>
            </w:r>
            <w:r w:rsidR="000B4BC9">
              <w:rPr>
                <w:rFonts w:ascii="Times New Roman" w:hAnsi="Times New Roman"/>
                <w:b/>
                <w:sz w:val="20"/>
                <w:szCs w:val="20"/>
              </w:rPr>
            </w:r>
            <w:r w:rsidR="000B4BC9">
              <w:rPr>
                <w:rFonts w:ascii="Times New Roman" w:hAnsi="Times New Roman"/>
                <w:b/>
                <w:sz w:val="20"/>
                <w:szCs w:val="20"/>
              </w:rPr>
              <w:fldChar w:fldCharType="separate"/>
            </w:r>
            <w:r>
              <w:rPr>
                <w:rFonts w:ascii="Times New Roman" w:hAnsi="Times New Roman"/>
                <w:b/>
                <w:sz w:val="20"/>
                <w:szCs w:val="20"/>
              </w:rPr>
              <w:fldChar w:fldCharType="end"/>
            </w:r>
            <w:bookmarkEnd w:id="0"/>
            <w:r>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56917C1A" w:rsidR="007706BE" w:rsidRPr="00FF3DCE" w:rsidRDefault="004A6914"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1"/>
                  </w:checkBox>
                </w:ffData>
              </w:fldChar>
            </w:r>
            <w:bookmarkStart w:id="1" w:name="Check4"/>
            <w:r>
              <w:rPr>
                <w:rFonts w:ascii="Times New Roman" w:hAnsi="Times New Roman"/>
                <w:b/>
                <w:sz w:val="20"/>
                <w:szCs w:val="20"/>
              </w:rPr>
              <w:instrText xml:space="preserve"> FORMCHECKBOX </w:instrText>
            </w:r>
            <w:r w:rsidR="000B4BC9">
              <w:rPr>
                <w:rFonts w:ascii="Times New Roman" w:hAnsi="Times New Roman"/>
                <w:b/>
                <w:sz w:val="20"/>
                <w:szCs w:val="20"/>
              </w:rPr>
            </w:r>
            <w:r w:rsidR="000B4BC9">
              <w:rPr>
                <w:rFonts w:ascii="Times New Roman" w:hAnsi="Times New Roman"/>
                <w:b/>
                <w:sz w:val="20"/>
                <w:szCs w:val="20"/>
              </w:rPr>
              <w:fldChar w:fldCharType="separate"/>
            </w:r>
            <w:r>
              <w:rPr>
                <w:rFonts w:ascii="Times New Roman" w:hAnsi="Times New Roman"/>
                <w:b/>
                <w:sz w:val="20"/>
                <w:szCs w:val="20"/>
              </w:rPr>
              <w:fldChar w:fldCharType="end"/>
            </w:r>
            <w:bookmarkEnd w:id="1"/>
            <w:r w:rsidR="00060BE5">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3F4BE0">
        <w:tc>
          <w:tcPr>
            <w:tcW w:w="14395" w:type="dxa"/>
            <w:gridSpan w:val="4"/>
            <w:shd w:val="clear" w:color="auto" w:fill="auto"/>
            <w:tcMar>
              <w:top w:w="100" w:type="nil"/>
              <w:right w:w="100" w:type="nil"/>
            </w:tcMar>
          </w:tcPr>
          <w:p w14:paraId="245376A6" w14:textId="434EC12B" w:rsidR="00643DD1" w:rsidRPr="00643DD1" w:rsidRDefault="00B3239E" w:rsidP="00643DD1">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2:</w:t>
            </w:r>
            <w:r w:rsidR="00643DD1">
              <w:rPr>
                <w:rFonts w:ascii="Times New Roman" w:hAnsi="Times New Roman"/>
                <w:b/>
                <w:bCs/>
                <w:sz w:val="20"/>
                <w:szCs w:val="20"/>
              </w:rPr>
              <w:t xml:space="preserve"> </w:t>
            </w:r>
            <w:r w:rsidR="00643DD1" w:rsidRPr="00643DD1">
              <w:rPr>
                <w:rFonts w:asciiTheme="minorHAnsi" w:eastAsiaTheme="minorHAnsi" w:hAnsiTheme="minorHAnsi" w:cstheme="minorHAnsi"/>
                <w:b/>
                <w:color w:val="1F3864" w:themeColor="accent1" w:themeShade="80"/>
                <w:sz w:val="21"/>
                <w:szCs w:val="21"/>
              </w:rPr>
              <w:t xml:space="preserve"> </w:t>
            </w:r>
            <w:r w:rsidR="00643DD1" w:rsidRPr="00643DD1">
              <w:rPr>
                <w:rFonts w:ascii="Times New Roman" w:hAnsi="Times New Roman"/>
                <w:b/>
                <w:bCs/>
                <w:sz w:val="20"/>
                <w:szCs w:val="20"/>
              </w:rPr>
              <w:t>Demonstrate the steps of the problem solving process with emphasis on team building behaviors and conflict management</w:t>
            </w:r>
            <w:r w:rsidR="001E5E84">
              <w:rPr>
                <w:rFonts w:ascii="Times New Roman" w:hAnsi="Times New Roman"/>
                <w:b/>
                <w:bCs/>
                <w:sz w:val="20"/>
                <w:szCs w:val="20"/>
              </w:rPr>
              <w:t xml:space="preserve"> </w:t>
            </w:r>
          </w:p>
          <w:p w14:paraId="2FDD2A3B" w14:textId="48313E96" w:rsidR="00B3239E" w:rsidRPr="00FF3DCE" w:rsidRDefault="00B3239E" w:rsidP="00B3239E">
            <w:pPr>
              <w:widowControl w:val="0"/>
              <w:autoSpaceDE w:val="0"/>
              <w:autoSpaceDN w:val="0"/>
              <w:adjustRightInd w:val="0"/>
              <w:rPr>
                <w:rFonts w:ascii="Times New Roman" w:hAnsi="Times New Roman"/>
                <w:b/>
                <w:sz w:val="20"/>
                <w:szCs w:val="20"/>
              </w:rPr>
            </w:pP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5EE30327" w:rsidR="00B3239E" w:rsidRPr="00FF3DCE" w:rsidRDefault="00643DD1" w:rsidP="00643DD1">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Decision Making Project from COMM 349: Small Group Communication</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3B3A7AF4" w:rsidR="00B3239E" w:rsidRPr="00FF3DCE" w:rsidRDefault="00643DD1" w:rsidP="00643DD1">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Peer Assessments from COMM 349: Small Group Communication</w:t>
            </w: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35086200" w:rsidR="00402256" w:rsidRPr="00FF3DCE" w:rsidRDefault="004A6914"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2" w:name="Check1"/>
            <w:r>
              <w:rPr>
                <w:rFonts w:ascii="Times New Roman" w:hAnsi="Times New Roman"/>
                <w:b/>
                <w:sz w:val="20"/>
                <w:szCs w:val="20"/>
              </w:rPr>
              <w:instrText xml:space="preserve"> FORMCHECKBOX </w:instrText>
            </w:r>
            <w:r w:rsidR="000B4BC9">
              <w:rPr>
                <w:rFonts w:ascii="Times New Roman" w:hAnsi="Times New Roman"/>
                <w:b/>
                <w:sz w:val="20"/>
                <w:szCs w:val="20"/>
              </w:rPr>
            </w:r>
            <w:r w:rsidR="000B4BC9">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0B4BC9">
              <w:rPr>
                <w:rFonts w:ascii="Times New Roman" w:hAnsi="Times New Roman"/>
                <w:b/>
                <w:sz w:val="20"/>
                <w:szCs w:val="20"/>
              </w:rPr>
            </w:r>
            <w:r w:rsidR="000B4BC9">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C852B6" w:rsidRPr="00C852B6" w14:paraId="743DD741" w14:textId="77777777" w:rsidTr="003F4BE0">
        <w:tc>
          <w:tcPr>
            <w:tcW w:w="14395" w:type="dxa"/>
            <w:gridSpan w:val="4"/>
            <w:shd w:val="clear" w:color="auto" w:fill="auto"/>
            <w:tcMar>
              <w:top w:w="100" w:type="nil"/>
              <w:right w:w="100" w:type="nil"/>
            </w:tcMar>
          </w:tcPr>
          <w:p w14:paraId="6F719A6A" w14:textId="77777777" w:rsidR="00C852B6" w:rsidRPr="00C852B6" w:rsidRDefault="00C852B6" w:rsidP="00C852B6">
            <w:pPr>
              <w:rPr>
                <w:rFonts w:ascii="Times New Roman" w:hAnsi="Times New Roman"/>
                <w:b/>
              </w:rPr>
            </w:pPr>
            <w:r w:rsidRPr="00C852B6">
              <w:rPr>
                <w:rFonts w:ascii="Times New Roman" w:hAnsi="Times New Roman"/>
                <w:b/>
              </w:rPr>
              <w:t xml:space="preserve">Program Summary (Briefly summarize the action and follow up items from your detailed responses on subsequent pages.)  </w:t>
            </w:r>
          </w:p>
        </w:tc>
      </w:tr>
      <w:tr w:rsidR="00C852B6" w:rsidRPr="00C852B6" w14:paraId="75074D8B" w14:textId="77777777" w:rsidTr="003F4BE0">
        <w:tc>
          <w:tcPr>
            <w:tcW w:w="14395" w:type="dxa"/>
            <w:gridSpan w:val="4"/>
            <w:shd w:val="clear" w:color="auto" w:fill="auto"/>
            <w:tcMar>
              <w:top w:w="100" w:type="nil"/>
              <w:right w:w="100" w:type="nil"/>
            </w:tcMar>
          </w:tcPr>
          <w:p w14:paraId="33B7BFF1" w14:textId="77777777" w:rsidR="004A6914" w:rsidRDefault="004A6914" w:rsidP="004A6914">
            <w:pPr>
              <w:pStyle w:val="NoSpacing"/>
              <w:rPr>
                <w:rFonts w:ascii="Times New Roman" w:hAnsi="Times New Roman"/>
                <w:sz w:val="20"/>
                <w:szCs w:val="20"/>
              </w:rPr>
            </w:pPr>
          </w:p>
          <w:p w14:paraId="470A8223" w14:textId="65BFE821" w:rsidR="004A6914" w:rsidRDefault="000A1819" w:rsidP="004A6914">
            <w:pPr>
              <w:jc w:val="both"/>
              <w:rPr>
                <w:rFonts w:ascii="Times New Roman" w:hAnsi="Times New Roman"/>
                <w:sz w:val="20"/>
                <w:szCs w:val="20"/>
              </w:rPr>
            </w:pPr>
            <w:r>
              <w:rPr>
                <w:rFonts w:ascii="Times New Roman" w:hAnsi="Times New Roman"/>
                <w:sz w:val="20"/>
                <w:szCs w:val="20"/>
              </w:rPr>
              <w:t>This was the first time assessing the new certificate which at the time of assessment had approx</w:t>
            </w:r>
            <w:r w:rsidR="00172842">
              <w:rPr>
                <w:rFonts w:ascii="Times New Roman" w:hAnsi="Times New Roman"/>
                <w:sz w:val="20"/>
                <w:szCs w:val="20"/>
              </w:rPr>
              <w:t>imately 15 students enrolled.  Certificate s</w:t>
            </w:r>
            <w:r>
              <w:rPr>
                <w:rFonts w:ascii="Times New Roman" w:hAnsi="Times New Roman"/>
                <w:sz w:val="20"/>
                <w:szCs w:val="20"/>
              </w:rPr>
              <w:t xml:space="preserve">tudents enrolled in COMM 349 </w:t>
            </w:r>
            <w:r w:rsidR="00172842">
              <w:rPr>
                <w:rFonts w:ascii="Times New Roman" w:hAnsi="Times New Roman"/>
                <w:sz w:val="20"/>
                <w:szCs w:val="20"/>
              </w:rPr>
              <w:t>(</w:t>
            </w:r>
            <w:r w:rsidR="00172842" w:rsidRPr="00172842">
              <w:rPr>
                <w:rFonts w:ascii="Times New Roman" w:hAnsi="Times New Roman"/>
                <w:i/>
                <w:sz w:val="20"/>
                <w:szCs w:val="20"/>
              </w:rPr>
              <w:t>n</w:t>
            </w:r>
            <w:r w:rsidR="00172842">
              <w:rPr>
                <w:rFonts w:ascii="Times New Roman" w:hAnsi="Times New Roman"/>
                <w:sz w:val="20"/>
                <w:szCs w:val="20"/>
              </w:rPr>
              <w:t xml:space="preserve"> = 6) </w:t>
            </w:r>
            <w:r>
              <w:rPr>
                <w:rFonts w:ascii="Times New Roman" w:hAnsi="Times New Roman"/>
                <w:sz w:val="20"/>
                <w:szCs w:val="20"/>
              </w:rPr>
              <w:t>and COMM 330</w:t>
            </w:r>
            <w:r w:rsidR="00172842">
              <w:rPr>
                <w:rFonts w:ascii="Times New Roman" w:hAnsi="Times New Roman"/>
                <w:sz w:val="20"/>
                <w:szCs w:val="20"/>
              </w:rPr>
              <w:t xml:space="preserve"> (</w:t>
            </w:r>
            <w:r w:rsidR="00172842" w:rsidRPr="00172842">
              <w:rPr>
                <w:rFonts w:ascii="Times New Roman" w:hAnsi="Times New Roman"/>
                <w:i/>
                <w:sz w:val="20"/>
                <w:szCs w:val="20"/>
              </w:rPr>
              <w:t>n</w:t>
            </w:r>
            <w:r w:rsidR="00172842">
              <w:rPr>
                <w:rFonts w:ascii="Times New Roman" w:hAnsi="Times New Roman"/>
                <w:sz w:val="20"/>
                <w:szCs w:val="20"/>
              </w:rPr>
              <w:t xml:space="preserve"> = 5)</w:t>
            </w:r>
            <w:r>
              <w:rPr>
                <w:rFonts w:ascii="Times New Roman" w:hAnsi="Times New Roman"/>
                <w:sz w:val="20"/>
                <w:szCs w:val="20"/>
              </w:rPr>
              <w:t xml:space="preserve"> from the fall and spring were assessed, but the sample size was small.  Rubrics were developed for assessing projects from both classes.  Due to shifting courses to online formats during the pandemic, the original artifact identified for ass</w:t>
            </w:r>
            <w:r w:rsidR="00172842">
              <w:rPr>
                <w:rFonts w:ascii="Times New Roman" w:hAnsi="Times New Roman"/>
                <w:sz w:val="20"/>
                <w:szCs w:val="20"/>
              </w:rPr>
              <w:t xml:space="preserve">essment in COMM 330 was revised, </w:t>
            </w:r>
            <w:r w:rsidR="000F0FC5">
              <w:rPr>
                <w:rFonts w:ascii="Times New Roman" w:hAnsi="Times New Roman"/>
                <w:sz w:val="20"/>
                <w:szCs w:val="20"/>
              </w:rPr>
              <w:t xml:space="preserve">and </w:t>
            </w:r>
            <w:r w:rsidR="00172842">
              <w:rPr>
                <w:rFonts w:ascii="Times New Roman" w:hAnsi="Times New Roman"/>
                <w:sz w:val="20"/>
                <w:szCs w:val="20"/>
              </w:rPr>
              <w:t>therefore, the chosen assignment may not have been fully reflective of SLO1</w:t>
            </w:r>
            <w:r>
              <w:rPr>
                <w:rFonts w:ascii="Times New Roman" w:hAnsi="Times New Roman"/>
                <w:sz w:val="20"/>
                <w:szCs w:val="20"/>
              </w:rPr>
              <w:t xml:space="preserve">.  </w:t>
            </w:r>
            <w:r w:rsidR="00A275A6">
              <w:rPr>
                <w:rFonts w:ascii="Times New Roman" w:hAnsi="Times New Roman"/>
                <w:sz w:val="20"/>
                <w:szCs w:val="20"/>
              </w:rPr>
              <w:t>N</w:t>
            </w:r>
            <w:r w:rsidR="00172842">
              <w:rPr>
                <w:rFonts w:ascii="Times New Roman" w:hAnsi="Times New Roman"/>
                <w:sz w:val="20"/>
                <w:szCs w:val="20"/>
              </w:rPr>
              <w:t>everthe</w:t>
            </w:r>
            <w:r w:rsidR="00A275A6">
              <w:rPr>
                <w:rFonts w:ascii="Times New Roman" w:hAnsi="Times New Roman"/>
                <w:sz w:val="20"/>
                <w:szCs w:val="20"/>
              </w:rPr>
              <w:t>less, b</w:t>
            </w:r>
            <w:r w:rsidR="004A6914">
              <w:rPr>
                <w:rFonts w:ascii="Times New Roman" w:hAnsi="Times New Roman"/>
                <w:sz w:val="20"/>
                <w:szCs w:val="20"/>
              </w:rPr>
              <w:t xml:space="preserve">ased on the 2020-2021 assessment, the following measures were implemented to enhance student achievement and increase reliability and validity of the assessment measures. </w:t>
            </w:r>
          </w:p>
          <w:p w14:paraId="76B25BF6" w14:textId="77777777" w:rsidR="004A6914" w:rsidRDefault="004A6914" w:rsidP="004A6914">
            <w:pPr>
              <w:jc w:val="both"/>
              <w:rPr>
                <w:rFonts w:ascii="Times New Roman" w:hAnsi="Times New Roman"/>
                <w:sz w:val="20"/>
                <w:szCs w:val="20"/>
              </w:rPr>
            </w:pPr>
          </w:p>
          <w:p w14:paraId="1F2D1074" w14:textId="111F7796" w:rsidR="00EC09B2" w:rsidRDefault="004A6914" w:rsidP="004A6914">
            <w:pPr>
              <w:jc w:val="both"/>
              <w:rPr>
                <w:rFonts w:ascii="Times New Roman" w:hAnsi="Times New Roman"/>
                <w:sz w:val="20"/>
                <w:szCs w:val="20"/>
              </w:rPr>
            </w:pPr>
            <w:r>
              <w:rPr>
                <w:rFonts w:ascii="Times New Roman" w:hAnsi="Times New Roman"/>
                <w:sz w:val="20"/>
                <w:szCs w:val="20"/>
              </w:rPr>
              <w:t>First, the student learning outcomes for the certificate were revised to better capture the p</w:t>
            </w:r>
            <w:r w:rsidR="00EC09B2">
              <w:rPr>
                <w:rFonts w:ascii="Times New Roman" w:hAnsi="Times New Roman"/>
                <w:sz w:val="20"/>
                <w:szCs w:val="20"/>
              </w:rPr>
              <w:t xml:space="preserve">rogram goals, and a </w:t>
            </w:r>
            <w:r>
              <w:rPr>
                <w:rFonts w:ascii="Times New Roman" w:hAnsi="Times New Roman"/>
                <w:sz w:val="20"/>
                <w:szCs w:val="20"/>
              </w:rPr>
              <w:t xml:space="preserve">new assessment plan was created identifying potential artifacts </w:t>
            </w:r>
            <w:r w:rsidR="00EC09B2">
              <w:rPr>
                <w:rFonts w:ascii="Times New Roman" w:hAnsi="Times New Roman"/>
                <w:sz w:val="20"/>
                <w:szCs w:val="20"/>
              </w:rPr>
              <w:t>from different</w:t>
            </w:r>
            <w:r>
              <w:rPr>
                <w:rFonts w:ascii="Times New Roman" w:hAnsi="Times New Roman"/>
                <w:sz w:val="20"/>
                <w:szCs w:val="20"/>
              </w:rPr>
              <w:t xml:space="preserve"> courses for evaluation.  These artifacts can be rotated in order to provide different perspectives on the achievement of objectives.  </w:t>
            </w:r>
            <w:r w:rsidR="00FB4BFB">
              <w:rPr>
                <w:rFonts w:ascii="Times New Roman" w:hAnsi="Times New Roman"/>
                <w:sz w:val="20"/>
                <w:szCs w:val="20"/>
              </w:rPr>
              <w:t>In addition to the evaluation of course projects, pre-</w:t>
            </w:r>
            <w:proofErr w:type="spellStart"/>
            <w:r w:rsidR="00FB4BFB">
              <w:rPr>
                <w:rFonts w:ascii="Times New Roman" w:hAnsi="Times New Roman"/>
                <w:sz w:val="20"/>
                <w:szCs w:val="20"/>
              </w:rPr>
              <w:t>post test</w:t>
            </w:r>
            <w:proofErr w:type="spellEnd"/>
            <w:r w:rsidR="00FB4BFB">
              <w:rPr>
                <w:rFonts w:ascii="Times New Roman" w:hAnsi="Times New Roman"/>
                <w:sz w:val="20"/>
                <w:szCs w:val="20"/>
              </w:rPr>
              <w:t xml:space="preserve"> assessments will be implemented. </w:t>
            </w:r>
            <w:r w:rsidR="00EC09B2">
              <w:rPr>
                <w:rFonts w:ascii="Times New Roman" w:hAnsi="Times New Roman"/>
                <w:sz w:val="20"/>
                <w:szCs w:val="20"/>
              </w:rPr>
              <w:t>The revised objectives are as follows:</w:t>
            </w:r>
          </w:p>
          <w:p w14:paraId="7FBE142E" w14:textId="77777777" w:rsidR="00EC09B2" w:rsidRDefault="00EC09B2" w:rsidP="00EC09B2">
            <w:pPr>
              <w:jc w:val="both"/>
              <w:rPr>
                <w:rFonts w:ascii="Times New Roman" w:hAnsi="Times New Roman"/>
                <w:b/>
                <w:sz w:val="20"/>
                <w:szCs w:val="20"/>
              </w:rPr>
            </w:pPr>
          </w:p>
          <w:p w14:paraId="518FC56E" w14:textId="69742AF1" w:rsidR="003F4BE0" w:rsidRPr="000F0FC5" w:rsidRDefault="003F4BE0" w:rsidP="00EC09B2">
            <w:pPr>
              <w:jc w:val="both"/>
              <w:rPr>
                <w:rFonts w:ascii="Times New Roman" w:hAnsi="Times New Roman"/>
                <w:color w:val="FF0000"/>
                <w:sz w:val="20"/>
                <w:szCs w:val="20"/>
              </w:rPr>
            </w:pPr>
            <w:r w:rsidRPr="00EC09B2">
              <w:rPr>
                <w:rFonts w:ascii="Times New Roman" w:hAnsi="Times New Roman"/>
                <w:b/>
                <w:sz w:val="20"/>
                <w:szCs w:val="20"/>
              </w:rPr>
              <w:t>SLO1:</w:t>
            </w:r>
            <w:r w:rsidRPr="00EC09B2">
              <w:rPr>
                <w:rFonts w:ascii="Times New Roman" w:hAnsi="Times New Roman"/>
                <w:sz w:val="20"/>
                <w:szCs w:val="20"/>
              </w:rPr>
              <w:t xml:space="preserve"> </w:t>
            </w:r>
            <w:r w:rsidR="009A4C8E">
              <w:rPr>
                <w:rFonts w:ascii="Times New Roman" w:hAnsi="Times New Roman"/>
                <w:sz w:val="20"/>
                <w:szCs w:val="20"/>
              </w:rPr>
              <w:t>Evalu</w:t>
            </w:r>
            <w:r w:rsidR="00FA2136">
              <w:rPr>
                <w:rFonts w:ascii="Times New Roman" w:hAnsi="Times New Roman"/>
                <w:sz w:val="20"/>
                <w:szCs w:val="20"/>
              </w:rPr>
              <w:t>a</w:t>
            </w:r>
            <w:r w:rsidR="009A4C8E">
              <w:rPr>
                <w:rFonts w:ascii="Times New Roman" w:hAnsi="Times New Roman"/>
                <w:sz w:val="20"/>
                <w:szCs w:val="20"/>
              </w:rPr>
              <w:t xml:space="preserve">te </w:t>
            </w:r>
            <w:r w:rsidRPr="00EC09B2">
              <w:rPr>
                <w:rFonts w:ascii="Times New Roman" w:hAnsi="Times New Roman"/>
                <w:sz w:val="20"/>
                <w:szCs w:val="20"/>
              </w:rPr>
              <w:t xml:space="preserve">the importance of communication in developing strong working relationships in organizations via active listening, </w:t>
            </w:r>
            <w:r w:rsidR="00EC09B2" w:rsidRPr="00EC09B2">
              <w:rPr>
                <w:rFonts w:ascii="Times New Roman" w:hAnsi="Times New Roman"/>
                <w:sz w:val="20"/>
                <w:szCs w:val="20"/>
              </w:rPr>
              <w:t xml:space="preserve">adaptability, </w:t>
            </w:r>
            <w:r w:rsidRPr="00EC09B2">
              <w:rPr>
                <w:rFonts w:ascii="Times New Roman" w:hAnsi="Times New Roman"/>
                <w:sz w:val="20"/>
                <w:szCs w:val="20"/>
              </w:rPr>
              <w:t xml:space="preserve">conflict management, and teamwork. </w:t>
            </w:r>
          </w:p>
          <w:p w14:paraId="1395F530" w14:textId="1F37FE4F" w:rsidR="00EC09B2" w:rsidRPr="00EC09B2" w:rsidRDefault="003F4BE0" w:rsidP="00EC09B2">
            <w:pPr>
              <w:jc w:val="both"/>
              <w:rPr>
                <w:rFonts w:ascii="Times New Roman" w:hAnsi="Times New Roman"/>
                <w:sz w:val="20"/>
                <w:szCs w:val="20"/>
              </w:rPr>
            </w:pPr>
            <w:r w:rsidRPr="00EC09B2">
              <w:rPr>
                <w:rFonts w:ascii="Times New Roman" w:hAnsi="Times New Roman"/>
                <w:b/>
                <w:sz w:val="20"/>
                <w:szCs w:val="20"/>
              </w:rPr>
              <w:t>SLO2</w:t>
            </w:r>
            <w:r w:rsidRPr="00EC09B2">
              <w:rPr>
                <w:rFonts w:ascii="Times New Roman" w:hAnsi="Times New Roman"/>
                <w:sz w:val="20"/>
                <w:szCs w:val="20"/>
              </w:rPr>
              <w:t xml:space="preserve">: </w:t>
            </w:r>
            <w:r w:rsidR="00FA2136">
              <w:rPr>
                <w:rFonts w:ascii="Times New Roman" w:hAnsi="Times New Roman"/>
                <w:sz w:val="20"/>
                <w:szCs w:val="20"/>
              </w:rPr>
              <w:t>Explain</w:t>
            </w:r>
            <w:r w:rsidRPr="00EC09B2">
              <w:rPr>
                <w:rFonts w:ascii="Times New Roman" w:hAnsi="Times New Roman"/>
                <w:sz w:val="20"/>
                <w:szCs w:val="20"/>
              </w:rPr>
              <w:t xml:space="preserve"> cultural differences</w:t>
            </w:r>
            <w:r w:rsidR="00FA2136">
              <w:rPr>
                <w:rFonts w:ascii="Times New Roman" w:hAnsi="Times New Roman"/>
                <w:sz w:val="20"/>
                <w:szCs w:val="20"/>
              </w:rPr>
              <w:t>,</w:t>
            </w:r>
            <w:r w:rsidRPr="00EC09B2">
              <w:rPr>
                <w:rFonts w:ascii="Times New Roman" w:hAnsi="Times New Roman"/>
                <w:sz w:val="20"/>
                <w:szCs w:val="20"/>
              </w:rPr>
              <w:t xml:space="preserve"> and adapt one’s communication </w:t>
            </w:r>
            <w:r w:rsidR="00EC09B2" w:rsidRPr="00EC09B2">
              <w:rPr>
                <w:rFonts w:ascii="Times New Roman" w:hAnsi="Times New Roman"/>
                <w:sz w:val="20"/>
                <w:szCs w:val="20"/>
              </w:rPr>
              <w:t xml:space="preserve">to culturally diverse </w:t>
            </w:r>
            <w:proofErr w:type="gramStart"/>
            <w:r w:rsidR="00EC09B2" w:rsidRPr="00EC09B2">
              <w:rPr>
                <w:rFonts w:ascii="Times New Roman" w:hAnsi="Times New Roman"/>
                <w:sz w:val="20"/>
                <w:szCs w:val="20"/>
              </w:rPr>
              <w:t>audiences</w:t>
            </w:r>
            <w:proofErr w:type="gramEnd"/>
          </w:p>
          <w:p w14:paraId="7AEBFF50" w14:textId="7512B344" w:rsidR="00EC09B2" w:rsidRPr="00EC09B2" w:rsidRDefault="003F4BE0" w:rsidP="00EC09B2">
            <w:pPr>
              <w:jc w:val="both"/>
              <w:rPr>
                <w:rFonts w:ascii="Times New Roman" w:hAnsi="Times New Roman"/>
                <w:sz w:val="20"/>
                <w:szCs w:val="20"/>
              </w:rPr>
            </w:pPr>
            <w:r w:rsidRPr="00EC09B2">
              <w:rPr>
                <w:rFonts w:ascii="Times New Roman" w:hAnsi="Times New Roman"/>
                <w:b/>
                <w:sz w:val="20"/>
                <w:szCs w:val="20"/>
              </w:rPr>
              <w:t>SLO3</w:t>
            </w:r>
            <w:r w:rsidRPr="00EC09B2">
              <w:rPr>
                <w:rFonts w:ascii="Times New Roman" w:hAnsi="Times New Roman"/>
                <w:sz w:val="20"/>
                <w:szCs w:val="20"/>
              </w:rPr>
              <w:t xml:space="preserve">: </w:t>
            </w:r>
            <w:r w:rsidR="00FA2136">
              <w:rPr>
                <w:rFonts w:ascii="Times New Roman" w:hAnsi="Times New Roman"/>
                <w:sz w:val="20"/>
                <w:szCs w:val="20"/>
              </w:rPr>
              <w:t>Demonstrate</w:t>
            </w:r>
            <w:r w:rsidR="009A4C8E">
              <w:rPr>
                <w:rFonts w:ascii="Times New Roman" w:hAnsi="Times New Roman"/>
                <w:sz w:val="20"/>
                <w:szCs w:val="20"/>
              </w:rPr>
              <w:t xml:space="preserve"> </w:t>
            </w:r>
            <w:r w:rsidRPr="00EC09B2">
              <w:rPr>
                <w:rFonts w:ascii="Times New Roman" w:hAnsi="Times New Roman"/>
                <w:sz w:val="20"/>
                <w:szCs w:val="20"/>
              </w:rPr>
              <w:t xml:space="preserve">the steps of the </w:t>
            </w:r>
            <w:proofErr w:type="gramStart"/>
            <w:r w:rsidRPr="00EC09B2">
              <w:rPr>
                <w:rFonts w:ascii="Times New Roman" w:hAnsi="Times New Roman"/>
                <w:sz w:val="20"/>
                <w:szCs w:val="20"/>
              </w:rPr>
              <w:t>problem solving</w:t>
            </w:r>
            <w:proofErr w:type="gramEnd"/>
            <w:r w:rsidRPr="00EC09B2">
              <w:rPr>
                <w:rFonts w:ascii="Times New Roman" w:hAnsi="Times New Roman"/>
                <w:sz w:val="20"/>
                <w:szCs w:val="20"/>
              </w:rPr>
              <w:t xml:space="preserve"> process with emphasis on team building behaviors </w:t>
            </w:r>
          </w:p>
          <w:p w14:paraId="3937B928" w14:textId="77777777" w:rsidR="00EC09B2" w:rsidRDefault="00EC09B2" w:rsidP="004A6914">
            <w:pPr>
              <w:jc w:val="both"/>
              <w:rPr>
                <w:rFonts w:ascii="Times New Roman" w:hAnsi="Times New Roman"/>
                <w:sz w:val="20"/>
                <w:szCs w:val="20"/>
              </w:rPr>
            </w:pPr>
          </w:p>
          <w:p w14:paraId="3774B8B1" w14:textId="7C60F837" w:rsidR="005B1948" w:rsidRDefault="00EC09B2" w:rsidP="005B1948">
            <w:pPr>
              <w:rPr>
                <w:rFonts w:ascii="Times New Roman" w:hAnsi="Times New Roman"/>
                <w:sz w:val="20"/>
                <w:szCs w:val="20"/>
              </w:rPr>
            </w:pPr>
            <w:r>
              <w:rPr>
                <w:rFonts w:ascii="Times New Roman" w:hAnsi="Times New Roman"/>
                <w:sz w:val="20"/>
                <w:szCs w:val="20"/>
              </w:rPr>
              <w:lastRenderedPageBreak/>
              <w:t xml:space="preserve">Based on </w:t>
            </w:r>
            <w:r w:rsidR="00172842">
              <w:rPr>
                <w:rFonts w:ascii="Times New Roman" w:hAnsi="Times New Roman"/>
                <w:sz w:val="20"/>
                <w:szCs w:val="20"/>
              </w:rPr>
              <w:t xml:space="preserve">the </w:t>
            </w:r>
            <w:r w:rsidR="005B1948">
              <w:rPr>
                <w:rFonts w:ascii="Times New Roman" w:hAnsi="Times New Roman"/>
                <w:sz w:val="20"/>
                <w:szCs w:val="20"/>
              </w:rPr>
              <w:t>2020-2021 assessment results t</w:t>
            </w:r>
            <w:r>
              <w:rPr>
                <w:rFonts w:ascii="Times New Roman" w:hAnsi="Times New Roman"/>
                <w:sz w:val="20"/>
                <w:szCs w:val="20"/>
              </w:rPr>
              <w:t xml:space="preserve">he following adjustments were made: </w:t>
            </w:r>
          </w:p>
          <w:p w14:paraId="1E52101A" w14:textId="77777777" w:rsidR="005B1948" w:rsidRDefault="005B1948" w:rsidP="005B1948">
            <w:pPr>
              <w:rPr>
                <w:rFonts w:ascii="Times New Roman" w:hAnsi="Times New Roman"/>
                <w:sz w:val="20"/>
                <w:szCs w:val="20"/>
              </w:rPr>
            </w:pPr>
          </w:p>
          <w:p w14:paraId="6774B8A1" w14:textId="1F70099E" w:rsidR="00C852B6" w:rsidRDefault="005B1948" w:rsidP="005B1948">
            <w:pPr>
              <w:rPr>
                <w:rFonts w:ascii="Times New Roman" w:hAnsi="Times New Roman"/>
                <w:bCs/>
                <w:sz w:val="20"/>
                <w:szCs w:val="20"/>
              </w:rPr>
            </w:pPr>
            <w:r>
              <w:rPr>
                <w:rFonts w:ascii="Times New Roman" w:hAnsi="Times New Roman"/>
                <w:sz w:val="20"/>
                <w:szCs w:val="20"/>
              </w:rPr>
              <w:t xml:space="preserve">For COMM 330: </w:t>
            </w:r>
            <w:r w:rsidR="00EC09B2">
              <w:rPr>
                <w:rFonts w:ascii="Times New Roman" w:hAnsi="Times New Roman"/>
                <w:bCs/>
                <w:sz w:val="20"/>
                <w:szCs w:val="20"/>
              </w:rPr>
              <w:t>1) Instructions for the assignment were clarified to include the use of scholarly sources from the Communication discipline, 2) Students were provided a list of potential L</w:t>
            </w:r>
            <w:r w:rsidR="00FB4BFB">
              <w:rPr>
                <w:rFonts w:ascii="Times New Roman" w:hAnsi="Times New Roman"/>
                <w:bCs/>
                <w:sz w:val="20"/>
                <w:szCs w:val="20"/>
              </w:rPr>
              <w:t>eader</w:t>
            </w:r>
            <w:r w:rsidR="00EC09B2">
              <w:rPr>
                <w:rFonts w:ascii="Times New Roman" w:hAnsi="Times New Roman"/>
                <w:bCs/>
                <w:sz w:val="20"/>
                <w:szCs w:val="20"/>
              </w:rPr>
              <w:t>ship theories to apply within their analysis</w:t>
            </w:r>
            <w:r w:rsidR="0015155A">
              <w:rPr>
                <w:rFonts w:ascii="Times New Roman" w:hAnsi="Times New Roman"/>
                <w:bCs/>
                <w:sz w:val="20"/>
                <w:szCs w:val="20"/>
              </w:rPr>
              <w:t>,</w:t>
            </w:r>
            <w:r w:rsidR="00EC09B2">
              <w:rPr>
                <w:rFonts w:ascii="Times New Roman" w:hAnsi="Times New Roman"/>
                <w:bCs/>
                <w:sz w:val="20"/>
                <w:szCs w:val="20"/>
              </w:rPr>
              <w:t xml:space="preserve"> 3) A sample student paper was provided to st</w:t>
            </w:r>
            <w:r w:rsidR="0015155A">
              <w:rPr>
                <w:rFonts w:ascii="Times New Roman" w:hAnsi="Times New Roman"/>
                <w:bCs/>
                <w:sz w:val="20"/>
                <w:szCs w:val="20"/>
              </w:rPr>
              <w:t xml:space="preserve">udents as an exemplar </w:t>
            </w:r>
            <w:proofErr w:type="gramStart"/>
            <w:r w:rsidR="0015155A">
              <w:rPr>
                <w:rFonts w:ascii="Times New Roman" w:hAnsi="Times New Roman"/>
                <w:bCs/>
                <w:sz w:val="20"/>
                <w:szCs w:val="20"/>
              </w:rPr>
              <w:t>of  proficiency</w:t>
            </w:r>
            <w:proofErr w:type="gramEnd"/>
            <w:r w:rsidR="0015155A">
              <w:rPr>
                <w:rFonts w:ascii="Times New Roman" w:hAnsi="Times New Roman"/>
                <w:bCs/>
                <w:sz w:val="20"/>
                <w:szCs w:val="20"/>
              </w:rPr>
              <w:t xml:space="preserve"> </w:t>
            </w:r>
            <w:r w:rsidR="00EC09B2">
              <w:rPr>
                <w:rFonts w:ascii="Times New Roman" w:hAnsi="Times New Roman"/>
                <w:bCs/>
                <w:sz w:val="20"/>
                <w:szCs w:val="20"/>
              </w:rPr>
              <w:t>in analyzing and evaluating leader messages, and 4) Other course projects were identified as providing more valid measurement of the student learning objectives</w:t>
            </w:r>
            <w:r w:rsidR="00FB4BFB">
              <w:rPr>
                <w:rFonts w:ascii="Times New Roman" w:hAnsi="Times New Roman"/>
                <w:bCs/>
                <w:sz w:val="20"/>
                <w:szCs w:val="20"/>
              </w:rPr>
              <w:t>.</w:t>
            </w:r>
            <w:r w:rsidR="003F4BE0">
              <w:rPr>
                <w:rFonts w:ascii="Times New Roman" w:hAnsi="Times New Roman"/>
                <w:bCs/>
                <w:sz w:val="20"/>
                <w:szCs w:val="20"/>
              </w:rPr>
              <w:t xml:space="preserve"> Moving forward, the Leadership Analysis Paper will be a potential artifact for assessing SLO1 and a new assessment rubric will be created.</w:t>
            </w:r>
          </w:p>
          <w:p w14:paraId="02DC9D73" w14:textId="77777777" w:rsidR="005B1948" w:rsidRDefault="005B1948" w:rsidP="005B1948">
            <w:pPr>
              <w:rPr>
                <w:rFonts w:ascii="Times New Roman" w:hAnsi="Times New Roman"/>
                <w:bCs/>
                <w:sz w:val="20"/>
                <w:szCs w:val="20"/>
              </w:rPr>
            </w:pPr>
          </w:p>
          <w:p w14:paraId="540593E3" w14:textId="5F3C2F3A" w:rsidR="005B1948" w:rsidRPr="00FB4BFB" w:rsidRDefault="005B1948" w:rsidP="003F4BE0">
            <w:pPr>
              <w:rPr>
                <w:rFonts w:ascii="Times New Roman" w:hAnsi="Times New Roman"/>
                <w:bCs/>
                <w:sz w:val="20"/>
                <w:szCs w:val="20"/>
              </w:rPr>
            </w:pPr>
            <w:r>
              <w:rPr>
                <w:rFonts w:ascii="Times New Roman" w:hAnsi="Times New Roman"/>
                <w:bCs/>
                <w:sz w:val="20"/>
                <w:szCs w:val="20"/>
              </w:rPr>
              <w:t xml:space="preserve">For COMM 349: </w:t>
            </w:r>
            <w:r w:rsidR="003F4BE0">
              <w:rPr>
                <w:rFonts w:ascii="Times New Roman" w:hAnsi="Times New Roman"/>
                <w:bCs/>
                <w:sz w:val="20"/>
                <w:szCs w:val="20"/>
              </w:rPr>
              <w:t xml:space="preserve">Instructors added language to the project description encouraging students to provide more depth in proposing realistic implementation plans for their solutions and </w:t>
            </w:r>
            <w:r w:rsidR="00950F3E">
              <w:rPr>
                <w:rFonts w:ascii="Times New Roman" w:hAnsi="Times New Roman"/>
                <w:bCs/>
                <w:sz w:val="20"/>
                <w:szCs w:val="20"/>
              </w:rPr>
              <w:t>to</w:t>
            </w:r>
            <w:r w:rsidR="003F4BE0">
              <w:rPr>
                <w:rFonts w:ascii="Times New Roman" w:hAnsi="Times New Roman"/>
                <w:bCs/>
                <w:sz w:val="20"/>
                <w:szCs w:val="20"/>
              </w:rPr>
              <w:t xml:space="preserve"> focus the language of their projects to be more strategically persuasive based on their audience</w:t>
            </w:r>
            <w:r w:rsidR="00950F3E">
              <w:rPr>
                <w:rFonts w:ascii="Times New Roman" w:hAnsi="Times New Roman"/>
                <w:bCs/>
                <w:sz w:val="20"/>
                <w:szCs w:val="20"/>
              </w:rPr>
              <w:t>.</w:t>
            </w:r>
          </w:p>
        </w:tc>
      </w:tr>
    </w:tbl>
    <w:p w14:paraId="1C073C9D" w14:textId="26601B47" w:rsidR="00AA5FB2" w:rsidRDefault="00AA5FB2"/>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61CD16" w14:textId="16479F41" w:rsidR="001E5E84" w:rsidRPr="00643DD1" w:rsidRDefault="009A4C8E" w:rsidP="001E5E8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E</w:t>
            </w:r>
            <w:r w:rsidR="001E5E84" w:rsidRPr="00643DD1">
              <w:rPr>
                <w:rFonts w:ascii="Times New Roman" w:hAnsi="Times New Roman"/>
                <w:b/>
                <w:bCs/>
                <w:sz w:val="20"/>
                <w:szCs w:val="20"/>
              </w:rPr>
              <w:t>valuate organizational messages considering contextual factors, messa</w:t>
            </w:r>
            <w:r w:rsidR="001E5E84">
              <w:rPr>
                <w:rFonts w:ascii="Times New Roman" w:hAnsi="Times New Roman"/>
                <w:b/>
                <w:bCs/>
                <w:sz w:val="20"/>
                <w:szCs w:val="20"/>
              </w:rPr>
              <w:t>ge qualities and attributes</w:t>
            </w:r>
          </w:p>
          <w:p w14:paraId="37417612" w14:textId="0A2FFFAD" w:rsidR="001160F4" w:rsidRPr="003A32E4" w:rsidRDefault="001160F4" w:rsidP="003A32E4">
            <w:pPr>
              <w:widowControl w:val="0"/>
              <w:autoSpaceDE w:val="0"/>
              <w:autoSpaceDN w:val="0"/>
              <w:adjustRightInd w:val="0"/>
              <w:rPr>
                <w:rFonts w:ascii="Times New Roman" w:hAnsi="Times New Roman"/>
                <w:bCs/>
                <w:color w:val="767171" w:themeColor="background2" w:themeShade="80"/>
                <w:sz w:val="20"/>
                <w:szCs w:val="20"/>
              </w:rPr>
            </w:pP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429D6A0B" w14:textId="2397FA62" w:rsidR="00C852B6" w:rsidRPr="00FF3DCE" w:rsidRDefault="00C852B6" w:rsidP="00C852B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Direct: </w:t>
            </w:r>
            <w:r w:rsidR="00867AE9">
              <w:rPr>
                <w:rFonts w:ascii="Times New Roman" w:hAnsi="Times New Roman"/>
                <w:b/>
                <w:bCs/>
                <w:sz w:val="20"/>
                <w:szCs w:val="20"/>
              </w:rPr>
              <w:t>Comparative</w:t>
            </w:r>
            <w:r>
              <w:rPr>
                <w:rFonts w:ascii="Times New Roman" w:hAnsi="Times New Roman"/>
                <w:b/>
                <w:bCs/>
                <w:sz w:val="20"/>
                <w:szCs w:val="20"/>
              </w:rPr>
              <w:t xml:space="preserve"> Leaders Assignment from COMM 330: Leadership Communication</w:t>
            </w:r>
          </w:p>
          <w:p w14:paraId="280E3F83" w14:textId="77777777" w:rsidR="00FF3DCE" w:rsidRDefault="00FF3DCE" w:rsidP="001E5E84">
            <w:pPr>
              <w:rPr>
                <w:rFonts w:ascii="Times New Roman" w:hAnsi="Times New Roman"/>
                <w:color w:val="767171" w:themeColor="background2" w:themeShade="80"/>
                <w:sz w:val="20"/>
              </w:rPr>
            </w:pPr>
          </w:p>
          <w:p w14:paraId="76A2096F" w14:textId="2E6D9ADD" w:rsidR="00DF3A8C" w:rsidRPr="00AF5F99" w:rsidRDefault="00DF3A8C" w:rsidP="00DF3A8C">
            <w:pPr>
              <w:widowControl w:val="0"/>
              <w:autoSpaceDE w:val="0"/>
              <w:autoSpaceDN w:val="0"/>
              <w:adjustRightInd w:val="0"/>
              <w:rPr>
                <w:rFonts w:ascii="Times New Roman" w:hAnsi="Times New Roman"/>
                <w:bCs/>
                <w:sz w:val="20"/>
                <w:szCs w:val="20"/>
              </w:rPr>
            </w:pPr>
            <w:r w:rsidRPr="00AF5F99">
              <w:rPr>
                <w:rFonts w:ascii="Times New Roman" w:hAnsi="Times New Roman"/>
                <w:bCs/>
                <w:sz w:val="20"/>
                <w:szCs w:val="20"/>
              </w:rPr>
              <w:t xml:space="preserve">In this paper assignment, </w:t>
            </w:r>
            <w:r>
              <w:rPr>
                <w:rFonts w:ascii="Times New Roman" w:hAnsi="Times New Roman"/>
                <w:bCs/>
                <w:sz w:val="20"/>
                <w:szCs w:val="20"/>
              </w:rPr>
              <w:t xml:space="preserve">students </w:t>
            </w:r>
            <w:r w:rsidR="00953FCB">
              <w:rPr>
                <w:rFonts w:ascii="Times New Roman" w:hAnsi="Times New Roman"/>
                <w:bCs/>
                <w:sz w:val="20"/>
                <w:szCs w:val="20"/>
              </w:rPr>
              <w:t>critically analyze</w:t>
            </w:r>
            <w:r>
              <w:rPr>
                <w:rFonts w:ascii="Times New Roman" w:hAnsi="Times New Roman"/>
                <w:bCs/>
                <w:sz w:val="20"/>
                <w:szCs w:val="20"/>
              </w:rPr>
              <w:t xml:space="preserve"> </w:t>
            </w:r>
            <w:r w:rsidR="00953FCB">
              <w:rPr>
                <w:rFonts w:ascii="Times New Roman" w:hAnsi="Times New Roman"/>
                <w:bCs/>
                <w:sz w:val="20"/>
                <w:szCs w:val="20"/>
              </w:rPr>
              <w:t xml:space="preserve">and compare </w:t>
            </w:r>
            <w:r>
              <w:rPr>
                <w:rFonts w:ascii="Times New Roman" w:hAnsi="Times New Roman"/>
                <w:bCs/>
                <w:sz w:val="20"/>
                <w:szCs w:val="20"/>
              </w:rPr>
              <w:t xml:space="preserve">messages of two leaders using leadership theories and concepts.  Students evaluate and critique the leaders’ messages both verbal and nonverbal, and provide an evaluation of contextual appropriateness.  </w:t>
            </w:r>
          </w:p>
          <w:p w14:paraId="4150E009" w14:textId="77777777" w:rsidR="00DF3A8C" w:rsidRPr="00AF5F99" w:rsidRDefault="00DF3A8C" w:rsidP="00DF3A8C">
            <w:pPr>
              <w:widowControl w:val="0"/>
              <w:autoSpaceDE w:val="0"/>
              <w:autoSpaceDN w:val="0"/>
              <w:adjustRightInd w:val="0"/>
              <w:rPr>
                <w:rFonts w:ascii="Times New Roman" w:hAnsi="Times New Roman"/>
                <w:bCs/>
                <w:sz w:val="20"/>
                <w:szCs w:val="20"/>
              </w:rPr>
            </w:pPr>
          </w:p>
          <w:p w14:paraId="56AF84B9" w14:textId="29897574" w:rsidR="00DF3A8C" w:rsidRPr="00AF5F99" w:rsidRDefault="00953FCB" w:rsidP="00DF3A8C">
            <w:pPr>
              <w:widowControl w:val="0"/>
              <w:autoSpaceDE w:val="0"/>
              <w:autoSpaceDN w:val="0"/>
              <w:adjustRightInd w:val="0"/>
              <w:rPr>
                <w:rFonts w:ascii="Times New Roman" w:hAnsi="Times New Roman"/>
                <w:bCs/>
                <w:sz w:val="20"/>
                <w:szCs w:val="20"/>
              </w:rPr>
            </w:pPr>
            <w:r>
              <w:rPr>
                <w:rFonts w:ascii="Times New Roman" w:hAnsi="Times New Roman"/>
                <w:sz w:val="20"/>
                <w:szCs w:val="20"/>
              </w:rPr>
              <w:t xml:space="preserve">We evaluated the first learning outcome based on two criteria a) how well the student analyzed the leaders’ messages using relevant leadership communication theories, concepts, and scholarly sources and b) how well the student evaluated and critiqued the </w:t>
            </w:r>
            <w:r w:rsidR="00697F6F">
              <w:rPr>
                <w:rFonts w:ascii="Times New Roman" w:hAnsi="Times New Roman"/>
                <w:sz w:val="20"/>
                <w:szCs w:val="20"/>
              </w:rPr>
              <w:t xml:space="preserve">leader’s messages with regard for context, message content, and verbal/nonverbal qualities.  </w:t>
            </w:r>
            <w:r>
              <w:rPr>
                <w:rFonts w:ascii="Times New Roman" w:hAnsi="Times New Roman"/>
                <w:sz w:val="20"/>
                <w:szCs w:val="20"/>
              </w:rPr>
              <w:t>We assessed the</w:t>
            </w:r>
            <w:r w:rsidR="00DF3A8C" w:rsidRPr="00AF5F99">
              <w:rPr>
                <w:rFonts w:ascii="Times New Roman" w:hAnsi="Times New Roman"/>
                <w:sz w:val="20"/>
                <w:szCs w:val="20"/>
              </w:rPr>
              <w:t xml:space="preserve"> outcome using </w:t>
            </w:r>
            <w:r>
              <w:rPr>
                <w:rFonts w:ascii="Times New Roman" w:hAnsi="Times New Roman"/>
                <w:sz w:val="20"/>
                <w:szCs w:val="20"/>
              </w:rPr>
              <w:t xml:space="preserve">a </w:t>
            </w:r>
            <w:r w:rsidR="00DF3A8C">
              <w:rPr>
                <w:rFonts w:ascii="Times New Roman" w:hAnsi="Times New Roman"/>
                <w:sz w:val="20"/>
                <w:szCs w:val="20"/>
              </w:rPr>
              <w:t>4</w:t>
            </w:r>
            <w:r w:rsidR="00DF3A8C" w:rsidRPr="00AF5F99">
              <w:rPr>
                <w:rFonts w:ascii="Times New Roman" w:hAnsi="Times New Roman"/>
                <w:sz w:val="20"/>
                <w:szCs w:val="20"/>
              </w:rPr>
              <w:t xml:space="preserve">-point scale (1 as </w:t>
            </w:r>
            <w:r w:rsidR="00DF3A8C">
              <w:rPr>
                <w:rFonts w:ascii="Times New Roman" w:hAnsi="Times New Roman"/>
                <w:sz w:val="20"/>
                <w:szCs w:val="20"/>
              </w:rPr>
              <w:t>Insufficient</w:t>
            </w:r>
            <w:r w:rsidR="00DF3A8C" w:rsidRPr="00AF5F99">
              <w:rPr>
                <w:rFonts w:ascii="Times New Roman" w:hAnsi="Times New Roman"/>
                <w:sz w:val="20"/>
                <w:szCs w:val="20"/>
              </w:rPr>
              <w:t xml:space="preserve"> to </w:t>
            </w:r>
            <w:r w:rsidR="00DF3A8C">
              <w:rPr>
                <w:rFonts w:ascii="Times New Roman" w:hAnsi="Times New Roman"/>
                <w:sz w:val="20"/>
                <w:szCs w:val="20"/>
              </w:rPr>
              <w:t>4</w:t>
            </w:r>
            <w:r w:rsidR="00DF3A8C" w:rsidRPr="00AF5F99">
              <w:rPr>
                <w:rFonts w:ascii="Times New Roman" w:hAnsi="Times New Roman"/>
                <w:sz w:val="20"/>
                <w:szCs w:val="20"/>
              </w:rPr>
              <w:t xml:space="preserve"> as Excellent</w:t>
            </w:r>
            <w:r w:rsidR="00950F3E">
              <w:rPr>
                <w:rFonts w:ascii="Times New Roman" w:hAnsi="Times New Roman"/>
                <w:sz w:val="20"/>
                <w:szCs w:val="20"/>
              </w:rPr>
              <w:t>—</w:t>
            </w:r>
            <w:r w:rsidR="00950F3E" w:rsidRPr="009A4C8E">
              <w:rPr>
                <w:rFonts w:ascii="Times New Roman" w:hAnsi="Times New Roman"/>
                <w:sz w:val="20"/>
                <w:szCs w:val="20"/>
              </w:rPr>
              <w:t>see attached rubric</w:t>
            </w:r>
            <w:r w:rsidR="00DF3A8C" w:rsidRPr="00AF5F99">
              <w:rPr>
                <w:rFonts w:ascii="Times New Roman" w:hAnsi="Times New Roman"/>
                <w:sz w:val="20"/>
                <w:szCs w:val="20"/>
              </w:rPr>
              <w:t xml:space="preserve">).  </w:t>
            </w:r>
          </w:p>
          <w:p w14:paraId="201F83AE" w14:textId="26EB32F2" w:rsidR="00DF3A8C" w:rsidRPr="003A32E4" w:rsidRDefault="00DF3A8C" w:rsidP="001E5E84">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0532C8F3" w:rsidR="00406B46" w:rsidRPr="00FF3DCE" w:rsidRDefault="005D3C8C" w:rsidP="00FF3760">
            <w:pPr>
              <w:widowControl w:val="0"/>
              <w:autoSpaceDE w:val="0"/>
              <w:autoSpaceDN w:val="0"/>
              <w:adjustRightInd w:val="0"/>
              <w:rPr>
                <w:rFonts w:ascii="Times New Roman" w:hAnsi="Times New Roman"/>
                <w:color w:val="767171" w:themeColor="background2" w:themeShade="80"/>
                <w:sz w:val="20"/>
                <w:szCs w:val="20"/>
              </w:rPr>
            </w:pPr>
            <w:r w:rsidRPr="00AF5F99">
              <w:rPr>
                <w:rFonts w:ascii="Times New Roman" w:hAnsi="Times New Roman"/>
                <w:sz w:val="20"/>
                <w:szCs w:val="20"/>
              </w:rPr>
              <w:t>Students should</w:t>
            </w:r>
            <w:r w:rsidRPr="00950F3E">
              <w:rPr>
                <w:rFonts w:ascii="Times New Roman" w:hAnsi="Times New Roman"/>
                <w:color w:val="FF0000"/>
                <w:sz w:val="20"/>
                <w:szCs w:val="20"/>
              </w:rPr>
              <w:t xml:space="preserve"> </w:t>
            </w:r>
            <w:r w:rsidR="00950F3E" w:rsidRPr="009A4C8E">
              <w:rPr>
                <w:rFonts w:ascii="Times New Roman" w:hAnsi="Times New Roman"/>
                <w:sz w:val="20"/>
                <w:szCs w:val="20"/>
              </w:rPr>
              <w:t xml:space="preserve">reach or </w:t>
            </w:r>
            <w:r w:rsidRPr="00AF5F99">
              <w:rPr>
                <w:rFonts w:ascii="Times New Roman" w:hAnsi="Times New Roman"/>
                <w:sz w:val="20"/>
                <w:szCs w:val="20"/>
              </w:rPr>
              <w:t>exceed 3 (</w:t>
            </w:r>
            <w:r w:rsidR="00FF3760">
              <w:rPr>
                <w:rFonts w:ascii="Times New Roman" w:hAnsi="Times New Roman"/>
                <w:sz w:val="20"/>
                <w:szCs w:val="20"/>
              </w:rPr>
              <w:t>Proficient</w:t>
            </w:r>
            <w:r>
              <w:rPr>
                <w:rFonts w:ascii="Times New Roman" w:hAnsi="Times New Roman"/>
                <w:sz w:val="20"/>
                <w:szCs w:val="20"/>
              </w:rPr>
              <w:t>)</w:t>
            </w:r>
            <w:r w:rsidRPr="00AF5F99">
              <w:rPr>
                <w:rFonts w:ascii="Times New Roman" w:hAnsi="Times New Roman"/>
                <w:sz w:val="20"/>
                <w:szCs w:val="20"/>
              </w:rPr>
              <w:t xml:space="preserve"> in the above criteria.</w:t>
            </w: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20BF2B90" w:rsidR="00C4455B" w:rsidRPr="00406B46" w:rsidRDefault="00FF3760" w:rsidP="00FF3760">
            <w:pPr>
              <w:widowControl w:val="0"/>
              <w:autoSpaceDE w:val="0"/>
              <w:autoSpaceDN w:val="0"/>
              <w:adjustRightInd w:val="0"/>
              <w:rPr>
                <w:rFonts w:ascii="Times New Roman" w:hAnsi="Times New Roman"/>
                <w:sz w:val="20"/>
                <w:szCs w:val="20"/>
              </w:rPr>
            </w:pPr>
            <w:r>
              <w:rPr>
                <w:rFonts w:ascii="Times New Roman" w:hAnsi="Times New Roman"/>
                <w:sz w:val="20"/>
                <w:szCs w:val="20"/>
              </w:rPr>
              <w:t>5</w:t>
            </w:r>
            <w:r w:rsidR="00953FCB" w:rsidRPr="00953FCB">
              <w:rPr>
                <w:rFonts w:ascii="Times New Roman" w:hAnsi="Times New Roman"/>
                <w:sz w:val="20"/>
                <w:szCs w:val="20"/>
              </w:rPr>
              <w:t>0% and above</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380176BC" w:rsidR="00C4455B" w:rsidRPr="0075740F" w:rsidRDefault="00FF3760" w:rsidP="00406B4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0%</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42A1717D" w14:textId="1FD46C58" w:rsidR="00406B46" w:rsidRDefault="00DF3A8C" w:rsidP="00FF3760">
            <w:pPr>
              <w:rPr>
                <w:rFonts w:ascii="Times New Roman" w:hAnsi="Times New Roman"/>
                <w:bCs/>
                <w:sz w:val="20"/>
                <w:szCs w:val="20"/>
              </w:rPr>
            </w:pPr>
            <w:r w:rsidRPr="00AF5F99">
              <w:rPr>
                <w:rFonts w:ascii="Times New Roman" w:hAnsi="Times New Roman"/>
                <w:bCs/>
                <w:sz w:val="20"/>
                <w:szCs w:val="20"/>
              </w:rPr>
              <w:t xml:space="preserve">The </w:t>
            </w:r>
            <w:r>
              <w:rPr>
                <w:rFonts w:ascii="Times New Roman" w:hAnsi="Times New Roman"/>
                <w:bCs/>
                <w:sz w:val="20"/>
                <w:szCs w:val="20"/>
              </w:rPr>
              <w:t xml:space="preserve">Communication </w:t>
            </w:r>
            <w:r w:rsidRPr="00AF5F99">
              <w:rPr>
                <w:rFonts w:ascii="Times New Roman" w:hAnsi="Times New Roman"/>
                <w:bCs/>
                <w:sz w:val="20"/>
                <w:szCs w:val="20"/>
              </w:rPr>
              <w:t xml:space="preserve">faculty </w:t>
            </w:r>
            <w:r>
              <w:rPr>
                <w:rFonts w:ascii="Times New Roman" w:hAnsi="Times New Roman"/>
                <w:bCs/>
                <w:sz w:val="20"/>
                <w:szCs w:val="20"/>
              </w:rPr>
              <w:t xml:space="preserve">assessed all Leader Comparison papers from the </w:t>
            </w:r>
            <w:r w:rsidRPr="00FF3760">
              <w:rPr>
                <w:rFonts w:ascii="Times New Roman" w:hAnsi="Times New Roman"/>
                <w:b/>
                <w:bCs/>
                <w:sz w:val="20"/>
                <w:szCs w:val="20"/>
              </w:rPr>
              <w:t>five</w:t>
            </w:r>
            <w:r>
              <w:rPr>
                <w:rFonts w:ascii="Times New Roman" w:hAnsi="Times New Roman"/>
                <w:bCs/>
                <w:sz w:val="20"/>
                <w:szCs w:val="20"/>
              </w:rPr>
              <w:t xml:space="preserve"> certificate students enrolled in COMM 330: Leadership Communication for the Fall 2020 and Spring 2021 semesters.</w:t>
            </w:r>
            <w:r w:rsidR="0076746B">
              <w:rPr>
                <w:rFonts w:ascii="Times New Roman" w:hAnsi="Times New Roman"/>
                <w:bCs/>
                <w:color w:val="FF0000"/>
                <w:sz w:val="20"/>
                <w:szCs w:val="20"/>
              </w:rPr>
              <w:t xml:space="preserve"> </w:t>
            </w:r>
            <w:r w:rsidR="009A4C8E" w:rsidRPr="009A4C8E">
              <w:rPr>
                <w:rFonts w:ascii="Times New Roman" w:hAnsi="Times New Roman"/>
                <w:bCs/>
                <w:sz w:val="20"/>
                <w:szCs w:val="20"/>
              </w:rPr>
              <w:t xml:space="preserve">COMM 330 is a required course for the certificate which students are likely to complete later in the program.  </w:t>
            </w:r>
            <w:r w:rsidRPr="00AF5F99">
              <w:rPr>
                <w:rFonts w:ascii="Times New Roman" w:hAnsi="Times New Roman"/>
                <w:bCs/>
                <w:sz w:val="20"/>
                <w:szCs w:val="20"/>
              </w:rPr>
              <w:t xml:space="preserve">After the student’s name </w:t>
            </w:r>
            <w:r w:rsidR="00950F3E" w:rsidRPr="009A4C8E">
              <w:rPr>
                <w:rFonts w:ascii="Times New Roman" w:hAnsi="Times New Roman"/>
                <w:bCs/>
                <w:sz w:val="20"/>
                <w:szCs w:val="20"/>
              </w:rPr>
              <w:t xml:space="preserve">was deleted </w:t>
            </w:r>
            <w:r w:rsidRPr="00AF5F99">
              <w:rPr>
                <w:rFonts w:ascii="Times New Roman" w:hAnsi="Times New Roman"/>
                <w:bCs/>
                <w:sz w:val="20"/>
                <w:szCs w:val="20"/>
              </w:rPr>
              <w:t xml:space="preserve">from each paper, </w:t>
            </w:r>
            <w:r>
              <w:rPr>
                <w:rFonts w:ascii="Times New Roman" w:hAnsi="Times New Roman"/>
                <w:bCs/>
                <w:sz w:val="20"/>
                <w:szCs w:val="20"/>
              </w:rPr>
              <w:t xml:space="preserve">the papers were </w:t>
            </w:r>
            <w:r w:rsidRPr="00AF5F99">
              <w:rPr>
                <w:rFonts w:ascii="Times New Roman" w:hAnsi="Times New Roman"/>
                <w:bCs/>
                <w:sz w:val="20"/>
                <w:szCs w:val="20"/>
              </w:rPr>
              <w:t>distributed</w:t>
            </w:r>
            <w:r>
              <w:rPr>
                <w:rFonts w:ascii="Times New Roman" w:hAnsi="Times New Roman"/>
                <w:bCs/>
                <w:sz w:val="20"/>
                <w:szCs w:val="20"/>
              </w:rPr>
              <w:t xml:space="preserve"> to</w:t>
            </w:r>
            <w:r w:rsidR="009A4C8E">
              <w:rPr>
                <w:rFonts w:ascii="Times New Roman" w:hAnsi="Times New Roman"/>
                <w:bCs/>
                <w:sz w:val="20"/>
                <w:szCs w:val="20"/>
              </w:rPr>
              <w:t xml:space="preserve"> two</w:t>
            </w:r>
            <w:r w:rsidRPr="00AF5F99">
              <w:rPr>
                <w:rFonts w:ascii="Times New Roman" w:hAnsi="Times New Roman"/>
                <w:bCs/>
                <w:sz w:val="20"/>
                <w:szCs w:val="20"/>
              </w:rPr>
              <w:t xml:space="preserve"> faculty members who hold a Ph.D. in Communication</w:t>
            </w:r>
            <w:r w:rsidR="00624BD4">
              <w:rPr>
                <w:rFonts w:ascii="Times New Roman" w:hAnsi="Times New Roman"/>
                <w:bCs/>
                <w:sz w:val="20"/>
                <w:szCs w:val="20"/>
              </w:rPr>
              <w:t xml:space="preserve"> and teach courses in the certificate program</w:t>
            </w:r>
            <w:r w:rsidR="0044455D">
              <w:rPr>
                <w:rFonts w:ascii="Times New Roman" w:hAnsi="Times New Roman"/>
                <w:bCs/>
                <w:sz w:val="20"/>
                <w:szCs w:val="20"/>
              </w:rPr>
              <w:t xml:space="preserve"> (representing 33% of the total Ph.D. faculty teachin</w:t>
            </w:r>
            <w:r w:rsidR="00FA2136">
              <w:rPr>
                <w:rFonts w:ascii="Times New Roman" w:hAnsi="Times New Roman"/>
                <w:bCs/>
                <w:sz w:val="20"/>
                <w:szCs w:val="20"/>
              </w:rPr>
              <w:t>g</w:t>
            </w:r>
            <w:r w:rsidR="0044455D">
              <w:rPr>
                <w:rFonts w:ascii="Times New Roman" w:hAnsi="Times New Roman"/>
                <w:bCs/>
                <w:sz w:val="20"/>
                <w:szCs w:val="20"/>
              </w:rPr>
              <w:t xml:space="preserve"> the program)</w:t>
            </w:r>
            <w:r w:rsidR="00624BD4">
              <w:rPr>
                <w:rFonts w:ascii="Times New Roman" w:hAnsi="Times New Roman"/>
                <w:bCs/>
                <w:sz w:val="20"/>
                <w:szCs w:val="20"/>
              </w:rPr>
              <w:t xml:space="preserve">.  </w:t>
            </w:r>
            <w:r w:rsidRPr="00AF5F99">
              <w:rPr>
                <w:rFonts w:ascii="Times New Roman" w:hAnsi="Times New Roman"/>
                <w:bCs/>
                <w:sz w:val="20"/>
                <w:szCs w:val="20"/>
              </w:rPr>
              <w:t xml:space="preserve">Reviewers submitted the evaluations </w:t>
            </w:r>
            <w:r w:rsidR="00867AE9">
              <w:rPr>
                <w:rFonts w:ascii="Times New Roman" w:hAnsi="Times New Roman"/>
                <w:bCs/>
                <w:sz w:val="20"/>
                <w:szCs w:val="20"/>
              </w:rPr>
              <w:t>electronically</w:t>
            </w:r>
            <w:r>
              <w:rPr>
                <w:rFonts w:ascii="Times New Roman" w:hAnsi="Times New Roman"/>
                <w:bCs/>
                <w:sz w:val="20"/>
                <w:szCs w:val="20"/>
              </w:rPr>
              <w:t xml:space="preserve">.  </w:t>
            </w:r>
            <w:r w:rsidRPr="00AF5F99">
              <w:rPr>
                <w:rFonts w:ascii="Times New Roman" w:hAnsi="Times New Roman"/>
                <w:bCs/>
                <w:sz w:val="20"/>
                <w:szCs w:val="20"/>
              </w:rPr>
              <w:t xml:space="preserve">Each paper </w:t>
            </w:r>
            <w:r w:rsidR="00624BD4">
              <w:rPr>
                <w:rFonts w:ascii="Times New Roman" w:hAnsi="Times New Roman"/>
                <w:bCs/>
                <w:sz w:val="20"/>
                <w:szCs w:val="20"/>
              </w:rPr>
              <w:t xml:space="preserve">was reviewed by both raters. </w:t>
            </w:r>
            <w:r>
              <w:rPr>
                <w:rFonts w:ascii="Times New Roman" w:hAnsi="Times New Roman"/>
                <w:bCs/>
                <w:sz w:val="20"/>
                <w:szCs w:val="20"/>
              </w:rPr>
              <w:t xml:space="preserve">Mean scores were computed for each rubric category aimed at capturing the full SLO.  </w:t>
            </w:r>
            <w:r w:rsidRPr="00AF5F99">
              <w:rPr>
                <w:rFonts w:ascii="Times New Roman" w:hAnsi="Times New Roman"/>
                <w:bCs/>
                <w:sz w:val="20"/>
                <w:szCs w:val="20"/>
              </w:rPr>
              <w:t xml:space="preserve">The overall average score for this SLO was </w:t>
            </w:r>
            <w:r w:rsidR="00FF3760">
              <w:rPr>
                <w:rFonts w:ascii="Times New Roman" w:hAnsi="Times New Roman"/>
                <w:bCs/>
                <w:sz w:val="20"/>
                <w:szCs w:val="20"/>
              </w:rPr>
              <w:t>2.40</w:t>
            </w:r>
            <w:r w:rsidRPr="00AF5F99">
              <w:rPr>
                <w:rFonts w:ascii="Times New Roman" w:hAnsi="Times New Roman"/>
                <w:bCs/>
                <w:sz w:val="20"/>
                <w:szCs w:val="20"/>
              </w:rPr>
              <w:t xml:space="preserve">, </w:t>
            </w:r>
            <w:r w:rsidR="0076746B">
              <w:rPr>
                <w:rFonts w:ascii="Times New Roman" w:hAnsi="Times New Roman"/>
                <w:bCs/>
                <w:sz w:val="20"/>
                <w:szCs w:val="20"/>
              </w:rPr>
              <w:t>and</w:t>
            </w:r>
            <w:r w:rsidRPr="00AF5F99">
              <w:rPr>
                <w:rFonts w:ascii="Times New Roman" w:hAnsi="Times New Roman"/>
                <w:bCs/>
                <w:sz w:val="20"/>
                <w:szCs w:val="20"/>
              </w:rPr>
              <w:t xml:space="preserve"> </w:t>
            </w:r>
            <w:r w:rsidR="0015155A">
              <w:rPr>
                <w:rFonts w:ascii="Times New Roman" w:hAnsi="Times New Roman"/>
                <w:bCs/>
                <w:sz w:val="20"/>
                <w:szCs w:val="20"/>
              </w:rPr>
              <w:t>none of</w:t>
            </w:r>
            <w:r w:rsidR="00FF3760">
              <w:rPr>
                <w:rFonts w:ascii="Times New Roman" w:hAnsi="Times New Roman"/>
                <w:bCs/>
                <w:sz w:val="20"/>
                <w:szCs w:val="20"/>
              </w:rPr>
              <w:t xml:space="preserve"> the five students </w:t>
            </w:r>
            <w:r w:rsidR="0076746B" w:rsidRPr="00624BD4">
              <w:rPr>
                <w:rFonts w:ascii="Times New Roman" w:hAnsi="Times New Roman"/>
                <w:bCs/>
                <w:sz w:val="20"/>
                <w:szCs w:val="20"/>
              </w:rPr>
              <w:t xml:space="preserve">reached or </w:t>
            </w:r>
            <w:r w:rsidR="00867AE9" w:rsidRPr="00624BD4">
              <w:rPr>
                <w:rFonts w:ascii="Times New Roman" w:hAnsi="Times New Roman"/>
                <w:bCs/>
                <w:sz w:val="20"/>
                <w:szCs w:val="20"/>
              </w:rPr>
              <w:t>exceeded</w:t>
            </w:r>
            <w:r w:rsidR="00FF3760" w:rsidRPr="00624BD4">
              <w:rPr>
                <w:rFonts w:ascii="Times New Roman" w:hAnsi="Times New Roman"/>
                <w:bCs/>
                <w:sz w:val="20"/>
                <w:szCs w:val="20"/>
              </w:rPr>
              <w:t xml:space="preserve"> </w:t>
            </w:r>
            <w:r w:rsidR="00FF3760">
              <w:rPr>
                <w:rFonts w:ascii="Times New Roman" w:hAnsi="Times New Roman"/>
                <w:bCs/>
                <w:sz w:val="20"/>
                <w:szCs w:val="20"/>
              </w:rPr>
              <w:t>a</w:t>
            </w:r>
            <w:r w:rsidRPr="00AF5F99">
              <w:rPr>
                <w:rFonts w:ascii="Times New Roman" w:hAnsi="Times New Roman"/>
                <w:bCs/>
                <w:sz w:val="20"/>
                <w:szCs w:val="20"/>
              </w:rPr>
              <w:t xml:space="preserve"> 3 (</w:t>
            </w:r>
            <w:r w:rsidR="00F020E9">
              <w:rPr>
                <w:rFonts w:ascii="Times New Roman" w:hAnsi="Times New Roman"/>
                <w:bCs/>
                <w:sz w:val="20"/>
                <w:szCs w:val="20"/>
              </w:rPr>
              <w:t>proficient</w:t>
            </w:r>
            <w:r w:rsidRPr="00AF5F99">
              <w:rPr>
                <w:rFonts w:ascii="Times New Roman" w:hAnsi="Times New Roman"/>
                <w:bCs/>
                <w:sz w:val="20"/>
                <w:szCs w:val="20"/>
              </w:rPr>
              <w:t>).</w:t>
            </w:r>
            <w:r w:rsidR="00FF3760">
              <w:rPr>
                <w:rFonts w:ascii="Times New Roman" w:hAnsi="Times New Roman"/>
                <w:bCs/>
                <w:sz w:val="20"/>
                <w:szCs w:val="20"/>
              </w:rPr>
              <w:t xml:space="preserve">  Raters evaluated the papers on how well students analyzed messages using communication theories, concepts and support </w:t>
            </w:r>
            <w:r w:rsidR="008C57D4">
              <w:rPr>
                <w:rFonts w:ascii="Times New Roman" w:hAnsi="Times New Roman"/>
                <w:bCs/>
                <w:sz w:val="20"/>
                <w:szCs w:val="20"/>
              </w:rPr>
              <w:t>(</w:t>
            </w:r>
            <w:r w:rsidR="00FF3760" w:rsidRPr="008C57D4">
              <w:rPr>
                <w:rFonts w:ascii="Times New Roman" w:hAnsi="Times New Roman"/>
                <w:bCs/>
                <w:i/>
                <w:sz w:val="20"/>
                <w:szCs w:val="20"/>
              </w:rPr>
              <w:t>m</w:t>
            </w:r>
            <w:r w:rsidR="00FF3760">
              <w:rPr>
                <w:rFonts w:ascii="Times New Roman" w:hAnsi="Times New Roman"/>
                <w:bCs/>
                <w:sz w:val="20"/>
                <w:szCs w:val="20"/>
              </w:rPr>
              <w:t xml:space="preserve"> = 2.2</w:t>
            </w:r>
            <w:r w:rsidR="00756C25">
              <w:rPr>
                <w:rFonts w:ascii="Times New Roman" w:hAnsi="Times New Roman"/>
                <w:bCs/>
                <w:sz w:val="20"/>
                <w:szCs w:val="20"/>
              </w:rPr>
              <w:t>0</w:t>
            </w:r>
            <w:r w:rsidR="008C57D4">
              <w:rPr>
                <w:rFonts w:ascii="Times New Roman" w:hAnsi="Times New Roman"/>
                <w:bCs/>
                <w:sz w:val="20"/>
                <w:szCs w:val="20"/>
              </w:rPr>
              <w:t>)</w:t>
            </w:r>
            <w:r w:rsidR="00FF3760">
              <w:rPr>
                <w:rFonts w:ascii="Times New Roman" w:hAnsi="Times New Roman"/>
                <w:bCs/>
                <w:sz w:val="20"/>
                <w:szCs w:val="20"/>
              </w:rPr>
              <w:t xml:space="preserve"> and on how well the students evaluated and critiqued leader messages with regard to contextual appropriateness, </w:t>
            </w:r>
            <w:r w:rsidR="008C57D4">
              <w:rPr>
                <w:rFonts w:ascii="Times New Roman" w:hAnsi="Times New Roman"/>
                <w:bCs/>
                <w:sz w:val="20"/>
                <w:szCs w:val="20"/>
              </w:rPr>
              <w:t>message content, and verbal/nonverbal qualities (</w:t>
            </w:r>
            <w:r w:rsidR="008C57D4" w:rsidRPr="008C57D4">
              <w:rPr>
                <w:rFonts w:ascii="Times New Roman" w:hAnsi="Times New Roman"/>
                <w:bCs/>
                <w:i/>
                <w:sz w:val="20"/>
                <w:szCs w:val="20"/>
              </w:rPr>
              <w:t>m</w:t>
            </w:r>
            <w:r w:rsidR="008C57D4">
              <w:rPr>
                <w:rFonts w:ascii="Times New Roman" w:hAnsi="Times New Roman"/>
                <w:bCs/>
                <w:sz w:val="20"/>
                <w:szCs w:val="20"/>
              </w:rPr>
              <w:t xml:space="preserve"> = 2.6</w:t>
            </w:r>
            <w:r w:rsidR="00756C25">
              <w:rPr>
                <w:rFonts w:ascii="Times New Roman" w:hAnsi="Times New Roman"/>
                <w:bCs/>
                <w:sz w:val="20"/>
                <w:szCs w:val="20"/>
              </w:rPr>
              <w:t>0</w:t>
            </w:r>
            <w:r w:rsidR="008C57D4">
              <w:rPr>
                <w:rFonts w:ascii="Times New Roman" w:hAnsi="Times New Roman"/>
                <w:bCs/>
                <w:sz w:val="20"/>
                <w:szCs w:val="20"/>
              </w:rPr>
              <w:t>).  Raters also provided qualitative feedback on their overall perceptions of the papers commenting that students needed to apply more communication leadership theories to their analysis and provide more nuance to leader messages based on context.</w:t>
            </w:r>
          </w:p>
          <w:p w14:paraId="70DF79DE" w14:textId="77777777" w:rsidR="008C57D4" w:rsidRDefault="008C57D4" w:rsidP="00FF3760">
            <w:pPr>
              <w:rPr>
                <w:rFonts w:ascii="Times New Roman" w:hAnsi="Times New Roman"/>
                <w:bCs/>
                <w:sz w:val="20"/>
                <w:szCs w:val="20"/>
              </w:rPr>
            </w:pPr>
          </w:p>
          <w:p w14:paraId="06BCD006" w14:textId="35E30451" w:rsidR="008C57D4" w:rsidRPr="00406B46" w:rsidRDefault="008C57D4" w:rsidP="00FF3760">
            <w:pPr>
              <w:rPr>
                <w:rFonts w:ascii="Times New Roman" w:hAnsi="Times New Roman"/>
                <w:b/>
                <w:bCs/>
                <w:color w:val="7F7F7F" w:themeColor="text1" w:themeTint="80"/>
                <w:sz w:val="20"/>
                <w:szCs w:val="20"/>
              </w:rPr>
            </w:pP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4" w:name="Check7"/>
            <w:r>
              <w:rPr>
                <w:rFonts w:ascii="Times New Roman" w:hAnsi="Times New Roman"/>
                <w:b/>
                <w:sz w:val="22"/>
                <w:szCs w:val="22"/>
              </w:rPr>
              <w:instrText xml:space="preserve"> FORMCHECKBOX </w:instrText>
            </w:r>
            <w:r w:rsidR="000B4BC9">
              <w:rPr>
                <w:rFonts w:ascii="Times New Roman" w:hAnsi="Times New Roman"/>
                <w:b/>
                <w:sz w:val="22"/>
                <w:szCs w:val="22"/>
              </w:rPr>
            </w:r>
            <w:r w:rsidR="000B4BC9">
              <w:rPr>
                <w:rFonts w:ascii="Times New Roman" w:hAnsi="Times New Roman"/>
                <w:b/>
                <w:sz w:val="22"/>
                <w:szCs w:val="22"/>
              </w:rPr>
              <w:fldChar w:fldCharType="separate"/>
            </w:r>
            <w:r>
              <w:rPr>
                <w:rFonts w:ascii="Times New Roman" w:hAnsi="Times New Roman"/>
                <w:b/>
                <w:sz w:val="22"/>
                <w:szCs w:val="22"/>
              </w:rPr>
              <w:fldChar w:fldCharType="end"/>
            </w:r>
            <w:bookmarkEnd w:id="4"/>
            <w:r>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026B074B" w:rsidR="00402256" w:rsidRPr="003A32E4" w:rsidRDefault="008C57D4"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1"/>
                  </w:checkBox>
                </w:ffData>
              </w:fldChar>
            </w:r>
            <w:bookmarkStart w:id="5" w:name="Check8"/>
            <w:r>
              <w:rPr>
                <w:rFonts w:ascii="Times New Roman" w:hAnsi="Times New Roman"/>
                <w:b/>
                <w:sz w:val="22"/>
                <w:szCs w:val="22"/>
              </w:rPr>
              <w:instrText xml:space="preserve"> FORMCHECKBOX </w:instrText>
            </w:r>
            <w:r w:rsidR="000B4BC9">
              <w:rPr>
                <w:rFonts w:ascii="Times New Roman" w:hAnsi="Times New Roman"/>
                <w:b/>
                <w:sz w:val="22"/>
                <w:szCs w:val="22"/>
              </w:rPr>
            </w:r>
            <w:r w:rsidR="000B4BC9">
              <w:rPr>
                <w:rFonts w:ascii="Times New Roman" w:hAnsi="Times New Roman"/>
                <w:b/>
                <w:sz w:val="22"/>
                <w:szCs w:val="22"/>
              </w:rPr>
              <w:fldChar w:fldCharType="separate"/>
            </w:r>
            <w:r>
              <w:rPr>
                <w:rFonts w:ascii="Times New Roman" w:hAnsi="Times New Roman"/>
                <w:b/>
                <w:sz w:val="22"/>
                <w:szCs w:val="22"/>
              </w:rPr>
              <w:fldChar w:fldCharType="end"/>
            </w:r>
            <w:bookmarkEnd w:id="5"/>
            <w:r w:rsidR="00060BE5">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555923B2" w:rsidR="00402256" w:rsidRPr="0054609C" w:rsidRDefault="00402256" w:rsidP="0015155A">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lastRenderedPageBreak/>
              <w:t xml:space="preserve">Actions </w:t>
            </w:r>
          </w:p>
        </w:tc>
      </w:tr>
      <w:tr w:rsidR="00402256" w:rsidRPr="00964DD0" w14:paraId="210CB496" w14:textId="77777777" w:rsidTr="00060BE5">
        <w:trPr>
          <w:trHeight w:val="1340"/>
        </w:trPr>
        <w:tc>
          <w:tcPr>
            <w:tcW w:w="14395" w:type="dxa"/>
            <w:gridSpan w:val="6"/>
            <w:shd w:val="clear" w:color="auto" w:fill="auto"/>
            <w:tcMar>
              <w:top w:w="100" w:type="nil"/>
              <w:right w:w="100" w:type="nil"/>
            </w:tcMar>
          </w:tcPr>
          <w:p w14:paraId="4E9098D0" w14:textId="622BAD3D" w:rsidR="00B11385" w:rsidRDefault="003B00ED" w:rsidP="003B00ED">
            <w:pPr>
              <w:rPr>
                <w:rFonts w:ascii="Times New Roman" w:hAnsi="Times New Roman"/>
                <w:bCs/>
                <w:sz w:val="20"/>
                <w:szCs w:val="20"/>
              </w:rPr>
            </w:pPr>
            <w:r>
              <w:rPr>
                <w:rFonts w:ascii="Times New Roman" w:hAnsi="Times New Roman"/>
                <w:bCs/>
                <w:sz w:val="20"/>
                <w:szCs w:val="20"/>
              </w:rPr>
              <w:t>Given that only 5 student papers were assessed for this new certificate, ratings should not be seen as a valid measure of the course</w:t>
            </w:r>
            <w:r w:rsidR="00161000">
              <w:rPr>
                <w:rFonts w:ascii="Times New Roman" w:hAnsi="Times New Roman"/>
                <w:bCs/>
                <w:sz w:val="20"/>
                <w:szCs w:val="20"/>
              </w:rPr>
              <w:t>/certificate</w:t>
            </w:r>
            <w:r>
              <w:rPr>
                <w:rFonts w:ascii="Times New Roman" w:hAnsi="Times New Roman"/>
                <w:bCs/>
                <w:sz w:val="20"/>
                <w:szCs w:val="20"/>
              </w:rPr>
              <w:t xml:space="preserve"> effectiveness.  That said, the following actions were taken to increase student achievement</w:t>
            </w:r>
            <w:r w:rsidR="00B34B37">
              <w:rPr>
                <w:rFonts w:ascii="Times New Roman" w:hAnsi="Times New Roman"/>
                <w:bCs/>
                <w:sz w:val="20"/>
                <w:szCs w:val="20"/>
              </w:rPr>
              <w:t xml:space="preserve"> in the Fall 2021 semester</w:t>
            </w:r>
            <w:r>
              <w:rPr>
                <w:rFonts w:ascii="Times New Roman" w:hAnsi="Times New Roman"/>
                <w:bCs/>
                <w:sz w:val="20"/>
                <w:szCs w:val="20"/>
              </w:rPr>
              <w:t>:</w:t>
            </w:r>
            <w:r w:rsidR="00B11385">
              <w:rPr>
                <w:rFonts w:ascii="Times New Roman" w:hAnsi="Times New Roman"/>
                <w:bCs/>
                <w:sz w:val="20"/>
                <w:szCs w:val="20"/>
              </w:rPr>
              <w:t xml:space="preserve"> 1) </w:t>
            </w:r>
            <w:r>
              <w:rPr>
                <w:rFonts w:ascii="Times New Roman" w:hAnsi="Times New Roman"/>
                <w:bCs/>
                <w:sz w:val="20"/>
                <w:szCs w:val="20"/>
              </w:rPr>
              <w:t xml:space="preserve">Instructions for the assignment were clarified to include the use of scholarly sources from </w:t>
            </w:r>
            <w:r w:rsidR="00B11385">
              <w:rPr>
                <w:rFonts w:ascii="Times New Roman" w:hAnsi="Times New Roman"/>
                <w:bCs/>
                <w:sz w:val="20"/>
                <w:szCs w:val="20"/>
              </w:rPr>
              <w:t xml:space="preserve">the </w:t>
            </w:r>
            <w:r>
              <w:rPr>
                <w:rFonts w:ascii="Times New Roman" w:hAnsi="Times New Roman"/>
                <w:bCs/>
                <w:sz w:val="20"/>
                <w:szCs w:val="20"/>
              </w:rPr>
              <w:t>Communication</w:t>
            </w:r>
            <w:r w:rsidR="00B11385">
              <w:rPr>
                <w:rFonts w:ascii="Times New Roman" w:hAnsi="Times New Roman"/>
                <w:bCs/>
                <w:sz w:val="20"/>
                <w:szCs w:val="20"/>
              </w:rPr>
              <w:t xml:space="preserve"> discipline, 2) </w:t>
            </w:r>
            <w:r>
              <w:rPr>
                <w:rFonts w:ascii="Times New Roman" w:hAnsi="Times New Roman"/>
                <w:bCs/>
                <w:sz w:val="20"/>
                <w:szCs w:val="20"/>
              </w:rPr>
              <w:t xml:space="preserve">Students were provided a list of potential </w:t>
            </w:r>
            <w:r w:rsidR="006A362F">
              <w:rPr>
                <w:rFonts w:ascii="Times New Roman" w:hAnsi="Times New Roman"/>
                <w:bCs/>
                <w:sz w:val="20"/>
                <w:szCs w:val="20"/>
              </w:rPr>
              <w:t>Leadership</w:t>
            </w:r>
            <w:r>
              <w:rPr>
                <w:rFonts w:ascii="Times New Roman" w:hAnsi="Times New Roman"/>
                <w:bCs/>
                <w:sz w:val="20"/>
                <w:szCs w:val="20"/>
              </w:rPr>
              <w:t xml:space="preserve"> theories to apply within their analysis</w:t>
            </w:r>
            <w:r w:rsidR="00B11385">
              <w:rPr>
                <w:rFonts w:ascii="Times New Roman" w:hAnsi="Times New Roman"/>
                <w:bCs/>
                <w:sz w:val="20"/>
                <w:szCs w:val="20"/>
              </w:rPr>
              <w:t xml:space="preserve"> 3) </w:t>
            </w:r>
            <w:r>
              <w:rPr>
                <w:rFonts w:ascii="Times New Roman" w:hAnsi="Times New Roman"/>
                <w:bCs/>
                <w:sz w:val="20"/>
                <w:szCs w:val="20"/>
              </w:rPr>
              <w:t xml:space="preserve">A sample student paper was provided to students as an exemplar of  </w:t>
            </w:r>
            <w:r w:rsidR="006A362F">
              <w:rPr>
                <w:rFonts w:ascii="Times New Roman" w:hAnsi="Times New Roman"/>
                <w:bCs/>
                <w:sz w:val="20"/>
                <w:szCs w:val="20"/>
              </w:rPr>
              <w:t>proficiency</w:t>
            </w:r>
            <w:r w:rsidR="00B11385">
              <w:rPr>
                <w:rFonts w:ascii="Times New Roman" w:hAnsi="Times New Roman"/>
                <w:bCs/>
                <w:sz w:val="20"/>
                <w:szCs w:val="20"/>
              </w:rPr>
              <w:t xml:space="preserve"> in analyzing and evaluating leader messages, and 4) Other course projects were identified as providing more valid measurement of the student learning objectives</w:t>
            </w:r>
            <w:r w:rsidR="00B34B37">
              <w:rPr>
                <w:rFonts w:ascii="Times New Roman" w:hAnsi="Times New Roman"/>
                <w:bCs/>
                <w:sz w:val="20"/>
                <w:szCs w:val="20"/>
              </w:rPr>
              <w:t xml:space="preserve"> (Summer 2021)</w:t>
            </w:r>
            <w:r w:rsidR="00B11385">
              <w:rPr>
                <w:rFonts w:ascii="Times New Roman" w:hAnsi="Times New Roman"/>
                <w:bCs/>
                <w:sz w:val="20"/>
                <w:szCs w:val="20"/>
              </w:rPr>
              <w:t>.</w:t>
            </w:r>
          </w:p>
          <w:p w14:paraId="2B3811B9" w14:textId="036A388F" w:rsidR="00402256" w:rsidRPr="0054609C" w:rsidRDefault="00402256" w:rsidP="00402256">
            <w:pPr>
              <w:jc w:val="both"/>
              <w:rPr>
                <w:rFonts w:ascii="Times New Roman" w:hAnsi="Times New Roman"/>
                <w:b/>
                <w:sz w:val="20"/>
                <w:szCs w:val="20"/>
              </w:rPr>
            </w:pPr>
          </w:p>
        </w:tc>
      </w:tr>
      <w:tr w:rsidR="00402256" w:rsidRPr="00964DD0" w14:paraId="3A2A93D5" w14:textId="77777777" w:rsidTr="005907DF">
        <w:tc>
          <w:tcPr>
            <w:tcW w:w="14395" w:type="dxa"/>
            <w:gridSpan w:val="6"/>
            <w:shd w:val="clear" w:color="auto" w:fill="auto"/>
            <w:tcMar>
              <w:top w:w="100" w:type="nil"/>
              <w:right w:w="100" w:type="nil"/>
            </w:tcMar>
          </w:tcPr>
          <w:p w14:paraId="1073810D" w14:textId="298D147F" w:rsidR="00402256" w:rsidRPr="006E294C" w:rsidRDefault="00402256" w:rsidP="0015155A">
            <w:pPr>
              <w:jc w:val="both"/>
              <w:rPr>
                <w:rFonts w:ascii="Times New Roman" w:hAnsi="Times New Roman"/>
                <w:b/>
                <w:bCs/>
                <w:sz w:val="20"/>
              </w:rPr>
            </w:pPr>
            <w:r w:rsidRPr="006E294C">
              <w:rPr>
                <w:rFonts w:ascii="Times New Roman" w:hAnsi="Times New Roman"/>
                <w:b/>
                <w:bCs/>
                <w:sz w:val="20"/>
              </w:rPr>
              <w:t xml:space="preserve">Follow-Up </w:t>
            </w:r>
          </w:p>
        </w:tc>
      </w:tr>
      <w:tr w:rsidR="00402256" w:rsidRPr="00964DD0" w14:paraId="62BA6E53" w14:textId="77777777" w:rsidTr="005907DF">
        <w:tc>
          <w:tcPr>
            <w:tcW w:w="14395" w:type="dxa"/>
            <w:gridSpan w:val="6"/>
            <w:shd w:val="clear" w:color="auto" w:fill="auto"/>
            <w:tcMar>
              <w:top w:w="100" w:type="nil"/>
              <w:right w:w="100" w:type="nil"/>
            </w:tcMar>
          </w:tcPr>
          <w:p w14:paraId="16B27B55" w14:textId="35EB2A51" w:rsidR="00857D0C" w:rsidRDefault="00857D0C" w:rsidP="00857D0C">
            <w:pPr>
              <w:rPr>
                <w:rFonts w:ascii="Times New Roman" w:hAnsi="Times New Roman"/>
                <w:bCs/>
                <w:sz w:val="20"/>
                <w:szCs w:val="20"/>
              </w:rPr>
            </w:pPr>
            <w:r w:rsidRPr="00FF26F8">
              <w:rPr>
                <w:rFonts w:ascii="Times New Roman" w:hAnsi="Times New Roman"/>
                <w:bCs/>
                <w:sz w:val="20"/>
                <w:szCs w:val="20"/>
              </w:rPr>
              <w:t xml:space="preserve">The Assessment Plan for the Certificate in Workplace Communication was revised in an effort to more accurately capture achievement of the </w:t>
            </w:r>
            <w:r w:rsidR="00FF26F8" w:rsidRPr="00FF26F8">
              <w:rPr>
                <w:rFonts w:ascii="Times New Roman" w:hAnsi="Times New Roman"/>
                <w:bCs/>
                <w:sz w:val="20"/>
                <w:szCs w:val="20"/>
              </w:rPr>
              <w:t xml:space="preserve">student learning objectives </w:t>
            </w:r>
            <w:r w:rsidR="00FF26F8">
              <w:rPr>
                <w:rFonts w:ascii="Times New Roman" w:hAnsi="Times New Roman"/>
                <w:sz w:val="20"/>
                <w:szCs w:val="20"/>
              </w:rPr>
              <w:t>and a new assessment plan was created identifying potential artifacts from different courses for evaluation</w:t>
            </w:r>
            <w:r w:rsidR="0015155A">
              <w:rPr>
                <w:rFonts w:ascii="Times New Roman" w:hAnsi="Times New Roman"/>
                <w:sz w:val="20"/>
                <w:szCs w:val="20"/>
              </w:rPr>
              <w:t xml:space="preserve"> (Summer 2021)</w:t>
            </w:r>
            <w:r w:rsidR="00FF26F8">
              <w:rPr>
                <w:rFonts w:ascii="Times New Roman" w:hAnsi="Times New Roman"/>
                <w:sz w:val="20"/>
                <w:szCs w:val="20"/>
              </w:rPr>
              <w:t>.  These artifacts can be rotated in order to provide different perspectives on the achievement of objectives.  From COMM 330: Leadership Communication</w:t>
            </w:r>
            <w:r w:rsidR="0076746B">
              <w:rPr>
                <w:rFonts w:ascii="Times New Roman" w:hAnsi="Times New Roman"/>
                <w:sz w:val="20"/>
                <w:szCs w:val="20"/>
              </w:rPr>
              <w:t>,</w:t>
            </w:r>
            <w:r w:rsidR="00FF26F8">
              <w:rPr>
                <w:rFonts w:ascii="Times New Roman" w:hAnsi="Times New Roman"/>
                <w:sz w:val="20"/>
                <w:szCs w:val="20"/>
              </w:rPr>
              <w:t xml:space="preserve"> the Leader Analysis Paper was identified as a better artifact for measuring the revised objective on developing strong working relationships.  In addition to the evaluation of course projects, pre-</w:t>
            </w:r>
            <w:proofErr w:type="spellStart"/>
            <w:r w:rsidR="00FF26F8">
              <w:rPr>
                <w:rFonts w:ascii="Times New Roman" w:hAnsi="Times New Roman"/>
                <w:sz w:val="20"/>
                <w:szCs w:val="20"/>
              </w:rPr>
              <w:t>post test</w:t>
            </w:r>
            <w:proofErr w:type="spellEnd"/>
            <w:r w:rsidR="00FF26F8">
              <w:rPr>
                <w:rFonts w:ascii="Times New Roman" w:hAnsi="Times New Roman"/>
                <w:sz w:val="20"/>
                <w:szCs w:val="20"/>
              </w:rPr>
              <w:t xml:space="preserve"> assessments will be implemented </w:t>
            </w:r>
            <w:r w:rsidR="0076746B">
              <w:rPr>
                <w:rFonts w:ascii="Times New Roman" w:hAnsi="Times New Roman"/>
                <w:sz w:val="20"/>
                <w:szCs w:val="20"/>
              </w:rPr>
              <w:t xml:space="preserve">that are </w:t>
            </w:r>
            <w:r w:rsidR="00FF26F8">
              <w:rPr>
                <w:rFonts w:ascii="Times New Roman" w:hAnsi="Times New Roman"/>
                <w:sz w:val="20"/>
                <w:szCs w:val="20"/>
              </w:rPr>
              <w:t>specifically related to Interpersonal Communication Competence and Intercultural Sensitivity</w:t>
            </w:r>
            <w:r w:rsidR="0015155A">
              <w:rPr>
                <w:rFonts w:ascii="Times New Roman" w:hAnsi="Times New Roman"/>
                <w:sz w:val="20"/>
                <w:szCs w:val="20"/>
              </w:rPr>
              <w:t xml:space="preserve"> (Fall 2021 and Spring 2022)</w:t>
            </w:r>
            <w:r w:rsidR="00FF26F8">
              <w:rPr>
                <w:rFonts w:ascii="Times New Roman" w:hAnsi="Times New Roman"/>
                <w:sz w:val="20"/>
                <w:szCs w:val="20"/>
              </w:rPr>
              <w:t xml:space="preserve">. </w:t>
            </w:r>
          </w:p>
          <w:p w14:paraId="2C7013F5" w14:textId="77777777" w:rsidR="00402256" w:rsidRPr="006E294C" w:rsidRDefault="00402256" w:rsidP="00FF26F8">
            <w:pPr>
              <w:rPr>
                <w:rFonts w:ascii="Times New Roman" w:hAnsi="Times New Roman"/>
                <w:bCs/>
                <w:sz w:val="20"/>
              </w:rPr>
            </w:pPr>
          </w:p>
        </w:tc>
      </w:tr>
      <w:tr w:rsidR="007531CA" w:rsidRPr="00964DD0" w14:paraId="24D80A2F" w14:textId="77777777" w:rsidTr="005907DF">
        <w:tc>
          <w:tcPr>
            <w:tcW w:w="14395" w:type="dxa"/>
            <w:gridSpan w:val="6"/>
            <w:shd w:val="clear" w:color="auto" w:fill="auto"/>
            <w:tcMar>
              <w:top w:w="100" w:type="nil"/>
              <w:right w:w="100" w:type="nil"/>
            </w:tcMar>
          </w:tcPr>
          <w:p w14:paraId="5904B672" w14:textId="1CEFC4E9"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7531CA" w:rsidRPr="00964DD0" w14:paraId="5DD967C4" w14:textId="77777777" w:rsidTr="005907DF">
        <w:tc>
          <w:tcPr>
            <w:tcW w:w="14395" w:type="dxa"/>
            <w:gridSpan w:val="6"/>
            <w:shd w:val="clear" w:color="auto" w:fill="auto"/>
            <w:tcMar>
              <w:top w:w="100" w:type="nil"/>
              <w:right w:w="100" w:type="nil"/>
            </w:tcMar>
          </w:tcPr>
          <w:p w14:paraId="038BC224" w14:textId="63BC4F28" w:rsidR="00161000" w:rsidRDefault="00FF26F8" w:rsidP="00B11385">
            <w:pPr>
              <w:rPr>
                <w:rFonts w:ascii="Times New Roman" w:hAnsi="Times New Roman"/>
                <w:bCs/>
                <w:sz w:val="20"/>
                <w:szCs w:val="20"/>
              </w:rPr>
            </w:pPr>
            <w:r>
              <w:rPr>
                <w:rFonts w:ascii="Times New Roman" w:hAnsi="Times New Roman"/>
                <w:bCs/>
                <w:sz w:val="20"/>
                <w:szCs w:val="20"/>
              </w:rPr>
              <w:t xml:space="preserve">The revised </w:t>
            </w:r>
            <w:r w:rsidR="00B11385">
              <w:rPr>
                <w:rFonts w:ascii="Times New Roman" w:hAnsi="Times New Roman"/>
                <w:bCs/>
                <w:sz w:val="20"/>
                <w:szCs w:val="20"/>
              </w:rPr>
              <w:t>SLO will be evaluated again in the 2021-20</w:t>
            </w:r>
            <w:r w:rsidR="00161000">
              <w:rPr>
                <w:rFonts w:ascii="Times New Roman" w:hAnsi="Times New Roman"/>
                <w:bCs/>
                <w:sz w:val="20"/>
                <w:szCs w:val="20"/>
              </w:rPr>
              <w:t>22 acad</w:t>
            </w:r>
            <w:r>
              <w:rPr>
                <w:rFonts w:ascii="Times New Roman" w:hAnsi="Times New Roman"/>
                <w:bCs/>
                <w:sz w:val="20"/>
                <w:szCs w:val="20"/>
              </w:rPr>
              <w:t>emic year.</w:t>
            </w:r>
            <w:r w:rsidR="00EF67EB">
              <w:rPr>
                <w:rFonts w:ascii="Times New Roman" w:hAnsi="Times New Roman"/>
                <w:bCs/>
                <w:sz w:val="20"/>
                <w:szCs w:val="20"/>
              </w:rPr>
              <w:t xml:space="preserve">  Data will be collected from Certificate students enrolled in the Fall and Spring semesters.</w:t>
            </w:r>
          </w:p>
          <w:p w14:paraId="54148A9A" w14:textId="77777777" w:rsidR="00161000" w:rsidRDefault="00161000" w:rsidP="00B11385">
            <w:pPr>
              <w:rPr>
                <w:rFonts w:ascii="Times New Roman" w:hAnsi="Times New Roman"/>
                <w:bCs/>
                <w:sz w:val="20"/>
                <w:szCs w:val="20"/>
              </w:rPr>
            </w:pPr>
          </w:p>
          <w:p w14:paraId="170CB71C" w14:textId="7F47F88A" w:rsidR="007531CA" w:rsidRPr="007531CA" w:rsidRDefault="007531CA" w:rsidP="00161000">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0EC0320F" w:rsidR="003A32E4" w:rsidRPr="001E35D2" w:rsidRDefault="003A32E4" w:rsidP="003F4BE0">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sidR="00B26C8C">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3F4BE0">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5B627A70" w:rsidR="003A32E4" w:rsidRPr="003A32E4" w:rsidRDefault="00C852B6" w:rsidP="003F4BE0">
            <w:pPr>
              <w:widowControl w:val="0"/>
              <w:autoSpaceDE w:val="0"/>
              <w:autoSpaceDN w:val="0"/>
              <w:adjustRightInd w:val="0"/>
              <w:rPr>
                <w:rFonts w:ascii="Times New Roman" w:hAnsi="Times New Roman"/>
                <w:bCs/>
                <w:color w:val="767171" w:themeColor="background2" w:themeShade="80"/>
                <w:sz w:val="20"/>
                <w:szCs w:val="20"/>
              </w:rPr>
            </w:pPr>
            <w:r w:rsidRPr="00643DD1">
              <w:rPr>
                <w:rFonts w:ascii="Times New Roman" w:hAnsi="Times New Roman"/>
                <w:b/>
                <w:bCs/>
                <w:sz w:val="20"/>
                <w:szCs w:val="20"/>
              </w:rPr>
              <w:t>Demonstrate the steps of the problem solving process with emphasis on team building behaviors and conflict management</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3F4BE0">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0C374E1" w14:textId="54C070C8" w:rsidR="003A32E4" w:rsidRDefault="00C852B6" w:rsidP="005D68AF">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Decision Making Project from COMM 349: Small Group Communication</w:t>
            </w:r>
          </w:p>
          <w:p w14:paraId="75B39513" w14:textId="0078DDC0" w:rsidR="00697F6F" w:rsidRDefault="00697F6F" w:rsidP="005D68AF">
            <w:pPr>
              <w:widowControl w:val="0"/>
              <w:autoSpaceDE w:val="0"/>
              <w:autoSpaceDN w:val="0"/>
              <w:adjustRightInd w:val="0"/>
              <w:rPr>
                <w:rFonts w:ascii="Times New Roman" w:hAnsi="Times New Roman"/>
                <w:b/>
                <w:sz w:val="20"/>
                <w:szCs w:val="20"/>
              </w:rPr>
            </w:pPr>
          </w:p>
          <w:p w14:paraId="37DFD003" w14:textId="63F44844" w:rsidR="00697F6F" w:rsidRPr="00624BD4" w:rsidRDefault="00697F6F" w:rsidP="005D3C8C">
            <w:pPr>
              <w:rPr>
                <w:rFonts w:ascii="Times New Roman" w:hAnsi="Times New Roman"/>
                <w:sz w:val="20"/>
                <w:szCs w:val="20"/>
              </w:rPr>
            </w:pPr>
            <w:r w:rsidRPr="00AF5F99">
              <w:rPr>
                <w:rFonts w:ascii="Times New Roman" w:hAnsi="Times New Roman"/>
                <w:bCs/>
                <w:sz w:val="20"/>
                <w:szCs w:val="20"/>
              </w:rPr>
              <w:t xml:space="preserve">In this paper assignment, </w:t>
            </w:r>
            <w:r>
              <w:rPr>
                <w:rFonts w:ascii="Times New Roman" w:hAnsi="Times New Roman"/>
                <w:bCs/>
                <w:sz w:val="20"/>
                <w:szCs w:val="20"/>
              </w:rPr>
              <w:t>students apply the steps of the decision making process in solving a critical problem. Students demonstrate knowledge of the procedural model of problem solving (PMOPS) by completing each of the following steps</w:t>
            </w:r>
            <w:r w:rsidRPr="00697F6F">
              <w:rPr>
                <w:rFonts w:ascii="Times New Roman" w:hAnsi="Times New Roman"/>
                <w:bCs/>
                <w:sz w:val="20"/>
                <w:szCs w:val="20"/>
              </w:rPr>
              <w:t>: 1. analyze problem, 2. generate possible alternatives, 3. evaluate possible alternatives, 4. choose the best solution, and 5. implement the solution. </w:t>
            </w:r>
            <w:r>
              <w:rPr>
                <w:rFonts w:ascii="Times New Roman" w:hAnsi="Times New Roman"/>
                <w:sz w:val="20"/>
                <w:szCs w:val="20"/>
              </w:rPr>
              <w:t xml:space="preserve">We evaluated </w:t>
            </w:r>
            <w:r w:rsidR="005D3C8C">
              <w:rPr>
                <w:rFonts w:ascii="Times New Roman" w:hAnsi="Times New Roman"/>
                <w:sz w:val="20"/>
                <w:szCs w:val="20"/>
              </w:rPr>
              <w:t xml:space="preserve">projects based on </w:t>
            </w:r>
            <w:r>
              <w:rPr>
                <w:rFonts w:ascii="Times New Roman" w:hAnsi="Times New Roman"/>
                <w:sz w:val="20"/>
                <w:szCs w:val="20"/>
              </w:rPr>
              <w:t xml:space="preserve">the </w:t>
            </w:r>
            <w:r w:rsidR="005D3C8C">
              <w:rPr>
                <w:rFonts w:ascii="Times New Roman" w:hAnsi="Times New Roman"/>
                <w:sz w:val="20"/>
                <w:szCs w:val="20"/>
              </w:rPr>
              <w:t xml:space="preserve">level at which they performed each step.  Projects were assessed using </w:t>
            </w:r>
            <w:r>
              <w:rPr>
                <w:rFonts w:ascii="Times New Roman" w:hAnsi="Times New Roman"/>
                <w:sz w:val="20"/>
                <w:szCs w:val="20"/>
              </w:rPr>
              <w:t>a 4</w:t>
            </w:r>
            <w:r w:rsidRPr="00AF5F99">
              <w:rPr>
                <w:rFonts w:ascii="Times New Roman" w:hAnsi="Times New Roman"/>
                <w:sz w:val="20"/>
                <w:szCs w:val="20"/>
              </w:rPr>
              <w:t xml:space="preserve">-point scale (1 as </w:t>
            </w:r>
            <w:r w:rsidR="005D3C8C">
              <w:rPr>
                <w:rFonts w:ascii="Times New Roman" w:hAnsi="Times New Roman"/>
                <w:sz w:val="20"/>
                <w:szCs w:val="20"/>
              </w:rPr>
              <w:t xml:space="preserve">Beginner </w:t>
            </w:r>
            <w:r w:rsidRPr="00AF5F99">
              <w:rPr>
                <w:rFonts w:ascii="Times New Roman" w:hAnsi="Times New Roman"/>
                <w:sz w:val="20"/>
                <w:szCs w:val="20"/>
              </w:rPr>
              <w:t xml:space="preserve">to </w:t>
            </w:r>
            <w:r>
              <w:rPr>
                <w:rFonts w:ascii="Times New Roman" w:hAnsi="Times New Roman"/>
                <w:sz w:val="20"/>
                <w:szCs w:val="20"/>
              </w:rPr>
              <w:t>4</w:t>
            </w:r>
            <w:r w:rsidRPr="00AF5F99">
              <w:rPr>
                <w:rFonts w:ascii="Times New Roman" w:hAnsi="Times New Roman"/>
                <w:sz w:val="20"/>
                <w:szCs w:val="20"/>
              </w:rPr>
              <w:t xml:space="preserve"> as Ex</w:t>
            </w:r>
            <w:r w:rsidR="005D3C8C">
              <w:rPr>
                <w:rFonts w:ascii="Times New Roman" w:hAnsi="Times New Roman"/>
                <w:sz w:val="20"/>
                <w:szCs w:val="20"/>
              </w:rPr>
              <w:t>emplary</w:t>
            </w:r>
            <w:r w:rsidR="0076746B" w:rsidRPr="00624BD4">
              <w:rPr>
                <w:rFonts w:ascii="Times New Roman" w:hAnsi="Times New Roman"/>
                <w:sz w:val="20"/>
                <w:szCs w:val="20"/>
              </w:rPr>
              <w:t>—see attached rubric</w:t>
            </w:r>
            <w:r w:rsidRPr="00624BD4">
              <w:rPr>
                <w:rFonts w:ascii="Times New Roman" w:hAnsi="Times New Roman"/>
                <w:sz w:val="20"/>
                <w:szCs w:val="20"/>
              </w:rPr>
              <w:t xml:space="preserve">).  </w:t>
            </w:r>
          </w:p>
          <w:p w14:paraId="0194078B" w14:textId="3321B170" w:rsidR="00697F6F" w:rsidRPr="005D68AF" w:rsidRDefault="00697F6F" w:rsidP="005D68AF">
            <w:pPr>
              <w:widowControl w:val="0"/>
              <w:autoSpaceDE w:val="0"/>
              <w:autoSpaceDN w:val="0"/>
              <w:adjustRightInd w:val="0"/>
              <w:rPr>
                <w:rFonts w:ascii="Times New Roman" w:hAnsi="Times New Roman"/>
                <w:b/>
                <w:bCs/>
                <w:sz w:val="20"/>
                <w:szCs w:val="20"/>
              </w:rPr>
            </w:pP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3F4BE0">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0C6CB3C3" w:rsidR="003A32E4" w:rsidRDefault="005D3C8C" w:rsidP="003F4BE0">
            <w:pPr>
              <w:widowControl w:val="0"/>
              <w:autoSpaceDE w:val="0"/>
              <w:autoSpaceDN w:val="0"/>
              <w:adjustRightInd w:val="0"/>
              <w:rPr>
                <w:rFonts w:ascii="Times New Roman" w:hAnsi="Times New Roman"/>
                <w:color w:val="767171" w:themeColor="background2" w:themeShade="80"/>
                <w:sz w:val="20"/>
                <w:szCs w:val="20"/>
              </w:rPr>
            </w:pPr>
            <w:r w:rsidRPr="00AF5F99">
              <w:rPr>
                <w:rFonts w:ascii="Times New Roman" w:hAnsi="Times New Roman"/>
                <w:sz w:val="20"/>
                <w:szCs w:val="20"/>
              </w:rPr>
              <w:t>Students should exceed 3 (</w:t>
            </w:r>
            <w:r>
              <w:rPr>
                <w:rFonts w:ascii="Times New Roman" w:hAnsi="Times New Roman"/>
                <w:sz w:val="20"/>
                <w:szCs w:val="20"/>
              </w:rPr>
              <w:t>Accomplished</w:t>
            </w:r>
            <w:r w:rsidRPr="00AF5F99">
              <w:rPr>
                <w:rFonts w:ascii="Times New Roman" w:hAnsi="Times New Roman"/>
                <w:sz w:val="20"/>
                <w:szCs w:val="20"/>
              </w:rPr>
              <w:t>) in the above criteria.</w:t>
            </w:r>
          </w:p>
          <w:p w14:paraId="306F016A" w14:textId="74CD76D4" w:rsidR="005D68AF" w:rsidRPr="00F136C3" w:rsidRDefault="005D68AF" w:rsidP="003F4BE0">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3F4BE0">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3F4BE0">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3F4BE0">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4FEECEA8" w:rsidR="003A32E4" w:rsidRPr="00964DD0" w:rsidRDefault="00697F6F" w:rsidP="003F4BE0">
            <w:pPr>
              <w:widowControl w:val="0"/>
              <w:autoSpaceDE w:val="0"/>
              <w:autoSpaceDN w:val="0"/>
              <w:adjustRightInd w:val="0"/>
              <w:rPr>
                <w:rFonts w:ascii="Times New Roman" w:hAnsi="Times New Roman"/>
                <w:sz w:val="20"/>
                <w:szCs w:val="20"/>
              </w:rPr>
            </w:pPr>
            <w:r>
              <w:rPr>
                <w:rFonts w:ascii="Times New Roman" w:hAnsi="Times New Roman"/>
                <w:sz w:val="20"/>
                <w:szCs w:val="20"/>
              </w:rPr>
              <w:t>70% and above</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3F4BE0">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22E838D0" w:rsidR="003A32E4" w:rsidRPr="0075740F" w:rsidRDefault="00756C25" w:rsidP="00756C25">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3F4BE0">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54C84906" w:rsidR="003A32E4" w:rsidRPr="00964DD0" w:rsidRDefault="003E3A44" w:rsidP="00624BD4">
            <w:pPr>
              <w:widowControl w:val="0"/>
              <w:autoSpaceDE w:val="0"/>
              <w:autoSpaceDN w:val="0"/>
              <w:adjustRightInd w:val="0"/>
              <w:rPr>
                <w:rFonts w:ascii="Times New Roman" w:hAnsi="Times New Roman"/>
                <w:sz w:val="20"/>
                <w:szCs w:val="20"/>
              </w:rPr>
            </w:pPr>
            <w:r w:rsidRPr="00AF5F99">
              <w:rPr>
                <w:rFonts w:ascii="Times New Roman" w:hAnsi="Times New Roman"/>
                <w:bCs/>
                <w:sz w:val="20"/>
                <w:szCs w:val="20"/>
              </w:rPr>
              <w:t xml:space="preserve">The </w:t>
            </w:r>
            <w:r>
              <w:rPr>
                <w:rFonts w:ascii="Times New Roman" w:hAnsi="Times New Roman"/>
                <w:bCs/>
                <w:sz w:val="20"/>
                <w:szCs w:val="20"/>
              </w:rPr>
              <w:t xml:space="preserve">Communication </w:t>
            </w:r>
            <w:r w:rsidRPr="00AF5F99">
              <w:rPr>
                <w:rFonts w:ascii="Times New Roman" w:hAnsi="Times New Roman"/>
                <w:bCs/>
                <w:sz w:val="20"/>
                <w:szCs w:val="20"/>
              </w:rPr>
              <w:t xml:space="preserve">faculty </w:t>
            </w:r>
            <w:r>
              <w:rPr>
                <w:rFonts w:ascii="Times New Roman" w:hAnsi="Times New Roman"/>
                <w:bCs/>
                <w:sz w:val="20"/>
                <w:szCs w:val="20"/>
              </w:rPr>
              <w:t xml:space="preserve">assessed all Group Decision Making Projects from the six certificate students enrolled in COMM 349: Small Group Communication for the Fall 2020 and Spring 2021 semesters.  </w:t>
            </w:r>
            <w:r w:rsidR="006A5101">
              <w:rPr>
                <w:rFonts w:ascii="Times New Roman" w:hAnsi="Times New Roman"/>
                <w:bCs/>
                <w:sz w:val="20"/>
                <w:szCs w:val="20"/>
              </w:rPr>
              <w:t>After student</w:t>
            </w:r>
            <w:r w:rsidRPr="00AF5F99">
              <w:rPr>
                <w:rFonts w:ascii="Times New Roman" w:hAnsi="Times New Roman"/>
                <w:bCs/>
                <w:sz w:val="20"/>
                <w:szCs w:val="20"/>
              </w:rPr>
              <w:t xml:space="preserve"> name</w:t>
            </w:r>
            <w:r w:rsidR="006A5101">
              <w:rPr>
                <w:rFonts w:ascii="Times New Roman" w:hAnsi="Times New Roman"/>
                <w:bCs/>
                <w:sz w:val="20"/>
                <w:szCs w:val="20"/>
              </w:rPr>
              <w:t>s</w:t>
            </w:r>
            <w:r w:rsidRPr="00AF5F99">
              <w:rPr>
                <w:rFonts w:ascii="Times New Roman" w:hAnsi="Times New Roman"/>
                <w:bCs/>
                <w:sz w:val="20"/>
                <w:szCs w:val="20"/>
              </w:rPr>
              <w:t xml:space="preserve"> </w:t>
            </w:r>
            <w:r w:rsidR="0076746B">
              <w:rPr>
                <w:rFonts w:ascii="Times New Roman" w:hAnsi="Times New Roman"/>
                <w:bCs/>
                <w:sz w:val="20"/>
                <w:szCs w:val="20"/>
              </w:rPr>
              <w:t xml:space="preserve">were deleted </w:t>
            </w:r>
            <w:r w:rsidRPr="00AF5F99">
              <w:rPr>
                <w:rFonts w:ascii="Times New Roman" w:hAnsi="Times New Roman"/>
                <w:bCs/>
                <w:sz w:val="20"/>
                <w:szCs w:val="20"/>
              </w:rPr>
              <w:t xml:space="preserve">from each paper, </w:t>
            </w:r>
            <w:r>
              <w:rPr>
                <w:rFonts w:ascii="Times New Roman" w:hAnsi="Times New Roman"/>
                <w:bCs/>
                <w:sz w:val="20"/>
                <w:szCs w:val="20"/>
              </w:rPr>
              <w:t xml:space="preserve">the papers were </w:t>
            </w:r>
            <w:r w:rsidRPr="00AF5F99">
              <w:rPr>
                <w:rFonts w:ascii="Times New Roman" w:hAnsi="Times New Roman"/>
                <w:bCs/>
                <w:sz w:val="20"/>
                <w:szCs w:val="20"/>
              </w:rPr>
              <w:t>distributed</w:t>
            </w:r>
            <w:r>
              <w:rPr>
                <w:rFonts w:ascii="Times New Roman" w:hAnsi="Times New Roman"/>
                <w:bCs/>
                <w:sz w:val="20"/>
                <w:szCs w:val="20"/>
              </w:rPr>
              <w:t xml:space="preserve"> to</w:t>
            </w:r>
            <w:r w:rsidRPr="00AF5F99">
              <w:rPr>
                <w:rFonts w:ascii="Times New Roman" w:hAnsi="Times New Roman"/>
                <w:bCs/>
                <w:sz w:val="20"/>
                <w:szCs w:val="20"/>
              </w:rPr>
              <w:t xml:space="preserve"> </w:t>
            </w:r>
            <w:r w:rsidR="00624BD4">
              <w:rPr>
                <w:rFonts w:ascii="Times New Roman" w:hAnsi="Times New Roman"/>
                <w:bCs/>
                <w:sz w:val="20"/>
                <w:szCs w:val="20"/>
              </w:rPr>
              <w:t xml:space="preserve">two </w:t>
            </w:r>
            <w:r w:rsidRPr="00AF5F99">
              <w:rPr>
                <w:rFonts w:ascii="Times New Roman" w:hAnsi="Times New Roman"/>
                <w:bCs/>
                <w:sz w:val="20"/>
                <w:szCs w:val="20"/>
              </w:rPr>
              <w:t>faculty members who hold a Ph.D. in Communication</w:t>
            </w:r>
            <w:r w:rsidR="00624BD4">
              <w:rPr>
                <w:rFonts w:ascii="Times New Roman" w:hAnsi="Times New Roman"/>
                <w:bCs/>
                <w:sz w:val="20"/>
                <w:szCs w:val="20"/>
              </w:rPr>
              <w:t xml:space="preserve"> and teach courses in the certificate program</w:t>
            </w:r>
            <w:r w:rsidR="0044455D">
              <w:rPr>
                <w:rFonts w:ascii="Times New Roman" w:hAnsi="Times New Roman"/>
                <w:bCs/>
                <w:sz w:val="20"/>
                <w:szCs w:val="20"/>
              </w:rPr>
              <w:t xml:space="preserve"> (representing 33% of the total Ph.D. faculty teachin</w:t>
            </w:r>
            <w:r w:rsidR="00722BA0">
              <w:rPr>
                <w:rFonts w:ascii="Times New Roman" w:hAnsi="Times New Roman"/>
                <w:bCs/>
                <w:sz w:val="20"/>
                <w:szCs w:val="20"/>
              </w:rPr>
              <w:t>g</w:t>
            </w:r>
            <w:r w:rsidR="0044455D">
              <w:rPr>
                <w:rFonts w:ascii="Times New Roman" w:hAnsi="Times New Roman"/>
                <w:bCs/>
                <w:sz w:val="20"/>
                <w:szCs w:val="20"/>
              </w:rPr>
              <w:t xml:space="preserve"> the program)</w:t>
            </w:r>
            <w:r>
              <w:rPr>
                <w:rFonts w:ascii="Times New Roman" w:hAnsi="Times New Roman"/>
                <w:bCs/>
                <w:sz w:val="20"/>
                <w:szCs w:val="20"/>
              </w:rPr>
              <w:t xml:space="preserve">. </w:t>
            </w:r>
            <w:r w:rsidR="00624BD4">
              <w:rPr>
                <w:rFonts w:ascii="Times New Roman" w:hAnsi="Times New Roman"/>
                <w:bCs/>
                <w:sz w:val="20"/>
                <w:szCs w:val="20"/>
              </w:rPr>
              <w:t xml:space="preserve"> </w:t>
            </w:r>
            <w:r w:rsidRPr="00AF5F99">
              <w:rPr>
                <w:rFonts w:ascii="Times New Roman" w:hAnsi="Times New Roman"/>
                <w:bCs/>
                <w:sz w:val="20"/>
                <w:szCs w:val="20"/>
              </w:rPr>
              <w:t xml:space="preserve">Reviewers submitted the evaluations </w:t>
            </w:r>
            <w:r w:rsidR="00F020E9">
              <w:rPr>
                <w:rFonts w:ascii="Times New Roman" w:hAnsi="Times New Roman"/>
                <w:bCs/>
                <w:sz w:val="20"/>
                <w:szCs w:val="20"/>
              </w:rPr>
              <w:t>electronically</w:t>
            </w:r>
            <w:r>
              <w:rPr>
                <w:rFonts w:ascii="Times New Roman" w:hAnsi="Times New Roman"/>
                <w:bCs/>
                <w:sz w:val="20"/>
                <w:szCs w:val="20"/>
              </w:rPr>
              <w:t xml:space="preserve">.  </w:t>
            </w:r>
            <w:r w:rsidRPr="00AF5F99">
              <w:rPr>
                <w:rFonts w:ascii="Times New Roman" w:hAnsi="Times New Roman"/>
                <w:bCs/>
                <w:sz w:val="20"/>
                <w:szCs w:val="20"/>
              </w:rPr>
              <w:t xml:space="preserve">Each paper had two reviewers. </w:t>
            </w:r>
            <w:r>
              <w:rPr>
                <w:rFonts w:ascii="Times New Roman" w:hAnsi="Times New Roman"/>
                <w:bCs/>
                <w:sz w:val="20"/>
                <w:szCs w:val="20"/>
              </w:rPr>
              <w:t xml:space="preserve">Mean scores were computed for each rubric category aimed at capturing the full SLO.  </w:t>
            </w:r>
            <w:r w:rsidRPr="00AF5F99">
              <w:rPr>
                <w:rFonts w:ascii="Times New Roman" w:hAnsi="Times New Roman"/>
                <w:bCs/>
                <w:sz w:val="20"/>
                <w:szCs w:val="20"/>
              </w:rPr>
              <w:t xml:space="preserve">The overall average score for this SLO was </w:t>
            </w:r>
            <w:r w:rsidR="00756C25">
              <w:rPr>
                <w:rFonts w:ascii="Times New Roman" w:hAnsi="Times New Roman"/>
                <w:bCs/>
                <w:sz w:val="20"/>
                <w:szCs w:val="20"/>
              </w:rPr>
              <w:t xml:space="preserve">3.44 with 100% of students exceeding </w:t>
            </w:r>
            <w:r w:rsidR="00F020E9">
              <w:rPr>
                <w:rFonts w:ascii="Times New Roman" w:hAnsi="Times New Roman"/>
                <w:bCs/>
                <w:sz w:val="20"/>
                <w:szCs w:val="20"/>
              </w:rPr>
              <w:t>3 (proficient</w:t>
            </w:r>
            <w:r w:rsidRPr="00AF5F99">
              <w:rPr>
                <w:rFonts w:ascii="Times New Roman" w:hAnsi="Times New Roman"/>
                <w:bCs/>
                <w:sz w:val="20"/>
                <w:szCs w:val="20"/>
              </w:rPr>
              <w:t>).</w:t>
            </w:r>
            <w:r w:rsidR="00756C25">
              <w:rPr>
                <w:rFonts w:ascii="Times New Roman" w:hAnsi="Times New Roman"/>
                <w:bCs/>
                <w:sz w:val="20"/>
                <w:szCs w:val="20"/>
              </w:rPr>
              <w:t xml:space="preserve"> Finer analysis was conducted to capture the level at which students applied each step of the decision </w:t>
            </w:r>
            <w:r w:rsidR="006A5101">
              <w:rPr>
                <w:rFonts w:ascii="Times New Roman" w:hAnsi="Times New Roman"/>
                <w:bCs/>
                <w:sz w:val="20"/>
                <w:szCs w:val="20"/>
              </w:rPr>
              <w:t>making process with the following scores:  Problem Description (</w:t>
            </w:r>
            <w:r w:rsidR="006A5101" w:rsidRPr="006A5101">
              <w:rPr>
                <w:rFonts w:ascii="Times New Roman" w:hAnsi="Times New Roman"/>
                <w:bCs/>
                <w:i/>
                <w:sz w:val="20"/>
                <w:szCs w:val="20"/>
              </w:rPr>
              <w:t xml:space="preserve">m </w:t>
            </w:r>
            <w:r w:rsidR="006A5101">
              <w:rPr>
                <w:rFonts w:ascii="Times New Roman" w:hAnsi="Times New Roman"/>
                <w:bCs/>
                <w:sz w:val="20"/>
                <w:szCs w:val="20"/>
              </w:rPr>
              <w:t>= 3.63), Problem Identification (</w:t>
            </w:r>
            <w:r w:rsidR="006A5101" w:rsidRPr="006A5101">
              <w:rPr>
                <w:rFonts w:ascii="Times New Roman" w:hAnsi="Times New Roman"/>
                <w:bCs/>
                <w:i/>
                <w:sz w:val="20"/>
                <w:szCs w:val="20"/>
              </w:rPr>
              <w:t>m</w:t>
            </w:r>
            <w:r w:rsidR="006A5101">
              <w:rPr>
                <w:rFonts w:ascii="Times New Roman" w:hAnsi="Times New Roman"/>
                <w:bCs/>
                <w:sz w:val="20"/>
                <w:szCs w:val="20"/>
              </w:rPr>
              <w:t xml:space="preserve"> = 3.67), Criteria for Evaluating Solutions (</w:t>
            </w:r>
            <w:r w:rsidR="006A5101" w:rsidRPr="006A5101">
              <w:rPr>
                <w:rFonts w:ascii="Times New Roman" w:hAnsi="Times New Roman"/>
                <w:bCs/>
                <w:i/>
                <w:sz w:val="20"/>
                <w:szCs w:val="20"/>
              </w:rPr>
              <w:t>m</w:t>
            </w:r>
            <w:r w:rsidR="006A5101">
              <w:rPr>
                <w:rFonts w:ascii="Times New Roman" w:hAnsi="Times New Roman"/>
                <w:bCs/>
                <w:sz w:val="20"/>
                <w:szCs w:val="20"/>
              </w:rPr>
              <w:t xml:space="preserve"> = 3.33), Evaluation of Alternatives (</w:t>
            </w:r>
            <w:r w:rsidR="006A5101" w:rsidRPr="006A5101">
              <w:rPr>
                <w:rFonts w:ascii="Times New Roman" w:hAnsi="Times New Roman"/>
                <w:bCs/>
                <w:i/>
                <w:sz w:val="20"/>
                <w:szCs w:val="20"/>
              </w:rPr>
              <w:t>m</w:t>
            </w:r>
            <w:r w:rsidR="006A5101">
              <w:rPr>
                <w:rFonts w:ascii="Times New Roman" w:hAnsi="Times New Roman"/>
                <w:bCs/>
                <w:sz w:val="20"/>
                <w:szCs w:val="20"/>
              </w:rPr>
              <w:t xml:space="preserve"> = 3.33), Recommended Solutions (</w:t>
            </w:r>
            <w:r w:rsidR="006A5101" w:rsidRPr="006A5101">
              <w:rPr>
                <w:rFonts w:ascii="Times New Roman" w:hAnsi="Times New Roman"/>
                <w:bCs/>
                <w:i/>
                <w:sz w:val="20"/>
                <w:szCs w:val="20"/>
              </w:rPr>
              <w:t>m</w:t>
            </w:r>
            <w:r w:rsidR="006A5101">
              <w:rPr>
                <w:rFonts w:ascii="Times New Roman" w:hAnsi="Times New Roman"/>
                <w:bCs/>
                <w:sz w:val="20"/>
                <w:szCs w:val="20"/>
              </w:rPr>
              <w:t xml:space="preserve"> = 3.5), and Implementation Plan (</w:t>
            </w:r>
            <w:r w:rsidR="006A5101" w:rsidRPr="006A5101">
              <w:rPr>
                <w:rFonts w:ascii="Times New Roman" w:hAnsi="Times New Roman"/>
                <w:bCs/>
                <w:i/>
                <w:sz w:val="20"/>
                <w:szCs w:val="20"/>
              </w:rPr>
              <w:t>m</w:t>
            </w:r>
            <w:r w:rsidR="006A5101">
              <w:rPr>
                <w:rFonts w:ascii="Times New Roman" w:hAnsi="Times New Roman"/>
                <w:bCs/>
                <w:sz w:val="20"/>
                <w:szCs w:val="20"/>
              </w:rPr>
              <w:t xml:space="preserve"> = 3.17).</w:t>
            </w:r>
            <w:r w:rsidR="00B34B37">
              <w:rPr>
                <w:rFonts w:ascii="Times New Roman" w:hAnsi="Times New Roman"/>
                <w:bCs/>
                <w:sz w:val="20"/>
                <w:szCs w:val="20"/>
              </w:rPr>
              <w:t xml:space="preserve"> Raters also provided qualitative comments on the student projects citing strengths in defining and researching problems and proposing solutions.  Raters recommended students focus on communication research in proposing specific solutions and </w:t>
            </w:r>
            <w:r w:rsidR="00FB7F22">
              <w:rPr>
                <w:rFonts w:ascii="Times New Roman" w:hAnsi="Times New Roman"/>
                <w:bCs/>
                <w:sz w:val="20"/>
                <w:szCs w:val="20"/>
              </w:rPr>
              <w:t xml:space="preserve">develop proposals that are written in a </w:t>
            </w:r>
            <w:r w:rsidR="00FB7F22">
              <w:rPr>
                <w:rFonts w:ascii="Times New Roman" w:hAnsi="Times New Roman"/>
                <w:bCs/>
                <w:sz w:val="20"/>
                <w:szCs w:val="20"/>
              </w:rPr>
              <w:lastRenderedPageBreak/>
              <w:t>more persuasive style based on their audiences.</w:t>
            </w:r>
          </w:p>
        </w:tc>
      </w:tr>
      <w:tr w:rsidR="003A32E4" w:rsidRPr="00964DD0" w14:paraId="43D3442F" w14:textId="77777777" w:rsidTr="003F4BE0">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3F4BE0">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lastRenderedPageBreak/>
              <w:t>Measurement Instrument 2</w:t>
            </w:r>
          </w:p>
          <w:p w14:paraId="3D03EAE1" w14:textId="77777777" w:rsidR="003A32E4" w:rsidRPr="0054609C" w:rsidRDefault="003A32E4" w:rsidP="003F4BE0">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480AC582" w14:textId="77777777" w:rsidR="003A32E4" w:rsidRDefault="00C852B6" w:rsidP="00C852B6">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Peer Assessments from COMM 349: Small Group Communication</w:t>
            </w:r>
          </w:p>
          <w:p w14:paraId="0F42CDE6" w14:textId="77777777" w:rsidR="00F020E9" w:rsidRDefault="00F020E9" w:rsidP="00C852B6">
            <w:pPr>
              <w:widowControl w:val="0"/>
              <w:autoSpaceDE w:val="0"/>
              <w:autoSpaceDN w:val="0"/>
              <w:adjustRightInd w:val="0"/>
              <w:rPr>
                <w:rFonts w:ascii="Times New Roman" w:hAnsi="Times New Roman"/>
                <w:b/>
                <w:sz w:val="20"/>
                <w:szCs w:val="20"/>
              </w:rPr>
            </w:pPr>
          </w:p>
          <w:p w14:paraId="5A568258" w14:textId="2051A3EA" w:rsidR="00F020E9" w:rsidRPr="00F020E9" w:rsidRDefault="00F020E9" w:rsidP="001B0B00">
            <w:pPr>
              <w:widowControl w:val="0"/>
              <w:autoSpaceDE w:val="0"/>
              <w:autoSpaceDN w:val="0"/>
              <w:adjustRightInd w:val="0"/>
              <w:rPr>
                <w:rFonts w:ascii="Times New Roman" w:hAnsi="Times New Roman"/>
                <w:sz w:val="20"/>
                <w:szCs w:val="20"/>
              </w:rPr>
            </w:pPr>
            <w:r>
              <w:rPr>
                <w:rFonts w:ascii="Times New Roman" w:hAnsi="Times New Roman"/>
                <w:sz w:val="20"/>
                <w:szCs w:val="20"/>
              </w:rPr>
              <w:t>In order to measure student</w:t>
            </w:r>
            <w:r w:rsidR="002B487D">
              <w:rPr>
                <w:rFonts w:ascii="Times New Roman" w:hAnsi="Times New Roman"/>
                <w:sz w:val="20"/>
                <w:szCs w:val="20"/>
              </w:rPr>
              <w:t>s</w:t>
            </w:r>
            <w:r w:rsidR="0076746B">
              <w:rPr>
                <w:rFonts w:ascii="Times New Roman" w:hAnsi="Times New Roman"/>
                <w:sz w:val="20"/>
                <w:szCs w:val="20"/>
              </w:rPr>
              <w:t>’</w:t>
            </w:r>
            <w:r w:rsidR="002B487D">
              <w:rPr>
                <w:rFonts w:ascii="Times New Roman" w:hAnsi="Times New Roman"/>
                <w:sz w:val="20"/>
                <w:szCs w:val="20"/>
              </w:rPr>
              <w:t xml:space="preserve"> level of team building behaviors and conflict management, s</w:t>
            </w:r>
            <w:r>
              <w:rPr>
                <w:rFonts w:ascii="Times New Roman" w:hAnsi="Times New Roman"/>
                <w:sz w:val="20"/>
                <w:szCs w:val="20"/>
              </w:rPr>
              <w:t>tudent</w:t>
            </w:r>
            <w:r w:rsidR="0076746B">
              <w:rPr>
                <w:rFonts w:ascii="Times New Roman" w:hAnsi="Times New Roman"/>
                <w:sz w:val="20"/>
                <w:szCs w:val="20"/>
              </w:rPr>
              <w:t>s’</w:t>
            </w:r>
            <w:r>
              <w:rPr>
                <w:rFonts w:ascii="Times New Roman" w:hAnsi="Times New Roman"/>
                <w:sz w:val="20"/>
                <w:szCs w:val="20"/>
              </w:rPr>
              <w:t xml:space="preserve"> team members completed a peer-review on their overall group performance.  </w:t>
            </w:r>
            <w:r w:rsidR="001B0B00">
              <w:rPr>
                <w:rFonts w:ascii="Times New Roman" w:hAnsi="Times New Roman"/>
                <w:sz w:val="20"/>
                <w:szCs w:val="20"/>
              </w:rPr>
              <w:t xml:space="preserve">Team members rated each student on the following items:  problem-solving, team building, and conflict management using a percentage grade scale. </w:t>
            </w:r>
          </w:p>
        </w:tc>
      </w:tr>
      <w:tr w:rsidR="003A32E4" w:rsidRPr="00964DD0" w14:paraId="6A9B2889" w14:textId="77777777" w:rsidTr="003F4BE0">
        <w:tc>
          <w:tcPr>
            <w:tcW w:w="2875" w:type="dxa"/>
            <w:tcBorders>
              <w:left w:val="single" w:sz="4" w:space="0" w:color="auto"/>
            </w:tcBorders>
            <w:shd w:val="clear" w:color="auto" w:fill="auto"/>
            <w:tcMar>
              <w:top w:w="100" w:type="nil"/>
              <w:right w:w="100" w:type="nil"/>
            </w:tcMar>
          </w:tcPr>
          <w:p w14:paraId="1AEB8D3A" w14:textId="77777777" w:rsidR="003A32E4" w:rsidRDefault="003A32E4" w:rsidP="003F4BE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3F4BE0">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6BF11964" w:rsidR="003A32E4" w:rsidRPr="00F020E9" w:rsidRDefault="001B0B00" w:rsidP="001B0B00">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Students should exceed an 80% (B) </w:t>
            </w:r>
            <w:r w:rsidR="00F020E9">
              <w:rPr>
                <w:rFonts w:ascii="Times New Roman" w:hAnsi="Times New Roman"/>
                <w:sz w:val="20"/>
                <w:szCs w:val="20"/>
              </w:rPr>
              <w:t xml:space="preserve"> </w:t>
            </w:r>
          </w:p>
        </w:tc>
      </w:tr>
      <w:tr w:rsidR="003A32E4"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3F4BE0">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3F4BE0">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5BDC21CA" w:rsidR="003A32E4" w:rsidRPr="002B487D" w:rsidRDefault="001B0B00" w:rsidP="001B0B0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80% and Above</w:t>
            </w:r>
          </w:p>
        </w:tc>
        <w:tc>
          <w:tcPr>
            <w:tcW w:w="2970" w:type="dxa"/>
            <w:gridSpan w:val="2"/>
            <w:shd w:val="clear" w:color="auto" w:fill="auto"/>
          </w:tcPr>
          <w:p w14:paraId="74E68E98" w14:textId="77777777" w:rsidR="003A32E4" w:rsidRPr="0054609C" w:rsidRDefault="003A32E4" w:rsidP="003F4BE0">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37FB326F" w:rsidR="003A32E4" w:rsidRPr="0054609C" w:rsidRDefault="001B0B00" w:rsidP="003F4BE0">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r>
      <w:tr w:rsidR="003A32E4"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3F4BE0">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3F4BE0">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78589082" w:rsidR="003A32E4" w:rsidRPr="002B487D" w:rsidRDefault="002B487D" w:rsidP="001B0B00">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At the end of the course students were asked to complete a peer evaluation of each member </w:t>
            </w:r>
            <w:r w:rsidR="00552597">
              <w:rPr>
                <w:rFonts w:ascii="Times New Roman" w:hAnsi="Times New Roman"/>
                <w:sz w:val="20"/>
                <w:szCs w:val="20"/>
              </w:rPr>
              <w:t>of their group measuring their groupmates’ level of participation, team building behaviors, and conflict management.  Th</w:t>
            </w:r>
            <w:r w:rsidR="001B0B00">
              <w:rPr>
                <w:rFonts w:ascii="Times New Roman" w:hAnsi="Times New Roman"/>
                <w:sz w:val="20"/>
                <w:szCs w:val="20"/>
              </w:rPr>
              <w:t>e COMM 349 instructor submitted</w:t>
            </w:r>
            <w:r w:rsidR="00552597">
              <w:rPr>
                <w:rFonts w:ascii="Times New Roman" w:hAnsi="Times New Roman"/>
                <w:sz w:val="20"/>
                <w:szCs w:val="20"/>
              </w:rPr>
              <w:t xml:space="preserve"> </w:t>
            </w:r>
            <w:r w:rsidR="001B0B00">
              <w:rPr>
                <w:rFonts w:ascii="Times New Roman" w:hAnsi="Times New Roman"/>
                <w:sz w:val="20"/>
                <w:szCs w:val="20"/>
              </w:rPr>
              <w:t xml:space="preserve">average </w:t>
            </w:r>
            <w:r w:rsidR="00552597">
              <w:rPr>
                <w:rFonts w:ascii="Times New Roman" w:hAnsi="Times New Roman"/>
                <w:sz w:val="20"/>
                <w:szCs w:val="20"/>
              </w:rPr>
              <w:t>scores for each stu</w:t>
            </w:r>
            <w:r w:rsidR="001B0B00">
              <w:rPr>
                <w:rFonts w:ascii="Times New Roman" w:hAnsi="Times New Roman"/>
                <w:sz w:val="20"/>
                <w:szCs w:val="20"/>
              </w:rPr>
              <w:t xml:space="preserve">dent on each dimension (problem solving </w:t>
            </w:r>
            <w:r w:rsidR="001B0B00" w:rsidRPr="001B0B00">
              <w:rPr>
                <w:rFonts w:ascii="Times New Roman" w:hAnsi="Times New Roman"/>
                <w:i/>
                <w:sz w:val="20"/>
                <w:szCs w:val="20"/>
              </w:rPr>
              <w:t>m</w:t>
            </w:r>
            <w:r w:rsidR="001B0B00">
              <w:rPr>
                <w:rFonts w:ascii="Times New Roman" w:hAnsi="Times New Roman"/>
                <w:sz w:val="20"/>
                <w:szCs w:val="20"/>
              </w:rPr>
              <w:t xml:space="preserve"> = .88; team building </w:t>
            </w:r>
            <w:r w:rsidR="001B0B00" w:rsidRPr="001B0B00">
              <w:rPr>
                <w:rFonts w:ascii="Times New Roman" w:hAnsi="Times New Roman"/>
                <w:i/>
                <w:sz w:val="20"/>
                <w:szCs w:val="20"/>
              </w:rPr>
              <w:t>m</w:t>
            </w:r>
            <w:r w:rsidR="001B0B00">
              <w:rPr>
                <w:rFonts w:ascii="Times New Roman" w:hAnsi="Times New Roman"/>
                <w:sz w:val="20"/>
                <w:szCs w:val="20"/>
              </w:rPr>
              <w:t xml:space="preserve"> = .86; conflict management </w:t>
            </w:r>
            <w:r w:rsidR="001B0B00" w:rsidRPr="001B0B00">
              <w:rPr>
                <w:rFonts w:ascii="Times New Roman" w:hAnsi="Times New Roman"/>
                <w:i/>
                <w:sz w:val="20"/>
                <w:szCs w:val="20"/>
              </w:rPr>
              <w:t>m</w:t>
            </w:r>
            <w:r w:rsidR="001B0B00">
              <w:rPr>
                <w:rFonts w:ascii="Times New Roman" w:hAnsi="Times New Roman"/>
                <w:sz w:val="20"/>
                <w:szCs w:val="20"/>
              </w:rPr>
              <w:t xml:space="preserve"> = .91).</w:t>
            </w:r>
          </w:p>
        </w:tc>
      </w:tr>
      <w:tr w:rsidR="00402256"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780B1093" w:rsidR="00402256" w:rsidRPr="003A32E4" w:rsidRDefault="006A5101"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6" w:name="Check9"/>
            <w:r>
              <w:rPr>
                <w:rFonts w:ascii="Times New Roman" w:hAnsi="Times New Roman"/>
                <w:b/>
                <w:sz w:val="22"/>
                <w:szCs w:val="22"/>
              </w:rPr>
              <w:instrText xml:space="preserve"> FORMCHECKBOX </w:instrText>
            </w:r>
            <w:r w:rsidR="000B4BC9">
              <w:rPr>
                <w:rFonts w:ascii="Times New Roman" w:hAnsi="Times New Roman"/>
                <w:b/>
                <w:sz w:val="22"/>
                <w:szCs w:val="22"/>
              </w:rPr>
            </w:r>
            <w:r w:rsidR="000B4BC9">
              <w:rPr>
                <w:rFonts w:ascii="Times New Roman" w:hAnsi="Times New Roman"/>
                <w:b/>
                <w:sz w:val="22"/>
                <w:szCs w:val="22"/>
              </w:rPr>
              <w:fldChar w:fldCharType="separate"/>
            </w:r>
            <w:r>
              <w:rPr>
                <w:rFonts w:ascii="Times New Roman" w:hAnsi="Times New Roman"/>
                <w:b/>
                <w:sz w:val="22"/>
                <w:szCs w:val="22"/>
              </w:rPr>
              <w:fldChar w:fldCharType="end"/>
            </w:r>
            <w:bookmarkEnd w:id="6"/>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7" w:name="Check10"/>
            <w:r>
              <w:rPr>
                <w:rFonts w:ascii="Times New Roman" w:hAnsi="Times New Roman"/>
                <w:b/>
                <w:sz w:val="22"/>
                <w:szCs w:val="22"/>
              </w:rPr>
              <w:instrText xml:space="preserve"> FORMCHECKBOX </w:instrText>
            </w:r>
            <w:r w:rsidR="000B4BC9">
              <w:rPr>
                <w:rFonts w:ascii="Times New Roman" w:hAnsi="Times New Roman"/>
                <w:b/>
                <w:sz w:val="22"/>
                <w:szCs w:val="22"/>
              </w:rPr>
            </w:r>
            <w:r w:rsidR="000B4BC9">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8"/>
            <w:shd w:val="clear" w:color="auto" w:fill="auto"/>
            <w:tcMar>
              <w:top w:w="100" w:type="nil"/>
              <w:right w:w="100" w:type="nil"/>
            </w:tcMar>
          </w:tcPr>
          <w:p w14:paraId="00566383" w14:textId="0732C606" w:rsidR="003A32E4" w:rsidRPr="0054609C" w:rsidRDefault="00D852A6" w:rsidP="003F4BE0">
            <w:pPr>
              <w:widowControl w:val="0"/>
              <w:autoSpaceDE w:val="0"/>
              <w:autoSpaceDN w:val="0"/>
              <w:adjustRightInd w:val="0"/>
              <w:rPr>
                <w:rFonts w:ascii="Times New Roman" w:hAnsi="Times New Roman"/>
                <w:b/>
                <w:sz w:val="20"/>
                <w:szCs w:val="20"/>
              </w:rPr>
            </w:pPr>
            <w:r>
              <w:rPr>
                <w:rFonts w:ascii="Times New Roman" w:hAnsi="Times New Roman"/>
                <w:b/>
                <w:sz w:val="20"/>
                <w:szCs w:val="20"/>
              </w:rPr>
              <w:t>Actions</w:t>
            </w:r>
          </w:p>
        </w:tc>
      </w:tr>
      <w:tr w:rsidR="003A32E4" w:rsidRPr="00964DD0" w14:paraId="5A144F00" w14:textId="77777777" w:rsidTr="00060BE5">
        <w:trPr>
          <w:trHeight w:val="1340"/>
        </w:trPr>
        <w:tc>
          <w:tcPr>
            <w:tcW w:w="14395" w:type="dxa"/>
            <w:gridSpan w:val="8"/>
            <w:shd w:val="clear" w:color="auto" w:fill="auto"/>
            <w:tcMar>
              <w:top w:w="100" w:type="nil"/>
              <w:right w:w="100" w:type="nil"/>
            </w:tcMar>
          </w:tcPr>
          <w:p w14:paraId="295FC4F9" w14:textId="10FD076E" w:rsidR="003A32E4" w:rsidRPr="00B34B37" w:rsidRDefault="00B34B37" w:rsidP="00E32503">
            <w:pPr>
              <w:jc w:val="both"/>
              <w:rPr>
                <w:rFonts w:ascii="Times New Roman" w:hAnsi="Times New Roman"/>
                <w:sz w:val="20"/>
                <w:szCs w:val="20"/>
              </w:rPr>
            </w:pPr>
            <w:r>
              <w:rPr>
                <w:rFonts w:ascii="Times New Roman" w:hAnsi="Times New Roman"/>
                <w:sz w:val="20"/>
                <w:szCs w:val="20"/>
              </w:rPr>
              <w:t xml:space="preserve">Students demonstrated proficiency in problem solving and team work.  </w:t>
            </w:r>
            <w:r w:rsidR="008460DF">
              <w:rPr>
                <w:rFonts w:ascii="Times New Roman" w:hAnsi="Times New Roman"/>
                <w:bCs/>
                <w:sz w:val="20"/>
                <w:szCs w:val="20"/>
              </w:rPr>
              <w:t xml:space="preserve"> The lowest mean score regarding the problem solving process was for the Implementation Plan (</w:t>
            </w:r>
            <w:r w:rsidR="008460DF" w:rsidRPr="006A5101">
              <w:rPr>
                <w:rFonts w:ascii="Times New Roman" w:hAnsi="Times New Roman"/>
                <w:bCs/>
                <w:i/>
                <w:sz w:val="20"/>
                <w:szCs w:val="20"/>
              </w:rPr>
              <w:t>m</w:t>
            </w:r>
            <w:r w:rsidR="008460DF">
              <w:rPr>
                <w:rFonts w:ascii="Times New Roman" w:hAnsi="Times New Roman"/>
                <w:bCs/>
                <w:sz w:val="20"/>
                <w:szCs w:val="20"/>
              </w:rPr>
              <w:t xml:space="preserve"> = 3.17). Raters also recommended students develop proposals that are written in a more persuasive style based on their audiences. Therefore, instructors of the course </w:t>
            </w:r>
            <w:r w:rsidR="00A275A6">
              <w:rPr>
                <w:rFonts w:ascii="Times New Roman" w:hAnsi="Times New Roman"/>
                <w:bCs/>
                <w:sz w:val="20"/>
                <w:szCs w:val="20"/>
              </w:rPr>
              <w:t xml:space="preserve">in the 2021-2022 academic year </w:t>
            </w:r>
            <w:r w:rsidR="008460DF">
              <w:rPr>
                <w:rFonts w:ascii="Times New Roman" w:hAnsi="Times New Roman"/>
                <w:bCs/>
                <w:sz w:val="20"/>
                <w:szCs w:val="20"/>
              </w:rPr>
              <w:t xml:space="preserve">will emphasize in the project guidelines that students provide more depth in proposing realistic </w:t>
            </w:r>
            <w:r w:rsidR="00E32503">
              <w:rPr>
                <w:rFonts w:ascii="Times New Roman" w:hAnsi="Times New Roman"/>
                <w:bCs/>
                <w:sz w:val="20"/>
                <w:szCs w:val="20"/>
              </w:rPr>
              <w:t xml:space="preserve">implementation plans for their solutions and </w:t>
            </w:r>
            <w:r w:rsidR="0076746B">
              <w:rPr>
                <w:rFonts w:ascii="Times New Roman" w:hAnsi="Times New Roman"/>
                <w:bCs/>
                <w:sz w:val="20"/>
                <w:szCs w:val="20"/>
              </w:rPr>
              <w:t>to</w:t>
            </w:r>
            <w:r w:rsidR="00E32503">
              <w:rPr>
                <w:rFonts w:ascii="Times New Roman" w:hAnsi="Times New Roman"/>
                <w:bCs/>
                <w:sz w:val="20"/>
                <w:szCs w:val="20"/>
              </w:rPr>
              <w:t xml:space="preserve"> focus the language of their projects to be more strategically persuasive based on their audience.</w:t>
            </w:r>
            <w:r w:rsidR="001B0B00">
              <w:rPr>
                <w:rFonts w:ascii="Times New Roman" w:hAnsi="Times New Roman"/>
                <w:bCs/>
                <w:sz w:val="20"/>
                <w:szCs w:val="20"/>
              </w:rPr>
              <w:t xml:space="preserve"> </w:t>
            </w:r>
          </w:p>
        </w:tc>
      </w:tr>
      <w:tr w:rsidR="003A32E4" w:rsidRPr="00964DD0" w14:paraId="023FDFA4" w14:textId="77777777" w:rsidTr="003F4BE0">
        <w:tc>
          <w:tcPr>
            <w:tcW w:w="14395" w:type="dxa"/>
            <w:gridSpan w:val="8"/>
            <w:shd w:val="clear" w:color="auto" w:fill="auto"/>
            <w:tcMar>
              <w:top w:w="100" w:type="nil"/>
              <w:right w:w="100" w:type="nil"/>
            </w:tcMar>
          </w:tcPr>
          <w:p w14:paraId="582799B0" w14:textId="1BB4FEC9" w:rsidR="003A32E4" w:rsidRPr="006E294C" w:rsidRDefault="003A32E4" w:rsidP="003F4BE0">
            <w:pPr>
              <w:jc w:val="both"/>
              <w:rPr>
                <w:rFonts w:ascii="Times New Roman" w:hAnsi="Times New Roman"/>
                <w:b/>
                <w:bCs/>
                <w:sz w:val="20"/>
              </w:rPr>
            </w:pPr>
            <w:r w:rsidRPr="006E294C">
              <w:rPr>
                <w:rFonts w:ascii="Times New Roman" w:hAnsi="Times New Roman"/>
                <w:b/>
                <w:bCs/>
                <w:sz w:val="20"/>
              </w:rPr>
              <w:t xml:space="preserve">Follow-Up </w:t>
            </w:r>
          </w:p>
        </w:tc>
      </w:tr>
      <w:tr w:rsidR="003A32E4" w:rsidRPr="00964DD0" w14:paraId="630F521C" w14:textId="77777777" w:rsidTr="003F4BE0">
        <w:tc>
          <w:tcPr>
            <w:tcW w:w="14395" w:type="dxa"/>
            <w:gridSpan w:val="8"/>
            <w:shd w:val="clear" w:color="auto" w:fill="auto"/>
            <w:tcMar>
              <w:top w:w="100" w:type="nil"/>
              <w:right w:w="100" w:type="nil"/>
            </w:tcMar>
          </w:tcPr>
          <w:p w14:paraId="10BF0258" w14:textId="77777777" w:rsidR="003A32E4" w:rsidRDefault="003A32E4" w:rsidP="005D68AF">
            <w:pPr>
              <w:jc w:val="both"/>
              <w:rPr>
                <w:rFonts w:ascii="Times New Roman" w:hAnsi="Times New Roman"/>
                <w:color w:val="767171" w:themeColor="background2" w:themeShade="80"/>
                <w:sz w:val="20"/>
              </w:rPr>
            </w:pPr>
          </w:p>
          <w:p w14:paraId="72F4D83B" w14:textId="1151A7CC" w:rsidR="005D68AF" w:rsidRDefault="00E32503" w:rsidP="005D68AF">
            <w:pPr>
              <w:jc w:val="both"/>
              <w:rPr>
                <w:rFonts w:ascii="Times New Roman" w:hAnsi="Times New Roman"/>
                <w:bCs/>
                <w:sz w:val="20"/>
              </w:rPr>
            </w:pPr>
            <w:r>
              <w:rPr>
                <w:rFonts w:ascii="Times New Roman" w:hAnsi="Times New Roman"/>
                <w:sz w:val="20"/>
                <w:szCs w:val="20"/>
              </w:rPr>
              <w:t>This SLO will remain the same for the next assessment cycle.  Progress toward improving solution implementation and persuasive language will be a focal point for improvements in the 2021-2022 academic year.</w:t>
            </w:r>
          </w:p>
          <w:p w14:paraId="6A80CC38" w14:textId="77777777" w:rsidR="005D68AF" w:rsidRDefault="005D68AF" w:rsidP="005D68AF">
            <w:pPr>
              <w:jc w:val="both"/>
              <w:rPr>
                <w:rFonts w:ascii="Times New Roman" w:hAnsi="Times New Roman"/>
                <w:bCs/>
                <w:sz w:val="20"/>
              </w:rPr>
            </w:pPr>
          </w:p>
          <w:p w14:paraId="4AF2E385" w14:textId="6A275F0E" w:rsidR="005D68AF" w:rsidRPr="006E294C" w:rsidRDefault="005D68AF" w:rsidP="005D68AF">
            <w:pPr>
              <w:jc w:val="both"/>
              <w:rPr>
                <w:rFonts w:ascii="Times New Roman" w:hAnsi="Times New Roman"/>
                <w:bCs/>
                <w:sz w:val="20"/>
              </w:rPr>
            </w:pPr>
          </w:p>
        </w:tc>
      </w:tr>
      <w:tr w:rsidR="007531CA" w:rsidRPr="00964DD0" w14:paraId="4087FAD4" w14:textId="77777777" w:rsidTr="003F4BE0">
        <w:tc>
          <w:tcPr>
            <w:tcW w:w="14395" w:type="dxa"/>
            <w:gridSpan w:val="8"/>
            <w:shd w:val="clear" w:color="auto" w:fill="auto"/>
            <w:tcMar>
              <w:top w:w="100" w:type="nil"/>
              <w:right w:w="100" w:type="nil"/>
            </w:tcMar>
          </w:tcPr>
          <w:p w14:paraId="1675CEB7" w14:textId="59D9BCB5"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p>
        </w:tc>
      </w:tr>
      <w:tr w:rsidR="007531CA" w:rsidRPr="00964DD0" w14:paraId="5C4BCE90" w14:textId="77777777" w:rsidTr="003F4BE0">
        <w:tc>
          <w:tcPr>
            <w:tcW w:w="14395" w:type="dxa"/>
            <w:gridSpan w:val="8"/>
            <w:shd w:val="clear" w:color="auto" w:fill="auto"/>
            <w:tcMar>
              <w:top w:w="100" w:type="nil"/>
              <w:right w:w="100" w:type="nil"/>
            </w:tcMar>
          </w:tcPr>
          <w:p w14:paraId="1BA0D035" w14:textId="25A0E2BB" w:rsidR="007531CA" w:rsidRPr="0037558A" w:rsidRDefault="0037558A" w:rsidP="007531CA">
            <w:pPr>
              <w:jc w:val="both"/>
              <w:rPr>
                <w:rFonts w:ascii="Times New Roman" w:hAnsi="Times New Roman"/>
                <w:sz w:val="20"/>
              </w:rPr>
            </w:pPr>
            <w:r w:rsidRPr="0037558A">
              <w:rPr>
                <w:rFonts w:ascii="Times New Roman" w:hAnsi="Times New Roman"/>
                <w:sz w:val="20"/>
              </w:rPr>
              <w:t xml:space="preserve">This student learning outcomes will be assessed again in the 2021-2022 </w:t>
            </w:r>
            <w:r w:rsidR="006A362F" w:rsidRPr="0037558A">
              <w:rPr>
                <w:rFonts w:ascii="Times New Roman" w:hAnsi="Times New Roman"/>
                <w:sz w:val="20"/>
              </w:rPr>
              <w:t>academic</w:t>
            </w:r>
            <w:r w:rsidRPr="0037558A">
              <w:rPr>
                <w:rFonts w:ascii="Times New Roman" w:hAnsi="Times New Roman"/>
                <w:sz w:val="20"/>
              </w:rPr>
              <w:t xml:space="preserve"> year</w:t>
            </w:r>
            <w:r w:rsidR="00DC3D95">
              <w:rPr>
                <w:rFonts w:ascii="Times New Roman" w:hAnsi="Times New Roman"/>
                <w:sz w:val="20"/>
              </w:rPr>
              <w:t>.</w:t>
            </w:r>
            <w:r w:rsidR="00EF67EB">
              <w:rPr>
                <w:rFonts w:ascii="Times New Roman" w:hAnsi="Times New Roman"/>
                <w:sz w:val="20"/>
              </w:rPr>
              <w:t xml:space="preserve"> Data will be collected from Certificate students in the Fall and Spring semester.</w:t>
            </w:r>
          </w:p>
          <w:p w14:paraId="036054BA" w14:textId="77777777" w:rsidR="007531CA" w:rsidRDefault="007531CA" w:rsidP="007531CA">
            <w:pPr>
              <w:jc w:val="both"/>
              <w:rPr>
                <w:rFonts w:ascii="Times New Roman" w:hAnsi="Times New Roman"/>
                <w:color w:val="767171" w:themeColor="background2" w:themeShade="80"/>
                <w:sz w:val="20"/>
              </w:rPr>
            </w:pPr>
          </w:p>
          <w:p w14:paraId="2BD66E22" w14:textId="77777777" w:rsidR="007531CA" w:rsidRDefault="007531CA" w:rsidP="0037558A">
            <w:pPr>
              <w:jc w:val="both"/>
              <w:rPr>
                <w:rFonts w:ascii="Times New Roman" w:hAnsi="Times New Roman"/>
                <w:color w:val="767171" w:themeColor="background2" w:themeShade="80"/>
                <w:sz w:val="20"/>
              </w:rPr>
            </w:pPr>
          </w:p>
        </w:tc>
      </w:tr>
    </w:tbl>
    <w:p w14:paraId="733BFA9B" w14:textId="4D6235C3" w:rsidR="00F136C3" w:rsidRDefault="00F136C3"/>
    <w:p w14:paraId="4BB552C8" w14:textId="77777777" w:rsidR="00060BE5" w:rsidRDefault="00060BE5"/>
    <w:p w14:paraId="0EEA9A3C" w14:textId="592B993B" w:rsidR="003A32E4" w:rsidRDefault="003A32E4"/>
    <w:p w14:paraId="78A2576E" w14:textId="34447583" w:rsidR="001E5E84" w:rsidRDefault="001E5E84">
      <w:r>
        <w:br w:type="page"/>
      </w:r>
    </w:p>
    <w:p w14:paraId="4DDE4D4E" w14:textId="77777777" w:rsidR="001E5E84" w:rsidRDefault="001E5E84">
      <w:pPr>
        <w:sectPr w:rsidR="001E5E84" w:rsidSect="005907DF">
          <w:footerReference w:type="even" r:id="rId8"/>
          <w:footerReference w:type="default" r:id="rId9"/>
          <w:pgSz w:w="15840" w:h="12240" w:orient="landscape"/>
          <w:pgMar w:top="720" w:right="720" w:bottom="720" w:left="720" w:header="720" w:footer="720" w:gutter="0"/>
          <w:cols w:space="720"/>
          <w:docGrid w:linePitch="360"/>
        </w:sectPr>
      </w:pPr>
    </w:p>
    <w:p w14:paraId="1020A35C" w14:textId="77777777" w:rsidR="001E5E84" w:rsidRPr="001E5E84" w:rsidRDefault="001E5E84" w:rsidP="001E5E84">
      <w:pPr>
        <w:spacing w:after="160" w:line="259" w:lineRule="auto"/>
        <w:jc w:val="center"/>
        <w:rPr>
          <w:rFonts w:eastAsia="Malgun Gothic" w:cs="Calibri"/>
          <w:b/>
          <w:color w:val="000000"/>
          <w:sz w:val="28"/>
          <w:szCs w:val="22"/>
          <w:shd w:val="clear" w:color="auto" w:fill="FFFFFF"/>
          <w:lang w:eastAsia="ko-KR"/>
        </w:rPr>
      </w:pPr>
      <w:r w:rsidRPr="001E5E84">
        <w:rPr>
          <w:rFonts w:eastAsia="Malgun Gothic" w:cs="Calibri"/>
          <w:b/>
          <w:color w:val="000000"/>
          <w:sz w:val="28"/>
          <w:szCs w:val="22"/>
          <w:shd w:val="clear" w:color="auto" w:fill="FFFFFF"/>
          <w:lang w:eastAsia="ko-KR"/>
        </w:rPr>
        <w:lastRenderedPageBreak/>
        <w:t xml:space="preserve">Workplace Communication Certificate Assessment </w:t>
      </w:r>
    </w:p>
    <w:p w14:paraId="4F27B326" w14:textId="77777777" w:rsidR="001E5E84" w:rsidRPr="001E5E84" w:rsidRDefault="001E5E84" w:rsidP="001E5E84">
      <w:pPr>
        <w:spacing w:after="160" w:line="259" w:lineRule="auto"/>
        <w:jc w:val="center"/>
        <w:rPr>
          <w:rFonts w:eastAsia="Malgun Gothic" w:cs="Calibri"/>
          <w:b/>
          <w:color w:val="000000"/>
          <w:sz w:val="28"/>
          <w:szCs w:val="22"/>
          <w:shd w:val="clear" w:color="auto" w:fill="FFFFFF"/>
          <w:lang w:eastAsia="ko-KR"/>
        </w:rPr>
      </w:pPr>
      <w:r w:rsidRPr="001E5E84">
        <w:rPr>
          <w:rFonts w:eastAsia="Malgun Gothic" w:cs="Calibri"/>
          <w:b/>
          <w:color w:val="000000"/>
          <w:sz w:val="28"/>
          <w:szCs w:val="22"/>
          <w:shd w:val="clear" w:color="auto" w:fill="FFFFFF"/>
          <w:lang w:eastAsia="ko-KR"/>
        </w:rPr>
        <w:t>Rubric for Evaluating the Comparative Leadership Report (COMM 330)</w:t>
      </w:r>
    </w:p>
    <w:p w14:paraId="41109185" w14:textId="77777777" w:rsidR="001E5E84" w:rsidRPr="001E5E84" w:rsidRDefault="001E5E84" w:rsidP="001E5E84">
      <w:pPr>
        <w:autoSpaceDE w:val="0"/>
        <w:autoSpaceDN w:val="0"/>
        <w:rPr>
          <w:rFonts w:eastAsia="Malgun Gothic" w:cs="Calibri"/>
          <w:color w:val="2E74B5"/>
          <w:sz w:val="22"/>
          <w:szCs w:val="22"/>
          <w:lang w:eastAsia="ko-KR"/>
        </w:rPr>
      </w:pPr>
      <w:r w:rsidRPr="001E5E84">
        <w:rPr>
          <w:rFonts w:eastAsia="Malgun Gothic" w:cs="Calibri"/>
          <w:b/>
          <w:color w:val="2E74B5"/>
          <w:sz w:val="22"/>
          <w:szCs w:val="22"/>
          <w:lang w:eastAsia="ko-KR"/>
        </w:rPr>
        <w:t>SLO1</w:t>
      </w:r>
      <w:r w:rsidRPr="001E5E84">
        <w:rPr>
          <w:rFonts w:eastAsia="Malgun Gothic" w:cs="Calibri"/>
          <w:b/>
          <w:sz w:val="22"/>
          <w:szCs w:val="22"/>
          <w:lang w:eastAsia="ko-KR"/>
        </w:rPr>
        <w:t xml:space="preserve"> - </w:t>
      </w:r>
      <w:r w:rsidRPr="001E5E84">
        <w:rPr>
          <w:rFonts w:eastAsia="Malgun Gothic" w:cs="Calibri"/>
          <w:color w:val="2E74B5"/>
          <w:sz w:val="22"/>
          <w:szCs w:val="22"/>
          <w:lang w:eastAsia="ko-KR"/>
        </w:rPr>
        <w:t>Critically analyze and evaluate organizational messages considering contextual factors, message qualities and attributes.</w:t>
      </w:r>
    </w:p>
    <w:p w14:paraId="33AB778E" w14:textId="77777777" w:rsidR="001E5E84" w:rsidRPr="001E5E84" w:rsidRDefault="001E5E84" w:rsidP="001E5E84">
      <w:pPr>
        <w:autoSpaceDE w:val="0"/>
        <w:autoSpaceDN w:val="0"/>
        <w:rPr>
          <w:rFonts w:eastAsia="Malgun Gothic" w:cs="Calibri"/>
          <w:color w:val="2E74B5"/>
          <w:sz w:val="22"/>
          <w:szCs w:val="22"/>
          <w:lang w:eastAsia="ko-KR"/>
        </w:rPr>
      </w:pPr>
    </w:p>
    <w:tbl>
      <w:tblPr>
        <w:tblStyle w:val="TableGrid1"/>
        <w:tblW w:w="11250" w:type="dxa"/>
        <w:tblInd w:w="-5" w:type="dxa"/>
        <w:tblLook w:val="04A0" w:firstRow="1" w:lastRow="0" w:firstColumn="1" w:lastColumn="0" w:noHBand="0" w:noVBand="1"/>
      </w:tblPr>
      <w:tblGrid>
        <w:gridCol w:w="900"/>
        <w:gridCol w:w="10350"/>
      </w:tblGrid>
      <w:tr w:rsidR="001E5E84" w:rsidRPr="001E5E84" w14:paraId="258FCBDF" w14:textId="77777777" w:rsidTr="001E5E84">
        <w:tc>
          <w:tcPr>
            <w:tcW w:w="11250" w:type="dxa"/>
            <w:gridSpan w:val="2"/>
          </w:tcPr>
          <w:p w14:paraId="76974DC7" w14:textId="77777777" w:rsidR="001E5E84" w:rsidRPr="001E5E84" w:rsidRDefault="001E5E84" w:rsidP="001E5E84">
            <w:pPr>
              <w:numPr>
                <w:ilvl w:val="0"/>
                <w:numId w:val="1"/>
              </w:numPr>
              <w:spacing w:after="160" w:line="259" w:lineRule="auto"/>
              <w:contextualSpacing/>
              <w:rPr>
                <w:rFonts w:eastAsia="Malgun Gothic" w:cs="Calibri"/>
                <w:i/>
              </w:rPr>
            </w:pPr>
            <w:r w:rsidRPr="001E5E84">
              <w:rPr>
                <w:rFonts w:eastAsia="Malgun Gothic" w:cs="Calibri"/>
                <w:i/>
              </w:rPr>
              <w:t xml:space="preserve">Please assess how the author </w:t>
            </w:r>
            <w:r w:rsidRPr="001E5E84">
              <w:rPr>
                <w:rFonts w:eastAsia="Malgun Gothic" w:cs="Calibri"/>
                <w:b/>
                <w:i/>
              </w:rPr>
              <w:t xml:space="preserve">analyzes </w:t>
            </w:r>
            <w:r w:rsidRPr="001E5E84">
              <w:rPr>
                <w:rFonts w:eastAsia="Malgun Gothic" w:cs="Calibri"/>
              </w:rPr>
              <w:t xml:space="preserve">messages from their selected leaders. </w:t>
            </w:r>
            <w:r w:rsidRPr="001E5E84">
              <w:rPr>
                <w:rFonts w:eastAsia="Malgun Gothic" w:cs="Calibri"/>
                <w:i/>
              </w:rPr>
              <w:t xml:space="preserve"> Consider the degree to which the student incorporates relevant leadership communication theories, concepts, and outside support. </w:t>
            </w:r>
          </w:p>
        </w:tc>
      </w:tr>
      <w:tr w:rsidR="001E5E84" w:rsidRPr="001E5E84" w14:paraId="2721FE19" w14:textId="77777777" w:rsidTr="001E5E84">
        <w:tc>
          <w:tcPr>
            <w:tcW w:w="900" w:type="dxa"/>
          </w:tcPr>
          <w:p w14:paraId="188CF82A" w14:textId="77777777" w:rsidR="001E5E84" w:rsidRPr="001E5E84" w:rsidRDefault="001E5E84" w:rsidP="001E5E84">
            <w:pPr>
              <w:spacing w:after="160" w:line="259" w:lineRule="auto"/>
              <w:rPr>
                <w:rFonts w:eastAsia="Malgun Gothic" w:cs="Calibri"/>
              </w:rPr>
            </w:pPr>
          </w:p>
        </w:tc>
        <w:tc>
          <w:tcPr>
            <w:tcW w:w="10350" w:type="dxa"/>
          </w:tcPr>
          <w:p w14:paraId="7319280A" w14:textId="71B9CC25" w:rsidR="001E5E84" w:rsidRPr="001E5E84" w:rsidRDefault="001E5E84" w:rsidP="001E5E84">
            <w:pPr>
              <w:spacing w:after="160" w:line="259" w:lineRule="auto"/>
              <w:rPr>
                <w:rFonts w:eastAsia="Malgun Gothic" w:cs="Calibri"/>
              </w:rPr>
            </w:pPr>
            <w:r w:rsidRPr="001E5E84">
              <w:rPr>
                <w:rFonts w:eastAsia="Malgun Gothic" w:cs="Calibri"/>
                <w:b/>
              </w:rPr>
              <w:t>EXCELLENT</w:t>
            </w:r>
            <w:r w:rsidRPr="001E5E84">
              <w:rPr>
                <w:rFonts w:eastAsia="Malgun Gothic" w:cs="Calibri"/>
              </w:rPr>
              <w:t xml:space="preserve"> - Demonstrates excellence and proficiency in analyzing leader messages</w:t>
            </w:r>
            <w:r w:rsidR="0076746B">
              <w:rPr>
                <w:rFonts w:eastAsia="Malgun Gothic" w:cs="Calibri"/>
              </w:rPr>
              <w:t>,</w:t>
            </w:r>
            <w:r w:rsidRPr="001E5E84">
              <w:rPr>
                <w:rFonts w:eastAsia="Malgun Gothic" w:cs="Calibri"/>
              </w:rPr>
              <w:t xml:space="preserve"> provides in depth application of leadership trait/style theories</w:t>
            </w:r>
            <w:r w:rsidR="0076746B">
              <w:rPr>
                <w:rFonts w:eastAsia="Malgun Gothic" w:cs="Calibri"/>
              </w:rPr>
              <w:t>,</w:t>
            </w:r>
            <w:r w:rsidRPr="001E5E84">
              <w:rPr>
                <w:rFonts w:eastAsia="Malgun Gothic" w:cs="Calibri"/>
              </w:rPr>
              <w:t xml:space="preserve"> and cites scholarly sources. </w:t>
            </w:r>
          </w:p>
        </w:tc>
      </w:tr>
      <w:tr w:rsidR="001E5E84" w:rsidRPr="001E5E84" w14:paraId="6EDE424F" w14:textId="77777777" w:rsidTr="001E5E84">
        <w:tc>
          <w:tcPr>
            <w:tcW w:w="900" w:type="dxa"/>
          </w:tcPr>
          <w:p w14:paraId="5E1DBF4D" w14:textId="77777777" w:rsidR="001E5E84" w:rsidRPr="001E5E84" w:rsidRDefault="001E5E84" w:rsidP="001E5E84">
            <w:pPr>
              <w:spacing w:after="160" w:line="259" w:lineRule="auto"/>
              <w:rPr>
                <w:rFonts w:eastAsia="Malgun Gothic" w:cs="Calibri"/>
              </w:rPr>
            </w:pPr>
          </w:p>
        </w:tc>
        <w:tc>
          <w:tcPr>
            <w:tcW w:w="10350" w:type="dxa"/>
          </w:tcPr>
          <w:p w14:paraId="3640CBFC" w14:textId="3FF7CB94" w:rsidR="001E5E84" w:rsidRPr="001E5E84" w:rsidRDefault="001E5E84" w:rsidP="001E5E84">
            <w:pPr>
              <w:spacing w:after="160" w:line="259" w:lineRule="auto"/>
              <w:rPr>
                <w:rFonts w:eastAsia="Malgun Gothic" w:cs="Calibri"/>
              </w:rPr>
            </w:pPr>
            <w:r w:rsidRPr="001E5E84">
              <w:rPr>
                <w:rFonts w:eastAsia="Malgun Gothic" w:cs="Calibri"/>
                <w:b/>
              </w:rPr>
              <w:t>PROFICIENT</w:t>
            </w:r>
            <w:r w:rsidRPr="001E5E84">
              <w:rPr>
                <w:rFonts w:eastAsia="Malgun Gothic" w:cs="Calibri"/>
              </w:rPr>
              <w:t xml:space="preserve"> - Demonstrates acceptable proficiency in analyzing leader messages.  Discuss</w:t>
            </w:r>
            <w:r w:rsidR="0076746B">
              <w:rPr>
                <w:rFonts w:eastAsia="Malgun Gothic" w:cs="Calibri"/>
              </w:rPr>
              <w:t>es</w:t>
            </w:r>
            <w:r w:rsidRPr="001E5E84">
              <w:rPr>
                <w:rFonts w:eastAsia="Malgun Gothic" w:cs="Calibri"/>
              </w:rPr>
              <w:t xml:space="preserve"> leadership theory and concepts</w:t>
            </w:r>
            <w:r w:rsidR="0076746B">
              <w:rPr>
                <w:rFonts w:eastAsia="Malgun Gothic" w:cs="Calibri"/>
              </w:rPr>
              <w:t xml:space="preserve"> and </w:t>
            </w:r>
            <w:r w:rsidRPr="001E5E84">
              <w:rPr>
                <w:rFonts w:eastAsia="Malgun Gothic" w:cs="Calibri"/>
              </w:rPr>
              <w:t xml:space="preserve">has some support, but should focus on more scholarly sources.  </w:t>
            </w:r>
          </w:p>
        </w:tc>
      </w:tr>
      <w:tr w:rsidR="001E5E84" w:rsidRPr="001E5E84" w14:paraId="06941AB7" w14:textId="77777777" w:rsidTr="001E5E84">
        <w:tc>
          <w:tcPr>
            <w:tcW w:w="900" w:type="dxa"/>
          </w:tcPr>
          <w:p w14:paraId="5FA2C0A4" w14:textId="77777777" w:rsidR="001E5E84" w:rsidRPr="001E5E84" w:rsidRDefault="001E5E84" w:rsidP="001E5E84">
            <w:pPr>
              <w:spacing w:after="160" w:line="259" w:lineRule="auto"/>
              <w:rPr>
                <w:rFonts w:eastAsia="Malgun Gothic" w:cs="Calibri"/>
              </w:rPr>
            </w:pPr>
          </w:p>
        </w:tc>
        <w:tc>
          <w:tcPr>
            <w:tcW w:w="10350" w:type="dxa"/>
          </w:tcPr>
          <w:p w14:paraId="01C53BCF" w14:textId="77777777" w:rsidR="001E5E84" w:rsidRPr="001E5E84" w:rsidRDefault="001E5E84" w:rsidP="001E5E84">
            <w:pPr>
              <w:spacing w:after="160" w:line="259" w:lineRule="auto"/>
              <w:rPr>
                <w:rFonts w:eastAsia="Malgun Gothic" w:cs="Calibri"/>
              </w:rPr>
            </w:pPr>
            <w:r w:rsidRPr="001E5E84">
              <w:rPr>
                <w:rFonts w:eastAsia="Malgun Gothic" w:cs="Calibri"/>
                <w:b/>
              </w:rPr>
              <w:t>WEAK</w:t>
            </w:r>
            <w:r w:rsidRPr="001E5E84">
              <w:rPr>
                <w:rFonts w:eastAsia="Malgun Gothic" w:cs="Calibri"/>
              </w:rPr>
              <w:t xml:space="preserve"> - Demonstrates minimal proficiency in analyzing leader communication.  Minimally discusses leader theories and concepts and has limited sources.  </w:t>
            </w:r>
          </w:p>
        </w:tc>
      </w:tr>
      <w:tr w:rsidR="001E5E84" w:rsidRPr="001E5E84" w14:paraId="4E881343" w14:textId="77777777" w:rsidTr="001E5E84">
        <w:tc>
          <w:tcPr>
            <w:tcW w:w="900" w:type="dxa"/>
          </w:tcPr>
          <w:p w14:paraId="7AD19FE4" w14:textId="77777777" w:rsidR="001E5E84" w:rsidRPr="001E5E84" w:rsidRDefault="001E5E84" w:rsidP="001E5E84">
            <w:pPr>
              <w:spacing w:after="160" w:line="259" w:lineRule="auto"/>
              <w:rPr>
                <w:rFonts w:eastAsia="Malgun Gothic" w:cs="Calibri"/>
              </w:rPr>
            </w:pPr>
          </w:p>
        </w:tc>
        <w:tc>
          <w:tcPr>
            <w:tcW w:w="10350" w:type="dxa"/>
          </w:tcPr>
          <w:p w14:paraId="56EFF49D" w14:textId="77777777" w:rsidR="001E5E84" w:rsidRPr="001E5E84" w:rsidRDefault="001E5E84" w:rsidP="001E5E84">
            <w:pPr>
              <w:spacing w:after="160" w:line="259" w:lineRule="auto"/>
              <w:rPr>
                <w:rFonts w:eastAsia="Malgun Gothic" w:cs="Calibri"/>
              </w:rPr>
            </w:pPr>
            <w:r w:rsidRPr="001E5E84">
              <w:rPr>
                <w:rFonts w:eastAsia="Malgun Gothic" w:cs="Calibri"/>
                <w:b/>
              </w:rPr>
              <w:t>INSUFFICIENT</w:t>
            </w:r>
            <w:r w:rsidRPr="001E5E84">
              <w:rPr>
                <w:rFonts w:eastAsia="Malgun Gothic" w:cs="Calibri"/>
              </w:rPr>
              <w:t xml:space="preserve"> - Fails to demonstrate minimal proficiency in analyzing leader messages.  Does not apply leader theories/concepts and fails to cite appropriate sources. </w:t>
            </w:r>
          </w:p>
        </w:tc>
      </w:tr>
    </w:tbl>
    <w:p w14:paraId="5557BE37" w14:textId="77777777" w:rsidR="001E5E84" w:rsidRPr="001E5E84" w:rsidRDefault="001E5E84" w:rsidP="001E5E84">
      <w:pPr>
        <w:spacing w:after="160" w:line="259" w:lineRule="auto"/>
        <w:ind w:left="720"/>
        <w:contextualSpacing/>
        <w:rPr>
          <w:rFonts w:eastAsia="Malgun Gothic" w:cs="Calibri"/>
          <w:sz w:val="22"/>
          <w:szCs w:val="22"/>
          <w:lang w:eastAsia="ko-KR"/>
        </w:rPr>
      </w:pPr>
    </w:p>
    <w:tbl>
      <w:tblPr>
        <w:tblStyle w:val="TableGrid1"/>
        <w:tblW w:w="11250" w:type="dxa"/>
        <w:tblInd w:w="-5" w:type="dxa"/>
        <w:tblLook w:val="04A0" w:firstRow="1" w:lastRow="0" w:firstColumn="1" w:lastColumn="0" w:noHBand="0" w:noVBand="1"/>
      </w:tblPr>
      <w:tblGrid>
        <w:gridCol w:w="900"/>
        <w:gridCol w:w="10350"/>
      </w:tblGrid>
      <w:tr w:rsidR="001E5E84" w:rsidRPr="001E5E84" w14:paraId="20807AE9" w14:textId="77777777" w:rsidTr="001E5E84">
        <w:tc>
          <w:tcPr>
            <w:tcW w:w="11250" w:type="dxa"/>
            <w:gridSpan w:val="2"/>
          </w:tcPr>
          <w:p w14:paraId="22292BC2" w14:textId="77777777" w:rsidR="001E5E84" w:rsidRPr="001E5E84" w:rsidRDefault="001E5E84" w:rsidP="001E5E84">
            <w:pPr>
              <w:numPr>
                <w:ilvl w:val="0"/>
                <w:numId w:val="1"/>
              </w:numPr>
              <w:spacing w:after="160" w:line="259" w:lineRule="auto"/>
              <w:contextualSpacing/>
              <w:rPr>
                <w:rFonts w:eastAsia="Malgun Gothic" w:cs="Calibri"/>
                <w:i/>
                <w:color w:val="000000"/>
                <w:shd w:val="clear" w:color="auto" w:fill="FFFFFF"/>
              </w:rPr>
            </w:pPr>
            <w:r w:rsidRPr="001E5E84">
              <w:rPr>
                <w:rFonts w:eastAsia="Malgun Gothic" w:cs="Calibri"/>
                <w:i/>
                <w:color w:val="000000"/>
                <w:shd w:val="clear" w:color="auto" w:fill="FFFFFF"/>
              </w:rPr>
              <w:t xml:space="preserve">Please assess how well the author evaluates and critiques the leaders’ messages with regard to contextual appropriateness, message content, and verbal and nonverbal qualities.  </w:t>
            </w:r>
          </w:p>
        </w:tc>
      </w:tr>
      <w:tr w:rsidR="001E5E84" w:rsidRPr="001E5E84" w14:paraId="33019FED" w14:textId="77777777" w:rsidTr="001E5E84">
        <w:tc>
          <w:tcPr>
            <w:tcW w:w="900" w:type="dxa"/>
          </w:tcPr>
          <w:p w14:paraId="7BF7F06B" w14:textId="77777777" w:rsidR="001E5E84" w:rsidRPr="001E5E84" w:rsidRDefault="001E5E84" w:rsidP="001E5E84">
            <w:pPr>
              <w:spacing w:after="160" w:line="259" w:lineRule="auto"/>
              <w:rPr>
                <w:rFonts w:eastAsia="Malgun Gothic" w:cs="Calibri"/>
                <w:color w:val="000000"/>
                <w:shd w:val="clear" w:color="auto" w:fill="FFFFFF"/>
              </w:rPr>
            </w:pPr>
          </w:p>
        </w:tc>
        <w:tc>
          <w:tcPr>
            <w:tcW w:w="10350" w:type="dxa"/>
          </w:tcPr>
          <w:p w14:paraId="71CF266A" w14:textId="77777777" w:rsidR="001E5E84" w:rsidRPr="001E5E84" w:rsidRDefault="001E5E84" w:rsidP="001E5E84">
            <w:pPr>
              <w:spacing w:after="160" w:line="259" w:lineRule="auto"/>
              <w:rPr>
                <w:rFonts w:eastAsia="Malgun Gothic" w:cs="Calibri"/>
                <w:color w:val="000000"/>
                <w:shd w:val="clear" w:color="auto" w:fill="FFFFFF"/>
              </w:rPr>
            </w:pPr>
            <w:r w:rsidRPr="001E5E84">
              <w:rPr>
                <w:rFonts w:eastAsia="Malgun Gothic" w:cs="Calibri"/>
                <w:b/>
                <w:color w:val="000000"/>
                <w:shd w:val="clear" w:color="auto" w:fill="FFFFFF"/>
              </w:rPr>
              <w:t xml:space="preserve">EXCELLENT </w:t>
            </w:r>
            <w:r w:rsidRPr="001E5E84">
              <w:rPr>
                <w:rFonts w:eastAsia="Malgun Gothic" w:cs="Calibri"/>
                <w:color w:val="000000"/>
                <w:shd w:val="clear" w:color="auto" w:fill="FFFFFF"/>
              </w:rPr>
              <w:t xml:space="preserve">- Very effective in critiquing the effectiveness of leader messages with a nuanced discussion of the context for the messages, evaluation of content and style, and success of the message strategies.  </w:t>
            </w:r>
          </w:p>
        </w:tc>
      </w:tr>
      <w:tr w:rsidR="001E5E84" w:rsidRPr="001E5E84" w14:paraId="60C61BA0" w14:textId="77777777" w:rsidTr="001E5E84">
        <w:tc>
          <w:tcPr>
            <w:tcW w:w="900" w:type="dxa"/>
          </w:tcPr>
          <w:p w14:paraId="606124D5" w14:textId="77777777" w:rsidR="001E5E84" w:rsidRPr="001E5E84" w:rsidRDefault="001E5E84" w:rsidP="001E5E84">
            <w:pPr>
              <w:spacing w:after="160" w:line="259" w:lineRule="auto"/>
              <w:rPr>
                <w:rFonts w:eastAsia="Malgun Gothic" w:cs="Calibri"/>
                <w:color w:val="000000"/>
                <w:shd w:val="clear" w:color="auto" w:fill="FFFFFF"/>
              </w:rPr>
            </w:pPr>
          </w:p>
        </w:tc>
        <w:tc>
          <w:tcPr>
            <w:tcW w:w="10350" w:type="dxa"/>
          </w:tcPr>
          <w:p w14:paraId="09CEE223" w14:textId="77777777" w:rsidR="001E5E84" w:rsidRPr="001E5E84" w:rsidRDefault="001E5E84" w:rsidP="001E5E84">
            <w:pPr>
              <w:spacing w:after="160" w:line="259" w:lineRule="auto"/>
              <w:rPr>
                <w:rFonts w:eastAsia="Malgun Gothic" w:cs="Calibri"/>
              </w:rPr>
            </w:pPr>
            <w:r w:rsidRPr="001E5E84">
              <w:rPr>
                <w:rFonts w:eastAsia="Malgun Gothic" w:cs="Calibri"/>
                <w:b/>
              </w:rPr>
              <w:t>PROFICIENT</w:t>
            </w:r>
            <w:r w:rsidRPr="001E5E84">
              <w:rPr>
                <w:rFonts w:eastAsia="Malgun Gothic" w:cs="Calibri"/>
              </w:rPr>
              <w:t xml:space="preserve"> – Adequately cr</w:t>
            </w:r>
            <w:r w:rsidRPr="001E5E84">
              <w:rPr>
                <w:rFonts w:eastAsia="Malgun Gothic" w:cs="Calibri"/>
                <w:color w:val="000000"/>
                <w:shd w:val="clear" w:color="auto" w:fill="FFFFFF"/>
              </w:rPr>
              <w:t xml:space="preserve">itiques the effectiveness of leader messages including discussion of the context for the messages, evaluation of content and style, and success of the message strategies.  </w:t>
            </w:r>
          </w:p>
        </w:tc>
      </w:tr>
      <w:tr w:rsidR="001E5E84" w:rsidRPr="001E5E84" w14:paraId="735D4A53" w14:textId="77777777" w:rsidTr="001E5E84">
        <w:tc>
          <w:tcPr>
            <w:tcW w:w="900" w:type="dxa"/>
          </w:tcPr>
          <w:p w14:paraId="2B1EAAD5" w14:textId="77777777" w:rsidR="001E5E84" w:rsidRPr="001E5E84" w:rsidRDefault="001E5E84" w:rsidP="001E5E84">
            <w:pPr>
              <w:spacing w:after="160" w:line="259" w:lineRule="auto"/>
              <w:rPr>
                <w:rFonts w:eastAsia="Malgun Gothic" w:cs="Calibri"/>
                <w:color w:val="000000"/>
                <w:shd w:val="clear" w:color="auto" w:fill="FFFFFF"/>
              </w:rPr>
            </w:pPr>
          </w:p>
        </w:tc>
        <w:tc>
          <w:tcPr>
            <w:tcW w:w="10350" w:type="dxa"/>
          </w:tcPr>
          <w:p w14:paraId="528C81D3" w14:textId="77777777" w:rsidR="001E5E84" w:rsidRPr="001E5E84" w:rsidRDefault="001E5E84" w:rsidP="001E5E84">
            <w:pPr>
              <w:spacing w:after="160" w:line="259" w:lineRule="auto"/>
              <w:rPr>
                <w:rFonts w:eastAsia="Malgun Gothic" w:cs="Calibri"/>
              </w:rPr>
            </w:pPr>
            <w:r w:rsidRPr="001E5E84">
              <w:rPr>
                <w:rFonts w:eastAsia="Malgun Gothic" w:cs="Calibri"/>
                <w:b/>
              </w:rPr>
              <w:t>WEAK</w:t>
            </w:r>
            <w:r w:rsidRPr="001E5E84">
              <w:rPr>
                <w:rFonts w:eastAsia="Malgun Gothic" w:cs="Calibri"/>
              </w:rPr>
              <w:t xml:space="preserve"> – Minimally or poorly cr</w:t>
            </w:r>
            <w:r w:rsidRPr="001E5E84">
              <w:rPr>
                <w:rFonts w:eastAsia="Malgun Gothic" w:cs="Calibri"/>
                <w:color w:val="000000"/>
                <w:shd w:val="clear" w:color="auto" w:fill="FFFFFF"/>
              </w:rPr>
              <w:t xml:space="preserve">itiques the effectiveness of leader messages.  Vaguely references the context/situation of the messages, provides cursory evaluation of content, style, and message effectiveness.  </w:t>
            </w:r>
          </w:p>
        </w:tc>
      </w:tr>
      <w:tr w:rsidR="001E5E84" w:rsidRPr="001E5E84" w14:paraId="753C88B7" w14:textId="77777777" w:rsidTr="001E5E84">
        <w:tc>
          <w:tcPr>
            <w:tcW w:w="900" w:type="dxa"/>
          </w:tcPr>
          <w:p w14:paraId="5CF947B7" w14:textId="77777777" w:rsidR="001E5E84" w:rsidRPr="001E5E84" w:rsidRDefault="001E5E84" w:rsidP="001E5E84">
            <w:pPr>
              <w:spacing w:after="160" w:line="259" w:lineRule="auto"/>
              <w:rPr>
                <w:rFonts w:eastAsia="Malgun Gothic" w:cs="Calibri"/>
                <w:color w:val="000000"/>
                <w:shd w:val="clear" w:color="auto" w:fill="FFFFFF"/>
              </w:rPr>
            </w:pPr>
          </w:p>
        </w:tc>
        <w:tc>
          <w:tcPr>
            <w:tcW w:w="10350" w:type="dxa"/>
          </w:tcPr>
          <w:p w14:paraId="6241112B" w14:textId="77777777" w:rsidR="001E5E84" w:rsidRPr="001E5E84" w:rsidRDefault="001E5E84" w:rsidP="001E5E84">
            <w:pPr>
              <w:spacing w:after="160" w:line="259" w:lineRule="auto"/>
              <w:rPr>
                <w:rFonts w:eastAsia="Malgun Gothic" w:cs="Calibri"/>
              </w:rPr>
            </w:pPr>
            <w:r w:rsidRPr="001E5E84">
              <w:rPr>
                <w:rFonts w:eastAsia="Malgun Gothic" w:cs="Calibri"/>
                <w:b/>
              </w:rPr>
              <w:t>INSUFFICIENT</w:t>
            </w:r>
            <w:r w:rsidRPr="001E5E84">
              <w:rPr>
                <w:rFonts w:eastAsia="Malgun Gothic" w:cs="Calibri"/>
              </w:rPr>
              <w:t xml:space="preserve"> - Fails to adequately cr</w:t>
            </w:r>
            <w:r w:rsidRPr="001E5E84">
              <w:rPr>
                <w:rFonts w:eastAsia="Malgun Gothic" w:cs="Calibri"/>
                <w:color w:val="000000"/>
                <w:shd w:val="clear" w:color="auto" w:fill="FFFFFF"/>
              </w:rPr>
              <w:t xml:space="preserve">itique the effectiveness of leader messages, does not discuss the context of the messages, and vaguely discusses style and content without support or observation of the leaders’ success.  </w:t>
            </w:r>
          </w:p>
        </w:tc>
      </w:tr>
    </w:tbl>
    <w:p w14:paraId="2E55DC7A" w14:textId="58329B3F" w:rsidR="001E5E84" w:rsidRDefault="001E5E84" w:rsidP="001E5E84">
      <w:pPr>
        <w:autoSpaceDE w:val="0"/>
        <w:autoSpaceDN w:val="0"/>
        <w:rPr>
          <w:rFonts w:eastAsia="Malgun Gothic" w:cs="Calibri"/>
          <w:b/>
          <w:sz w:val="22"/>
          <w:szCs w:val="22"/>
          <w:lang w:eastAsia="ko-KR"/>
        </w:rPr>
      </w:pPr>
    </w:p>
    <w:p w14:paraId="287A9C0D" w14:textId="77777777" w:rsidR="001E5E84" w:rsidRDefault="001E5E84">
      <w:pPr>
        <w:rPr>
          <w:rFonts w:eastAsia="Malgun Gothic" w:cs="Calibri"/>
          <w:b/>
          <w:sz w:val="22"/>
          <w:szCs w:val="22"/>
          <w:lang w:eastAsia="ko-KR"/>
        </w:rPr>
      </w:pPr>
      <w:r>
        <w:rPr>
          <w:rFonts w:eastAsia="Malgun Gothic" w:cs="Calibri"/>
          <w:b/>
          <w:sz w:val="22"/>
          <w:szCs w:val="22"/>
          <w:lang w:eastAsia="ko-KR"/>
        </w:rPr>
        <w:br w:type="page"/>
      </w:r>
    </w:p>
    <w:p w14:paraId="431AB657" w14:textId="77777777" w:rsidR="006D4671" w:rsidRDefault="006D4671" w:rsidP="001E5E84">
      <w:pPr>
        <w:autoSpaceDE w:val="0"/>
        <w:autoSpaceDN w:val="0"/>
        <w:rPr>
          <w:rFonts w:eastAsia="Malgun Gothic" w:cs="Calibri"/>
          <w:b/>
          <w:sz w:val="22"/>
          <w:szCs w:val="22"/>
          <w:lang w:eastAsia="ko-KR"/>
        </w:rPr>
        <w:sectPr w:rsidR="006D4671" w:rsidSect="001E5E84">
          <w:pgSz w:w="12240" w:h="15840"/>
          <w:pgMar w:top="432" w:right="432" w:bottom="432" w:left="432" w:header="720" w:footer="720" w:gutter="0"/>
          <w:cols w:space="720"/>
          <w:docGrid w:linePitch="360"/>
        </w:sectPr>
      </w:pPr>
    </w:p>
    <w:p w14:paraId="538ED2F3" w14:textId="77777777" w:rsidR="006D4671" w:rsidRPr="003B76AD" w:rsidRDefault="006D4671" w:rsidP="006D4671">
      <w:pPr>
        <w:pStyle w:val="BodyText"/>
        <w:spacing w:before="4"/>
        <w:rPr>
          <w:rFonts w:ascii="Franklin Gothic Medium"/>
          <w:b/>
          <w:i w:val="0"/>
          <w:sz w:val="32"/>
        </w:rPr>
      </w:pPr>
      <w:r w:rsidRPr="003B76AD">
        <w:rPr>
          <w:rFonts w:ascii="Franklin Gothic Medium"/>
          <w:b/>
          <w:i w:val="0"/>
          <w:sz w:val="24"/>
          <w:szCs w:val="24"/>
        </w:rPr>
        <w:lastRenderedPageBreak/>
        <w:t xml:space="preserve">GROUP DECISION MAKING PROJECT RUBRIC </w:t>
      </w:r>
    </w:p>
    <w:p w14:paraId="293FA6B2" w14:textId="77777777" w:rsidR="006D4671" w:rsidRDefault="006D4671" w:rsidP="006D4671">
      <w:pPr>
        <w:pStyle w:val="BodyText"/>
        <w:spacing w:before="1"/>
        <w:rPr>
          <w:rFonts w:ascii="Franklin Gothic Medium"/>
          <w:i w:val="0"/>
          <w:sz w:val="10"/>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90"/>
        <w:gridCol w:w="3030"/>
        <w:gridCol w:w="3030"/>
        <w:gridCol w:w="3030"/>
        <w:gridCol w:w="3030"/>
      </w:tblGrid>
      <w:tr w:rsidR="006D4671" w:rsidRPr="00C177E8" w14:paraId="46AC7BD7" w14:textId="77777777" w:rsidTr="003F4BE0">
        <w:trPr>
          <w:trHeight w:val="325"/>
        </w:trPr>
        <w:tc>
          <w:tcPr>
            <w:tcW w:w="2290" w:type="dxa"/>
            <w:shd w:val="clear" w:color="auto" w:fill="F47B2F"/>
          </w:tcPr>
          <w:p w14:paraId="09EABC28" w14:textId="77777777" w:rsidR="006D4671" w:rsidRPr="00C177E8" w:rsidRDefault="006D4671" w:rsidP="003F4BE0">
            <w:pPr>
              <w:pStyle w:val="TableParagraph"/>
              <w:spacing w:before="11" w:line="294" w:lineRule="exact"/>
              <w:ind w:left="379"/>
              <w:rPr>
                <w:rFonts w:ascii="Franklin Gothic Medium"/>
                <w:sz w:val="18"/>
                <w:szCs w:val="18"/>
              </w:rPr>
            </w:pPr>
            <w:r w:rsidRPr="00C177E8">
              <w:rPr>
                <w:rFonts w:ascii="Franklin Gothic Medium"/>
                <w:color w:val="FFFFFF"/>
                <w:sz w:val="18"/>
                <w:szCs w:val="18"/>
              </w:rPr>
              <w:t>Component</w:t>
            </w:r>
          </w:p>
        </w:tc>
        <w:tc>
          <w:tcPr>
            <w:tcW w:w="3030" w:type="dxa"/>
            <w:shd w:val="clear" w:color="auto" w:fill="F47B2F"/>
          </w:tcPr>
          <w:p w14:paraId="0D40F492" w14:textId="77777777" w:rsidR="006D4671" w:rsidRPr="00C177E8" w:rsidRDefault="006D4671" w:rsidP="003F4BE0">
            <w:pPr>
              <w:pStyle w:val="TableParagraph"/>
              <w:spacing w:before="11" w:line="294" w:lineRule="exact"/>
              <w:ind w:left="874"/>
              <w:rPr>
                <w:rFonts w:ascii="Franklin Gothic Medium"/>
                <w:sz w:val="18"/>
                <w:szCs w:val="18"/>
              </w:rPr>
            </w:pPr>
            <w:r w:rsidRPr="00C177E8">
              <w:rPr>
                <w:rFonts w:ascii="Franklin Gothic Medium"/>
                <w:color w:val="FFFFFF"/>
                <w:sz w:val="18"/>
                <w:szCs w:val="18"/>
              </w:rPr>
              <w:t>Exemplary</w:t>
            </w:r>
            <w:r>
              <w:rPr>
                <w:rFonts w:ascii="Franklin Gothic Medium"/>
                <w:color w:val="FFFFFF"/>
                <w:sz w:val="18"/>
                <w:szCs w:val="18"/>
              </w:rPr>
              <w:t xml:space="preserve"> -- 4</w:t>
            </w:r>
          </w:p>
        </w:tc>
        <w:tc>
          <w:tcPr>
            <w:tcW w:w="3030" w:type="dxa"/>
            <w:shd w:val="clear" w:color="auto" w:fill="F47B2F"/>
          </w:tcPr>
          <w:p w14:paraId="0FF334B2" w14:textId="77777777" w:rsidR="006D4671" w:rsidRPr="00C177E8" w:rsidRDefault="006D4671" w:rsidP="003F4BE0">
            <w:pPr>
              <w:pStyle w:val="TableParagraph"/>
              <w:spacing w:before="11" w:line="294" w:lineRule="exact"/>
              <w:ind w:left="649"/>
              <w:rPr>
                <w:rFonts w:ascii="Franklin Gothic Medium"/>
                <w:sz w:val="18"/>
                <w:szCs w:val="18"/>
              </w:rPr>
            </w:pPr>
            <w:r w:rsidRPr="00C177E8">
              <w:rPr>
                <w:rFonts w:ascii="Franklin Gothic Medium"/>
                <w:color w:val="FFFFFF"/>
                <w:sz w:val="18"/>
                <w:szCs w:val="18"/>
              </w:rPr>
              <w:t>Accomplished</w:t>
            </w:r>
            <w:r>
              <w:rPr>
                <w:rFonts w:ascii="Franklin Gothic Medium"/>
                <w:color w:val="FFFFFF"/>
                <w:sz w:val="18"/>
                <w:szCs w:val="18"/>
              </w:rPr>
              <w:t xml:space="preserve"> -- 3</w:t>
            </w:r>
          </w:p>
        </w:tc>
        <w:tc>
          <w:tcPr>
            <w:tcW w:w="3030" w:type="dxa"/>
            <w:shd w:val="clear" w:color="auto" w:fill="F47B2F"/>
          </w:tcPr>
          <w:p w14:paraId="0039583A" w14:textId="77777777" w:rsidR="006D4671" w:rsidRPr="00C177E8" w:rsidRDefault="006D4671" w:rsidP="003F4BE0">
            <w:pPr>
              <w:pStyle w:val="TableParagraph"/>
              <w:spacing w:before="11" w:line="294" w:lineRule="exact"/>
              <w:ind w:left="829"/>
              <w:rPr>
                <w:rFonts w:ascii="Franklin Gothic Medium"/>
                <w:sz w:val="18"/>
                <w:szCs w:val="18"/>
              </w:rPr>
            </w:pPr>
            <w:r w:rsidRPr="00C177E8">
              <w:rPr>
                <w:rFonts w:ascii="Franklin Gothic Medium"/>
                <w:color w:val="FFFFFF"/>
                <w:sz w:val="18"/>
                <w:szCs w:val="18"/>
              </w:rPr>
              <w:t>Developing</w:t>
            </w:r>
            <w:r>
              <w:rPr>
                <w:rFonts w:ascii="Franklin Gothic Medium"/>
                <w:color w:val="FFFFFF"/>
                <w:sz w:val="18"/>
                <w:szCs w:val="18"/>
              </w:rPr>
              <w:t xml:space="preserve"> -- 2</w:t>
            </w:r>
          </w:p>
        </w:tc>
        <w:tc>
          <w:tcPr>
            <w:tcW w:w="3030" w:type="dxa"/>
            <w:shd w:val="clear" w:color="auto" w:fill="F47B2F"/>
          </w:tcPr>
          <w:p w14:paraId="32FA4817" w14:textId="77777777" w:rsidR="006D4671" w:rsidRPr="00C177E8" w:rsidRDefault="006D4671" w:rsidP="003F4BE0">
            <w:pPr>
              <w:pStyle w:val="TableParagraph"/>
              <w:spacing w:before="11" w:line="294" w:lineRule="exact"/>
              <w:ind w:left="904"/>
              <w:rPr>
                <w:rFonts w:ascii="Franklin Gothic Medium"/>
                <w:sz w:val="18"/>
                <w:szCs w:val="18"/>
              </w:rPr>
            </w:pPr>
            <w:r>
              <w:rPr>
                <w:rFonts w:ascii="Franklin Gothic Medium"/>
                <w:color w:val="FFFFFF"/>
                <w:sz w:val="18"/>
                <w:szCs w:val="18"/>
              </w:rPr>
              <w:t>Beginner -- 1</w:t>
            </w:r>
          </w:p>
        </w:tc>
      </w:tr>
      <w:tr w:rsidR="006D4671" w:rsidRPr="00C177E8" w14:paraId="5FF3B37C" w14:textId="77777777" w:rsidTr="003F4BE0">
        <w:trPr>
          <w:trHeight w:val="1976"/>
        </w:trPr>
        <w:tc>
          <w:tcPr>
            <w:tcW w:w="2290" w:type="dxa"/>
          </w:tcPr>
          <w:p w14:paraId="6217B507" w14:textId="77777777" w:rsidR="006D4671" w:rsidRPr="00C177E8" w:rsidRDefault="006D4671" w:rsidP="003F4BE0">
            <w:pPr>
              <w:pStyle w:val="TableParagraph"/>
              <w:spacing w:before="0"/>
              <w:ind w:left="0"/>
              <w:rPr>
                <w:rFonts w:ascii="Franklin Gothic Medium"/>
                <w:sz w:val="18"/>
                <w:szCs w:val="18"/>
              </w:rPr>
            </w:pPr>
          </w:p>
          <w:p w14:paraId="4288CA26" w14:textId="77777777" w:rsidR="006D4671" w:rsidRPr="00C177E8" w:rsidRDefault="006D4671" w:rsidP="006D4671">
            <w:pPr>
              <w:pStyle w:val="TableParagraph"/>
              <w:numPr>
                <w:ilvl w:val="0"/>
                <w:numId w:val="3"/>
              </w:numPr>
              <w:spacing w:before="0"/>
              <w:jc w:val="center"/>
              <w:rPr>
                <w:rFonts w:ascii="Franklin Gothic Medium"/>
                <w:sz w:val="18"/>
                <w:szCs w:val="18"/>
              </w:rPr>
            </w:pPr>
            <w:r w:rsidRPr="00C177E8">
              <w:rPr>
                <w:rFonts w:ascii="Franklin Gothic Medium"/>
                <w:sz w:val="18"/>
                <w:szCs w:val="18"/>
              </w:rPr>
              <w:t>Problem Description and Analysis</w:t>
            </w:r>
          </w:p>
        </w:tc>
        <w:tc>
          <w:tcPr>
            <w:tcW w:w="3030" w:type="dxa"/>
          </w:tcPr>
          <w:p w14:paraId="14BFF045" w14:textId="77777777" w:rsidR="006D4671" w:rsidRPr="00C177E8" w:rsidRDefault="006D4671" w:rsidP="003F4BE0">
            <w:pPr>
              <w:pStyle w:val="TableParagraph"/>
              <w:spacing w:line="256" w:lineRule="auto"/>
              <w:ind w:right="276"/>
              <w:rPr>
                <w:sz w:val="18"/>
                <w:szCs w:val="18"/>
              </w:rPr>
            </w:pPr>
          </w:p>
          <w:p w14:paraId="22714017" w14:textId="77777777" w:rsidR="006D4671" w:rsidRPr="00C177E8" w:rsidRDefault="006D4671" w:rsidP="003F4BE0">
            <w:pPr>
              <w:pStyle w:val="TableParagraph"/>
              <w:spacing w:line="256" w:lineRule="auto"/>
              <w:ind w:right="276"/>
              <w:rPr>
                <w:sz w:val="18"/>
                <w:szCs w:val="18"/>
              </w:rPr>
            </w:pPr>
            <w:r w:rsidRPr="00C177E8">
              <w:rPr>
                <w:sz w:val="18"/>
                <w:szCs w:val="18"/>
              </w:rPr>
              <w:t xml:space="preserve">Provides appropriate background information of the problem, identifying an important issue to address.  Demonstrated understanding of the problem, related issues, what is desired, and what obstacles might exist. </w:t>
            </w:r>
          </w:p>
        </w:tc>
        <w:tc>
          <w:tcPr>
            <w:tcW w:w="3030" w:type="dxa"/>
          </w:tcPr>
          <w:p w14:paraId="6DB46E98" w14:textId="77777777" w:rsidR="006D4671" w:rsidRPr="00C177E8" w:rsidRDefault="006D4671" w:rsidP="003F4BE0">
            <w:pPr>
              <w:pStyle w:val="TableParagraph"/>
              <w:spacing w:line="256" w:lineRule="auto"/>
              <w:ind w:right="276"/>
              <w:rPr>
                <w:sz w:val="18"/>
                <w:szCs w:val="18"/>
              </w:rPr>
            </w:pPr>
          </w:p>
          <w:p w14:paraId="3E03BEEC" w14:textId="77777777" w:rsidR="006D4671" w:rsidRPr="00C177E8" w:rsidRDefault="006D4671" w:rsidP="003F4BE0">
            <w:pPr>
              <w:pStyle w:val="TableParagraph"/>
              <w:spacing w:line="256" w:lineRule="auto"/>
              <w:ind w:right="276"/>
              <w:rPr>
                <w:sz w:val="18"/>
                <w:szCs w:val="18"/>
              </w:rPr>
            </w:pPr>
            <w:r w:rsidRPr="00C177E8">
              <w:rPr>
                <w:sz w:val="18"/>
                <w:szCs w:val="18"/>
              </w:rPr>
              <w:t>Provides appropriate background information of and identified an important issue to address, but did not connect related issues in the context.  Addresses some obstacles.</w:t>
            </w:r>
          </w:p>
        </w:tc>
        <w:tc>
          <w:tcPr>
            <w:tcW w:w="3030" w:type="dxa"/>
          </w:tcPr>
          <w:p w14:paraId="30C02765" w14:textId="77777777" w:rsidR="006D4671" w:rsidRPr="00C177E8" w:rsidRDefault="006D4671" w:rsidP="003F4BE0">
            <w:pPr>
              <w:pStyle w:val="TableParagraph"/>
              <w:spacing w:line="256" w:lineRule="auto"/>
              <w:ind w:right="189"/>
              <w:rPr>
                <w:sz w:val="18"/>
                <w:szCs w:val="18"/>
              </w:rPr>
            </w:pPr>
          </w:p>
          <w:p w14:paraId="56B4285B" w14:textId="77777777" w:rsidR="006D4671" w:rsidRPr="00C177E8" w:rsidRDefault="006D4671" w:rsidP="003F4BE0">
            <w:pPr>
              <w:pStyle w:val="TableParagraph"/>
              <w:spacing w:line="256" w:lineRule="auto"/>
              <w:ind w:right="189"/>
              <w:rPr>
                <w:sz w:val="18"/>
                <w:szCs w:val="18"/>
              </w:rPr>
            </w:pPr>
            <w:r w:rsidRPr="00C177E8">
              <w:rPr>
                <w:sz w:val="18"/>
                <w:szCs w:val="18"/>
              </w:rPr>
              <w:t>Needs to add more description of the context/background information.  Does not show nuance in the details of the problem and needed to add depth to the discussion of obstacles.</w:t>
            </w:r>
          </w:p>
        </w:tc>
        <w:tc>
          <w:tcPr>
            <w:tcW w:w="3030" w:type="dxa"/>
          </w:tcPr>
          <w:p w14:paraId="587CFCA8" w14:textId="77777777" w:rsidR="006D4671" w:rsidRPr="00C177E8" w:rsidRDefault="006D4671" w:rsidP="003F4BE0">
            <w:pPr>
              <w:pStyle w:val="TableParagraph"/>
              <w:spacing w:line="256" w:lineRule="auto"/>
              <w:rPr>
                <w:sz w:val="18"/>
                <w:szCs w:val="18"/>
              </w:rPr>
            </w:pPr>
          </w:p>
          <w:p w14:paraId="4DF58B74" w14:textId="77777777" w:rsidR="006D4671" w:rsidRPr="00C177E8" w:rsidRDefault="006D4671" w:rsidP="003F4BE0">
            <w:pPr>
              <w:pStyle w:val="TableParagraph"/>
              <w:spacing w:line="256" w:lineRule="auto"/>
              <w:rPr>
                <w:sz w:val="18"/>
                <w:szCs w:val="18"/>
              </w:rPr>
            </w:pPr>
            <w:r w:rsidRPr="00C177E8">
              <w:rPr>
                <w:sz w:val="18"/>
                <w:szCs w:val="18"/>
              </w:rPr>
              <w:t>Provides little information regarding the background of the problem or context.  Shows little nuance of the context and does not discuss obstacles.</w:t>
            </w:r>
          </w:p>
        </w:tc>
      </w:tr>
      <w:tr w:rsidR="006D4671" w:rsidRPr="00C177E8" w14:paraId="76DF06E6" w14:textId="77777777" w:rsidTr="003F4BE0">
        <w:trPr>
          <w:trHeight w:val="1247"/>
        </w:trPr>
        <w:tc>
          <w:tcPr>
            <w:tcW w:w="2290" w:type="dxa"/>
          </w:tcPr>
          <w:p w14:paraId="23398DCA" w14:textId="77777777" w:rsidR="006D4671" w:rsidRPr="00C177E8" w:rsidRDefault="006D4671" w:rsidP="003F4BE0">
            <w:pPr>
              <w:pStyle w:val="TableParagraph"/>
              <w:spacing w:before="0"/>
              <w:ind w:left="0"/>
              <w:rPr>
                <w:rFonts w:ascii="Franklin Gothic Medium"/>
                <w:sz w:val="18"/>
                <w:szCs w:val="18"/>
              </w:rPr>
            </w:pPr>
          </w:p>
          <w:p w14:paraId="72014DE1" w14:textId="77777777" w:rsidR="006D4671" w:rsidRPr="00C177E8" w:rsidRDefault="006D4671" w:rsidP="006D4671">
            <w:pPr>
              <w:pStyle w:val="TableParagraph"/>
              <w:numPr>
                <w:ilvl w:val="0"/>
                <w:numId w:val="3"/>
              </w:numPr>
              <w:spacing w:line="252" w:lineRule="auto"/>
              <w:ind w:right="214"/>
              <w:jc w:val="center"/>
              <w:rPr>
                <w:rFonts w:ascii="Franklin Gothic Medium"/>
                <w:sz w:val="18"/>
                <w:szCs w:val="18"/>
              </w:rPr>
            </w:pPr>
            <w:r w:rsidRPr="00C177E8">
              <w:rPr>
                <w:rFonts w:ascii="Franklin Gothic Medium"/>
                <w:sz w:val="18"/>
                <w:szCs w:val="18"/>
              </w:rPr>
              <w:t>Identification of Possible Solutions</w:t>
            </w:r>
          </w:p>
        </w:tc>
        <w:tc>
          <w:tcPr>
            <w:tcW w:w="3030" w:type="dxa"/>
          </w:tcPr>
          <w:p w14:paraId="3715A63A" w14:textId="77777777" w:rsidR="006D4671" w:rsidRPr="00C177E8" w:rsidRDefault="006D4671" w:rsidP="003F4BE0">
            <w:pPr>
              <w:pStyle w:val="TableParagraph"/>
              <w:spacing w:line="256" w:lineRule="auto"/>
              <w:ind w:right="276"/>
              <w:rPr>
                <w:sz w:val="18"/>
                <w:szCs w:val="18"/>
              </w:rPr>
            </w:pPr>
          </w:p>
          <w:p w14:paraId="5496D1B7" w14:textId="77777777" w:rsidR="006D4671" w:rsidRPr="00C177E8" w:rsidRDefault="006D4671" w:rsidP="003F4BE0">
            <w:pPr>
              <w:pStyle w:val="TableParagraph"/>
              <w:spacing w:line="256" w:lineRule="auto"/>
              <w:ind w:right="276"/>
              <w:rPr>
                <w:sz w:val="18"/>
                <w:szCs w:val="18"/>
              </w:rPr>
            </w:pPr>
            <w:r w:rsidRPr="00C177E8">
              <w:rPr>
                <w:sz w:val="18"/>
                <w:szCs w:val="18"/>
              </w:rPr>
              <w:t>Presents a comprehensive list of the most relevant possible options and describes each in detail.</w:t>
            </w:r>
          </w:p>
        </w:tc>
        <w:tc>
          <w:tcPr>
            <w:tcW w:w="3030" w:type="dxa"/>
          </w:tcPr>
          <w:p w14:paraId="38F840BB" w14:textId="77777777" w:rsidR="006D4671" w:rsidRPr="00C177E8" w:rsidRDefault="006D4671" w:rsidP="003F4BE0">
            <w:pPr>
              <w:pStyle w:val="TableParagraph"/>
              <w:spacing w:line="256" w:lineRule="auto"/>
              <w:ind w:right="276"/>
              <w:rPr>
                <w:sz w:val="18"/>
                <w:szCs w:val="18"/>
              </w:rPr>
            </w:pPr>
          </w:p>
          <w:p w14:paraId="26D82B50" w14:textId="77777777" w:rsidR="006D4671" w:rsidRPr="00C177E8" w:rsidRDefault="006D4671" w:rsidP="003F4BE0">
            <w:pPr>
              <w:pStyle w:val="TableParagraph"/>
              <w:spacing w:line="256" w:lineRule="auto"/>
              <w:ind w:right="276"/>
              <w:rPr>
                <w:sz w:val="18"/>
                <w:szCs w:val="18"/>
              </w:rPr>
            </w:pPr>
            <w:r w:rsidRPr="00C177E8">
              <w:rPr>
                <w:sz w:val="18"/>
                <w:szCs w:val="18"/>
              </w:rPr>
              <w:t>Identifies options that represent several of the most relevant possible alternatives.</w:t>
            </w:r>
          </w:p>
        </w:tc>
        <w:tc>
          <w:tcPr>
            <w:tcW w:w="3030" w:type="dxa"/>
          </w:tcPr>
          <w:p w14:paraId="4E026CAF" w14:textId="77777777" w:rsidR="006D4671" w:rsidRPr="00C177E8" w:rsidRDefault="006D4671" w:rsidP="003F4BE0">
            <w:pPr>
              <w:pStyle w:val="TableParagraph"/>
              <w:spacing w:line="256" w:lineRule="auto"/>
              <w:ind w:right="189"/>
              <w:rPr>
                <w:sz w:val="18"/>
                <w:szCs w:val="18"/>
              </w:rPr>
            </w:pPr>
          </w:p>
          <w:p w14:paraId="4E10607F" w14:textId="77777777" w:rsidR="006D4671" w:rsidRPr="00C177E8" w:rsidRDefault="006D4671" w:rsidP="003F4BE0">
            <w:pPr>
              <w:pStyle w:val="TableParagraph"/>
              <w:spacing w:line="256" w:lineRule="auto"/>
              <w:ind w:right="189"/>
              <w:rPr>
                <w:sz w:val="18"/>
                <w:szCs w:val="18"/>
              </w:rPr>
            </w:pPr>
            <w:r w:rsidRPr="00C177E8">
              <w:rPr>
                <w:sz w:val="18"/>
                <w:szCs w:val="18"/>
              </w:rPr>
              <w:t>Identifies some options that are relevant and others that are</w:t>
            </w:r>
            <w:r w:rsidRPr="00C177E8">
              <w:rPr>
                <w:spacing w:val="-15"/>
                <w:sz w:val="18"/>
                <w:szCs w:val="18"/>
              </w:rPr>
              <w:t xml:space="preserve"> </w:t>
            </w:r>
            <w:r w:rsidRPr="00C177E8">
              <w:rPr>
                <w:sz w:val="18"/>
                <w:szCs w:val="18"/>
              </w:rPr>
              <w:t>not.</w:t>
            </w:r>
            <w:r w:rsidRPr="00C177E8">
              <w:rPr>
                <w:spacing w:val="-15"/>
                <w:sz w:val="18"/>
                <w:szCs w:val="18"/>
              </w:rPr>
              <w:t xml:space="preserve"> </w:t>
            </w:r>
            <w:r w:rsidRPr="00C177E8">
              <w:rPr>
                <w:sz w:val="18"/>
                <w:szCs w:val="18"/>
              </w:rPr>
              <w:t>OR</w:t>
            </w:r>
            <w:r w:rsidRPr="00C177E8">
              <w:rPr>
                <w:spacing w:val="-14"/>
                <w:sz w:val="18"/>
                <w:szCs w:val="18"/>
              </w:rPr>
              <w:t xml:space="preserve"> </w:t>
            </w:r>
            <w:r w:rsidRPr="00C177E8">
              <w:rPr>
                <w:sz w:val="18"/>
                <w:szCs w:val="18"/>
              </w:rPr>
              <w:t>only</w:t>
            </w:r>
            <w:r w:rsidRPr="00C177E8">
              <w:rPr>
                <w:spacing w:val="-15"/>
                <w:sz w:val="18"/>
                <w:szCs w:val="18"/>
              </w:rPr>
              <w:t xml:space="preserve"> </w:t>
            </w:r>
            <w:r w:rsidRPr="00C177E8">
              <w:rPr>
                <w:sz w:val="18"/>
                <w:szCs w:val="18"/>
              </w:rPr>
              <w:t>names</w:t>
            </w:r>
            <w:r w:rsidRPr="00C177E8">
              <w:rPr>
                <w:spacing w:val="-15"/>
                <w:sz w:val="18"/>
                <w:szCs w:val="18"/>
              </w:rPr>
              <w:t xml:space="preserve"> </w:t>
            </w:r>
            <w:r w:rsidRPr="00C177E8">
              <w:rPr>
                <w:sz w:val="18"/>
                <w:szCs w:val="18"/>
              </w:rPr>
              <w:t>one option.</w:t>
            </w:r>
          </w:p>
        </w:tc>
        <w:tc>
          <w:tcPr>
            <w:tcW w:w="3030" w:type="dxa"/>
          </w:tcPr>
          <w:p w14:paraId="6552C9B1" w14:textId="77777777" w:rsidR="006D4671" w:rsidRPr="00C177E8" w:rsidRDefault="006D4671" w:rsidP="003F4BE0">
            <w:pPr>
              <w:pStyle w:val="TableParagraph"/>
              <w:spacing w:line="256" w:lineRule="auto"/>
              <w:rPr>
                <w:sz w:val="18"/>
                <w:szCs w:val="18"/>
              </w:rPr>
            </w:pPr>
          </w:p>
          <w:p w14:paraId="3410782C" w14:textId="77777777" w:rsidR="006D4671" w:rsidRPr="00C177E8" w:rsidRDefault="006D4671" w:rsidP="003F4BE0">
            <w:pPr>
              <w:pStyle w:val="TableParagraph"/>
              <w:spacing w:line="256" w:lineRule="auto"/>
              <w:rPr>
                <w:sz w:val="18"/>
                <w:szCs w:val="18"/>
              </w:rPr>
            </w:pPr>
            <w:r w:rsidRPr="00C177E8">
              <w:rPr>
                <w:sz w:val="18"/>
                <w:szCs w:val="18"/>
              </w:rPr>
              <w:t>Selects options that are clearly not relevant to the decision.</w:t>
            </w:r>
          </w:p>
        </w:tc>
      </w:tr>
      <w:tr w:rsidR="006D4671" w:rsidRPr="00C177E8" w14:paraId="1FB54485" w14:textId="77777777" w:rsidTr="003F4BE0">
        <w:trPr>
          <w:trHeight w:val="1688"/>
        </w:trPr>
        <w:tc>
          <w:tcPr>
            <w:tcW w:w="2290" w:type="dxa"/>
          </w:tcPr>
          <w:p w14:paraId="65189A5E" w14:textId="77777777" w:rsidR="006D4671" w:rsidRPr="00C177E8" w:rsidRDefault="006D4671" w:rsidP="003F4BE0">
            <w:pPr>
              <w:pStyle w:val="TableParagraph"/>
              <w:spacing w:before="0"/>
              <w:ind w:left="0"/>
              <w:rPr>
                <w:rFonts w:ascii="Franklin Gothic Medium"/>
                <w:sz w:val="18"/>
                <w:szCs w:val="18"/>
              </w:rPr>
            </w:pPr>
          </w:p>
          <w:p w14:paraId="7BE6E8E1" w14:textId="77777777" w:rsidR="006D4671" w:rsidRPr="00C177E8" w:rsidRDefault="006D4671" w:rsidP="003F4BE0">
            <w:pPr>
              <w:pStyle w:val="TableParagraph"/>
              <w:spacing w:before="0"/>
              <w:ind w:left="0"/>
              <w:rPr>
                <w:rFonts w:ascii="Franklin Gothic Medium"/>
                <w:sz w:val="18"/>
                <w:szCs w:val="18"/>
              </w:rPr>
            </w:pPr>
          </w:p>
          <w:p w14:paraId="6480ECAF" w14:textId="77777777" w:rsidR="006D4671" w:rsidRPr="00C177E8" w:rsidRDefault="006D4671" w:rsidP="003F4BE0">
            <w:pPr>
              <w:pStyle w:val="TableParagraph"/>
              <w:spacing w:before="3"/>
              <w:ind w:left="0"/>
              <w:rPr>
                <w:rFonts w:ascii="Franklin Gothic Medium"/>
                <w:sz w:val="18"/>
                <w:szCs w:val="18"/>
              </w:rPr>
            </w:pPr>
          </w:p>
          <w:p w14:paraId="4104D39C" w14:textId="77777777" w:rsidR="006D4671" w:rsidRPr="00C177E8" w:rsidRDefault="006D4671" w:rsidP="006D4671">
            <w:pPr>
              <w:pStyle w:val="TableParagraph"/>
              <w:numPr>
                <w:ilvl w:val="0"/>
                <w:numId w:val="3"/>
              </w:numPr>
              <w:spacing w:line="252" w:lineRule="auto"/>
              <w:ind w:right="106"/>
              <w:jc w:val="center"/>
              <w:rPr>
                <w:rFonts w:ascii="Franklin Gothic Medium"/>
                <w:sz w:val="18"/>
                <w:szCs w:val="18"/>
              </w:rPr>
            </w:pPr>
            <w:r w:rsidRPr="00C177E8">
              <w:rPr>
                <w:rFonts w:ascii="Franklin Gothic Medium"/>
                <w:sz w:val="18"/>
                <w:szCs w:val="18"/>
              </w:rPr>
              <w:t xml:space="preserve">Criteria for </w:t>
            </w:r>
            <w:r>
              <w:rPr>
                <w:rFonts w:ascii="Franklin Gothic Medium"/>
                <w:sz w:val="18"/>
                <w:szCs w:val="18"/>
              </w:rPr>
              <w:t>E</w:t>
            </w:r>
            <w:r w:rsidRPr="00C177E8">
              <w:rPr>
                <w:rFonts w:ascii="Franklin Gothic Medium"/>
                <w:sz w:val="18"/>
                <w:szCs w:val="18"/>
              </w:rPr>
              <w:t>valuating Options</w:t>
            </w:r>
          </w:p>
        </w:tc>
        <w:tc>
          <w:tcPr>
            <w:tcW w:w="3030" w:type="dxa"/>
          </w:tcPr>
          <w:p w14:paraId="7136DFEF" w14:textId="77777777" w:rsidR="006D4671" w:rsidRPr="00C177E8" w:rsidRDefault="006D4671" w:rsidP="003F4BE0">
            <w:pPr>
              <w:pStyle w:val="TableParagraph"/>
              <w:spacing w:line="256" w:lineRule="auto"/>
              <w:ind w:right="154"/>
              <w:rPr>
                <w:sz w:val="18"/>
                <w:szCs w:val="18"/>
              </w:rPr>
            </w:pPr>
          </w:p>
          <w:p w14:paraId="6139D2FA" w14:textId="77777777" w:rsidR="006D4671" w:rsidRPr="00C177E8" w:rsidRDefault="006D4671" w:rsidP="003F4BE0">
            <w:pPr>
              <w:pStyle w:val="TableParagraph"/>
              <w:spacing w:line="256" w:lineRule="auto"/>
              <w:ind w:right="154"/>
              <w:rPr>
                <w:sz w:val="18"/>
                <w:szCs w:val="18"/>
              </w:rPr>
            </w:pPr>
            <w:r w:rsidRPr="00C177E8">
              <w:rPr>
                <w:sz w:val="18"/>
                <w:szCs w:val="18"/>
              </w:rPr>
              <w:t>Clearly identifies the criteria by which the identified options will be assessed.</w:t>
            </w:r>
          </w:p>
          <w:p w14:paraId="025FA41B" w14:textId="77777777" w:rsidR="006D4671" w:rsidRPr="00C177E8" w:rsidRDefault="006D4671" w:rsidP="003F4BE0">
            <w:pPr>
              <w:pStyle w:val="TableParagraph"/>
              <w:spacing w:before="0" w:line="256" w:lineRule="auto"/>
              <w:ind w:right="154"/>
              <w:rPr>
                <w:sz w:val="18"/>
                <w:szCs w:val="18"/>
              </w:rPr>
            </w:pPr>
            <w:r w:rsidRPr="00C177E8">
              <w:rPr>
                <w:sz w:val="18"/>
                <w:szCs w:val="18"/>
              </w:rPr>
              <w:t>The criteria reflect an unusually thorough understanding of the nature of the decision task.</w:t>
            </w:r>
          </w:p>
        </w:tc>
        <w:tc>
          <w:tcPr>
            <w:tcW w:w="3030" w:type="dxa"/>
          </w:tcPr>
          <w:p w14:paraId="2A2746C6" w14:textId="77777777" w:rsidR="006D4671" w:rsidRPr="00C177E8" w:rsidRDefault="006D4671" w:rsidP="003F4BE0">
            <w:pPr>
              <w:pStyle w:val="TableParagraph"/>
              <w:spacing w:line="256" w:lineRule="auto"/>
              <w:ind w:right="154"/>
              <w:rPr>
                <w:sz w:val="18"/>
                <w:szCs w:val="18"/>
              </w:rPr>
            </w:pPr>
          </w:p>
          <w:p w14:paraId="3FD2DECB" w14:textId="77777777" w:rsidR="006D4671" w:rsidRPr="00C177E8" w:rsidRDefault="006D4671" w:rsidP="003F4BE0">
            <w:pPr>
              <w:pStyle w:val="TableParagraph"/>
              <w:spacing w:line="256" w:lineRule="auto"/>
              <w:ind w:right="154"/>
              <w:rPr>
                <w:sz w:val="18"/>
                <w:szCs w:val="18"/>
              </w:rPr>
            </w:pPr>
            <w:r w:rsidRPr="00C177E8">
              <w:rPr>
                <w:sz w:val="18"/>
                <w:szCs w:val="18"/>
              </w:rPr>
              <w:t>Clearly identifies the criteria by which the identified options will be assessed.</w:t>
            </w:r>
          </w:p>
          <w:p w14:paraId="17B9D975" w14:textId="77777777" w:rsidR="006D4671" w:rsidRPr="00C177E8" w:rsidRDefault="006D4671" w:rsidP="003F4BE0">
            <w:pPr>
              <w:pStyle w:val="TableParagraph"/>
              <w:spacing w:before="0" w:line="256" w:lineRule="auto"/>
              <w:ind w:right="276"/>
              <w:rPr>
                <w:sz w:val="18"/>
                <w:szCs w:val="18"/>
              </w:rPr>
            </w:pPr>
            <w:r w:rsidRPr="00C177E8">
              <w:rPr>
                <w:sz w:val="18"/>
                <w:szCs w:val="18"/>
              </w:rPr>
              <w:t>With no significant exceptions, the criteria are relevant to the decision task.</w:t>
            </w:r>
          </w:p>
        </w:tc>
        <w:tc>
          <w:tcPr>
            <w:tcW w:w="3030" w:type="dxa"/>
          </w:tcPr>
          <w:p w14:paraId="4FD80A76" w14:textId="77777777" w:rsidR="006D4671" w:rsidRPr="00C177E8" w:rsidRDefault="006D4671" w:rsidP="003F4BE0">
            <w:pPr>
              <w:pStyle w:val="TableParagraph"/>
              <w:spacing w:line="256" w:lineRule="auto"/>
              <w:ind w:right="154"/>
              <w:rPr>
                <w:sz w:val="18"/>
                <w:szCs w:val="18"/>
              </w:rPr>
            </w:pPr>
          </w:p>
          <w:p w14:paraId="2E162A1C" w14:textId="77777777" w:rsidR="006D4671" w:rsidRPr="00C177E8" w:rsidRDefault="006D4671" w:rsidP="003F4BE0">
            <w:pPr>
              <w:pStyle w:val="TableParagraph"/>
              <w:spacing w:line="256" w:lineRule="auto"/>
              <w:ind w:right="154"/>
              <w:rPr>
                <w:sz w:val="18"/>
                <w:szCs w:val="18"/>
              </w:rPr>
            </w:pPr>
            <w:r w:rsidRPr="00C177E8">
              <w:rPr>
                <w:sz w:val="18"/>
                <w:szCs w:val="18"/>
              </w:rPr>
              <w:t>Identifies some relevant criteria by which the identified options will be assessed. However, some relevant criteria are omitted, or criteria are included that may not be relevant to the task.</w:t>
            </w:r>
          </w:p>
          <w:p w14:paraId="235A3476" w14:textId="77777777" w:rsidR="006D4671" w:rsidRPr="00C177E8" w:rsidRDefault="006D4671" w:rsidP="003F4BE0">
            <w:pPr>
              <w:pStyle w:val="TableParagraph"/>
              <w:spacing w:before="0" w:line="239" w:lineRule="exact"/>
              <w:rPr>
                <w:sz w:val="18"/>
                <w:szCs w:val="18"/>
              </w:rPr>
            </w:pPr>
          </w:p>
        </w:tc>
        <w:tc>
          <w:tcPr>
            <w:tcW w:w="3030" w:type="dxa"/>
          </w:tcPr>
          <w:p w14:paraId="569B66DC" w14:textId="77777777" w:rsidR="006D4671" w:rsidRPr="00C177E8" w:rsidRDefault="006D4671" w:rsidP="003F4BE0">
            <w:pPr>
              <w:pStyle w:val="TableParagraph"/>
              <w:spacing w:line="256" w:lineRule="auto"/>
              <w:ind w:right="313"/>
              <w:rPr>
                <w:sz w:val="18"/>
                <w:szCs w:val="18"/>
              </w:rPr>
            </w:pPr>
          </w:p>
          <w:p w14:paraId="22C5F784" w14:textId="77777777" w:rsidR="006D4671" w:rsidRPr="00C177E8" w:rsidRDefault="006D4671" w:rsidP="003F4BE0">
            <w:pPr>
              <w:pStyle w:val="TableParagraph"/>
              <w:spacing w:line="256" w:lineRule="auto"/>
              <w:ind w:right="313"/>
              <w:rPr>
                <w:sz w:val="18"/>
                <w:szCs w:val="18"/>
              </w:rPr>
            </w:pPr>
            <w:r w:rsidRPr="00C177E8">
              <w:rPr>
                <w:sz w:val="18"/>
                <w:szCs w:val="18"/>
              </w:rPr>
              <w:t>Identifies few or no criteria that are relevant to the decision task.</w:t>
            </w:r>
          </w:p>
        </w:tc>
      </w:tr>
      <w:tr w:rsidR="006D4671" w:rsidRPr="00C177E8" w14:paraId="6776C5C2" w14:textId="77777777" w:rsidTr="003F4BE0">
        <w:trPr>
          <w:trHeight w:val="1958"/>
        </w:trPr>
        <w:tc>
          <w:tcPr>
            <w:tcW w:w="2290" w:type="dxa"/>
          </w:tcPr>
          <w:p w14:paraId="08125353" w14:textId="77777777" w:rsidR="006D4671" w:rsidRPr="00C177E8" w:rsidRDefault="006D4671" w:rsidP="003F4BE0">
            <w:pPr>
              <w:pStyle w:val="TableParagraph"/>
              <w:spacing w:before="0"/>
              <w:ind w:left="0"/>
              <w:rPr>
                <w:rFonts w:ascii="Franklin Gothic Medium"/>
                <w:sz w:val="18"/>
                <w:szCs w:val="18"/>
              </w:rPr>
            </w:pPr>
          </w:p>
          <w:p w14:paraId="421342B0" w14:textId="77777777" w:rsidR="006D4671" w:rsidRPr="00C177E8" w:rsidRDefault="006D4671" w:rsidP="003F4BE0">
            <w:pPr>
              <w:pStyle w:val="TableParagraph"/>
              <w:spacing w:before="0"/>
              <w:ind w:left="0"/>
              <w:rPr>
                <w:rFonts w:ascii="Franklin Gothic Medium"/>
                <w:sz w:val="18"/>
                <w:szCs w:val="18"/>
              </w:rPr>
            </w:pPr>
          </w:p>
          <w:p w14:paraId="77F221DE" w14:textId="77777777" w:rsidR="006D4671" w:rsidRPr="00C177E8" w:rsidRDefault="006D4671" w:rsidP="006D4671">
            <w:pPr>
              <w:pStyle w:val="TableParagraph"/>
              <w:numPr>
                <w:ilvl w:val="0"/>
                <w:numId w:val="3"/>
              </w:numPr>
              <w:spacing w:line="252" w:lineRule="auto"/>
              <w:ind w:right="447"/>
              <w:jc w:val="center"/>
              <w:rPr>
                <w:rFonts w:ascii="Franklin Gothic Medium"/>
                <w:sz w:val="18"/>
                <w:szCs w:val="18"/>
              </w:rPr>
            </w:pPr>
            <w:r w:rsidRPr="00C177E8">
              <w:rPr>
                <w:rFonts w:ascii="Franklin Gothic Medium"/>
                <w:sz w:val="18"/>
                <w:szCs w:val="18"/>
              </w:rPr>
              <w:t>Assessment of Options</w:t>
            </w:r>
          </w:p>
          <w:p w14:paraId="1F0A29E0" w14:textId="77777777" w:rsidR="006D4671" w:rsidRPr="00C177E8" w:rsidRDefault="006D4671" w:rsidP="003F4BE0">
            <w:pPr>
              <w:pStyle w:val="TableParagraph"/>
              <w:spacing w:line="252" w:lineRule="auto"/>
              <w:ind w:left="544" w:right="447" w:hanging="105"/>
              <w:jc w:val="center"/>
              <w:rPr>
                <w:rFonts w:ascii="Franklin Gothic Medium"/>
                <w:sz w:val="18"/>
                <w:szCs w:val="18"/>
              </w:rPr>
            </w:pPr>
            <w:r w:rsidRPr="00C177E8">
              <w:rPr>
                <w:rFonts w:ascii="Franklin Gothic Medium"/>
                <w:sz w:val="18"/>
                <w:szCs w:val="18"/>
              </w:rPr>
              <w:t>Evaluation of Alternatives</w:t>
            </w:r>
          </w:p>
        </w:tc>
        <w:tc>
          <w:tcPr>
            <w:tcW w:w="3030" w:type="dxa"/>
          </w:tcPr>
          <w:p w14:paraId="63F54353" w14:textId="77777777" w:rsidR="006D4671" w:rsidRPr="00C177E8" w:rsidRDefault="006D4671" w:rsidP="003F4BE0">
            <w:pPr>
              <w:pStyle w:val="TableParagraph"/>
              <w:spacing w:line="256" w:lineRule="auto"/>
              <w:ind w:right="141"/>
              <w:rPr>
                <w:sz w:val="18"/>
                <w:szCs w:val="18"/>
              </w:rPr>
            </w:pPr>
          </w:p>
          <w:p w14:paraId="5324B5E5" w14:textId="77777777" w:rsidR="006D4671" w:rsidRPr="00C177E8" w:rsidRDefault="006D4671" w:rsidP="003F4BE0">
            <w:pPr>
              <w:pStyle w:val="TableParagraph"/>
              <w:spacing w:line="256" w:lineRule="auto"/>
              <w:ind w:right="141"/>
              <w:rPr>
                <w:sz w:val="18"/>
                <w:szCs w:val="18"/>
              </w:rPr>
            </w:pPr>
            <w:r w:rsidRPr="00C177E8">
              <w:rPr>
                <w:sz w:val="18"/>
                <w:szCs w:val="18"/>
              </w:rPr>
              <w:t>Provides a thorough, fully developed assessment of each option based upon the criteria. Exceeds the demand of the decision task by comparing and contrasting the options to</w:t>
            </w:r>
          </w:p>
          <w:p w14:paraId="4262FDDD" w14:textId="77777777" w:rsidR="006D4671" w:rsidRPr="00C177E8" w:rsidRDefault="006D4671" w:rsidP="003F4BE0">
            <w:pPr>
              <w:pStyle w:val="TableParagraph"/>
              <w:spacing w:before="0" w:line="239" w:lineRule="exact"/>
              <w:rPr>
                <w:sz w:val="18"/>
                <w:szCs w:val="18"/>
              </w:rPr>
            </w:pPr>
            <w:r w:rsidRPr="00C177E8">
              <w:rPr>
                <w:sz w:val="18"/>
                <w:szCs w:val="18"/>
              </w:rPr>
              <w:t>provide greater insights.</w:t>
            </w:r>
          </w:p>
        </w:tc>
        <w:tc>
          <w:tcPr>
            <w:tcW w:w="3030" w:type="dxa"/>
          </w:tcPr>
          <w:p w14:paraId="6AB1E1CC" w14:textId="77777777" w:rsidR="006D4671" w:rsidRPr="00C177E8" w:rsidRDefault="006D4671" w:rsidP="003F4BE0">
            <w:pPr>
              <w:pStyle w:val="TableParagraph"/>
              <w:spacing w:line="256" w:lineRule="auto"/>
              <w:rPr>
                <w:sz w:val="18"/>
                <w:szCs w:val="18"/>
              </w:rPr>
            </w:pPr>
          </w:p>
          <w:p w14:paraId="45303922" w14:textId="77777777" w:rsidR="006D4671" w:rsidRPr="00C177E8" w:rsidRDefault="006D4671" w:rsidP="003F4BE0">
            <w:pPr>
              <w:pStyle w:val="TableParagraph"/>
              <w:spacing w:line="256" w:lineRule="auto"/>
              <w:rPr>
                <w:sz w:val="18"/>
                <w:szCs w:val="18"/>
              </w:rPr>
            </w:pPr>
            <w:r w:rsidRPr="00C177E8">
              <w:rPr>
                <w:sz w:val="18"/>
                <w:szCs w:val="18"/>
              </w:rPr>
              <w:t>Presents an accurate assessment of the extent to which the options meet the identified criteria.</w:t>
            </w:r>
          </w:p>
        </w:tc>
        <w:tc>
          <w:tcPr>
            <w:tcW w:w="3030" w:type="dxa"/>
          </w:tcPr>
          <w:p w14:paraId="660CA803" w14:textId="77777777" w:rsidR="006D4671" w:rsidRPr="00C177E8" w:rsidRDefault="006D4671" w:rsidP="003F4BE0">
            <w:pPr>
              <w:pStyle w:val="TableParagraph"/>
              <w:spacing w:line="256" w:lineRule="auto"/>
              <w:ind w:right="154"/>
              <w:rPr>
                <w:sz w:val="18"/>
                <w:szCs w:val="18"/>
              </w:rPr>
            </w:pPr>
          </w:p>
          <w:p w14:paraId="0E96730E" w14:textId="77777777" w:rsidR="006D4671" w:rsidRPr="00C177E8" w:rsidRDefault="006D4671" w:rsidP="003F4BE0">
            <w:pPr>
              <w:pStyle w:val="TableParagraph"/>
              <w:spacing w:line="256" w:lineRule="auto"/>
              <w:ind w:right="154"/>
              <w:rPr>
                <w:sz w:val="18"/>
                <w:szCs w:val="18"/>
              </w:rPr>
            </w:pPr>
            <w:r w:rsidRPr="00C177E8">
              <w:rPr>
                <w:sz w:val="18"/>
                <w:szCs w:val="18"/>
              </w:rPr>
              <w:t>Does not completely address all the criteria; or applies all appropriate criteria to the options but is not completely accurate in assessing how well the criteria have been met.</w:t>
            </w:r>
          </w:p>
        </w:tc>
        <w:tc>
          <w:tcPr>
            <w:tcW w:w="3030" w:type="dxa"/>
          </w:tcPr>
          <w:p w14:paraId="3CC88C25" w14:textId="77777777" w:rsidR="006D4671" w:rsidRPr="00C177E8" w:rsidRDefault="006D4671" w:rsidP="003F4BE0">
            <w:pPr>
              <w:pStyle w:val="TableParagraph"/>
              <w:spacing w:line="256" w:lineRule="auto"/>
              <w:ind w:right="154"/>
              <w:rPr>
                <w:sz w:val="18"/>
                <w:szCs w:val="18"/>
              </w:rPr>
            </w:pPr>
          </w:p>
          <w:p w14:paraId="74B539C9" w14:textId="77777777" w:rsidR="006D4671" w:rsidRPr="00C177E8" w:rsidRDefault="006D4671" w:rsidP="003F4BE0">
            <w:pPr>
              <w:pStyle w:val="TableParagraph"/>
              <w:spacing w:line="256" w:lineRule="auto"/>
              <w:ind w:right="154"/>
              <w:rPr>
                <w:sz w:val="18"/>
                <w:szCs w:val="18"/>
              </w:rPr>
            </w:pPr>
            <w:r w:rsidRPr="00C177E8">
              <w:rPr>
                <w:sz w:val="18"/>
                <w:szCs w:val="18"/>
              </w:rPr>
              <w:t>Does not address the</w:t>
            </w:r>
            <w:r w:rsidRPr="00C177E8">
              <w:rPr>
                <w:spacing w:val="-25"/>
                <w:sz w:val="18"/>
                <w:szCs w:val="18"/>
              </w:rPr>
              <w:t xml:space="preserve"> </w:t>
            </w:r>
            <w:r w:rsidRPr="00C177E8">
              <w:rPr>
                <w:sz w:val="18"/>
                <w:szCs w:val="18"/>
              </w:rPr>
              <w:t>extent to which the options meet the criteria or is inaccurate in assessing how well the alternatives meet the criteria.</w:t>
            </w:r>
          </w:p>
        </w:tc>
      </w:tr>
      <w:tr w:rsidR="006D4671" w:rsidRPr="00C177E8" w14:paraId="1F054F3C" w14:textId="77777777" w:rsidTr="003F4BE0">
        <w:trPr>
          <w:trHeight w:val="1958"/>
        </w:trPr>
        <w:tc>
          <w:tcPr>
            <w:tcW w:w="2290" w:type="dxa"/>
          </w:tcPr>
          <w:p w14:paraId="528D997D" w14:textId="77777777" w:rsidR="006D4671" w:rsidRDefault="006D4671" w:rsidP="003F4BE0">
            <w:pPr>
              <w:pStyle w:val="TableParagraph"/>
              <w:spacing w:before="0"/>
              <w:ind w:left="0"/>
              <w:rPr>
                <w:rFonts w:ascii="Franklin Gothic Medium"/>
                <w:sz w:val="18"/>
                <w:szCs w:val="18"/>
              </w:rPr>
            </w:pPr>
          </w:p>
          <w:p w14:paraId="1D462D79" w14:textId="77777777" w:rsidR="006D4671" w:rsidRPr="00C177E8" w:rsidRDefault="006D4671" w:rsidP="006D4671">
            <w:pPr>
              <w:pStyle w:val="TableParagraph"/>
              <w:numPr>
                <w:ilvl w:val="0"/>
                <w:numId w:val="3"/>
              </w:numPr>
              <w:spacing w:before="0"/>
              <w:jc w:val="center"/>
              <w:rPr>
                <w:rFonts w:ascii="Franklin Gothic Medium"/>
                <w:sz w:val="18"/>
                <w:szCs w:val="18"/>
              </w:rPr>
            </w:pPr>
            <w:r w:rsidRPr="00C177E8">
              <w:rPr>
                <w:rFonts w:ascii="Franklin Gothic Medium"/>
                <w:sz w:val="18"/>
                <w:szCs w:val="18"/>
              </w:rPr>
              <w:t>Recommended Solution/ Rationale for Choice</w:t>
            </w:r>
          </w:p>
        </w:tc>
        <w:tc>
          <w:tcPr>
            <w:tcW w:w="3030" w:type="dxa"/>
          </w:tcPr>
          <w:p w14:paraId="284B455D" w14:textId="77777777" w:rsidR="006D4671" w:rsidRPr="00C177E8" w:rsidRDefault="006D4671" w:rsidP="003F4BE0">
            <w:pPr>
              <w:pStyle w:val="TableParagraph"/>
              <w:spacing w:line="256" w:lineRule="auto"/>
              <w:ind w:right="141"/>
              <w:rPr>
                <w:sz w:val="18"/>
                <w:szCs w:val="18"/>
              </w:rPr>
            </w:pPr>
            <w:r w:rsidRPr="00C177E8">
              <w:rPr>
                <w:sz w:val="18"/>
                <w:szCs w:val="18"/>
              </w:rPr>
              <w:t>Selects an option that meets or exceeds the criteria and represents a well-supported answer to the initial decision question. Provides a useful discussion of issues and insights that arose during the selection process.</w:t>
            </w:r>
          </w:p>
        </w:tc>
        <w:tc>
          <w:tcPr>
            <w:tcW w:w="3030" w:type="dxa"/>
          </w:tcPr>
          <w:p w14:paraId="6AB0C26C" w14:textId="77777777" w:rsidR="006D4671" w:rsidRPr="00C177E8" w:rsidRDefault="006D4671" w:rsidP="003F4BE0">
            <w:pPr>
              <w:pStyle w:val="TableParagraph"/>
              <w:spacing w:line="256" w:lineRule="auto"/>
              <w:rPr>
                <w:sz w:val="18"/>
                <w:szCs w:val="18"/>
              </w:rPr>
            </w:pPr>
            <w:r w:rsidRPr="00C177E8">
              <w:rPr>
                <w:sz w:val="18"/>
                <w:szCs w:val="18"/>
              </w:rPr>
              <w:t>Successfully answers the decision question by selecting an option that meets or exceeds established criteria and justifies their answer by referencing how the decision was made.</w:t>
            </w:r>
          </w:p>
        </w:tc>
        <w:tc>
          <w:tcPr>
            <w:tcW w:w="3030" w:type="dxa"/>
          </w:tcPr>
          <w:p w14:paraId="1A1F8792" w14:textId="77777777" w:rsidR="006D4671" w:rsidRPr="00C177E8" w:rsidRDefault="006D4671" w:rsidP="003F4BE0">
            <w:pPr>
              <w:pStyle w:val="TableParagraph"/>
              <w:spacing w:line="256" w:lineRule="auto"/>
              <w:ind w:right="154"/>
              <w:rPr>
                <w:sz w:val="18"/>
                <w:szCs w:val="18"/>
              </w:rPr>
            </w:pPr>
            <w:r w:rsidRPr="00C177E8">
              <w:rPr>
                <w:sz w:val="18"/>
                <w:szCs w:val="18"/>
              </w:rPr>
              <w:t>Selects an option that does not entirely conform to the student’s assessment of the options.</w:t>
            </w:r>
          </w:p>
        </w:tc>
        <w:tc>
          <w:tcPr>
            <w:tcW w:w="3030" w:type="dxa"/>
          </w:tcPr>
          <w:p w14:paraId="46A0B9D1" w14:textId="77777777" w:rsidR="006D4671" w:rsidRPr="00C177E8" w:rsidRDefault="006D4671" w:rsidP="003F4BE0">
            <w:pPr>
              <w:pStyle w:val="TableParagraph"/>
              <w:spacing w:line="256" w:lineRule="auto"/>
              <w:ind w:right="154"/>
              <w:rPr>
                <w:sz w:val="18"/>
                <w:szCs w:val="18"/>
              </w:rPr>
            </w:pPr>
            <w:r w:rsidRPr="00C177E8">
              <w:rPr>
                <w:sz w:val="18"/>
                <w:szCs w:val="18"/>
              </w:rPr>
              <w:t>Makes a selection that does not appear reasonable or cannot be justified by the student’s evaluation of the options.</w:t>
            </w:r>
          </w:p>
        </w:tc>
      </w:tr>
      <w:tr w:rsidR="006D4671" w:rsidRPr="00C177E8" w14:paraId="09254771" w14:textId="77777777" w:rsidTr="003F4BE0">
        <w:trPr>
          <w:trHeight w:val="1328"/>
        </w:trPr>
        <w:tc>
          <w:tcPr>
            <w:tcW w:w="2290" w:type="dxa"/>
          </w:tcPr>
          <w:p w14:paraId="29BD6F24" w14:textId="77777777" w:rsidR="006D4671" w:rsidRPr="00C177E8" w:rsidRDefault="006D4671" w:rsidP="003F4BE0">
            <w:pPr>
              <w:pStyle w:val="TableParagraph"/>
              <w:spacing w:before="0"/>
              <w:ind w:left="0"/>
              <w:rPr>
                <w:rFonts w:ascii="Franklin Gothic Medium"/>
                <w:sz w:val="18"/>
                <w:szCs w:val="18"/>
              </w:rPr>
            </w:pPr>
          </w:p>
          <w:p w14:paraId="635D7059" w14:textId="77777777" w:rsidR="006D4671" w:rsidRPr="00C177E8" w:rsidRDefault="006D4671" w:rsidP="006D4671">
            <w:pPr>
              <w:pStyle w:val="TableParagraph"/>
              <w:numPr>
                <w:ilvl w:val="0"/>
                <w:numId w:val="3"/>
              </w:numPr>
              <w:spacing w:before="0"/>
              <w:jc w:val="center"/>
              <w:rPr>
                <w:rFonts w:ascii="Franklin Gothic Medium"/>
                <w:sz w:val="18"/>
                <w:szCs w:val="18"/>
              </w:rPr>
            </w:pPr>
            <w:r w:rsidRPr="00C177E8">
              <w:rPr>
                <w:rFonts w:ascii="Franklin Gothic Medium"/>
                <w:sz w:val="18"/>
                <w:szCs w:val="18"/>
              </w:rPr>
              <w:t>Implementation Plan</w:t>
            </w:r>
          </w:p>
        </w:tc>
        <w:tc>
          <w:tcPr>
            <w:tcW w:w="3030" w:type="dxa"/>
          </w:tcPr>
          <w:p w14:paraId="12ABEFFC" w14:textId="77777777" w:rsidR="006D4671" w:rsidRPr="00C177E8" w:rsidRDefault="006D4671" w:rsidP="003F4BE0">
            <w:pPr>
              <w:pStyle w:val="TableParagraph"/>
              <w:spacing w:before="5" w:line="249" w:lineRule="auto"/>
              <w:ind w:right="75"/>
              <w:rPr>
                <w:sz w:val="18"/>
                <w:szCs w:val="18"/>
              </w:rPr>
            </w:pPr>
          </w:p>
          <w:p w14:paraId="69224E5E" w14:textId="77777777" w:rsidR="006D4671" w:rsidRPr="00C177E8" w:rsidRDefault="006D4671" w:rsidP="003F4BE0">
            <w:pPr>
              <w:pStyle w:val="TableParagraph"/>
              <w:spacing w:before="5" w:line="249" w:lineRule="auto"/>
              <w:ind w:right="75"/>
              <w:rPr>
                <w:sz w:val="18"/>
                <w:szCs w:val="18"/>
              </w:rPr>
            </w:pPr>
            <w:r w:rsidRPr="00C177E8">
              <w:rPr>
                <w:sz w:val="18"/>
                <w:szCs w:val="18"/>
              </w:rPr>
              <w:t>Provided specific, clear, and reasonable steps for implementing the proposed solution.</w:t>
            </w:r>
          </w:p>
        </w:tc>
        <w:tc>
          <w:tcPr>
            <w:tcW w:w="3030" w:type="dxa"/>
          </w:tcPr>
          <w:p w14:paraId="64255259" w14:textId="77777777" w:rsidR="006D4671" w:rsidRPr="00C177E8" w:rsidRDefault="006D4671" w:rsidP="003F4BE0">
            <w:pPr>
              <w:pStyle w:val="TableParagraph"/>
              <w:spacing w:before="5" w:line="249" w:lineRule="auto"/>
              <w:ind w:right="154"/>
              <w:rPr>
                <w:sz w:val="18"/>
                <w:szCs w:val="18"/>
              </w:rPr>
            </w:pPr>
          </w:p>
          <w:p w14:paraId="06D5173F" w14:textId="77777777" w:rsidR="006D4671" w:rsidRPr="00C177E8" w:rsidRDefault="006D4671" w:rsidP="003F4BE0">
            <w:pPr>
              <w:pStyle w:val="TableParagraph"/>
              <w:spacing w:before="5" w:line="249" w:lineRule="auto"/>
              <w:ind w:right="154"/>
              <w:rPr>
                <w:sz w:val="18"/>
                <w:szCs w:val="18"/>
              </w:rPr>
            </w:pPr>
            <w:r w:rsidRPr="00C177E8">
              <w:rPr>
                <w:sz w:val="18"/>
                <w:szCs w:val="18"/>
              </w:rPr>
              <w:t xml:space="preserve">Provided somewhat clear steps for implementing the proposed solution, but may lack some depth or propose less reasonable actions. </w:t>
            </w:r>
          </w:p>
        </w:tc>
        <w:tc>
          <w:tcPr>
            <w:tcW w:w="3030" w:type="dxa"/>
          </w:tcPr>
          <w:p w14:paraId="37E9897B" w14:textId="77777777" w:rsidR="006D4671" w:rsidRPr="00C177E8" w:rsidRDefault="006D4671" w:rsidP="003F4BE0">
            <w:pPr>
              <w:pStyle w:val="TableParagraph"/>
              <w:spacing w:line="256" w:lineRule="auto"/>
              <w:rPr>
                <w:sz w:val="18"/>
                <w:szCs w:val="18"/>
              </w:rPr>
            </w:pPr>
          </w:p>
          <w:p w14:paraId="154BF300" w14:textId="77777777" w:rsidR="006D4671" w:rsidRPr="00C177E8" w:rsidRDefault="006D4671" w:rsidP="003F4BE0">
            <w:pPr>
              <w:pStyle w:val="TableParagraph"/>
              <w:spacing w:line="256" w:lineRule="auto"/>
              <w:rPr>
                <w:sz w:val="18"/>
                <w:szCs w:val="18"/>
              </w:rPr>
            </w:pPr>
            <w:r w:rsidRPr="00C177E8">
              <w:rPr>
                <w:sz w:val="18"/>
                <w:szCs w:val="18"/>
              </w:rPr>
              <w:t>Provided an implementation plan lacking in detail and possibly not reasonable.</w:t>
            </w:r>
          </w:p>
        </w:tc>
        <w:tc>
          <w:tcPr>
            <w:tcW w:w="3030" w:type="dxa"/>
          </w:tcPr>
          <w:p w14:paraId="1DB60D23" w14:textId="77777777" w:rsidR="006D4671" w:rsidRPr="00C177E8" w:rsidRDefault="006D4671" w:rsidP="003F4BE0">
            <w:pPr>
              <w:pStyle w:val="TableParagraph"/>
              <w:spacing w:line="256" w:lineRule="auto"/>
              <w:ind w:right="153"/>
              <w:rPr>
                <w:sz w:val="18"/>
                <w:szCs w:val="18"/>
              </w:rPr>
            </w:pPr>
          </w:p>
          <w:p w14:paraId="6C22ABCA" w14:textId="77777777" w:rsidR="006D4671" w:rsidRPr="00C177E8" w:rsidRDefault="006D4671" w:rsidP="003F4BE0">
            <w:pPr>
              <w:pStyle w:val="TableParagraph"/>
              <w:spacing w:line="256" w:lineRule="auto"/>
              <w:ind w:right="153"/>
              <w:rPr>
                <w:sz w:val="18"/>
                <w:szCs w:val="18"/>
              </w:rPr>
            </w:pPr>
            <w:r w:rsidRPr="00C177E8">
              <w:rPr>
                <w:sz w:val="18"/>
                <w:szCs w:val="18"/>
              </w:rPr>
              <w:t>Lacked specific details for implementing the solution and/or provided an unreasonable plan.</w:t>
            </w:r>
          </w:p>
        </w:tc>
      </w:tr>
    </w:tbl>
    <w:p w14:paraId="7632729E" w14:textId="77777777" w:rsidR="006D4671" w:rsidRPr="003B76AD" w:rsidRDefault="006D4671" w:rsidP="006D4671">
      <w:pPr>
        <w:pStyle w:val="BodyText"/>
        <w:spacing w:line="249" w:lineRule="auto"/>
        <w:ind w:right="735"/>
        <w:rPr>
          <w:sz w:val="16"/>
          <w:szCs w:val="16"/>
        </w:rPr>
      </w:pPr>
      <w:r w:rsidRPr="003B76AD">
        <w:rPr>
          <w:w w:val="105"/>
          <w:sz w:val="16"/>
          <w:szCs w:val="16"/>
        </w:rPr>
        <w:t>Adapted</w:t>
      </w:r>
      <w:r w:rsidRPr="003B76AD">
        <w:rPr>
          <w:spacing w:val="-34"/>
          <w:w w:val="105"/>
          <w:sz w:val="16"/>
          <w:szCs w:val="16"/>
        </w:rPr>
        <w:t xml:space="preserve"> </w:t>
      </w:r>
      <w:r w:rsidRPr="003B76AD">
        <w:rPr>
          <w:w w:val="105"/>
          <w:sz w:val="16"/>
          <w:szCs w:val="16"/>
        </w:rPr>
        <w:t>from</w:t>
      </w:r>
      <w:r w:rsidRPr="003B76AD">
        <w:rPr>
          <w:spacing w:val="-33"/>
          <w:w w:val="105"/>
          <w:sz w:val="16"/>
          <w:szCs w:val="16"/>
        </w:rPr>
        <w:t xml:space="preserve"> </w:t>
      </w:r>
      <w:r w:rsidRPr="003B76AD">
        <w:rPr>
          <w:w w:val="105"/>
          <w:sz w:val="16"/>
          <w:szCs w:val="16"/>
        </w:rPr>
        <w:t>the</w:t>
      </w:r>
      <w:r w:rsidRPr="003B76AD">
        <w:rPr>
          <w:spacing w:val="-33"/>
          <w:w w:val="105"/>
          <w:sz w:val="16"/>
          <w:szCs w:val="16"/>
        </w:rPr>
        <w:t xml:space="preserve"> </w:t>
      </w:r>
      <w:r w:rsidRPr="003B76AD">
        <w:rPr>
          <w:w w:val="105"/>
          <w:sz w:val="16"/>
          <w:szCs w:val="16"/>
        </w:rPr>
        <w:t>Catalina</w:t>
      </w:r>
      <w:r w:rsidRPr="003B76AD">
        <w:rPr>
          <w:spacing w:val="-33"/>
          <w:w w:val="105"/>
          <w:sz w:val="16"/>
          <w:szCs w:val="16"/>
        </w:rPr>
        <w:t xml:space="preserve"> </w:t>
      </w:r>
      <w:r w:rsidRPr="003B76AD">
        <w:rPr>
          <w:w w:val="105"/>
          <w:sz w:val="16"/>
          <w:szCs w:val="16"/>
        </w:rPr>
        <w:t>Foothills</w:t>
      </w:r>
      <w:r w:rsidRPr="003B76AD">
        <w:rPr>
          <w:spacing w:val="-34"/>
          <w:w w:val="105"/>
          <w:sz w:val="16"/>
          <w:szCs w:val="16"/>
        </w:rPr>
        <w:t xml:space="preserve"> </w:t>
      </w:r>
      <w:r w:rsidRPr="003B76AD">
        <w:rPr>
          <w:w w:val="105"/>
          <w:sz w:val="16"/>
          <w:szCs w:val="16"/>
        </w:rPr>
        <w:t>School</w:t>
      </w:r>
      <w:r w:rsidRPr="003B76AD">
        <w:rPr>
          <w:spacing w:val="-33"/>
          <w:w w:val="105"/>
          <w:sz w:val="16"/>
          <w:szCs w:val="16"/>
        </w:rPr>
        <w:t xml:space="preserve"> </w:t>
      </w:r>
      <w:r w:rsidRPr="003B76AD">
        <w:rPr>
          <w:w w:val="105"/>
          <w:sz w:val="16"/>
          <w:szCs w:val="16"/>
        </w:rPr>
        <w:t>District’s</w:t>
      </w:r>
      <w:r w:rsidRPr="003B76AD">
        <w:rPr>
          <w:spacing w:val="-33"/>
          <w:w w:val="105"/>
          <w:sz w:val="16"/>
          <w:szCs w:val="16"/>
        </w:rPr>
        <w:t xml:space="preserve"> </w:t>
      </w:r>
      <w:r w:rsidRPr="003B76AD">
        <w:rPr>
          <w:w w:val="105"/>
          <w:sz w:val="16"/>
          <w:szCs w:val="16"/>
        </w:rPr>
        <w:t>21</w:t>
      </w:r>
      <w:r w:rsidRPr="003B76AD">
        <w:rPr>
          <w:w w:val="105"/>
          <w:sz w:val="16"/>
          <w:szCs w:val="16"/>
          <w:vertAlign w:val="superscript"/>
        </w:rPr>
        <w:t>st</w:t>
      </w:r>
      <w:r w:rsidRPr="003B76AD">
        <w:rPr>
          <w:spacing w:val="-33"/>
          <w:w w:val="105"/>
          <w:sz w:val="16"/>
          <w:szCs w:val="16"/>
        </w:rPr>
        <w:t xml:space="preserve"> </w:t>
      </w:r>
      <w:r w:rsidRPr="003B76AD">
        <w:rPr>
          <w:w w:val="105"/>
          <w:sz w:val="16"/>
          <w:szCs w:val="16"/>
        </w:rPr>
        <w:t>Century</w:t>
      </w:r>
      <w:r w:rsidRPr="003B76AD">
        <w:rPr>
          <w:spacing w:val="-33"/>
          <w:w w:val="105"/>
          <w:sz w:val="16"/>
          <w:szCs w:val="16"/>
        </w:rPr>
        <w:t xml:space="preserve"> </w:t>
      </w:r>
      <w:r w:rsidRPr="003B76AD">
        <w:rPr>
          <w:w w:val="105"/>
          <w:sz w:val="16"/>
          <w:szCs w:val="16"/>
        </w:rPr>
        <w:t>Skills</w:t>
      </w:r>
      <w:r w:rsidRPr="003B76AD">
        <w:rPr>
          <w:spacing w:val="-34"/>
          <w:w w:val="105"/>
          <w:sz w:val="16"/>
          <w:szCs w:val="16"/>
        </w:rPr>
        <w:t xml:space="preserve"> </w:t>
      </w:r>
      <w:r w:rsidRPr="003B76AD">
        <w:rPr>
          <w:w w:val="105"/>
          <w:sz w:val="16"/>
          <w:szCs w:val="16"/>
        </w:rPr>
        <w:t>Rubric:</w:t>
      </w:r>
      <w:r w:rsidRPr="003B76AD">
        <w:rPr>
          <w:spacing w:val="-33"/>
          <w:w w:val="105"/>
          <w:sz w:val="16"/>
          <w:szCs w:val="16"/>
        </w:rPr>
        <w:t xml:space="preserve"> </w:t>
      </w:r>
      <w:r w:rsidRPr="003B76AD">
        <w:rPr>
          <w:w w:val="105"/>
          <w:sz w:val="16"/>
          <w:szCs w:val="16"/>
        </w:rPr>
        <w:t>Critical</w:t>
      </w:r>
      <w:r w:rsidRPr="003B76AD">
        <w:rPr>
          <w:spacing w:val="-33"/>
          <w:w w:val="105"/>
          <w:sz w:val="16"/>
          <w:szCs w:val="16"/>
        </w:rPr>
        <w:t xml:space="preserve"> </w:t>
      </w:r>
      <w:r w:rsidRPr="003B76AD">
        <w:rPr>
          <w:w w:val="105"/>
          <w:sz w:val="16"/>
          <w:szCs w:val="16"/>
        </w:rPr>
        <w:t>and</w:t>
      </w:r>
      <w:r w:rsidRPr="003B76AD">
        <w:rPr>
          <w:spacing w:val="-33"/>
          <w:w w:val="105"/>
          <w:sz w:val="16"/>
          <w:szCs w:val="16"/>
        </w:rPr>
        <w:t xml:space="preserve"> </w:t>
      </w:r>
      <w:r w:rsidRPr="003B76AD">
        <w:rPr>
          <w:w w:val="105"/>
          <w:sz w:val="16"/>
          <w:szCs w:val="16"/>
        </w:rPr>
        <w:t>Creative</w:t>
      </w:r>
      <w:r w:rsidRPr="003B76AD">
        <w:rPr>
          <w:spacing w:val="-33"/>
          <w:w w:val="105"/>
          <w:sz w:val="16"/>
          <w:szCs w:val="16"/>
        </w:rPr>
        <w:t xml:space="preserve"> </w:t>
      </w:r>
      <w:r w:rsidRPr="003B76AD">
        <w:rPr>
          <w:w w:val="105"/>
          <w:sz w:val="16"/>
          <w:szCs w:val="16"/>
        </w:rPr>
        <w:t>Thinking:</w:t>
      </w:r>
      <w:r w:rsidRPr="003B76AD">
        <w:rPr>
          <w:spacing w:val="-34"/>
          <w:w w:val="105"/>
          <w:sz w:val="16"/>
          <w:szCs w:val="16"/>
        </w:rPr>
        <w:t xml:space="preserve"> </w:t>
      </w:r>
      <w:r w:rsidRPr="003B76AD">
        <w:rPr>
          <w:w w:val="105"/>
          <w:sz w:val="16"/>
          <w:szCs w:val="16"/>
        </w:rPr>
        <w:t>Decision</w:t>
      </w:r>
      <w:r w:rsidRPr="003B76AD">
        <w:rPr>
          <w:spacing w:val="-33"/>
          <w:w w:val="105"/>
          <w:sz w:val="16"/>
          <w:szCs w:val="16"/>
        </w:rPr>
        <w:t xml:space="preserve"> </w:t>
      </w:r>
      <w:r w:rsidRPr="003B76AD">
        <w:rPr>
          <w:w w:val="105"/>
          <w:sz w:val="16"/>
          <w:szCs w:val="16"/>
        </w:rPr>
        <w:t>Making</w:t>
      </w:r>
      <w:r w:rsidRPr="003B76AD">
        <w:rPr>
          <w:spacing w:val="-33"/>
          <w:w w:val="105"/>
          <w:sz w:val="16"/>
          <w:szCs w:val="16"/>
        </w:rPr>
        <w:t xml:space="preserve"> </w:t>
      </w:r>
      <w:r w:rsidRPr="003B76AD">
        <w:rPr>
          <w:w w:val="105"/>
          <w:sz w:val="16"/>
          <w:szCs w:val="16"/>
        </w:rPr>
        <w:t>6/06</w:t>
      </w:r>
      <w:r w:rsidRPr="003B76AD">
        <w:rPr>
          <w:spacing w:val="-33"/>
          <w:w w:val="105"/>
          <w:sz w:val="16"/>
          <w:szCs w:val="16"/>
        </w:rPr>
        <w:t xml:space="preserve"> </w:t>
      </w:r>
      <w:r w:rsidRPr="003B76AD">
        <w:rPr>
          <w:w w:val="105"/>
          <w:sz w:val="16"/>
          <w:szCs w:val="16"/>
        </w:rPr>
        <w:t>–</w:t>
      </w:r>
      <w:r w:rsidRPr="003B76AD">
        <w:rPr>
          <w:spacing w:val="-34"/>
          <w:w w:val="105"/>
          <w:sz w:val="16"/>
          <w:szCs w:val="16"/>
        </w:rPr>
        <w:t xml:space="preserve"> </w:t>
      </w:r>
      <w:r w:rsidRPr="003B76AD">
        <w:rPr>
          <w:w w:val="105"/>
          <w:sz w:val="16"/>
          <w:szCs w:val="16"/>
        </w:rPr>
        <w:t>6/11. Created</w:t>
      </w:r>
      <w:r w:rsidRPr="003B76AD">
        <w:rPr>
          <w:spacing w:val="-8"/>
          <w:w w:val="105"/>
          <w:sz w:val="16"/>
          <w:szCs w:val="16"/>
        </w:rPr>
        <w:t xml:space="preserve"> </w:t>
      </w:r>
      <w:r w:rsidRPr="003B76AD">
        <w:rPr>
          <w:w w:val="105"/>
          <w:sz w:val="16"/>
          <w:szCs w:val="16"/>
        </w:rPr>
        <w:t>in</w:t>
      </w:r>
      <w:r w:rsidRPr="003B76AD">
        <w:rPr>
          <w:spacing w:val="-8"/>
          <w:w w:val="105"/>
          <w:sz w:val="16"/>
          <w:szCs w:val="16"/>
        </w:rPr>
        <w:t xml:space="preserve"> </w:t>
      </w:r>
      <w:r w:rsidRPr="003B76AD">
        <w:rPr>
          <w:w w:val="105"/>
          <w:sz w:val="16"/>
          <w:szCs w:val="16"/>
        </w:rPr>
        <w:t>Collaboration</w:t>
      </w:r>
      <w:r w:rsidRPr="003B76AD">
        <w:rPr>
          <w:spacing w:val="-8"/>
          <w:w w:val="105"/>
          <w:sz w:val="16"/>
          <w:szCs w:val="16"/>
        </w:rPr>
        <w:t xml:space="preserve"> </w:t>
      </w:r>
      <w:r w:rsidRPr="003B76AD">
        <w:rPr>
          <w:w w:val="105"/>
          <w:sz w:val="16"/>
          <w:szCs w:val="16"/>
        </w:rPr>
        <w:t>with</w:t>
      </w:r>
      <w:r w:rsidRPr="003B76AD">
        <w:rPr>
          <w:spacing w:val="-8"/>
          <w:w w:val="105"/>
          <w:sz w:val="16"/>
          <w:szCs w:val="16"/>
        </w:rPr>
        <w:t xml:space="preserve"> </w:t>
      </w:r>
      <w:r w:rsidRPr="003B76AD">
        <w:rPr>
          <w:w w:val="105"/>
          <w:sz w:val="16"/>
          <w:szCs w:val="16"/>
        </w:rPr>
        <w:t>the</w:t>
      </w:r>
      <w:r w:rsidRPr="003B76AD">
        <w:rPr>
          <w:spacing w:val="-7"/>
          <w:w w:val="105"/>
          <w:sz w:val="16"/>
          <w:szCs w:val="16"/>
        </w:rPr>
        <w:t xml:space="preserve"> </w:t>
      </w:r>
      <w:r w:rsidRPr="003B76AD">
        <w:rPr>
          <w:w w:val="105"/>
          <w:sz w:val="16"/>
          <w:szCs w:val="16"/>
        </w:rPr>
        <w:t>Stanford</w:t>
      </w:r>
      <w:r w:rsidRPr="003B76AD">
        <w:rPr>
          <w:spacing w:val="-8"/>
          <w:w w:val="105"/>
          <w:sz w:val="16"/>
          <w:szCs w:val="16"/>
        </w:rPr>
        <w:t xml:space="preserve"> </w:t>
      </w:r>
      <w:r w:rsidRPr="003B76AD">
        <w:rPr>
          <w:w w:val="105"/>
          <w:sz w:val="16"/>
          <w:szCs w:val="16"/>
        </w:rPr>
        <w:t>Center</w:t>
      </w:r>
      <w:r w:rsidRPr="003B76AD">
        <w:rPr>
          <w:spacing w:val="-8"/>
          <w:w w:val="105"/>
          <w:sz w:val="16"/>
          <w:szCs w:val="16"/>
        </w:rPr>
        <w:t xml:space="preserve"> </w:t>
      </w:r>
      <w:r w:rsidRPr="003B76AD">
        <w:rPr>
          <w:w w:val="105"/>
          <w:sz w:val="16"/>
          <w:szCs w:val="16"/>
        </w:rPr>
        <w:t>for</w:t>
      </w:r>
      <w:r w:rsidRPr="003B76AD">
        <w:rPr>
          <w:spacing w:val="-8"/>
          <w:w w:val="105"/>
          <w:sz w:val="16"/>
          <w:szCs w:val="16"/>
        </w:rPr>
        <w:t xml:space="preserve"> </w:t>
      </w:r>
      <w:r w:rsidRPr="003B76AD">
        <w:rPr>
          <w:w w:val="105"/>
          <w:sz w:val="16"/>
          <w:szCs w:val="16"/>
        </w:rPr>
        <w:t>Assessment,</w:t>
      </w:r>
      <w:r w:rsidRPr="003B76AD">
        <w:rPr>
          <w:spacing w:val="-7"/>
          <w:w w:val="105"/>
          <w:sz w:val="16"/>
          <w:szCs w:val="16"/>
        </w:rPr>
        <w:t xml:space="preserve"> </w:t>
      </w:r>
      <w:r w:rsidRPr="003B76AD">
        <w:rPr>
          <w:w w:val="105"/>
          <w:sz w:val="16"/>
          <w:szCs w:val="16"/>
        </w:rPr>
        <w:t>Learning</w:t>
      </w:r>
      <w:r w:rsidRPr="003B76AD">
        <w:rPr>
          <w:spacing w:val="-8"/>
          <w:w w:val="105"/>
          <w:sz w:val="16"/>
          <w:szCs w:val="16"/>
        </w:rPr>
        <w:t xml:space="preserve"> </w:t>
      </w:r>
      <w:r w:rsidRPr="003B76AD">
        <w:rPr>
          <w:w w:val="105"/>
          <w:sz w:val="16"/>
          <w:szCs w:val="16"/>
        </w:rPr>
        <w:t>and</w:t>
      </w:r>
      <w:r w:rsidRPr="003B76AD">
        <w:rPr>
          <w:spacing w:val="-8"/>
          <w:w w:val="105"/>
          <w:sz w:val="16"/>
          <w:szCs w:val="16"/>
        </w:rPr>
        <w:t xml:space="preserve"> </w:t>
      </w:r>
      <w:r w:rsidRPr="003B76AD">
        <w:rPr>
          <w:w w:val="105"/>
          <w:sz w:val="16"/>
          <w:szCs w:val="16"/>
        </w:rPr>
        <w:t>Equity</w:t>
      </w:r>
      <w:r w:rsidRPr="003B76AD">
        <w:rPr>
          <w:spacing w:val="-8"/>
          <w:w w:val="105"/>
          <w:sz w:val="16"/>
          <w:szCs w:val="16"/>
        </w:rPr>
        <w:t xml:space="preserve"> </w:t>
      </w:r>
      <w:r w:rsidRPr="003B76AD">
        <w:rPr>
          <w:w w:val="105"/>
          <w:sz w:val="16"/>
          <w:szCs w:val="16"/>
        </w:rPr>
        <w:t>(SCALE).</w:t>
      </w:r>
    </w:p>
    <w:p w14:paraId="0C70A33A" w14:textId="014159B2" w:rsidR="001E5E84" w:rsidRPr="001E5E84" w:rsidRDefault="001E5E84" w:rsidP="001E5E84">
      <w:pPr>
        <w:autoSpaceDE w:val="0"/>
        <w:autoSpaceDN w:val="0"/>
        <w:rPr>
          <w:rFonts w:eastAsia="Malgun Gothic" w:cs="Calibri"/>
          <w:b/>
          <w:sz w:val="22"/>
          <w:szCs w:val="22"/>
          <w:lang w:eastAsia="ko-KR"/>
        </w:rPr>
      </w:pPr>
    </w:p>
    <w:sectPr w:rsidR="001E5E84" w:rsidRPr="001E5E84" w:rsidSect="006D4671">
      <w:pgSz w:w="15840" w:h="12240" w:orient="landscape"/>
      <w:pgMar w:top="432" w:right="432" w:bottom="274"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1193D" w14:textId="77777777" w:rsidR="000B4BC9" w:rsidRDefault="000B4BC9" w:rsidP="001F2A02">
      <w:r>
        <w:separator/>
      </w:r>
    </w:p>
  </w:endnote>
  <w:endnote w:type="continuationSeparator" w:id="0">
    <w:p w14:paraId="282CB7B2" w14:textId="77777777" w:rsidR="000B4BC9" w:rsidRDefault="000B4BC9"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3F4BE0" w:rsidRDefault="003F4BE0" w:rsidP="003F4B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3F4BE0" w:rsidRDefault="003F4BE0"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1B7264FA" w:rsidR="003F4BE0" w:rsidRPr="00FB363A" w:rsidRDefault="003F4BE0" w:rsidP="003F4BE0">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44455D">
          <w:rPr>
            <w:rStyle w:val="PageNumber"/>
            <w:rFonts w:ascii="Times New Roman" w:hAnsi="Times New Roman"/>
            <w:noProof/>
            <w:sz w:val="20"/>
            <w:szCs w:val="20"/>
          </w:rPr>
          <w:t>7</w:t>
        </w:r>
        <w:r w:rsidRPr="00FB363A">
          <w:rPr>
            <w:rStyle w:val="PageNumber"/>
            <w:rFonts w:ascii="Times New Roman" w:hAnsi="Times New Roman"/>
            <w:sz w:val="20"/>
            <w:szCs w:val="20"/>
          </w:rPr>
          <w:fldChar w:fldCharType="end"/>
        </w:r>
      </w:p>
    </w:sdtContent>
  </w:sdt>
  <w:p w14:paraId="7F0D2AA5" w14:textId="77777777" w:rsidR="003F4BE0" w:rsidRPr="00FB363A" w:rsidRDefault="003F4BE0"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54830" w14:textId="77777777" w:rsidR="000B4BC9" w:rsidRDefault="000B4BC9" w:rsidP="001F2A02">
      <w:r>
        <w:separator/>
      </w:r>
    </w:p>
  </w:footnote>
  <w:footnote w:type="continuationSeparator" w:id="0">
    <w:p w14:paraId="6096A351" w14:textId="77777777" w:rsidR="000B4BC9" w:rsidRDefault="000B4BC9"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FAB"/>
    <w:multiLevelType w:val="hybridMultilevel"/>
    <w:tmpl w:val="34389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44F85"/>
    <w:multiLevelType w:val="hybridMultilevel"/>
    <w:tmpl w:val="81925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E14629"/>
    <w:multiLevelType w:val="hybridMultilevel"/>
    <w:tmpl w:val="81925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46A6C"/>
    <w:rsid w:val="00060BE5"/>
    <w:rsid w:val="00071470"/>
    <w:rsid w:val="00081A3F"/>
    <w:rsid w:val="000A1819"/>
    <w:rsid w:val="000B4BC9"/>
    <w:rsid w:val="000F0FC5"/>
    <w:rsid w:val="001160F4"/>
    <w:rsid w:val="00125176"/>
    <w:rsid w:val="00141CFC"/>
    <w:rsid w:val="0015155A"/>
    <w:rsid w:val="00161000"/>
    <w:rsid w:val="00172842"/>
    <w:rsid w:val="0017571B"/>
    <w:rsid w:val="001926F3"/>
    <w:rsid w:val="001A7D75"/>
    <w:rsid w:val="001B0B00"/>
    <w:rsid w:val="001B1F95"/>
    <w:rsid w:val="001D15DF"/>
    <w:rsid w:val="001E5E84"/>
    <w:rsid w:val="001F2A02"/>
    <w:rsid w:val="00234076"/>
    <w:rsid w:val="0024670E"/>
    <w:rsid w:val="00282668"/>
    <w:rsid w:val="002B487D"/>
    <w:rsid w:val="002C1781"/>
    <w:rsid w:val="002D5929"/>
    <w:rsid w:val="002D5D87"/>
    <w:rsid w:val="002F75F1"/>
    <w:rsid w:val="003425F4"/>
    <w:rsid w:val="0036061A"/>
    <w:rsid w:val="0037558A"/>
    <w:rsid w:val="003A32E4"/>
    <w:rsid w:val="003B00ED"/>
    <w:rsid w:val="003E0415"/>
    <w:rsid w:val="003E3A44"/>
    <w:rsid w:val="003F4BE0"/>
    <w:rsid w:val="00402256"/>
    <w:rsid w:val="00406B46"/>
    <w:rsid w:val="0044187F"/>
    <w:rsid w:val="0044455D"/>
    <w:rsid w:val="00480A00"/>
    <w:rsid w:val="00485486"/>
    <w:rsid w:val="004A360E"/>
    <w:rsid w:val="004A45C3"/>
    <w:rsid w:val="004A6914"/>
    <w:rsid w:val="004B0DA2"/>
    <w:rsid w:val="004C0112"/>
    <w:rsid w:val="004D5BD7"/>
    <w:rsid w:val="004D7D95"/>
    <w:rsid w:val="004E577A"/>
    <w:rsid w:val="00525CA1"/>
    <w:rsid w:val="00552597"/>
    <w:rsid w:val="005907DF"/>
    <w:rsid w:val="005B1948"/>
    <w:rsid w:val="005C7ECF"/>
    <w:rsid w:val="005D3C8C"/>
    <w:rsid w:val="005D68AF"/>
    <w:rsid w:val="005F0B2E"/>
    <w:rsid w:val="00606BCF"/>
    <w:rsid w:val="00624BD4"/>
    <w:rsid w:val="006354B4"/>
    <w:rsid w:val="00643DD1"/>
    <w:rsid w:val="00656559"/>
    <w:rsid w:val="00664A15"/>
    <w:rsid w:val="00697F6F"/>
    <w:rsid w:val="006A362F"/>
    <w:rsid w:val="006A5101"/>
    <w:rsid w:val="006D1A9A"/>
    <w:rsid w:val="006D4671"/>
    <w:rsid w:val="006E294C"/>
    <w:rsid w:val="0070232E"/>
    <w:rsid w:val="00722BA0"/>
    <w:rsid w:val="007377F0"/>
    <w:rsid w:val="00743DE9"/>
    <w:rsid w:val="007531CA"/>
    <w:rsid w:val="00756C25"/>
    <w:rsid w:val="0075740F"/>
    <w:rsid w:val="0076746B"/>
    <w:rsid w:val="007706BE"/>
    <w:rsid w:val="008460DF"/>
    <w:rsid w:val="00857D0C"/>
    <w:rsid w:val="00867AE9"/>
    <w:rsid w:val="00886031"/>
    <w:rsid w:val="008C543D"/>
    <w:rsid w:val="008C57D4"/>
    <w:rsid w:val="00906B14"/>
    <w:rsid w:val="00912C9E"/>
    <w:rsid w:val="009414E6"/>
    <w:rsid w:val="00950F3E"/>
    <w:rsid w:val="00953FCB"/>
    <w:rsid w:val="009952EC"/>
    <w:rsid w:val="009A4C8E"/>
    <w:rsid w:val="00A0551C"/>
    <w:rsid w:val="00A275A6"/>
    <w:rsid w:val="00A8015B"/>
    <w:rsid w:val="00AA5FB2"/>
    <w:rsid w:val="00AE7017"/>
    <w:rsid w:val="00B11385"/>
    <w:rsid w:val="00B26C8C"/>
    <w:rsid w:val="00B3239E"/>
    <w:rsid w:val="00B34B37"/>
    <w:rsid w:val="00B63581"/>
    <w:rsid w:val="00BA43B7"/>
    <w:rsid w:val="00BC0316"/>
    <w:rsid w:val="00C4455B"/>
    <w:rsid w:val="00C71B07"/>
    <w:rsid w:val="00C81981"/>
    <w:rsid w:val="00C852B6"/>
    <w:rsid w:val="00CB5BCA"/>
    <w:rsid w:val="00D03ECA"/>
    <w:rsid w:val="00D077D7"/>
    <w:rsid w:val="00D713AB"/>
    <w:rsid w:val="00D852A6"/>
    <w:rsid w:val="00D86425"/>
    <w:rsid w:val="00DC3D95"/>
    <w:rsid w:val="00DD4EBB"/>
    <w:rsid w:val="00DF3A8C"/>
    <w:rsid w:val="00E32503"/>
    <w:rsid w:val="00E73499"/>
    <w:rsid w:val="00E95BBD"/>
    <w:rsid w:val="00EB65C8"/>
    <w:rsid w:val="00EC09B2"/>
    <w:rsid w:val="00EC1C25"/>
    <w:rsid w:val="00EF67EB"/>
    <w:rsid w:val="00F020E9"/>
    <w:rsid w:val="00F136C3"/>
    <w:rsid w:val="00F51EDD"/>
    <w:rsid w:val="00F74251"/>
    <w:rsid w:val="00F9415F"/>
    <w:rsid w:val="00FA2136"/>
    <w:rsid w:val="00FB363A"/>
    <w:rsid w:val="00FB4BFB"/>
    <w:rsid w:val="00FB7F22"/>
    <w:rsid w:val="00FC2A73"/>
    <w:rsid w:val="00FF26F8"/>
    <w:rsid w:val="00FF3760"/>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table" w:customStyle="1" w:styleId="TableGrid1">
    <w:name w:val="Table Grid1"/>
    <w:basedOn w:val="TableNormal"/>
    <w:next w:val="TableGrid"/>
    <w:uiPriority w:val="39"/>
    <w:rsid w:val="001E5E84"/>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D4671"/>
    <w:pPr>
      <w:widowControl w:val="0"/>
      <w:autoSpaceDE w:val="0"/>
      <w:autoSpaceDN w:val="0"/>
    </w:pPr>
    <w:rPr>
      <w:rFonts w:ascii="Arial" w:eastAsia="Arial" w:hAnsi="Arial" w:cs="Arial"/>
      <w:i/>
      <w:sz w:val="20"/>
      <w:szCs w:val="20"/>
    </w:rPr>
  </w:style>
  <w:style w:type="character" w:customStyle="1" w:styleId="BodyTextChar">
    <w:name w:val="Body Text Char"/>
    <w:basedOn w:val="DefaultParagraphFont"/>
    <w:link w:val="BodyText"/>
    <w:uiPriority w:val="1"/>
    <w:rsid w:val="006D4671"/>
    <w:rPr>
      <w:rFonts w:ascii="Arial" w:eastAsia="Arial" w:hAnsi="Arial" w:cs="Arial"/>
      <w:i/>
      <w:sz w:val="20"/>
      <w:szCs w:val="20"/>
    </w:rPr>
  </w:style>
  <w:style w:type="paragraph" w:customStyle="1" w:styleId="TableParagraph">
    <w:name w:val="Table Paragraph"/>
    <w:basedOn w:val="Normal"/>
    <w:uiPriority w:val="1"/>
    <w:qFormat/>
    <w:rsid w:val="006D4671"/>
    <w:pPr>
      <w:widowControl w:val="0"/>
      <w:autoSpaceDE w:val="0"/>
      <w:autoSpaceDN w:val="0"/>
      <w:spacing w:before="1"/>
      <w:ind w:left="109"/>
    </w:pPr>
    <w:rPr>
      <w:rFonts w:ascii="Arial" w:eastAsia="Arial" w:hAnsi="Arial" w:cs="Arial"/>
      <w:sz w:val="22"/>
      <w:szCs w:val="22"/>
    </w:rPr>
  </w:style>
  <w:style w:type="character" w:customStyle="1" w:styleId="smartreply">
    <w:name w:val="smartreply"/>
    <w:basedOn w:val="DefaultParagraphFont"/>
    <w:rsid w:val="00697F6F"/>
  </w:style>
  <w:style w:type="paragraph" w:styleId="NoSpacing">
    <w:name w:val="No Spacing"/>
    <w:uiPriority w:val="1"/>
    <w:qFormat/>
    <w:rsid w:val="004A6914"/>
    <w:rPr>
      <w:rFonts w:ascii="Calibri" w:eastAsia="Times New Roman" w:hAnsi="Calibri" w:cs="Times New Roman"/>
    </w:rPr>
  </w:style>
  <w:style w:type="character" w:styleId="CommentReference">
    <w:name w:val="annotation reference"/>
    <w:basedOn w:val="DefaultParagraphFont"/>
    <w:uiPriority w:val="99"/>
    <w:semiHidden/>
    <w:unhideWhenUsed/>
    <w:rsid w:val="00480A00"/>
    <w:rPr>
      <w:sz w:val="16"/>
      <w:szCs w:val="16"/>
    </w:rPr>
  </w:style>
  <w:style w:type="paragraph" w:styleId="CommentText">
    <w:name w:val="annotation text"/>
    <w:basedOn w:val="Normal"/>
    <w:link w:val="CommentTextChar"/>
    <w:uiPriority w:val="99"/>
    <w:semiHidden/>
    <w:unhideWhenUsed/>
    <w:rsid w:val="00480A00"/>
    <w:rPr>
      <w:sz w:val="20"/>
      <w:szCs w:val="20"/>
    </w:rPr>
  </w:style>
  <w:style w:type="character" w:customStyle="1" w:styleId="CommentTextChar">
    <w:name w:val="Comment Text Char"/>
    <w:basedOn w:val="DefaultParagraphFont"/>
    <w:link w:val="CommentText"/>
    <w:uiPriority w:val="99"/>
    <w:semiHidden/>
    <w:rsid w:val="00480A0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A00"/>
    <w:rPr>
      <w:b/>
      <w:bCs/>
    </w:rPr>
  </w:style>
  <w:style w:type="character" w:customStyle="1" w:styleId="CommentSubjectChar">
    <w:name w:val="Comment Subject Char"/>
    <w:basedOn w:val="CommentTextChar"/>
    <w:link w:val="CommentSubject"/>
    <w:uiPriority w:val="99"/>
    <w:semiHidden/>
    <w:rsid w:val="00480A00"/>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4629">
      <w:bodyDiv w:val="1"/>
      <w:marLeft w:val="0"/>
      <w:marRight w:val="0"/>
      <w:marTop w:val="0"/>
      <w:marBottom w:val="0"/>
      <w:divBdr>
        <w:top w:val="none" w:sz="0" w:space="0" w:color="auto"/>
        <w:left w:val="none" w:sz="0" w:space="0" w:color="auto"/>
        <w:bottom w:val="none" w:sz="0" w:space="0" w:color="auto"/>
        <w:right w:val="none" w:sz="0" w:space="0" w:color="auto"/>
      </w:divBdr>
    </w:div>
    <w:div w:id="10868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506A6-E1BD-4369-A49C-B6104ADD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2850</Words>
  <Characters>16250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3</cp:revision>
  <cp:lastPrinted>2021-05-04T13:48:00Z</cp:lastPrinted>
  <dcterms:created xsi:type="dcterms:W3CDTF">2021-06-11T15:26:00Z</dcterms:created>
  <dcterms:modified xsi:type="dcterms:W3CDTF">2021-06-11T15:31:00Z</dcterms:modified>
</cp:coreProperties>
</file>