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475"/>
        <w:gridCol w:w="7920"/>
      </w:tblGrid>
      <w:tr w:rsidR="0017571B" w14:paraId="3DE68AE7" w14:textId="77777777" w:rsidTr="00B33C1F">
        <w:tc>
          <w:tcPr>
            <w:tcW w:w="14395" w:type="dxa"/>
            <w:gridSpan w:val="2"/>
            <w:shd w:val="pct12" w:color="auto" w:fill="auto"/>
          </w:tcPr>
          <w:p w14:paraId="31F63FDE" w14:textId="7D5BFF68" w:rsidR="007706BE" w:rsidRPr="00B3239E" w:rsidRDefault="0017571B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239E">
              <w:rPr>
                <w:b/>
                <w:bCs/>
              </w:rPr>
              <w:t>Assurance of Student Learnin</w:t>
            </w:r>
            <w:r w:rsidR="007706BE" w:rsidRPr="00B3239E">
              <w:rPr>
                <w:b/>
                <w:bCs/>
              </w:rPr>
              <w:t>g</w:t>
            </w:r>
            <w:r w:rsidR="00060BE5">
              <w:rPr>
                <w:b/>
                <w:bCs/>
              </w:rPr>
              <w:t xml:space="preserve"> Report</w:t>
            </w:r>
          </w:p>
          <w:p w14:paraId="1F91F812" w14:textId="74E2C51C" w:rsidR="0017571B" w:rsidRDefault="00886031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</w:t>
            </w:r>
            <w:r w:rsidR="00F9415F">
              <w:rPr>
                <w:b/>
                <w:bCs/>
              </w:rPr>
              <w:t>20</w:t>
            </w:r>
            <w:r>
              <w:rPr>
                <w:b/>
                <w:bCs/>
              </w:rPr>
              <w:t>-202</w:t>
            </w:r>
            <w:r w:rsidR="00F9415F">
              <w:rPr>
                <w:b/>
                <w:bCs/>
              </w:rPr>
              <w:t>1</w:t>
            </w:r>
          </w:p>
        </w:tc>
      </w:tr>
      <w:tr w:rsidR="0017571B" w14:paraId="62B2B48D" w14:textId="77777777" w:rsidTr="004C0112">
        <w:trPr>
          <w:trHeight w:val="242"/>
        </w:trPr>
        <w:tc>
          <w:tcPr>
            <w:tcW w:w="6475" w:type="dxa"/>
          </w:tcPr>
          <w:p w14:paraId="506B9AE1" w14:textId="7FF00D37" w:rsidR="0017571B" w:rsidRPr="00A9476E" w:rsidRDefault="0062414F" w:rsidP="00A9476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9476E">
              <w:rPr>
                <w:bCs/>
                <w:sz w:val="22"/>
                <w:szCs w:val="22"/>
              </w:rPr>
              <w:t>PCAL</w:t>
            </w:r>
          </w:p>
        </w:tc>
        <w:tc>
          <w:tcPr>
            <w:tcW w:w="7920" w:type="dxa"/>
          </w:tcPr>
          <w:p w14:paraId="4B219735" w14:textId="7A753FC5" w:rsidR="0017571B" w:rsidRPr="00A9476E" w:rsidRDefault="0062414F" w:rsidP="00A9476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9476E">
              <w:rPr>
                <w:bCs/>
                <w:sz w:val="22"/>
                <w:szCs w:val="22"/>
              </w:rPr>
              <w:t>Art &amp; Design</w:t>
            </w:r>
          </w:p>
        </w:tc>
      </w:tr>
      <w:tr w:rsidR="0017571B" w14:paraId="3FB6829E" w14:textId="77777777" w:rsidTr="00B33C1F">
        <w:tc>
          <w:tcPr>
            <w:tcW w:w="14395" w:type="dxa"/>
            <w:gridSpan w:val="2"/>
          </w:tcPr>
          <w:p w14:paraId="7CC57F6D" w14:textId="0816FDAA" w:rsidR="0017571B" w:rsidRPr="00A9476E" w:rsidRDefault="006A06E0" w:rsidP="00A9476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9476E">
              <w:rPr>
                <w:bCs/>
                <w:sz w:val="22"/>
                <w:szCs w:val="22"/>
              </w:rPr>
              <w:t>613</w:t>
            </w:r>
            <w:r w:rsidR="0062414F" w:rsidRPr="00A9476E">
              <w:rPr>
                <w:bCs/>
                <w:sz w:val="22"/>
                <w:szCs w:val="22"/>
              </w:rPr>
              <w:t xml:space="preserve">: BA </w:t>
            </w:r>
            <w:r w:rsidRPr="00A9476E">
              <w:rPr>
                <w:bCs/>
                <w:sz w:val="22"/>
                <w:szCs w:val="22"/>
              </w:rPr>
              <w:t>Art History</w:t>
            </w:r>
          </w:p>
        </w:tc>
      </w:tr>
      <w:tr w:rsidR="00141CFC" w14:paraId="56A671A4" w14:textId="77777777" w:rsidTr="00B33C1F">
        <w:tc>
          <w:tcPr>
            <w:tcW w:w="14395" w:type="dxa"/>
            <w:gridSpan w:val="2"/>
          </w:tcPr>
          <w:p w14:paraId="6AD05DAC" w14:textId="5836DE61" w:rsidR="00141CFC" w:rsidRPr="00A9476E" w:rsidRDefault="0062414F" w:rsidP="00A9476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9476E">
              <w:rPr>
                <w:bCs/>
                <w:sz w:val="22"/>
                <w:szCs w:val="22"/>
              </w:rPr>
              <w:t>Yvonne Petkus, Acting Co-Department Head</w:t>
            </w:r>
          </w:p>
        </w:tc>
      </w:tr>
    </w:tbl>
    <w:p w14:paraId="39312896" w14:textId="77777777" w:rsidR="0017571B" w:rsidRDefault="0017571B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0440"/>
        <w:gridCol w:w="1170"/>
        <w:gridCol w:w="1350"/>
      </w:tblGrid>
      <w:tr w:rsidR="007706BE" w:rsidRPr="00964DD0" w14:paraId="442A68C4" w14:textId="77777777" w:rsidTr="0075740F">
        <w:trPr>
          <w:trHeight w:val="144"/>
        </w:trPr>
        <w:tc>
          <w:tcPr>
            <w:tcW w:w="1439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2FCF70E2" w14:textId="54A615AE" w:rsidR="007706BE" w:rsidRPr="00FF3DCE" w:rsidRDefault="007706BE" w:rsidP="00FF3D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FF3DCE">
              <w:rPr>
                <w:b/>
                <w:bCs/>
                <w:i/>
                <w:iCs/>
                <w:sz w:val="20"/>
                <w:szCs w:val="20"/>
              </w:rPr>
              <w:t xml:space="preserve">Use this page to list learning outcomes, measurements, and summarize results for your program.  </w:t>
            </w:r>
            <w:r w:rsidR="005D68AF" w:rsidRPr="00FF3DCE">
              <w:rPr>
                <w:b/>
                <w:bCs/>
                <w:i/>
                <w:iCs/>
                <w:sz w:val="20"/>
                <w:szCs w:val="20"/>
              </w:rPr>
              <w:t>Detailed</w:t>
            </w:r>
            <w:r w:rsidRPr="00FF3DCE">
              <w:rPr>
                <w:b/>
                <w:bCs/>
                <w:i/>
                <w:iCs/>
                <w:sz w:val="20"/>
                <w:szCs w:val="20"/>
              </w:rPr>
              <w:t xml:space="preserve"> information must be completed in the subsequent pages.</w:t>
            </w:r>
          </w:p>
        </w:tc>
      </w:tr>
      <w:tr w:rsidR="007706BE" w:rsidRPr="00964DD0" w14:paraId="75DD2C50" w14:textId="77777777" w:rsidTr="007706BE">
        <w:trPr>
          <w:trHeight w:val="144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418E11A" w14:textId="77777777" w:rsidR="0062414F" w:rsidRDefault="0062414F" w:rsidP="007706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2F6366A" w14:textId="7A313412" w:rsidR="007706BE" w:rsidRDefault="007706BE" w:rsidP="007706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3DCE">
              <w:rPr>
                <w:b/>
                <w:bCs/>
                <w:sz w:val="20"/>
                <w:szCs w:val="20"/>
              </w:rPr>
              <w:t>Student Learning Outcome 1:</w:t>
            </w:r>
            <w:r w:rsidR="0062414F">
              <w:rPr>
                <w:b/>
                <w:bCs/>
                <w:sz w:val="20"/>
                <w:szCs w:val="20"/>
              </w:rPr>
              <w:t xml:space="preserve"> </w:t>
            </w:r>
            <w:r w:rsidR="00B1066F" w:rsidRPr="00884AEB">
              <w:rPr>
                <w:color w:val="000000" w:themeColor="text1"/>
                <w:sz w:val="20"/>
                <w:szCs w:val="20"/>
              </w:rPr>
              <w:t>Demonstrate the a</w:t>
            </w:r>
            <w:r w:rsidR="00DF6B5B" w:rsidRPr="00884AEB">
              <w:rPr>
                <w:color w:val="000000" w:themeColor="text1"/>
                <w:sz w:val="20"/>
                <w:szCs w:val="20"/>
              </w:rPr>
              <w:t xml:space="preserve">bility </w:t>
            </w:r>
            <w:r w:rsidR="00DF6B5B">
              <w:rPr>
                <w:sz w:val="20"/>
                <w:szCs w:val="20"/>
              </w:rPr>
              <w:t xml:space="preserve">to </w:t>
            </w:r>
            <w:r w:rsidR="003C0C97">
              <w:rPr>
                <w:sz w:val="20"/>
                <w:szCs w:val="20"/>
              </w:rPr>
              <w:t>comprehen</w:t>
            </w:r>
            <w:r w:rsidR="00DF6B5B">
              <w:rPr>
                <w:sz w:val="20"/>
                <w:szCs w:val="20"/>
              </w:rPr>
              <w:t xml:space="preserve">d and analyze </w:t>
            </w:r>
            <w:r w:rsidR="003C0C97">
              <w:rPr>
                <w:sz w:val="20"/>
                <w:szCs w:val="20"/>
              </w:rPr>
              <w:t>major art historical movements and theories.</w:t>
            </w:r>
          </w:p>
          <w:p w14:paraId="5FAFC9CA" w14:textId="3AEAF643" w:rsidR="0062414F" w:rsidRPr="00FF3DCE" w:rsidRDefault="0062414F" w:rsidP="007706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7706BE" w:rsidRPr="00964DD0" w14:paraId="2E4E6283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A01F8CD" w14:textId="6BE6D8C8" w:rsidR="007706BE" w:rsidRPr="00FF3DCE" w:rsidRDefault="007706BE" w:rsidP="00B33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3DCE">
              <w:rPr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37A4AEF0" w14:textId="2D75B458" w:rsidR="007706BE" w:rsidRPr="0062414F" w:rsidRDefault="0062414F" w:rsidP="006241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14F">
              <w:rPr>
                <w:sz w:val="20"/>
                <w:szCs w:val="20"/>
              </w:rPr>
              <w:t xml:space="preserve">Direct: </w:t>
            </w:r>
            <w:r w:rsidR="003C0C97">
              <w:rPr>
                <w:sz w:val="20"/>
                <w:szCs w:val="20"/>
              </w:rPr>
              <w:t>Capstone Research Paper</w:t>
            </w:r>
          </w:p>
          <w:p w14:paraId="681FFD89" w14:textId="456E6850" w:rsidR="0062414F" w:rsidRPr="0062414F" w:rsidRDefault="0062414F" w:rsidP="006241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7706BE" w:rsidRPr="00964DD0" w14:paraId="6CB83774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679F944E" w14:textId="77777777" w:rsidR="0062414F" w:rsidRDefault="0062414F" w:rsidP="007706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15F4BA5" w14:textId="69150CF9" w:rsidR="007706BE" w:rsidRPr="00FF3DCE" w:rsidRDefault="007706BE" w:rsidP="007706B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3DCE">
              <w:rPr>
                <w:b/>
                <w:bCs/>
                <w:sz w:val="20"/>
                <w:szCs w:val="20"/>
              </w:rPr>
              <w:t xml:space="preserve">Based on </w:t>
            </w:r>
            <w:r w:rsidR="00B3239E" w:rsidRPr="00FF3DCE">
              <w:rPr>
                <w:b/>
                <w:bCs/>
                <w:sz w:val="20"/>
                <w:szCs w:val="20"/>
              </w:rPr>
              <w:t>your results</w:t>
            </w:r>
            <w:r w:rsidRPr="00FF3DCE">
              <w:rPr>
                <w:b/>
                <w:bCs/>
                <w:sz w:val="20"/>
                <w:szCs w:val="20"/>
              </w:rPr>
              <w:t xml:space="preserve">, </w:t>
            </w:r>
            <w:r w:rsidR="00060BE5">
              <w:rPr>
                <w:b/>
                <w:bCs/>
                <w:sz w:val="20"/>
                <w:szCs w:val="20"/>
              </w:rPr>
              <w:t>check</w:t>
            </w:r>
            <w:r w:rsidR="00402256" w:rsidRPr="00FF3DCE">
              <w:rPr>
                <w:b/>
                <w:bCs/>
                <w:sz w:val="20"/>
                <w:szCs w:val="20"/>
              </w:rPr>
              <w:t xml:space="preserve"> whether the program </w:t>
            </w:r>
            <w:r w:rsidR="002C1781" w:rsidRPr="00FF3DCE">
              <w:rPr>
                <w:b/>
                <w:bCs/>
                <w:sz w:val="20"/>
                <w:szCs w:val="20"/>
              </w:rPr>
              <w:t xml:space="preserve">met </w:t>
            </w:r>
            <w:r w:rsidR="00402256" w:rsidRPr="00FF3DCE">
              <w:rPr>
                <w:b/>
                <w:bCs/>
                <w:sz w:val="20"/>
                <w:szCs w:val="20"/>
              </w:rPr>
              <w:t>the goal</w:t>
            </w:r>
            <w:r w:rsidRPr="00FF3DCE">
              <w:rPr>
                <w:b/>
                <w:bCs/>
                <w:sz w:val="20"/>
                <w:szCs w:val="20"/>
              </w:rPr>
              <w:t xml:space="preserve"> Student Learning Outcome 1.</w:t>
            </w:r>
          </w:p>
          <w:p w14:paraId="33AD5206" w14:textId="2AEA161E" w:rsidR="007706BE" w:rsidRPr="00FF3DCE" w:rsidRDefault="007706BE" w:rsidP="007706B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3D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FB60B5" w14:textId="65E329C2" w:rsidR="007706BE" w:rsidRPr="00FF3DCE" w:rsidRDefault="00842209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="00060BE5">
              <w:rPr>
                <w:b/>
                <w:sz w:val="20"/>
                <w:szCs w:val="20"/>
              </w:rPr>
              <w:t xml:space="preserve"> </w:t>
            </w:r>
            <w:r w:rsidR="007706BE" w:rsidRPr="00FF3DCE">
              <w:rPr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4268B7" w14:textId="4C71936B" w:rsidR="007706BE" w:rsidRPr="00FF3DCE" w:rsidRDefault="003C0C97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A22949">
              <w:rPr>
                <w:b/>
                <w:sz w:val="20"/>
                <w:szCs w:val="20"/>
              </w:rPr>
            </w:r>
            <w:r w:rsidR="00A2294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060BE5">
              <w:rPr>
                <w:b/>
                <w:sz w:val="20"/>
                <w:szCs w:val="20"/>
              </w:rPr>
              <w:t xml:space="preserve"> </w:t>
            </w:r>
            <w:r w:rsidR="007706BE" w:rsidRPr="00FF3DCE">
              <w:rPr>
                <w:b/>
                <w:sz w:val="20"/>
                <w:szCs w:val="20"/>
              </w:rPr>
              <w:t>Not Met</w:t>
            </w:r>
          </w:p>
        </w:tc>
      </w:tr>
      <w:tr w:rsidR="00B3239E" w:rsidRPr="00964DD0" w14:paraId="52A9DEBE" w14:textId="77777777" w:rsidTr="00EB7535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3FB6DEF" w14:textId="77777777" w:rsidR="0062414F" w:rsidRDefault="0062414F" w:rsidP="00B323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D2D8827" w14:textId="638AC9A1" w:rsidR="00B3239E" w:rsidRPr="0062414F" w:rsidRDefault="00B3239E" w:rsidP="00B323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DCE">
              <w:rPr>
                <w:b/>
                <w:bCs/>
                <w:sz w:val="20"/>
                <w:szCs w:val="20"/>
              </w:rPr>
              <w:t>Student Learning Outcome 2:</w:t>
            </w:r>
            <w:r w:rsidR="0062414F">
              <w:rPr>
                <w:b/>
                <w:bCs/>
                <w:sz w:val="20"/>
                <w:szCs w:val="20"/>
              </w:rPr>
              <w:t xml:space="preserve"> </w:t>
            </w:r>
            <w:r w:rsidR="003C0C97">
              <w:rPr>
                <w:sz w:val="20"/>
                <w:szCs w:val="20"/>
              </w:rPr>
              <w:t>Effectively apply research methods appropriate to the field</w:t>
            </w:r>
            <w:r w:rsidR="00DF6B5B">
              <w:rPr>
                <w:sz w:val="20"/>
                <w:szCs w:val="20"/>
              </w:rPr>
              <w:t>.</w:t>
            </w:r>
          </w:p>
          <w:p w14:paraId="2FDD2A3B" w14:textId="1A9264B1" w:rsidR="0062414F" w:rsidRPr="00FF3DCE" w:rsidRDefault="0062414F" w:rsidP="00B3239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3239E" w:rsidRPr="00964DD0" w14:paraId="018E91BF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C3833F8" w14:textId="77777777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3DCE">
              <w:rPr>
                <w:b/>
                <w:sz w:val="20"/>
                <w:szCs w:val="20"/>
              </w:rPr>
              <w:t>Instrument 1</w:t>
            </w:r>
          </w:p>
          <w:p w14:paraId="41BC6063" w14:textId="1FE12AEB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1369AFF5" w14:textId="19AC6F9E" w:rsidR="0062414F" w:rsidRPr="0062414F" w:rsidRDefault="0062414F" w:rsidP="006241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14F">
              <w:rPr>
                <w:sz w:val="20"/>
                <w:szCs w:val="20"/>
              </w:rPr>
              <w:t xml:space="preserve">Direct: </w:t>
            </w:r>
            <w:r w:rsidR="003C0C97">
              <w:rPr>
                <w:sz w:val="20"/>
                <w:szCs w:val="20"/>
              </w:rPr>
              <w:t>Capstone Research Paper</w:t>
            </w:r>
          </w:p>
          <w:p w14:paraId="7C91D468" w14:textId="0BF143A2" w:rsidR="00B3239E" w:rsidRPr="00FF3DCE" w:rsidRDefault="00B3239E" w:rsidP="006241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02256" w:rsidRPr="00964DD0" w14:paraId="5F8807A0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615DDDDB" w14:textId="77777777" w:rsidR="0062414F" w:rsidRDefault="0062414F" w:rsidP="004022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2CF8286" w14:textId="72F2A2D6" w:rsidR="00402256" w:rsidRPr="00FF3DCE" w:rsidRDefault="00402256" w:rsidP="004022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3DCE">
              <w:rPr>
                <w:b/>
                <w:bCs/>
                <w:sz w:val="20"/>
                <w:szCs w:val="20"/>
              </w:rPr>
              <w:t xml:space="preserve">Based on your results, </w:t>
            </w:r>
            <w:r w:rsidR="00060BE5">
              <w:rPr>
                <w:b/>
                <w:bCs/>
                <w:sz w:val="20"/>
                <w:szCs w:val="20"/>
              </w:rPr>
              <w:t>check</w:t>
            </w:r>
            <w:r w:rsidRPr="00FF3DCE">
              <w:rPr>
                <w:b/>
                <w:bCs/>
                <w:sz w:val="20"/>
                <w:szCs w:val="20"/>
              </w:rPr>
              <w:t xml:space="preserve"> whether the program </w:t>
            </w:r>
            <w:r w:rsidR="002C1781" w:rsidRPr="00FF3DCE">
              <w:rPr>
                <w:b/>
                <w:bCs/>
                <w:sz w:val="20"/>
                <w:szCs w:val="20"/>
              </w:rPr>
              <w:t xml:space="preserve">met </w:t>
            </w:r>
            <w:r w:rsidRPr="00FF3DCE">
              <w:rPr>
                <w:b/>
                <w:bCs/>
                <w:sz w:val="20"/>
                <w:szCs w:val="20"/>
              </w:rPr>
              <w:t>the goal Student Learning Outcome 2.</w:t>
            </w:r>
          </w:p>
          <w:p w14:paraId="7F82F43B" w14:textId="1DCF5507" w:rsidR="00402256" w:rsidRPr="00FF3DCE" w:rsidRDefault="00402256" w:rsidP="0040225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F3D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E072CB" w14:textId="7EB9998F" w:rsidR="00402256" w:rsidRPr="00FF3DCE" w:rsidRDefault="00842209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="00060BE5">
              <w:rPr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A0BD3A" w14:textId="4BD6E66A" w:rsidR="00402256" w:rsidRPr="00FF3DCE" w:rsidRDefault="003C0C97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A22949">
              <w:rPr>
                <w:b/>
                <w:sz w:val="20"/>
                <w:szCs w:val="20"/>
              </w:rPr>
            </w:r>
            <w:r w:rsidR="00A2294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060BE5">
              <w:rPr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b/>
                <w:sz w:val="20"/>
                <w:szCs w:val="20"/>
              </w:rPr>
              <w:t>Not Met</w:t>
            </w:r>
          </w:p>
        </w:tc>
      </w:tr>
      <w:tr w:rsidR="00B3239E" w:rsidRPr="00964DD0" w14:paraId="67B84758" w14:textId="77777777" w:rsidTr="00841B21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062FFA19" w14:textId="77777777" w:rsidR="0062414F" w:rsidRDefault="0062414F" w:rsidP="00B323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C1CC366" w14:textId="3C65C1C6" w:rsidR="00B3239E" w:rsidRPr="0062414F" w:rsidRDefault="00B3239E" w:rsidP="00B323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DCE">
              <w:rPr>
                <w:b/>
                <w:bCs/>
                <w:sz w:val="20"/>
                <w:szCs w:val="20"/>
              </w:rPr>
              <w:t>Student Learning Outcome 3:</w:t>
            </w:r>
            <w:r w:rsidR="0062414F">
              <w:rPr>
                <w:b/>
                <w:bCs/>
                <w:sz w:val="20"/>
                <w:szCs w:val="20"/>
              </w:rPr>
              <w:t xml:space="preserve"> </w:t>
            </w:r>
            <w:r w:rsidR="003C0C97">
              <w:rPr>
                <w:sz w:val="20"/>
                <w:szCs w:val="20"/>
              </w:rPr>
              <w:t>Craft a well-articulated argument using correct guidelines of style and grammar.</w:t>
            </w:r>
          </w:p>
          <w:p w14:paraId="34421F51" w14:textId="56CD46AA" w:rsidR="0062414F" w:rsidRPr="00FF3DCE" w:rsidRDefault="0062414F" w:rsidP="00B3239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3239E" w:rsidRPr="00964DD0" w14:paraId="310AA017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483DCE38" w14:textId="77777777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3DCE">
              <w:rPr>
                <w:b/>
                <w:sz w:val="20"/>
                <w:szCs w:val="20"/>
              </w:rPr>
              <w:t>Instrument 1</w:t>
            </w:r>
          </w:p>
          <w:p w14:paraId="73A7929F" w14:textId="67913226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0D8B38B1" w14:textId="58F0B218" w:rsidR="00B3239E" w:rsidRPr="00193325" w:rsidRDefault="00193325" w:rsidP="0019332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Direct: </w:t>
            </w:r>
            <w:r w:rsidR="003C0C97">
              <w:rPr>
                <w:sz w:val="20"/>
                <w:szCs w:val="20"/>
              </w:rPr>
              <w:t xml:space="preserve"> Capstone Research Paper</w:t>
            </w:r>
          </w:p>
        </w:tc>
      </w:tr>
      <w:tr w:rsidR="00402256" w:rsidRPr="00964DD0" w14:paraId="2CD12D7C" w14:textId="77777777" w:rsidTr="009A663B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2529428E" w14:textId="77777777" w:rsidR="0062414F" w:rsidRDefault="0062414F" w:rsidP="004022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737E22A" w14:textId="6905F8DE" w:rsidR="00402256" w:rsidRPr="00FF3DCE" w:rsidRDefault="00402256" w:rsidP="004022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F3DCE">
              <w:rPr>
                <w:b/>
                <w:bCs/>
                <w:sz w:val="20"/>
                <w:szCs w:val="20"/>
              </w:rPr>
              <w:t xml:space="preserve">Based on your results, </w:t>
            </w:r>
            <w:r w:rsidR="00060BE5">
              <w:rPr>
                <w:b/>
                <w:bCs/>
                <w:sz w:val="20"/>
                <w:szCs w:val="20"/>
              </w:rPr>
              <w:t>check</w:t>
            </w:r>
            <w:r w:rsidRPr="00FF3DCE">
              <w:rPr>
                <w:b/>
                <w:bCs/>
                <w:sz w:val="20"/>
                <w:szCs w:val="20"/>
              </w:rPr>
              <w:t xml:space="preserve"> whether the program</w:t>
            </w:r>
            <w:r w:rsidR="002C1781" w:rsidRPr="00FF3DCE">
              <w:rPr>
                <w:b/>
                <w:bCs/>
                <w:sz w:val="20"/>
                <w:szCs w:val="20"/>
              </w:rPr>
              <w:t xml:space="preserve"> met</w:t>
            </w:r>
            <w:r w:rsidRPr="00FF3DCE">
              <w:rPr>
                <w:b/>
                <w:bCs/>
                <w:sz w:val="20"/>
                <w:szCs w:val="20"/>
              </w:rPr>
              <w:t xml:space="preserve"> the goal Student Learning Outcome 3.</w:t>
            </w:r>
          </w:p>
          <w:p w14:paraId="6131EF46" w14:textId="55EC2BB0" w:rsidR="00402256" w:rsidRPr="00FF3DCE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3D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B545EB" w14:textId="3A2878F1" w:rsidR="00402256" w:rsidRPr="00FF3DCE" w:rsidRDefault="00C7693C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A22949">
              <w:rPr>
                <w:b/>
                <w:sz w:val="20"/>
                <w:szCs w:val="20"/>
              </w:rPr>
            </w:r>
            <w:r w:rsidR="00A2294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060BE5">
              <w:rPr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F23466" w14:textId="514FD39F" w:rsidR="00402256" w:rsidRPr="00FF3DCE" w:rsidRDefault="00C7693C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  <w:r w:rsidR="00060BE5">
              <w:rPr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b/>
                <w:sz w:val="20"/>
                <w:szCs w:val="20"/>
              </w:rPr>
              <w:t>Not Met</w:t>
            </w:r>
          </w:p>
        </w:tc>
      </w:tr>
      <w:tr w:rsidR="0075740F" w:rsidRPr="00964DD0" w14:paraId="5B196B4E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2344A75" w14:textId="361D4CE8" w:rsidR="0075740F" w:rsidRPr="00FF3DCE" w:rsidRDefault="0075740F" w:rsidP="0075740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3DCE">
              <w:rPr>
                <w:b/>
                <w:sz w:val="20"/>
                <w:szCs w:val="20"/>
              </w:rPr>
              <w:t>Program Summary (Briefly summarize the action and follow up items from your detail</w:t>
            </w:r>
            <w:r w:rsidR="00F136C3" w:rsidRPr="00FF3DCE">
              <w:rPr>
                <w:b/>
                <w:sz w:val="20"/>
                <w:szCs w:val="20"/>
              </w:rPr>
              <w:t>ed</w:t>
            </w:r>
            <w:r w:rsidRPr="00FF3DCE">
              <w:rPr>
                <w:b/>
                <w:sz w:val="20"/>
                <w:szCs w:val="20"/>
              </w:rPr>
              <w:t xml:space="preserve"> responses </w:t>
            </w:r>
            <w:r w:rsidR="00F136C3" w:rsidRPr="00FF3DCE">
              <w:rPr>
                <w:b/>
                <w:sz w:val="20"/>
                <w:szCs w:val="20"/>
              </w:rPr>
              <w:t>on subsequent pages</w:t>
            </w:r>
            <w:r w:rsidRPr="00FF3DCE">
              <w:rPr>
                <w:b/>
                <w:sz w:val="20"/>
                <w:szCs w:val="20"/>
              </w:rPr>
              <w:t xml:space="preserve">.)  </w:t>
            </w:r>
          </w:p>
        </w:tc>
      </w:tr>
      <w:tr w:rsidR="0075740F" w:rsidRPr="00964DD0" w14:paraId="3FD47350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044E6BA" w14:textId="7E543E6A" w:rsidR="00B94B3A" w:rsidRPr="003E7F30" w:rsidRDefault="00B94B3A" w:rsidP="00E255C7">
            <w:pPr>
              <w:jc w:val="both"/>
              <w:rPr>
                <w:bCs/>
                <w:sz w:val="20"/>
                <w:szCs w:val="20"/>
              </w:rPr>
            </w:pPr>
          </w:p>
          <w:p w14:paraId="4413DA0E" w14:textId="443E1BCA" w:rsidR="00F41B49" w:rsidRDefault="00F41B49" w:rsidP="00F41B49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Overall, results from this assessment indicate that two of our three SLO targets for this Program were met. It is very likely that the small sample size (</w:t>
            </w:r>
            <w:r w:rsidRPr="00B1066F">
              <w:rPr>
                <w:bCs/>
                <w:i/>
                <w:iCs/>
                <w:sz w:val="20"/>
              </w:rPr>
              <w:t>N</w:t>
            </w:r>
            <w:r>
              <w:rPr>
                <w:bCs/>
                <w:sz w:val="20"/>
              </w:rPr>
              <w:t>=2) makes the results less reliable and may account for SLO 3 not being met.</w:t>
            </w:r>
          </w:p>
          <w:p w14:paraId="5DC272F1" w14:textId="77777777" w:rsidR="001752D5" w:rsidRDefault="001752D5" w:rsidP="001752D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3E51E5BC" w14:textId="084A29EC" w:rsidR="001752D5" w:rsidRDefault="00B1066F" w:rsidP="001752D5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An o</w:t>
            </w:r>
            <w:r w:rsidR="001752D5">
              <w:rPr>
                <w:bCs/>
                <w:sz w:val="20"/>
              </w:rPr>
              <w:t>utdated rubric</w:t>
            </w:r>
            <w:r w:rsidR="00E029B0">
              <w:rPr>
                <w:bCs/>
                <w:sz w:val="20"/>
              </w:rPr>
              <w:t xml:space="preserve"> was</w:t>
            </w:r>
            <w:r w:rsidR="001752D5">
              <w:rPr>
                <w:bCs/>
                <w:sz w:val="20"/>
              </w:rPr>
              <w:t xml:space="preserve"> used in last year's assessment, so p</w:t>
            </w:r>
            <w:r w:rsidR="001752D5" w:rsidRPr="00EE4DEE">
              <w:rPr>
                <w:bCs/>
                <w:sz w:val="20"/>
              </w:rPr>
              <w:t xml:space="preserve">rogram SLOs for AY </w:t>
            </w:r>
            <w:r w:rsidR="001752D5">
              <w:rPr>
                <w:bCs/>
                <w:sz w:val="20"/>
              </w:rPr>
              <w:t xml:space="preserve">2020-2021 </w:t>
            </w:r>
            <w:r w:rsidR="001752D5">
              <w:rPr>
                <w:bCs/>
                <w:sz w:val="20"/>
                <w:szCs w:val="20"/>
              </w:rPr>
              <w:t>were</w:t>
            </w:r>
            <w:r w:rsidR="001752D5" w:rsidRPr="003E7F30">
              <w:rPr>
                <w:bCs/>
                <w:sz w:val="20"/>
                <w:szCs w:val="20"/>
              </w:rPr>
              <w:t xml:space="preserve"> revised</w:t>
            </w:r>
            <w:r w:rsidR="001752D5">
              <w:rPr>
                <w:bCs/>
                <w:sz w:val="20"/>
                <w:szCs w:val="20"/>
              </w:rPr>
              <w:t xml:space="preserve"> and increased to </w:t>
            </w:r>
            <w:r>
              <w:rPr>
                <w:bCs/>
                <w:sz w:val="20"/>
                <w:szCs w:val="20"/>
              </w:rPr>
              <w:t>three</w:t>
            </w:r>
            <w:r w:rsidR="001752D5">
              <w:rPr>
                <w:bCs/>
                <w:sz w:val="20"/>
                <w:szCs w:val="20"/>
              </w:rPr>
              <w:t xml:space="preserve"> to be sure the rubric match</w:t>
            </w:r>
            <w:r w:rsidR="00E029B0">
              <w:rPr>
                <w:bCs/>
                <w:sz w:val="20"/>
                <w:szCs w:val="20"/>
              </w:rPr>
              <w:t>es</w:t>
            </w:r>
            <w:r w:rsidR="001752D5">
              <w:rPr>
                <w:bCs/>
                <w:sz w:val="20"/>
                <w:szCs w:val="20"/>
              </w:rPr>
              <w:t xml:space="preserve"> our assessment mechanism, </w:t>
            </w:r>
            <w:r w:rsidR="001752D5">
              <w:rPr>
                <w:sz w:val="20"/>
                <w:szCs w:val="20"/>
              </w:rPr>
              <w:t>accurately represent</w:t>
            </w:r>
            <w:r w:rsidR="00E113F3">
              <w:rPr>
                <w:sz w:val="20"/>
                <w:szCs w:val="20"/>
              </w:rPr>
              <w:t>s</w:t>
            </w:r>
            <w:r w:rsidR="001752D5">
              <w:rPr>
                <w:sz w:val="20"/>
                <w:szCs w:val="20"/>
              </w:rPr>
              <w:t xml:space="preserve"> the skills, knowledge, and experience we want our students to master upon </w:t>
            </w:r>
            <w:proofErr w:type="gramStart"/>
            <w:r w:rsidR="001752D5">
              <w:rPr>
                <w:sz w:val="20"/>
                <w:szCs w:val="20"/>
              </w:rPr>
              <w:t>graduating</w:t>
            </w:r>
            <w:r w:rsidR="00E029B0">
              <w:rPr>
                <w:sz w:val="20"/>
                <w:szCs w:val="20"/>
              </w:rPr>
              <w:t>,</w:t>
            </w:r>
            <w:r w:rsidR="001752D5">
              <w:rPr>
                <w:sz w:val="20"/>
                <w:szCs w:val="20"/>
              </w:rPr>
              <w:t xml:space="preserve"> and</w:t>
            </w:r>
            <w:proofErr w:type="gramEnd"/>
            <w:r w:rsidR="001752D5">
              <w:rPr>
                <w:sz w:val="20"/>
                <w:szCs w:val="20"/>
              </w:rPr>
              <w:t xml:space="preserve"> </w:t>
            </w:r>
            <w:r w:rsidR="00407C1C">
              <w:rPr>
                <w:sz w:val="20"/>
                <w:szCs w:val="20"/>
              </w:rPr>
              <w:t>is</w:t>
            </w:r>
            <w:r w:rsidR="001752D5">
              <w:rPr>
                <w:sz w:val="20"/>
                <w:szCs w:val="20"/>
              </w:rPr>
              <w:t xml:space="preserve"> measurable.</w:t>
            </w:r>
          </w:p>
          <w:p w14:paraId="2AEA7BD3" w14:textId="77777777" w:rsidR="00F41B49" w:rsidRDefault="00F41B49" w:rsidP="003C0C97">
            <w:pPr>
              <w:jc w:val="both"/>
              <w:rPr>
                <w:bCs/>
                <w:sz w:val="20"/>
              </w:rPr>
            </w:pPr>
          </w:p>
          <w:p w14:paraId="152D29BF" w14:textId="5C2F7CEB" w:rsidR="00DF6B5B" w:rsidRDefault="00F41B49" w:rsidP="003C0C97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DF6B5B">
              <w:rPr>
                <w:bCs/>
                <w:sz w:val="20"/>
              </w:rPr>
              <w:t>ecent efforts to integrate a focus</w:t>
            </w:r>
            <w:r w:rsidR="003C0C97">
              <w:rPr>
                <w:bCs/>
                <w:sz w:val="20"/>
              </w:rPr>
              <w:t xml:space="preserve"> on research methodology and process</w:t>
            </w:r>
            <w:r w:rsidR="00DF6B5B">
              <w:rPr>
                <w:bCs/>
                <w:sz w:val="20"/>
              </w:rPr>
              <w:t xml:space="preserve"> (SLO 2)</w:t>
            </w:r>
            <w:r w:rsidR="003C0C97">
              <w:rPr>
                <w:bCs/>
                <w:sz w:val="20"/>
              </w:rPr>
              <w:t xml:space="preserve"> into core courses</w:t>
            </w:r>
            <w:r w:rsidR="00DF6B5B">
              <w:rPr>
                <w:bCs/>
                <w:sz w:val="20"/>
              </w:rPr>
              <w:t xml:space="preserve"> has worked t</w:t>
            </w:r>
            <w:r w:rsidR="003C0C97">
              <w:rPr>
                <w:bCs/>
                <w:sz w:val="20"/>
              </w:rPr>
              <w:t>o ensure graduates of the program are developing appropriate research methodologies</w:t>
            </w:r>
            <w:r w:rsidR="00DF6B5B">
              <w:rPr>
                <w:bCs/>
                <w:sz w:val="20"/>
              </w:rPr>
              <w:t xml:space="preserve"> alongside more complex</w:t>
            </w:r>
            <w:r w:rsidR="00E113F3">
              <w:rPr>
                <w:bCs/>
                <w:sz w:val="20"/>
              </w:rPr>
              <w:t xml:space="preserve"> comprehension and</w:t>
            </w:r>
            <w:r w:rsidR="00DF6B5B">
              <w:rPr>
                <w:bCs/>
                <w:sz w:val="20"/>
              </w:rPr>
              <w:t xml:space="preserve"> </w:t>
            </w:r>
            <w:proofErr w:type="spellStart"/>
            <w:r w:rsidR="00DF6B5B">
              <w:rPr>
                <w:bCs/>
                <w:sz w:val="20"/>
              </w:rPr>
              <w:t>anaylsis</w:t>
            </w:r>
            <w:proofErr w:type="spellEnd"/>
            <w:r w:rsidR="00DF6B5B">
              <w:rPr>
                <w:bCs/>
                <w:sz w:val="20"/>
              </w:rPr>
              <w:t xml:space="preserve"> (SLO 1).</w:t>
            </w:r>
            <w:r>
              <w:rPr>
                <w:bCs/>
                <w:sz w:val="20"/>
              </w:rPr>
              <w:t xml:space="preserve"> </w:t>
            </w:r>
            <w:r w:rsidR="00E113F3">
              <w:rPr>
                <w:bCs/>
                <w:sz w:val="20"/>
              </w:rPr>
              <w:t xml:space="preserve">The </w:t>
            </w:r>
            <w:r w:rsidR="00E113F3">
              <w:rPr>
                <w:sz w:val="20"/>
              </w:rPr>
              <w:t>correctness and clarity of writing style and grammar</w:t>
            </w:r>
            <w:r w:rsidR="00E113F3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(SLO 3) needs to be addressed though the small sample size (</w:t>
            </w:r>
            <w:r w:rsidRPr="00B1066F">
              <w:rPr>
                <w:bCs/>
                <w:i/>
                <w:iCs/>
                <w:sz w:val="20"/>
              </w:rPr>
              <w:t>N</w:t>
            </w:r>
            <w:r>
              <w:rPr>
                <w:bCs/>
                <w:sz w:val="20"/>
              </w:rPr>
              <w:t xml:space="preserve">=2) </w:t>
            </w:r>
            <w:r w:rsidR="001752D5">
              <w:rPr>
                <w:bCs/>
                <w:sz w:val="20"/>
              </w:rPr>
              <w:t>may have skewed the results in this year's assessment for SLO 3</w:t>
            </w:r>
            <w:r>
              <w:rPr>
                <w:bCs/>
                <w:sz w:val="20"/>
              </w:rPr>
              <w:t xml:space="preserve"> </w:t>
            </w:r>
            <w:r w:rsidR="001752D5">
              <w:rPr>
                <w:bCs/>
                <w:sz w:val="20"/>
              </w:rPr>
              <w:t xml:space="preserve">where </w:t>
            </w:r>
            <w:r>
              <w:rPr>
                <w:bCs/>
                <w:sz w:val="20"/>
              </w:rPr>
              <w:t>one student received 4 out of 5 and one student received 3 out of 5</w:t>
            </w:r>
            <w:r w:rsidR="001752D5"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</w:rPr>
              <w:t>br</w:t>
            </w:r>
            <w:r w:rsidR="001752D5">
              <w:rPr>
                <w:bCs/>
                <w:sz w:val="20"/>
              </w:rPr>
              <w:t>inging</w:t>
            </w:r>
            <w:r>
              <w:rPr>
                <w:bCs/>
                <w:sz w:val="20"/>
              </w:rPr>
              <w:t xml:space="preserve"> </w:t>
            </w:r>
            <w:r w:rsidR="001752D5">
              <w:rPr>
                <w:bCs/>
                <w:sz w:val="20"/>
              </w:rPr>
              <w:t xml:space="preserve">the </w:t>
            </w:r>
            <w:r>
              <w:rPr>
                <w:bCs/>
                <w:sz w:val="20"/>
              </w:rPr>
              <w:t>percentage</w:t>
            </w:r>
            <w:r w:rsidR="001752D5">
              <w:rPr>
                <w:bCs/>
                <w:sz w:val="20"/>
              </w:rPr>
              <w:t xml:space="preserve"> for SLO 3</w:t>
            </w:r>
            <w:r>
              <w:rPr>
                <w:bCs/>
                <w:sz w:val="20"/>
              </w:rPr>
              <w:t xml:space="preserve"> quickly down to 50%.</w:t>
            </w:r>
          </w:p>
          <w:p w14:paraId="150EA12E" w14:textId="77777777" w:rsidR="005934B8" w:rsidRDefault="005934B8" w:rsidP="00D72F53">
            <w:pPr>
              <w:jc w:val="both"/>
              <w:rPr>
                <w:bCs/>
                <w:sz w:val="20"/>
                <w:szCs w:val="20"/>
              </w:rPr>
            </w:pPr>
          </w:p>
          <w:p w14:paraId="4D607BCB" w14:textId="450C899F" w:rsidR="00D72F53" w:rsidRPr="005934B8" w:rsidRDefault="005934B8" w:rsidP="00D72F53">
            <w:pPr>
              <w:jc w:val="both"/>
              <w:rPr>
                <w:color w:val="767171" w:themeColor="background2" w:themeShade="80"/>
                <w:sz w:val="20"/>
              </w:rPr>
            </w:pPr>
            <w:r w:rsidRPr="00AA7405">
              <w:rPr>
                <w:sz w:val="20"/>
                <w:szCs w:val="20"/>
              </w:rPr>
              <w:lastRenderedPageBreak/>
              <w:t>A goal for this year is to begin to create curricular maps to identify the courses in which we are teaching those things we say we want our students to know.</w:t>
            </w:r>
            <w:r>
              <w:rPr>
                <w:color w:val="767171" w:themeColor="background2" w:themeShade="80"/>
                <w:sz w:val="20"/>
              </w:rPr>
              <w:t xml:space="preserve"> </w:t>
            </w:r>
            <w:r w:rsidR="00D72F53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is</w:t>
            </w:r>
            <w:r w:rsidR="00D72F53">
              <w:rPr>
                <w:sz w:val="20"/>
                <w:szCs w:val="20"/>
              </w:rPr>
              <w:t xml:space="preserve"> will ensure we have a solid baseline from which to evaluate changes to the program itself in future years.</w:t>
            </w:r>
          </w:p>
          <w:p w14:paraId="70D8E79A" w14:textId="6563448E" w:rsidR="00F41B49" w:rsidRDefault="00F41B49" w:rsidP="003C0C97">
            <w:pPr>
              <w:jc w:val="both"/>
              <w:rPr>
                <w:bCs/>
                <w:sz w:val="20"/>
              </w:rPr>
            </w:pPr>
          </w:p>
          <w:p w14:paraId="4AC6E400" w14:textId="3EB8CB4E" w:rsidR="00CF69F8" w:rsidRDefault="00CF69F8" w:rsidP="00CF69F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</w:p>
          <w:p w14:paraId="0BB52837" w14:textId="3169AA48" w:rsidR="0075740F" w:rsidRPr="003E7F30" w:rsidRDefault="0075740F" w:rsidP="00517B6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C073C9D" w14:textId="0DCE72C2" w:rsidR="00AA5FB2" w:rsidRDefault="0017571B">
      <w:r>
        <w:lastRenderedPageBreak/>
        <w:br w:type="page"/>
      </w:r>
    </w:p>
    <w:p w14:paraId="44153738" w14:textId="77777777" w:rsidR="00C81981" w:rsidRDefault="00C81981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250"/>
        <w:gridCol w:w="1800"/>
        <w:gridCol w:w="1980"/>
      </w:tblGrid>
      <w:tr w:rsidR="00AA5FB2" w:rsidRPr="00964DD0" w14:paraId="245CC399" w14:textId="77777777" w:rsidTr="00060BE5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16E253BD" w14:textId="77777777" w:rsidR="00A8015B" w:rsidRDefault="00AA5FB2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35D2">
              <w:rPr>
                <w:b/>
                <w:bCs/>
              </w:rPr>
              <w:t>Student Learning Outcome 1</w:t>
            </w:r>
          </w:p>
          <w:p w14:paraId="76D6AAA0" w14:textId="3154A247" w:rsidR="00C81981" w:rsidRPr="001E35D2" w:rsidRDefault="00C81981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160F4" w:rsidRPr="00964DD0" w14:paraId="655B58B1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15C887A5" w14:textId="27B0C216" w:rsidR="001160F4" w:rsidRPr="00965A42" w:rsidRDefault="001160F4" w:rsidP="001160F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65A42">
              <w:rPr>
                <w:b/>
                <w:bCs/>
                <w:sz w:val="22"/>
                <w:szCs w:val="22"/>
              </w:rPr>
              <w:t>Student Learning Outcome</w:t>
            </w:r>
            <w:r w:rsidR="003A32E4" w:rsidRPr="00965A4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1015A85A" w14:textId="4C6E7EE9" w:rsidR="001160F4" w:rsidRDefault="00B1066F" w:rsidP="003A32E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4AEB">
              <w:rPr>
                <w:b/>
                <w:bCs/>
                <w:color w:val="000000" w:themeColor="text1"/>
                <w:sz w:val="22"/>
                <w:szCs w:val="22"/>
              </w:rPr>
              <w:t>Demonstrate the a</w:t>
            </w:r>
            <w:r w:rsidR="00DF6B5B" w:rsidRPr="00884AEB">
              <w:rPr>
                <w:b/>
                <w:bCs/>
                <w:color w:val="000000" w:themeColor="text1"/>
                <w:sz w:val="22"/>
                <w:szCs w:val="22"/>
              </w:rPr>
              <w:t xml:space="preserve">bility </w:t>
            </w:r>
            <w:r w:rsidR="00DF6B5B">
              <w:rPr>
                <w:b/>
                <w:bCs/>
                <w:sz w:val="22"/>
                <w:szCs w:val="22"/>
              </w:rPr>
              <w:t>to c</w:t>
            </w:r>
            <w:r w:rsidR="003C0C97">
              <w:rPr>
                <w:b/>
                <w:bCs/>
                <w:sz w:val="22"/>
                <w:szCs w:val="22"/>
              </w:rPr>
              <w:t>omprehend and analyze major art historical movements and theories</w:t>
            </w:r>
          </w:p>
          <w:p w14:paraId="37417612" w14:textId="14C2CBEB" w:rsidR="00965A42" w:rsidRPr="00965A42" w:rsidRDefault="00965A42" w:rsidP="003A32E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767171" w:themeColor="background2" w:themeShade="80"/>
                <w:sz w:val="22"/>
                <w:szCs w:val="22"/>
              </w:rPr>
            </w:pPr>
          </w:p>
        </w:tc>
      </w:tr>
      <w:tr w:rsidR="00C4455B" w:rsidRPr="00964DD0" w14:paraId="740B7FDA" w14:textId="77777777" w:rsidTr="00060BE5">
        <w:trPr>
          <w:trHeight w:val="19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C667B6D" w14:textId="686A5700" w:rsidR="00C4455B" w:rsidRDefault="0001791B" w:rsidP="00C4455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B65C8">
              <w:rPr>
                <w:b/>
                <w:bCs/>
                <w:sz w:val="22"/>
                <w:szCs w:val="22"/>
              </w:rPr>
              <w:t>M</w:t>
            </w:r>
            <w:r w:rsidR="00C4455B" w:rsidRPr="00EB65C8">
              <w:rPr>
                <w:b/>
                <w:bCs/>
                <w:sz w:val="22"/>
                <w:szCs w:val="22"/>
              </w:rPr>
              <w:t xml:space="preserve">easurement </w:t>
            </w:r>
            <w:r w:rsidR="0070232E" w:rsidRPr="00EB65C8">
              <w:rPr>
                <w:b/>
                <w:bCs/>
                <w:sz w:val="22"/>
                <w:szCs w:val="22"/>
              </w:rPr>
              <w:t>I</w:t>
            </w:r>
            <w:r w:rsidR="00C4455B" w:rsidRPr="00EB65C8">
              <w:rPr>
                <w:b/>
                <w:bCs/>
                <w:sz w:val="22"/>
                <w:szCs w:val="22"/>
              </w:rPr>
              <w:t>nstrument</w:t>
            </w:r>
            <w:r w:rsidR="00F136C3" w:rsidRPr="00EB65C8">
              <w:rPr>
                <w:b/>
                <w:bCs/>
                <w:sz w:val="22"/>
                <w:szCs w:val="22"/>
              </w:rPr>
              <w:t xml:space="preserve"> 1</w:t>
            </w:r>
            <w:r w:rsidR="00C4455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EA9C522" w14:textId="71FC6298" w:rsidR="00D86425" w:rsidRDefault="00D86425" w:rsidP="00C4455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BAB27B7" w14:textId="60996BE7" w:rsidR="00C4455B" w:rsidRDefault="00C4455B" w:rsidP="00C445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411CB4B" w14:textId="75FDD9DA" w:rsidR="00965A42" w:rsidRDefault="00965A42" w:rsidP="00965A4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2391D">
              <w:rPr>
                <w:bCs/>
                <w:sz w:val="20"/>
                <w:szCs w:val="20"/>
              </w:rPr>
              <w:t xml:space="preserve">DIRECT </w:t>
            </w:r>
            <w:r>
              <w:rPr>
                <w:bCs/>
                <w:sz w:val="20"/>
                <w:szCs w:val="20"/>
              </w:rPr>
              <w:t xml:space="preserve">MEASURE OF STUDENT LEARNING: </w:t>
            </w:r>
            <w:r w:rsidR="003C0C97">
              <w:rPr>
                <w:bCs/>
                <w:sz w:val="20"/>
                <w:szCs w:val="20"/>
              </w:rPr>
              <w:t>CAPSTONE RESEARCH PAPER</w:t>
            </w:r>
          </w:p>
          <w:p w14:paraId="5962BA39" w14:textId="2AA3670F" w:rsidR="003C0C97" w:rsidRDefault="003C0C97" w:rsidP="003C0C97">
            <w:pPr>
              <w:rPr>
                <w:sz w:val="20"/>
              </w:rPr>
            </w:pPr>
            <w:r>
              <w:rPr>
                <w:sz w:val="20"/>
              </w:rPr>
              <w:t>All students i</w:t>
            </w:r>
            <w:r w:rsidRPr="007C3222">
              <w:rPr>
                <w:sz w:val="20"/>
              </w:rPr>
              <w:t xml:space="preserve">n the required Art History </w:t>
            </w:r>
            <w:r>
              <w:rPr>
                <w:sz w:val="20"/>
              </w:rPr>
              <w:t xml:space="preserve">program </w:t>
            </w:r>
            <w:r w:rsidR="00E113F3">
              <w:rPr>
                <w:sz w:val="20"/>
              </w:rPr>
              <w:t>c</w:t>
            </w:r>
            <w:r w:rsidRPr="007C3222">
              <w:rPr>
                <w:sz w:val="20"/>
              </w:rPr>
              <w:t>apstone course, the Art History Seminar (ART 494)</w:t>
            </w:r>
            <w:r>
              <w:rPr>
                <w:sz w:val="20"/>
              </w:rPr>
              <w:t xml:space="preserve">, wrote a 3,000 – </w:t>
            </w:r>
            <w:proofErr w:type="gramStart"/>
            <w:r>
              <w:rPr>
                <w:sz w:val="20"/>
              </w:rPr>
              <w:t>3,500 word</w:t>
            </w:r>
            <w:proofErr w:type="gramEnd"/>
            <w:r>
              <w:rPr>
                <w:sz w:val="20"/>
              </w:rPr>
              <w:t xml:space="preserve"> research paper, using correct citations, on a topic they selected from areas covered by the course, in which they analyzed and incorporated major art historical movements and theories.</w:t>
            </w:r>
          </w:p>
          <w:p w14:paraId="3B8F102C" w14:textId="77777777" w:rsidR="003C0C97" w:rsidRDefault="003C0C97" w:rsidP="003C0C97">
            <w:pPr>
              <w:rPr>
                <w:sz w:val="20"/>
              </w:rPr>
            </w:pPr>
          </w:p>
          <w:p w14:paraId="201F83AE" w14:textId="01D058B0" w:rsidR="00FF3DCE" w:rsidRPr="003A32E4" w:rsidRDefault="003C0C97" w:rsidP="003C0C97">
            <w:pPr>
              <w:rPr>
                <w:color w:val="767171" w:themeColor="background2" w:themeShade="80"/>
                <w:sz w:val="20"/>
              </w:rPr>
            </w:pPr>
            <w:r>
              <w:rPr>
                <w:sz w:val="20"/>
              </w:rPr>
              <w:t>To evaluate SLO 1, students were evaluated on their understanding</w:t>
            </w:r>
            <w:r w:rsidR="00E113F3">
              <w:rPr>
                <w:sz w:val="20"/>
              </w:rPr>
              <w:t xml:space="preserve"> and analysis</w:t>
            </w:r>
            <w:r>
              <w:rPr>
                <w:sz w:val="20"/>
              </w:rPr>
              <w:t xml:space="preserve"> of art historical movements and theories.</w:t>
            </w:r>
          </w:p>
        </w:tc>
      </w:tr>
      <w:tr w:rsidR="001160F4" w:rsidRPr="00964DD0" w14:paraId="6D41353B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70273CE" w14:textId="77777777" w:rsidR="001160F4" w:rsidRPr="001160F4" w:rsidRDefault="001160F4" w:rsidP="00A8015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60F4">
              <w:rPr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A247E58" w14:textId="77777777" w:rsidR="00517B67" w:rsidRDefault="00517B67" w:rsidP="00517B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 is defined as 3.5 / 5 or higher on this outcome.</w:t>
            </w:r>
          </w:p>
          <w:p w14:paraId="0296C647" w14:textId="00D25303" w:rsidR="00406B46" w:rsidRPr="00FF3DCE" w:rsidRDefault="00406B46" w:rsidP="00A8015B">
            <w:pPr>
              <w:widowControl w:val="0"/>
              <w:autoSpaceDE w:val="0"/>
              <w:autoSpaceDN w:val="0"/>
              <w:adjustRightInd w:val="0"/>
              <w:rPr>
                <w:color w:val="767171" w:themeColor="background2" w:themeShade="80"/>
                <w:sz w:val="20"/>
                <w:szCs w:val="20"/>
              </w:rPr>
            </w:pPr>
          </w:p>
        </w:tc>
      </w:tr>
      <w:tr w:rsidR="00C4455B" w:rsidRPr="00964DD0" w14:paraId="6C28BC3F" w14:textId="77777777" w:rsidTr="00060BE5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FFDC9F" w14:textId="77777777" w:rsidR="00C4455B" w:rsidRDefault="00C4455B" w:rsidP="00A8015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455B">
              <w:rPr>
                <w:b/>
                <w:sz w:val="20"/>
                <w:szCs w:val="20"/>
              </w:rPr>
              <w:t xml:space="preserve">Program </w:t>
            </w:r>
            <w:r>
              <w:rPr>
                <w:b/>
                <w:sz w:val="20"/>
                <w:szCs w:val="20"/>
              </w:rPr>
              <w:t xml:space="preserve">Success </w:t>
            </w:r>
            <w:r w:rsidRPr="00C4455B">
              <w:rPr>
                <w:b/>
                <w:sz w:val="20"/>
                <w:szCs w:val="20"/>
              </w:rPr>
              <w:t>Target</w:t>
            </w:r>
            <w:r>
              <w:rPr>
                <w:b/>
                <w:sz w:val="20"/>
                <w:szCs w:val="20"/>
              </w:rPr>
              <w:t xml:space="preserve"> for this Measurement</w:t>
            </w:r>
          </w:p>
          <w:p w14:paraId="7C669DCA" w14:textId="77777777" w:rsidR="00656559" w:rsidRDefault="00656559" w:rsidP="00A801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A4156A" w14:textId="06BF8539" w:rsidR="00656559" w:rsidRPr="00964DD0" w:rsidRDefault="00656559" w:rsidP="00A801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6D67387" w14:textId="4EA86B05" w:rsidR="00C4455B" w:rsidRPr="00406B46" w:rsidRDefault="003C0C97" w:rsidP="00A801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C1ACACD" w14:textId="77777777" w:rsidR="00C4455B" w:rsidRPr="00C4455B" w:rsidRDefault="00C4455B" w:rsidP="00C445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4455B">
              <w:rPr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AE2DC42" w14:textId="51F3EEC0" w:rsidR="00C4455B" w:rsidRPr="007E6208" w:rsidRDefault="00842209" w:rsidP="00406B46">
            <w:pPr>
              <w:widowControl w:val="0"/>
              <w:autoSpaceDE w:val="0"/>
              <w:autoSpaceDN w:val="0"/>
              <w:adjustRightInd w:val="0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100%</w:t>
            </w:r>
          </w:p>
        </w:tc>
      </w:tr>
      <w:tr w:rsidR="00C4455B" w:rsidRPr="00964DD0" w14:paraId="14853067" w14:textId="77777777" w:rsidTr="00060BE5">
        <w:trPr>
          <w:trHeight w:val="1745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1CAA8DB" w14:textId="42147141" w:rsidR="0075740F" w:rsidRPr="00EB65C8" w:rsidRDefault="00BC0316" w:rsidP="00A801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Methods</w:t>
            </w:r>
            <w:r w:rsidR="00C4455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6BCD006" w14:textId="37DD67C7" w:rsidR="00406B46" w:rsidRPr="00E513D0" w:rsidRDefault="003C0C97" w:rsidP="00E513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Papers were stripped of identifying information. </w:t>
            </w:r>
            <w:r w:rsidR="005C1F6C">
              <w:rPr>
                <w:sz w:val="20"/>
                <w:szCs w:val="20"/>
              </w:rPr>
              <w:t xml:space="preserve">All art history majors in the course who graduated in Fall 2020 and Spring 2021 </w:t>
            </w:r>
            <w:r>
              <w:rPr>
                <w:sz w:val="20"/>
                <w:szCs w:val="20"/>
              </w:rPr>
              <w:t>(</w:t>
            </w:r>
            <w:r w:rsidRPr="00B1066F">
              <w:rPr>
                <w:i/>
                <w:i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927B7A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2</w:t>
            </w:r>
            <w:r w:rsidRPr="00927B7A">
              <w:rPr>
                <w:sz w:val="20"/>
                <w:szCs w:val="20"/>
              </w:rPr>
              <w:t>) were assessed</w:t>
            </w:r>
            <w:r>
              <w:rPr>
                <w:sz w:val="20"/>
                <w:szCs w:val="20"/>
              </w:rPr>
              <w:t xml:space="preserve"> by two readers using the art history </w:t>
            </w:r>
            <w:r w:rsidRPr="00884AEB">
              <w:rPr>
                <w:color w:val="000000" w:themeColor="text1"/>
                <w:sz w:val="20"/>
                <w:szCs w:val="20"/>
              </w:rPr>
              <w:t>rubric</w:t>
            </w:r>
            <w:r w:rsidR="00B1066F" w:rsidRPr="00884AEB">
              <w:rPr>
                <w:color w:val="000000" w:themeColor="text1"/>
                <w:sz w:val="20"/>
                <w:szCs w:val="20"/>
              </w:rPr>
              <w:t xml:space="preserve"> (attached)</w:t>
            </w:r>
            <w:r w:rsidRPr="00884AEB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The SLO was evaluated on a scale of 1 – </w:t>
            </w:r>
            <w:r w:rsidR="001752D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by each reader, with a final score as an average of the scores of both readers. Readers were departmental faculty, but not the instructor for the course. Scores between </w:t>
            </w:r>
            <w:r w:rsidR="001752D5">
              <w:rPr>
                <w:sz w:val="20"/>
                <w:szCs w:val="20"/>
              </w:rPr>
              <w:t>3.5</w:t>
            </w:r>
            <w:r>
              <w:rPr>
                <w:sz w:val="20"/>
                <w:szCs w:val="20"/>
              </w:rPr>
              <w:t xml:space="preserve"> and </w:t>
            </w:r>
            <w:r w:rsidR="001752D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were counted as achieving the target.</w:t>
            </w:r>
          </w:p>
        </w:tc>
      </w:tr>
      <w:tr w:rsidR="00402256" w:rsidRPr="00964DD0" w14:paraId="2840278E" w14:textId="77777777" w:rsidTr="00060BE5">
        <w:tc>
          <w:tcPr>
            <w:tcW w:w="106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B9BF1FA" w14:textId="12365389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Based on your results, highlight whether the program </w:t>
            </w:r>
            <w:r w:rsidR="002C1781">
              <w:rPr>
                <w:b/>
                <w:bCs/>
                <w:sz w:val="20"/>
                <w:szCs w:val="20"/>
              </w:rPr>
              <w:t>met</w:t>
            </w:r>
            <w:r w:rsidR="004D7D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the goal Student Learning Outcome 1.</w:t>
            </w:r>
          </w:p>
          <w:p w14:paraId="28BEF35B" w14:textId="389EE275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46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7F235" w14:textId="1A3E4509" w:rsidR="00402256" w:rsidRPr="003A32E4" w:rsidRDefault="00842209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  <w:r w:rsidR="00060BE5">
              <w:rPr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b/>
                <w:sz w:val="22"/>
                <w:szCs w:val="22"/>
              </w:rPr>
              <w:t>Met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6B1E" w14:textId="1F5A97E4" w:rsidR="00402256" w:rsidRPr="003A32E4" w:rsidRDefault="00842209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A22949">
              <w:rPr>
                <w:b/>
                <w:sz w:val="22"/>
                <w:szCs w:val="22"/>
              </w:rPr>
            </w:r>
            <w:r w:rsidR="00A2294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060BE5">
              <w:rPr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b/>
                <w:sz w:val="22"/>
                <w:szCs w:val="22"/>
              </w:rPr>
              <w:t>Not Met</w:t>
            </w:r>
          </w:p>
        </w:tc>
      </w:tr>
      <w:tr w:rsidR="00402256" w:rsidRPr="00964DD0" w14:paraId="150080E3" w14:textId="77777777" w:rsidTr="00060BE5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403A3B44" w14:textId="7A524EFE" w:rsidR="00402256" w:rsidRPr="0054609C" w:rsidRDefault="00402256" w:rsidP="0040225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4609C">
              <w:rPr>
                <w:b/>
                <w:sz w:val="20"/>
                <w:szCs w:val="20"/>
              </w:rPr>
              <w:t xml:space="preserve">Actions </w:t>
            </w:r>
            <w:r w:rsidRPr="00C4455B">
              <w:rPr>
                <w:sz w:val="20"/>
                <w:szCs w:val="20"/>
              </w:rPr>
              <w:t xml:space="preserve">(Describe the decision-making process and actions </w:t>
            </w:r>
            <w:r w:rsidR="00FB363A">
              <w:rPr>
                <w:sz w:val="20"/>
                <w:szCs w:val="20"/>
              </w:rPr>
              <w:t xml:space="preserve">for </w:t>
            </w:r>
            <w:r w:rsidRPr="00C4455B">
              <w:rPr>
                <w:sz w:val="20"/>
                <w:szCs w:val="20"/>
              </w:rPr>
              <w:t>program improvement.  The act</w:t>
            </w:r>
            <w:r>
              <w:rPr>
                <w:sz w:val="20"/>
                <w:szCs w:val="20"/>
              </w:rPr>
              <w:t>ions should</w:t>
            </w:r>
            <w:r w:rsidRPr="00C4455B">
              <w:rPr>
                <w:sz w:val="20"/>
                <w:szCs w:val="20"/>
              </w:rPr>
              <w:t xml:space="preserve"> include a timeline.)</w:t>
            </w:r>
          </w:p>
        </w:tc>
      </w:tr>
      <w:tr w:rsidR="00402256" w:rsidRPr="00964DD0" w14:paraId="210CB496" w14:textId="77777777" w:rsidTr="005934B8">
        <w:trPr>
          <w:trHeight w:val="1199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88EA5F8" w14:textId="77777777" w:rsidR="003D63C8" w:rsidRDefault="003D63C8" w:rsidP="00D72F53">
            <w:pPr>
              <w:jc w:val="both"/>
              <w:rPr>
                <w:sz w:val="20"/>
              </w:rPr>
            </w:pPr>
          </w:p>
          <w:p w14:paraId="139CE09F" w14:textId="4CB2D5D9" w:rsidR="00E029B0" w:rsidRDefault="00D72F53" w:rsidP="00D72F5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Based on last year’s assessment, </w:t>
            </w:r>
            <w:r w:rsidR="00E029B0">
              <w:rPr>
                <w:sz w:val="20"/>
              </w:rPr>
              <w:t xml:space="preserve">this SLO was developed and added as a third SLO to </w:t>
            </w:r>
            <w:r w:rsidR="00E029B0" w:rsidRPr="0017645B">
              <w:rPr>
                <w:bCs/>
                <w:sz w:val="20"/>
                <w:szCs w:val="20"/>
              </w:rPr>
              <w:t>assess students’ ability to</w:t>
            </w:r>
            <w:r w:rsidR="00E029B0">
              <w:rPr>
                <w:bCs/>
                <w:sz w:val="20"/>
                <w:szCs w:val="20"/>
              </w:rPr>
              <w:t xml:space="preserve"> d</w:t>
            </w:r>
            <w:r w:rsidR="00E029B0" w:rsidRPr="0017645B">
              <w:rPr>
                <w:color w:val="000000"/>
                <w:sz w:val="20"/>
                <w:szCs w:val="20"/>
              </w:rPr>
              <w:t>emonstrate comprehension</w:t>
            </w:r>
            <w:r w:rsidR="00E029B0">
              <w:rPr>
                <w:color w:val="000000"/>
                <w:sz w:val="20"/>
                <w:szCs w:val="20"/>
              </w:rPr>
              <w:t xml:space="preserve"> and analysis </w:t>
            </w:r>
            <w:r w:rsidR="00E029B0" w:rsidRPr="0017645B">
              <w:rPr>
                <w:color w:val="000000"/>
                <w:sz w:val="20"/>
                <w:szCs w:val="20"/>
              </w:rPr>
              <w:t>of major art historical movement(s) and / or theory(</w:t>
            </w:r>
            <w:proofErr w:type="spellStart"/>
            <w:r w:rsidR="00E029B0" w:rsidRPr="0017645B">
              <w:rPr>
                <w:color w:val="000000"/>
                <w:sz w:val="20"/>
                <w:szCs w:val="20"/>
              </w:rPr>
              <w:t>ies</w:t>
            </w:r>
            <w:proofErr w:type="spellEnd"/>
            <w:r w:rsidR="00E029B0" w:rsidRPr="0017645B">
              <w:rPr>
                <w:color w:val="000000"/>
                <w:sz w:val="20"/>
                <w:szCs w:val="20"/>
              </w:rPr>
              <w:t>)</w:t>
            </w:r>
            <w:r w:rsidR="00E029B0" w:rsidRPr="0017645B">
              <w:rPr>
                <w:bCs/>
                <w:sz w:val="20"/>
                <w:szCs w:val="20"/>
              </w:rPr>
              <w:t xml:space="preserve"> and</w:t>
            </w:r>
            <w:r w:rsidR="003D63C8">
              <w:rPr>
                <w:bCs/>
                <w:sz w:val="20"/>
                <w:szCs w:val="20"/>
              </w:rPr>
              <w:t xml:space="preserve"> </w:t>
            </w:r>
            <w:r w:rsidR="00E029B0" w:rsidRPr="0017645B">
              <w:rPr>
                <w:bCs/>
                <w:sz w:val="20"/>
                <w:szCs w:val="20"/>
              </w:rPr>
              <w:t>/</w:t>
            </w:r>
            <w:r w:rsidR="003D63C8">
              <w:rPr>
                <w:bCs/>
                <w:sz w:val="20"/>
                <w:szCs w:val="20"/>
              </w:rPr>
              <w:t xml:space="preserve"> </w:t>
            </w:r>
            <w:r w:rsidR="00E029B0" w:rsidRPr="0017645B">
              <w:rPr>
                <w:bCs/>
                <w:sz w:val="20"/>
                <w:szCs w:val="20"/>
              </w:rPr>
              <w:t>or objects</w:t>
            </w:r>
            <w:r w:rsidR="00E029B0">
              <w:rPr>
                <w:sz w:val="20"/>
              </w:rPr>
              <w:t>.</w:t>
            </w:r>
          </w:p>
          <w:p w14:paraId="2C4B36E2" w14:textId="5C853771" w:rsidR="003D63C8" w:rsidRDefault="003D63C8" w:rsidP="00D72F53">
            <w:pPr>
              <w:jc w:val="both"/>
              <w:rPr>
                <w:sz w:val="20"/>
              </w:rPr>
            </w:pPr>
          </w:p>
          <w:p w14:paraId="7DACE4DB" w14:textId="0DDB8294" w:rsidR="003D63C8" w:rsidRPr="003D63C8" w:rsidRDefault="003D63C8" w:rsidP="003D63C8">
            <w:pPr>
              <w:jc w:val="both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 xml:space="preserve">All three SLOs now match the rubric used by evaluators and SLO 1 exceeds its target for success. </w:t>
            </w:r>
            <w:r>
              <w:rPr>
                <w:bCs/>
                <w:sz w:val="20"/>
              </w:rPr>
              <w:t>It is very likely, however, that the small sample size (</w:t>
            </w:r>
            <w:r w:rsidRPr="00B1066F">
              <w:rPr>
                <w:bCs/>
                <w:i/>
                <w:iCs/>
                <w:sz w:val="20"/>
              </w:rPr>
              <w:t>N</w:t>
            </w:r>
            <w:r>
              <w:rPr>
                <w:bCs/>
                <w:sz w:val="20"/>
              </w:rPr>
              <w:t>=2) makes the results less reliable.</w:t>
            </w:r>
          </w:p>
          <w:p w14:paraId="3B8EF9B8" w14:textId="77777777" w:rsidR="00E029B0" w:rsidRDefault="00E029B0" w:rsidP="00D72F53">
            <w:pPr>
              <w:jc w:val="both"/>
              <w:rPr>
                <w:sz w:val="20"/>
              </w:rPr>
            </w:pPr>
          </w:p>
          <w:p w14:paraId="02298456" w14:textId="4101CB0F" w:rsidR="00E029B0" w:rsidRDefault="00E029B0" w:rsidP="00D72F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Work has been done, and </w:t>
            </w:r>
            <w:r w:rsidR="007313F2">
              <w:rPr>
                <w:sz w:val="20"/>
              </w:rPr>
              <w:t xml:space="preserve">this </w:t>
            </w:r>
            <w:r>
              <w:rPr>
                <w:sz w:val="20"/>
              </w:rPr>
              <w:t xml:space="preserve">will continue to be </w:t>
            </w:r>
            <w:r w:rsidR="003D63C8">
              <w:rPr>
                <w:sz w:val="20"/>
              </w:rPr>
              <w:t>examined</w:t>
            </w:r>
            <w:r>
              <w:rPr>
                <w:sz w:val="20"/>
              </w:rPr>
              <w:t>, to</w:t>
            </w:r>
            <w:r w:rsidR="00D72F53">
              <w:rPr>
                <w:sz w:val="20"/>
                <w:szCs w:val="20"/>
              </w:rPr>
              <w:t xml:space="preserve"> ensure this SLO represents the skills, knowledge, and experience we want our students to master upon graduating and that this SLO is measurable.</w:t>
            </w:r>
          </w:p>
          <w:p w14:paraId="276BE905" w14:textId="3DB439CB" w:rsidR="00402256" w:rsidRDefault="00402256" w:rsidP="00D72F53">
            <w:pPr>
              <w:jc w:val="both"/>
              <w:rPr>
                <w:sz w:val="20"/>
                <w:szCs w:val="20"/>
              </w:rPr>
            </w:pPr>
          </w:p>
          <w:p w14:paraId="2B3811B9" w14:textId="001B03C2" w:rsidR="00E029B0" w:rsidRPr="00D72F53" w:rsidRDefault="00E029B0" w:rsidP="00D72F53">
            <w:pPr>
              <w:jc w:val="both"/>
              <w:rPr>
                <w:sz w:val="20"/>
                <w:szCs w:val="20"/>
              </w:rPr>
            </w:pPr>
          </w:p>
        </w:tc>
      </w:tr>
      <w:tr w:rsidR="00402256" w:rsidRPr="00964DD0" w14:paraId="3A2A93D5" w14:textId="77777777" w:rsidTr="005907D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073810D" w14:textId="38AFBB14" w:rsidR="00402256" w:rsidRPr="006E294C" w:rsidRDefault="00402256" w:rsidP="00402256">
            <w:pPr>
              <w:jc w:val="both"/>
              <w:rPr>
                <w:b/>
                <w:bCs/>
                <w:sz w:val="20"/>
              </w:rPr>
            </w:pPr>
            <w:r w:rsidRPr="006E294C">
              <w:rPr>
                <w:b/>
                <w:bCs/>
                <w:sz w:val="20"/>
              </w:rPr>
              <w:t xml:space="preserve">Follow-Up </w:t>
            </w:r>
            <w:r w:rsidRPr="0075740F">
              <w:rPr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402256" w:rsidRPr="00964DD0" w14:paraId="62BA6E53" w14:textId="77777777" w:rsidTr="005907D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52C6250" w14:textId="77777777" w:rsidR="00D72F53" w:rsidRDefault="00D72F53" w:rsidP="003C0C97">
            <w:pPr>
              <w:jc w:val="both"/>
              <w:rPr>
                <w:sz w:val="20"/>
              </w:rPr>
            </w:pPr>
          </w:p>
          <w:p w14:paraId="68C99C89" w14:textId="1EB87676" w:rsidR="003D63C8" w:rsidRPr="00AA7405" w:rsidRDefault="003D63C8" w:rsidP="003D63C8">
            <w:pPr>
              <w:jc w:val="both"/>
              <w:rPr>
                <w:bCs/>
                <w:sz w:val="20"/>
              </w:rPr>
            </w:pPr>
            <w:r w:rsidRPr="00AA7405">
              <w:rPr>
                <w:sz w:val="20"/>
                <w:szCs w:val="20"/>
              </w:rPr>
              <w:t>We still need to ensure our tools are designed to measure what we say we are measuring</w:t>
            </w:r>
            <w:r>
              <w:rPr>
                <w:sz w:val="20"/>
                <w:szCs w:val="20"/>
              </w:rPr>
              <w:t xml:space="preserve"> and will continue looking for ways to improve our SLOs, rubric, and process, as needed.</w:t>
            </w:r>
          </w:p>
          <w:p w14:paraId="19871601" w14:textId="77777777" w:rsidR="003D63C8" w:rsidRPr="00AA7405" w:rsidRDefault="003D63C8" w:rsidP="003D63C8">
            <w:pPr>
              <w:jc w:val="both"/>
              <w:rPr>
                <w:bCs/>
                <w:sz w:val="20"/>
              </w:rPr>
            </w:pPr>
          </w:p>
          <w:p w14:paraId="6E63DCDB" w14:textId="77777777" w:rsidR="003D63C8" w:rsidRPr="00AA7405" w:rsidRDefault="003D63C8" w:rsidP="003D63C8">
            <w:pPr>
              <w:jc w:val="both"/>
              <w:rPr>
                <w:color w:val="767171" w:themeColor="background2" w:themeShade="80"/>
                <w:sz w:val="20"/>
              </w:rPr>
            </w:pPr>
            <w:r w:rsidRPr="00AA7405">
              <w:rPr>
                <w:sz w:val="20"/>
                <w:szCs w:val="20"/>
              </w:rPr>
              <w:lastRenderedPageBreak/>
              <w:t>A goal for this year is to begin to create curricular maps to identify the courses in which we are teaching those things we say we want our students to know.</w:t>
            </w:r>
          </w:p>
          <w:p w14:paraId="081CBC1E" w14:textId="77777777" w:rsidR="003D63C8" w:rsidRPr="002534E7" w:rsidRDefault="003D63C8" w:rsidP="003D63C8">
            <w:pPr>
              <w:jc w:val="both"/>
              <w:rPr>
                <w:bCs/>
                <w:sz w:val="20"/>
              </w:rPr>
            </w:pPr>
          </w:p>
          <w:p w14:paraId="58F0D172" w14:textId="77777777" w:rsidR="009E555C" w:rsidRPr="002534E7" w:rsidRDefault="009E555C" w:rsidP="009E555C">
            <w:pPr>
              <w:jc w:val="both"/>
              <w:rPr>
                <w:color w:val="000000" w:themeColor="text1"/>
                <w:sz w:val="20"/>
              </w:rPr>
            </w:pPr>
            <w:r w:rsidRPr="002534E7">
              <w:rPr>
                <w:color w:val="000000" w:themeColor="text1"/>
                <w:sz w:val="20"/>
              </w:rPr>
              <w:t>New state and university assessment processes that are currently in development will be included in our re-assessment of our SLOs and process.</w:t>
            </w:r>
          </w:p>
          <w:p w14:paraId="2C7013F5" w14:textId="77777777" w:rsidR="00402256" w:rsidRPr="006E294C" w:rsidRDefault="00402256" w:rsidP="00402256">
            <w:pPr>
              <w:jc w:val="both"/>
              <w:rPr>
                <w:bCs/>
                <w:sz w:val="20"/>
              </w:rPr>
            </w:pPr>
          </w:p>
        </w:tc>
      </w:tr>
      <w:tr w:rsidR="007531CA" w:rsidRPr="00964DD0" w14:paraId="24D80A2F" w14:textId="77777777" w:rsidTr="005907D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904B672" w14:textId="1AF1C3B9" w:rsidR="007531CA" w:rsidRPr="0075740F" w:rsidRDefault="007531CA" w:rsidP="00402256">
            <w:pPr>
              <w:jc w:val="both"/>
              <w:rPr>
                <w:color w:val="767171" w:themeColor="background2" w:themeShade="80"/>
                <w:sz w:val="20"/>
              </w:rPr>
            </w:pPr>
            <w:r w:rsidRPr="007531CA">
              <w:rPr>
                <w:b/>
                <w:bCs/>
                <w:color w:val="000000" w:themeColor="text1"/>
                <w:sz w:val="20"/>
              </w:rPr>
              <w:lastRenderedPageBreak/>
              <w:t>Next Assessment Cycle Plan</w:t>
            </w:r>
            <w:r w:rsidRPr="007531CA">
              <w:rPr>
                <w:color w:val="000000" w:themeColor="text1"/>
                <w:sz w:val="20"/>
              </w:rPr>
              <w:t xml:space="preserve"> </w:t>
            </w:r>
            <w:r w:rsidR="00CC0736" w:rsidRPr="00FB363A">
              <w:rPr>
                <w:color w:val="000000" w:themeColor="text1"/>
                <w:sz w:val="20"/>
              </w:rPr>
              <w:t>(Please describe your assessment plan timetable for this outcome)</w:t>
            </w:r>
          </w:p>
        </w:tc>
      </w:tr>
      <w:tr w:rsidR="007531CA" w:rsidRPr="00964DD0" w14:paraId="5DD967C4" w14:textId="77777777" w:rsidTr="005907D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650F60E2" w14:textId="77777777" w:rsidR="00D72F53" w:rsidRDefault="00D72F53" w:rsidP="00402256">
            <w:pPr>
              <w:jc w:val="both"/>
              <w:rPr>
                <w:color w:val="000000" w:themeColor="text1"/>
                <w:sz w:val="20"/>
              </w:rPr>
            </w:pPr>
          </w:p>
          <w:p w14:paraId="4902042E" w14:textId="360F141D" w:rsidR="00D72F53" w:rsidRPr="00AA7405" w:rsidRDefault="00D72F53" w:rsidP="00D72F53">
            <w:pPr>
              <w:jc w:val="both"/>
              <w:rPr>
                <w:sz w:val="20"/>
                <w:szCs w:val="20"/>
              </w:rPr>
            </w:pPr>
            <w:r w:rsidRPr="00AA7405">
              <w:rPr>
                <w:color w:val="000000" w:themeColor="text1"/>
                <w:sz w:val="20"/>
              </w:rPr>
              <w:t xml:space="preserve">The work described above, </w:t>
            </w:r>
            <w:r w:rsidRPr="00AA7405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create curricular maps</w:t>
            </w:r>
            <w:r w:rsidR="005934B8">
              <w:rPr>
                <w:sz w:val="20"/>
                <w:szCs w:val="20"/>
              </w:rPr>
              <w:t xml:space="preserve"> and reassess our SLOs for this program, and refine where needed, </w:t>
            </w:r>
            <w:r w:rsidRPr="00AA7405">
              <w:rPr>
                <w:sz w:val="20"/>
                <w:szCs w:val="20"/>
              </w:rPr>
              <w:t>will be examined throughout this coming academic year by the Department Head and faculty.</w:t>
            </w:r>
          </w:p>
          <w:p w14:paraId="6D673518" w14:textId="77777777" w:rsidR="00D72F53" w:rsidRPr="00AA7405" w:rsidRDefault="00D72F53" w:rsidP="00D72F53">
            <w:pPr>
              <w:jc w:val="both"/>
              <w:rPr>
                <w:sz w:val="20"/>
                <w:szCs w:val="20"/>
              </w:rPr>
            </w:pPr>
          </w:p>
          <w:p w14:paraId="2B6CD880" w14:textId="77777777" w:rsidR="00D72F53" w:rsidRPr="00AA7405" w:rsidRDefault="00D72F53" w:rsidP="00D72F53">
            <w:pPr>
              <w:jc w:val="both"/>
              <w:rPr>
                <w:sz w:val="20"/>
                <w:szCs w:val="20"/>
              </w:rPr>
            </w:pPr>
            <w:r w:rsidRPr="00AA7405">
              <w:rPr>
                <w:sz w:val="20"/>
                <w:szCs w:val="20"/>
              </w:rPr>
              <w:t>Examining and developing these tools should take a year, but effective norming likely will take several evaluation cycles.</w:t>
            </w:r>
          </w:p>
          <w:p w14:paraId="170CB71C" w14:textId="7F47F88A" w:rsidR="007531CA" w:rsidRPr="007531CA" w:rsidRDefault="007531CA" w:rsidP="00CC0736">
            <w:pPr>
              <w:jc w:val="both"/>
              <w:rPr>
                <w:color w:val="767171" w:themeColor="background2" w:themeShade="80"/>
                <w:sz w:val="20"/>
              </w:rPr>
            </w:pPr>
          </w:p>
        </w:tc>
      </w:tr>
    </w:tbl>
    <w:p w14:paraId="7E485A64" w14:textId="758EE90C" w:rsidR="00F136C3" w:rsidRDefault="00F136C3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3A32E4" w:rsidRPr="00964DD0" w14:paraId="0EAA18C8" w14:textId="77777777" w:rsidTr="00060BE5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4224890A" w14:textId="40DC519E" w:rsidR="003A32E4" w:rsidRPr="001E35D2" w:rsidRDefault="003A32E4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35D2">
              <w:rPr>
                <w:b/>
                <w:bCs/>
              </w:rPr>
              <w:t xml:space="preserve">Student Learning Outcome </w:t>
            </w:r>
            <w:r>
              <w:rPr>
                <w:b/>
                <w:bCs/>
              </w:rPr>
              <w:t>2</w:t>
            </w:r>
          </w:p>
        </w:tc>
      </w:tr>
      <w:tr w:rsidR="003A32E4" w:rsidRPr="00964DD0" w14:paraId="56618C8D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E856376" w14:textId="77777777" w:rsidR="003A32E4" w:rsidRPr="00606FCE" w:rsidRDefault="003A32E4" w:rsidP="00B33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6FCE">
              <w:rPr>
                <w:b/>
                <w:bCs/>
                <w:sz w:val="22"/>
                <w:szCs w:val="22"/>
              </w:rPr>
              <w:t xml:space="preserve">Student Learning Outcome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6EDEE100" w14:textId="77777777" w:rsidR="003A32E4" w:rsidRPr="00606FCE" w:rsidRDefault="00606FCE" w:rsidP="00606F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6FCE">
              <w:rPr>
                <w:b/>
                <w:bCs/>
                <w:sz w:val="22"/>
                <w:szCs w:val="22"/>
              </w:rPr>
              <w:t>Effectively apply research methods appropriate to the field.</w:t>
            </w:r>
          </w:p>
          <w:p w14:paraId="4E455F30" w14:textId="5EAB5B6A" w:rsidR="00606FCE" w:rsidRPr="00606FCE" w:rsidRDefault="00606FCE" w:rsidP="00606F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A32E4" w:rsidRPr="00964DD0" w14:paraId="26F216B8" w14:textId="77777777" w:rsidTr="00060BE5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22A6DEA" w14:textId="793A082B" w:rsidR="003A32E4" w:rsidRPr="005D68AF" w:rsidRDefault="003A32E4" w:rsidP="00B33C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B65C8">
              <w:rPr>
                <w:b/>
                <w:bCs/>
                <w:sz w:val="22"/>
                <w:szCs w:val="22"/>
              </w:rPr>
              <w:t xml:space="preserve">Measurement Instrument </w:t>
            </w:r>
            <w:r w:rsidR="005D68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E223B38" w14:textId="77777777" w:rsidR="003C0C97" w:rsidRDefault="003C0C97" w:rsidP="003C0C9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2391D">
              <w:rPr>
                <w:bCs/>
                <w:sz w:val="20"/>
                <w:szCs w:val="20"/>
              </w:rPr>
              <w:t xml:space="preserve">DIRECT </w:t>
            </w:r>
            <w:r>
              <w:rPr>
                <w:bCs/>
                <w:sz w:val="20"/>
                <w:szCs w:val="20"/>
              </w:rPr>
              <w:t>MEASURE OF STUDENT LEARNING: CAPSTONE RESEARCH PAPER</w:t>
            </w:r>
          </w:p>
          <w:p w14:paraId="1246A133" w14:textId="77777777" w:rsidR="003C0C97" w:rsidRDefault="003C0C97" w:rsidP="003C0C97">
            <w:pPr>
              <w:rPr>
                <w:sz w:val="20"/>
              </w:rPr>
            </w:pPr>
            <w:r>
              <w:rPr>
                <w:sz w:val="20"/>
              </w:rPr>
              <w:t>All students i</w:t>
            </w:r>
            <w:r w:rsidRPr="007C3222">
              <w:rPr>
                <w:sz w:val="20"/>
              </w:rPr>
              <w:t xml:space="preserve">n the required Art History </w:t>
            </w:r>
            <w:r>
              <w:rPr>
                <w:sz w:val="20"/>
              </w:rPr>
              <w:t>program c</w:t>
            </w:r>
            <w:r w:rsidRPr="007C3222">
              <w:rPr>
                <w:sz w:val="20"/>
              </w:rPr>
              <w:t>apstone course, the Art History Seminar (ART 494)</w:t>
            </w:r>
            <w:r>
              <w:rPr>
                <w:sz w:val="20"/>
              </w:rPr>
              <w:t xml:space="preserve">, wrote a 3,000 – </w:t>
            </w:r>
            <w:proofErr w:type="gramStart"/>
            <w:r>
              <w:rPr>
                <w:sz w:val="20"/>
              </w:rPr>
              <w:t>3,500 word</w:t>
            </w:r>
            <w:proofErr w:type="gramEnd"/>
            <w:r>
              <w:rPr>
                <w:sz w:val="20"/>
              </w:rPr>
              <w:t xml:space="preserve"> research paper, using correct citations, on a topic they selected from areas covered by the course, in which they analyzed and incorporated major art historical movements and theories.</w:t>
            </w:r>
          </w:p>
          <w:p w14:paraId="3AA2CA70" w14:textId="77777777" w:rsidR="003C0C97" w:rsidRDefault="003C0C97" w:rsidP="003C0C97">
            <w:pPr>
              <w:rPr>
                <w:sz w:val="20"/>
              </w:rPr>
            </w:pPr>
          </w:p>
          <w:p w14:paraId="7C8F0007" w14:textId="3A78C07F" w:rsidR="003A32E4" w:rsidRDefault="003C0C97" w:rsidP="003C0C9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To evaluate SLO 2, students were evaluated on their ability to present a focused research topic, appropriate choice of sources, and correctness of citations and style usage.</w:t>
            </w:r>
          </w:p>
          <w:p w14:paraId="0194078B" w14:textId="4AE63513" w:rsidR="003C0C97" w:rsidRPr="005D68AF" w:rsidRDefault="003C0C97" w:rsidP="003C0C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3A32E4" w:rsidRPr="00964DD0" w14:paraId="2D9608C0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05E65AA" w14:textId="77777777" w:rsidR="003A32E4" w:rsidRPr="001160F4" w:rsidRDefault="003A32E4" w:rsidP="00B33C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60F4">
              <w:rPr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6195AE4" w14:textId="77777777" w:rsidR="00517B67" w:rsidRDefault="00517B67" w:rsidP="00517B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 is defined as 3.5 / 5 or higher on this outcome.</w:t>
            </w:r>
          </w:p>
          <w:p w14:paraId="306F016A" w14:textId="74CD76D4" w:rsidR="005D68AF" w:rsidRPr="00F136C3" w:rsidRDefault="005D68AF" w:rsidP="00B33C1F">
            <w:pPr>
              <w:widowControl w:val="0"/>
              <w:autoSpaceDE w:val="0"/>
              <w:autoSpaceDN w:val="0"/>
              <w:adjustRightInd w:val="0"/>
              <w:rPr>
                <w:color w:val="767171" w:themeColor="background2" w:themeShade="80"/>
                <w:sz w:val="20"/>
                <w:szCs w:val="20"/>
              </w:rPr>
            </w:pPr>
          </w:p>
        </w:tc>
      </w:tr>
      <w:tr w:rsidR="003A32E4" w:rsidRPr="00964DD0" w14:paraId="27D305ED" w14:textId="77777777" w:rsidTr="00485486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FDA89A6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455B">
              <w:rPr>
                <w:b/>
                <w:sz w:val="20"/>
                <w:szCs w:val="20"/>
              </w:rPr>
              <w:t xml:space="preserve">Program </w:t>
            </w:r>
            <w:r>
              <w:rPr>
                <w:b/>
                <w:sz w:val="20"/>
                <w:szCs w:val="20"/>
              </w:rPr>
              <w:t xml:space="preserve">Success </w:t>
            </w:r>
            <w:r w:rsidRPr="00C4455B">
              <w:rPr>
                <w:b/>
                <w:sz w:val="20"/>
                <w:szCs w:val="20"/>
              </w:rPr>
              <w:t>Target</w:t>
            </w:r>
            <w:r>
              <w:rPr>
                <w:b/>
                <w:sz w:val="20"/>
                <w:szCs w:val="20"/>
              </w:rPr>
              <w:t xml:space="preserve"> for this Measurement</w:t>
            </w:r>
          </w:p>
          <w:p w14:paraId="2DDF89F9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BCDD76" w14:textId="77777777" w:rsidR="003A32E4" w:rsidRPr="00964DD0" w:rsidRDefault="003A32E4" w:rsidP="00B3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F88E710" w14:textId="7BB337C7" w:rsidR="003A32E4" w:rsidRPr="00964DD0" w:rsidRDefault="003C0C97" w:rsidP="00B3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</w:t>
            </w:r>
            <w:r w:rsidR="00F160B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2151992" w14:textId="77777777" w:rsidR="003A32E4" w:rsidRPr="00C4455B" w:rsidRDefault="003A32E4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4455B">
              <w:rPr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E82B7D3" w14:textId="44FCB2AD" w:rsidR="003A32E4" w:rsidRPr="0075740F" w:rsidRDefault="00842209" w:rsidP="007E6208">
            <w:pPr>
              <w:widowControl w:val="0"/>
              <w:autoSpaceDE w:val="0"/>
              <w:autoSpaceDN w:val="0"/>
              <w:adjustRightInd w:val="0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A32E4" w:rsidRPr="00964DD0" w14:paraId="1DFBE8D6" w14:textId="77777777" w:rsidTr="00060BE5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5971AB4" w14:textId="77777777" w:rsidR="003A32E4" w:rsidRPr="00EB65C8" w:rsidRDefault="003A32E4" w:rsidP="00B33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596A3BB" w14:textId="43E31436" w:rsidR="003A32E4" w:rsidRDefault="003C0C97" w:rsidP="00B3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Papers were stripped of identifying information. </w:t>
            </w:r>
            <w:r w:rsidR="005C1F6C">
              <w:rPr>
                <w:sz w:val="20"/>
                <w:szCs w:val="20"/>
              </w:rPr>
              <w:t xml:space="preserve"> All art history majors in the course who graduated in Fall 2020 and Spring 2021 </w:t>
            </w:r>
            <w:r>
              <w:rPr>
                <w:sz w:val="20"/>
                <w:szCs w:val="20"/>
              </w:rPr>
              <w:t>(</w:t>
            </w:r>
            <w:r w:rsidRPr="00B1066F">
              <w:rPr>
                <w:i/>
                <w:i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= 2) were assessed by two readers using the art history </w:t>
            </w:r>
            <w:r w:rsidRPr="00884AEB">
              <w:rPr>
                <w:color w:val="000000" w:themeColor="text1"/>
                <w:sz w:val="20"/>
                <w:szCs w:val="20"/>
              </w:rPr>
              <w:t>rubric</w:t>
            </w:r>
            <w:r w:rsidR="00B1066F" w:rsidRPr="00884AEB">
              <w:rPr>
                <w:color w:val="000000" w:themeColor="text1"/>
                <w:sz w:val="20"/>
                <w:szCs w:val="20"/>
              </w:rPr>
              <w:t xml:space="preserve"> (attached)</w:t>
            </w:r>
            <w:r w:rsidRPr="00884AEB">
              <w:rPr>
                <w:color w:val="000000" w:themeColor="text1"/>
                <w:sz w:val="20"/>
                <w:szCs w:val="20"/>
              </w:rPr>
              <w:t xml:space="preserve">. </w:t>
            </w:r>
            <w:r w:rsidR="001752D5" w:rsidRPr="00884AEB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52D5">
              <w:rPr>
                <w:sz w:val="20"/>
                <w:szCs w:val="20"/>
              </w:rPr>
              <w:t>The SLO was evaluated on a scale of 1 – 5 by each reader, with a final score as an average of the scores of both readers. Readers were departmental faculty, but not the instructor for the course. Scores between 3.5 and 5 were counted as achieving the target.</w:t>
            </w:r>
          </w:p>
          <w:p w14:paraId="70E861C6" w14:textId="3E24D1EF" w:rsidR="001752D5" w:rsidRPr="00964DD0" w:rsidRDefault="001752D5" w:rsidP="00B3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2256" w:rsidRPr="00964DD0" w14:paraId="04490521" w14:textId="77777777" w:rsidTr="00485486"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802CA27" w14:textId="431AF3BD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b/>
                <w:bCs/>
                <w:sz w:val="20"/>
                <w:szCs w:val="20"/>
              </w:rPr>
              <w:t xml:space="preserve">met </w:t>
            </w:r>
            <w:r>
              <w:rPr>
                <w:b/>
                <w:bCs/>
                <w:sz w:val="20"/>
                <w:szCs w:val="20"/>
              </w:rPr>
              <w:t>the goal Student Learning Outcome 2.</w:t>
            </w:r>
          </w:p>
          <w:p w14:paraId="0C1A9ED3" w14:textId="6E11F49C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46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BAEFC" w14:textId="374B8F7B" w:rsidR="00402256" w:rsidRPr="003A32E4" w:rsidRDefault="00842209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X </w:t>
            </w:r>
            <w:r w:rsidR="00402256" w:rsidRPr="003A32E4">
              <w:rPr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4EB71" w14:textId="60AC9A05" w:rsidR="00402256" w:rsidRPr="003A32E4" w:rsidRDefault="00842209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A22949">
              <w:rPr>
                <w:b/>
                <w:sz w:val="22"/>
                <w:szCs w:val="22"/>
              </w:rPr>
            </w:r>
            <w:r w:rsidR="00A2294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  <w:r w:rsidR="00485486">
              <w:rPr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b/>
                <w:sz w:val="22"/>
                <w:szCs w:val="22"/>
              </w:rPr>
              <w:t>Not Met</w:t>
            </w:r>
          </w:p>
        </w:tc>
      </w:tr>
      <w:tr w:rsidR="003A32E4" w:rsidRPr="00964DD0" w14:paraId="0D3445A0" w14:textId="77777777" w:rsidTr="00060BE5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00566383" w14:textId="77777777" w:rsidR="003A32E4" w:rsidRPr="0054609C" w:rsidRDefault="003A32E4" w:rsidP="00B33C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4609C">
              <w:rPr>
                <w:b/>
                <w:sz w:val="20"/>
                <w:szCs w:val="20"/>
              </w:rPr>
              <w:t xml:space="preserve">Actions </w:t>
            </w:r>
            <w:r w:rsidRPr="00C4455B">
              <w:rPr>
                <w:sz w:val="20"/>
                <w:szCs w:val="20"/>
              </w:rPr>
              <w:t>(Describe the decision-making process and actions planned for program improvement.  The act</w:t>
            </w:r>
            <w:r>
              <w:rPr>
                <w:sz w:val="20"/>
                <w:szCs w:val="20"/>
              </w:rPr>
              <w:t>ions should</w:t>
            </w:r>
            <w:r w:rsidRPr="00C4455B">
              <w:rPr>
                <w:sz w:val="20"/>
                <w:szCs w:val="20"/>
              </w:rPr>
              <w:t xml:space="preserve"> include a timeline.)</w:t>
            </w:r>
          </w:p>
        </w:tc>
      </w:tr>
      <w:tr w:rsidR="003A32E4" w:rsidRPr="00964DD0" w14:paraId="5A144F00" w14:textId="77777777" w:rsidTr="005C1F6C">
        <w:trPr>
          <w:trHeight w:val="80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763CAD47" w14:textId="77777777" w:rsidR="00E513D0" w:rsidRDefault="00E513D0" w:rsidP="00B33C1F">
            <w:pPr>
              <w:jc w:val="both"/>
              <w:rPr>
                <w:sz w:val="20"/>
                <w:szCs w:val="20"/>
              </w:rPr>
            </w:pPr>
          </w:p>
          <w:p w14:paraId="5930279A" w14:textId="43282EB3" w:rsidR="003D63C8" w:rsidRDefault="003D63C8" w:rsidP="003D63C8">
            <w:pPr>
              <w:jc w:val="both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 xml:space="preserve">All three SLOs now match the rubric used by evaluators and SLO </w:t>
            </w:r>
            <w:r w:rsidR="007313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exceeds its target for success. </w:t>
            </w:r>
            <w:r>
              <w:rPr>
                <w:bCs/>
                <w:sz w:val="20"/>
              </w:rPr>
              <w:t>It is very likely, however, that the small sample size (</w:t>
            </w:r>
            <w:r w:rsidRPr="00B1066F">
              <w:rPr>
                <w:bCs/>
                <w:i/>
                <w:iCs/>
                <w:sz w:val="20"/>
              </w:rPr>
              <w:t>N</w:t>
            </w:r>
            <w:r>
              <w:rPr>
                <w:bCs/>
                <w:sz w:val="20"/>
              </w:rPr>
              <w:t>=2) makes the results less reliable.</w:t>
            </w:r>
          </w:p>
          <w:p w14:paraId="779461F7" w14:textId="127F31E0" w:rsidR="007313F2" w:rsidRDefault="007313F2" w:rsidP="003D63C8">
            <w:pPr>
              <w:jc w:val="both"/>
              <w:rPr>
                <w:bCs/>
                <w:sz w:val="20"/>
              </w:rPr>
            </w:pPr>
          </w:p>
          <w:p w14:paraId="276C248D" w14:textId="49290567" w:rsidR="003D63C8" w:rsidRDefault="005C1F6C" w:rsidP="003D63C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Recent efforts to integrate a focus on research methodology and process (SLO 2) into core courses has worked to ensure graduates of the program are developing appropriate research methodologies alongside more complex comprehension and </w:t>
            </w:r>
            <w:proofErr w:type="spellStart"/>
            <w:r>
              <w:rPr>
                <w:bCs/>
                <w:sz w:val="20"/>
              </w:rPr>
              <w:t>anaylsis</w:t>
            </w:r>
            <w:proofErr w:type="spellEnd"/>
            <w:r>
              <w:rPr>
                <w:bCs/>
                <w:sz w:val="20"/>
              </w:rPr>
              <w:t xml:space="preserve"> (SLO 1). </w:t>
            </w:r>
          </w:p>
          <w:p w14:paraId="24DD9942" w14:textId="77777777" w:rsidR="005C1F6C" w:rsidRDefault="005C1F6C" w:rsidP="003D63C8">
            <w:pPr>
              <w:jc w:val="both"/>
              <w:rPr>
                <w:sz w:val="20"/>
              </w:rPr>
            </w:pPr>
          </w:p>
          <w:p w14:paraId="295FC4F9" w14:textId="5F09E510" w:rsidR="003D63C8" w:rsidRPr="00606FCE" w:rsidRDefault="003D63C8" w:rsidP="00731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Work has been done, and </w:t>
            </w:r>
            <w:r w:rsidR="007313F2">
              <w:rPr>
                <w:sz w:val="20"/>
              </w:rPr>
              <w:t xml:space="preserve">this </w:t>
            </w:r>
            <w:r>
              <w:rPr>
                <w:sz w:val="20"/>
              </w:rPr>
              <w:t>will continue to be examined, to</w:t>
            </w:r>
            <w:r>
              <w:rPr>
                <w:sz w:val="20"/>
                <w:szCs w:val="20"/>
              </w:rPr>
              <w:t xml:space="preserve"> ensure this SLO represents the skills, knowledge, and experience we want our students to master upon graduating and that this SLO is measurable.</w:t>
            </w:r>
          </w:p>
        </w:tc>
      </w:tr>
      <w:tr w:rsidR="003A32E4" w:rsidRPr="00964DD0" w14:paraId="023FDFA4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82799B0" w14:textId="77777777" w:rsidR="003A32E4" w:rsidRPr="006E294C" w:rsidRDefault="003A32E4" w:rsidP="00B33C1F">
            <w:pPr>
              <w:jc w:val="both"/>
              <w:rPr>
                <w:b/>
                <w:bCs/>
                <w:sz w:val="20"/>
              </w:rPr>
            </w:pPr>
            <w:r w:rsidRPr="006E294C">
              <w:rPr>
                <w:b/>
                <w:bCs/>
                <w:sz w:val="20"/>
              </w:rPr>
              <w:lastRenderedPageBreak/>
              <w:t xml:space="preserve">Follow-Up </w:t>
            </w:r>
            <w:r w:rsidRPr="0075740F">
              <w:rPr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3D63C8" w:rsidRPr="00964DD0" w14:paraId="630F521C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5A214E7" w14:textId="77777777" w:rsidR="003D63C8" w:rsidRDefault="003D63C8" w:rsidP="003D63C8">
            <w:pPr>
              <w:jc w:val="both"/>
              <w:rPr>
                <w:sz w:val="20"/>
              </w:rPr>
            </w:pPr>
          </w:p>
          <w:p w14:paraId="4608D3CF" w14:textId="77777777" w:rsidR="003D63C8" w:rsidRPr="00AA7405" w:rsidRDefault="003D63C8" w:rsidP="003D63C8">
            <w:pPr>
              <w:jc w:val="both"/>
              <w:rPr>
                <w:bCs/>
                <w:sz w:val="20"/>
              </w:rPr>
            </w:pPr>
            <w:r w:rsidRPr="00AA7405">
              <w:rPr>
                <w:sz w:val="20"/>
                <w:szCs w:val="20"/>
              </w:rPr>
              <w:t>We still need to ensure our tools are designed to measure what we say we are measuring</w:t>
            </w:r>
            <w:r>
              <w:rPr>
                <w:sz w:val="20"/>
                <w:szCs w:val="20"/>
              </w:rPr>
              <w:t xml:space="preserve"> and will continue looking for ways to improve our SLOs, rubric, and process, as needed.</w:t>
            </w:r>
          </w:p>
          <w:p w14:paraId="5BB289A2" w14:textId="77777777" w:rsidR="003D63C8" w:rsidRPr="00AA7405" w:rsidRDefault="003D63C8" w:rsidP="003D63C8">
            <w:pPr>
              <w:jc w:val="both"/>
              <w:rPr>
                <w:bCs/>
                <w:sz w:val="20"/>
              </w:rPr>
            </w:pPr>
          </w:p>
          <w:p w14:paraId="6B56F918" w14:textId="77777777" w:rsidR="003D63C8" w:rsidRPr="00AA7405" w:rsidRDefault="003D63C8" w:rsidP="003D63C8">
            <w:pPr>
              <w:jc w:val="both"/>
              <w:rPr>
                <w:color w:val="767171" w:themeColor="background2" w:themeShade="80"/>
                <w:sz w:val="20"/>
              </w:rPr>
            </w:pPr>
            <w:r w:rsidRPr="00AA7405">
              <w:rPr>
                <w:sz w:val="20"/>
                <w:szCs w:val="20"/>
              </w:rPr>
              <w:t>A goal for this year is to begin to create curricular maps to identify the courses in which we are teaching those things we say we want our students to know.</w:t>
            </w:r>
          </w:p>
          <w:p w14:paraId="029F077B" w14:textId="77777777" w:rsidR="003D63C8" w:rsidRPr="002534E7" w:rsidRDefault="003D63C8" w:rsidP="003D63C8">
            <w:pPr>
              <w:jc w:val="both"/>
              <w:rPr>
                <w:bCs/>
                <w:sz w:val="20"/>
              </w:rPr>
            </w:pPr>
          </w:p>
          <w:p w14:paraId="7DDB2E69" w14:textId="77777777" w:rsidR="009E555C" w:rsidRPr="002534E7" w:rsidRDefault="009E555C" w:rsidP="009E555C">
            <w:pPr>
              <w:jc w:val="both"/>
              <w:rPr>
                <w:color w:val="000000" w:themeColor="text1"/>
                <w:sz w:val="20"/>
              </w:rPr>
            </w:pPr>
            <w:r w:rsidRPr="002534E7">
              <w:rPr>
                <w:color w:val="000000" w:themeColor="text1"/>
                <w:sz w:val="20"/>
              </w:rPr>
              <w:t>New state and university assessment processes that are currently in development will be included in our re-assessment of our SLOs and process.</w:t>
            </w:r>
          </w:p>
          <w:p w14:paraId="4AF2E385" w14:textId="6A275F0E" w:rsidR="003D63C8" w:rsidRPr="006E294C" w:rsidRDefault="003D63C8" w:rsidP="003D63C8">
            <w:pPr>
              <w:jc w:val="both"/>
              <w:rPr>
                <w:bCs/>
                <w:sz w:val="20"/>
              </w:rPr>
            </w:pPr>
          </w:p>
        </w:tc>
      </w:tr>
      <w:tr w:rsidR="007531CA" w:rsidRPr="00964DD0" w14:paraId="4087FAD4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675CEB7" w14:textId="55759569" w:rsidR="007531CA" w:rsidRDefault="007531CA" w:rsidP="007531CA">
            <w:pPr>
              <w:jc w:val="both"/>
              <w:rPr>
                <w:color w:val="767171" w:themeColor="background2" w:themeShade="80"/>
                <w:sz w:val="20"/>
              </w:rPr>
            </w:pPr>
            <w:r w:rsidRPr="007531CA">
              <w:rPr>
                <w:b/>
                <w:bCs/>
                <w:color w:val="000000" w:themeColor="text1"/>
                <w:sz w:val="20"/>
              </w:rPr>
              <w:t>Next Assessment Cycle Plan</w:t>
            </w:r>
            <w:r w:rsidRPr="007531CA">
              <w:rPr>
                <w:color w:val="000000" w:themeColor="text1"/>
                <w:sz w:val="20"/>
              </w:rPr>
              <w:t xml:space="preserve"> </w:t>
            </w:r>
            <w:r w:rsidR="00CC0736" w:rsidRPr="00FB363A">
              <w:rPr>
                <w:color w:val="000000" w:themeColor="text1"/>
                <w:sz w:val="20"/>
              </w:rPr>
              <w:t>(Please describe your assessment plan timetable for this outcome)</w:t>
            </w:r>
          </w:p>
        </w:tc>
      </w:tr>
      <w:tr w:rsidR="007531CA" w:rsidRPr="00964DD0" w14:paraId="5C4BCE90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39CEF2E" w14:textId="77777777" w:rsidR="007531CA" w:rsidRDefault="007531CA" w:rsidP="007531CA">
            <w:pPr>
              <w:jc w:val="both"/>
              <w:rPr>
                <w:color w:val="767171" w:themeColor="background2" w:themeShade="80"/>
                <w:sz w:val="20"/>
              </w:rPr>
            </w:pPr>
          </w:p>
          <w:p w14:paraId="5A7E5BC8" w14:textId="77777777" w:rsidR="00543BDA" w:rsidRPr="00AA7405" w:rsidRDefault="00543BDA" w:rsidP="00543BDA">
            <w:pPr>
              <w:jc w:val="both"/>
              <w:rPr>
                <w:sz w:val="20"/>
                <w:szCs w:val="20"/>
              </w:rPr>
            </w:pPr>
            <w:r w:rsidRPr="00AA7405">
              <w:rPr>
                <w:color w:val="000000" w:themeColor="text1"/>
                <w:sz w:val="20"/>
              </w:rPr>
              <w:t xml:space="preserve">The work described above, </w:t>
            </w:r>
            <w:r w:rsidRPr="00AA7405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create curricular maps and reassess our SLOs for this program, and refine where needed, </w:t>
            </w:r>
            <w:r w:rsidRPr="00AA7405">
              <w:rPr>
                <w:sz w:val="20"/>
                <w:szCs w:val="20"/>
              </w:rPr>
              <w:t>will be examined throughout this coming academic year by the Department Head and faculty.</w:t>
            </w:r>
          </w:p>
          <w:p w14:paraId="3C93F461" w14:textId="77777777" w:rsidR="00543BDA" w:rsidRPr="00AA7405" w:rsidRDefault="00543BDA" w:rsidP="00543BDA">
            <w:pPr>
              <w:jc w:val="both"/>
              <w:rPr>
                <w:sz w:val="20"/>
                <w:szCs w:val="20"/>
              </w:rPr>
            </w:pPr>
          </w:p>
          <w:p w14:paraId="1312F639" w14:textId="77777777" w:rsidR="00543BDA" w:rsidRPr="00AA7405" w:rsidRDefault="00543BDA" w:rsidP="00543BDA">
            <w:pPr>
              <w:jc w:val="both"/>
              <w:rPr>
                <w:sz w:val="20"/>
                <w:szCs w:val="20"/>
              </w:rPr>
            </w:pPr>
            <w:r w:rsidRPr="00AA7405">
              <w:rPr>
                <w:sz w:val="20"/>
                <w:szCs w:val="20"/>
              </w:rPr>
              <w:t>Examining and developing these tools should take a year, but effective norming likely will take several evaluation cycles.</w:t>
            </w:r>
          </w:p>
          <w:p w14:paraId="2BD66E22" w14:textId="7347C6A7" w:rsidR="00CC0736" w:rsidRDefault="00CC0736" w:rsidP="00D72F53">
            <w:pPr>
              <w:jc w:val="both"/>
              <w:rPr>
                <w:color w:val="767171" w:themeColor="background2" w:themeShade="80"/>
                <w:sz w:val="20"/>
              </w:rPr>
            </w:pPr>
          </w:p>
        </w:tc>
      </w:tr>
    </w:tbl>
    <w:p w14:paraId="733BFA9B" w14:textId="4D6235C3" w:rsidR="00F136C3" w:rsidRDefault="00F136C3"/>
    <w:p w14:paraId="4BB552C8" w14:textId="77777777" w:rsidR="00060BE5" w:rsidRDefault="00060BE5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5D68AF" w:rsidRPr="00964DD0" w14:paraId="2DD1A28E" w14:textId="77777777" w:rsidTr="00060BE5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7DAB4060" w14:textId="02DC6E55" w:rsidR="005D68AF" w:rsidRPr="001E35D2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35D2">
              <w:rPr>
                <w:b/>
                <w:bCs/>
              </w:rPr>
              <w:t xml:space="preserve">Student Learning Outcome </w:t>
            </w:r>
            <w:r>
              <w:rPr>
                <w:b/>
                <w:bCs/>
              </w:rPr>
              <w:t>3</w:t>
            </w:r>
          </w:p>
        </w:tc>
      </w:tr>
      <w:tr w:rsidR="005D68AF" w:rsidRPr="00964DD0" w14:paraId="79E24493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E55F73A" w14:textId="77777777" w:rsidR="005D68AF" w:rsidRPr="00606FCE" w:rsidRDefault="005D68AF" w:rsidP="00B33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6FCE">
              <w:rPr>
                <w:b/>
                <w:bCs/>
                <w:sz w:val="22"/>
                <w:szCs w:val="22"/>
              </w:rPr>
              <w:t xml:space="preserve">Student Learning Outcome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1858CC3" w14:textId="77777777" w:rsidR="005D68AF" w:rsidRPr="00606FCE" w:rsidRDefault="00606FCE" w:rsidP="00B33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06FCE">
              <w:rPr>
                <w:b/>
                <w:bCs/>
                <w:sz w:val="22"/>
                <w:szCs w:val="22"/>
              </w:rPr>
              <w:t>Craft a well-articulated argument using correct guidelines of style and grammar.</w:t>
            </w:r>
          </w:p>
          <w:p w14:paraId="22FA5D84" w14:textId="0EE926E3" w:rsidR="00606FCE" w:rsidRPr="00606FCE" w:rsidRDefault="00606FCE" w:rsidP="00B33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767171" w:themeColor="background2" w:themeShade="80"/>
                <w:sz w:val="22"/>
                <w:szCs w:val="22"/>
              </w:rPr>
            </w:pPr>
          </w:p>
        </w:tc>
      </w:tr>
      <w:tr w:rsidR="005D68AF" w:rsidRPr="00964DD0" w14:paraId="1251223B" w14:textId="77777777" w:rsidTr="00060BE5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86DC15F" w14:textId="77777777" w:rsidR="005D68AF" w:rsidRP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B65C8">
              <w:rPr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500FC7D" w14:textId="77777777" w:rsidR="003C0C97" w:rsidRDefault="003C0C97" w:rsidP="003C0C9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2391D">
              <w:rPr>
                <w:bCs/>
                <w:sz w:val="20"/>
                <w:szCs w:val="20"/>
              </w:rPr>
              <w:t xml:space="preserve">DIRECT </w:t>
            </w:r>
            <w:r>
              <w:rPr>
                <w:bCs/>
                <w:sz w:val="20"/>
                <w:szCs w:val="20"/>
              </w:rPr>
              <w:t>MEASURE OF STUDENT LEARNING: CAPSTONE RESEARCH PAPER</w:t>
            </w:r>
          </w:p>
          <w:p w14:paraId="61E30945" w14:textId="77777777" w:rsidR="003C0C97" w:rsidRDefault="003C0C97" w:rsidP="003C0C97">
            <w:pPr>
              <w:rPr>
                <w:sz w:val="20"/>
              </w:rPr>
            </w:pPr>
            <w:r>
              <w:rPr>
                <w:sz w:val="20"/>
              </w:rPr>
              <w:t>All students i</w:t>
            </w:r>
            <w:r w:rsidRPr="007C3222">
              <w:rPr>
                <w:sz w:val="20"/>
              </w:rPr>
              <w:t xml:space="preserve">n the required Art History </w:t>
            </w:r>
            <w:r>
              <w:rPr>
                <w:sz w:val="20"/>
              </w:rPr>
              <w:t>program c</w:t>
            </w:r>
            <w:r w:rsidRPr="007C3222">
              <w:rPr>
                <w:sz w:val="20"/>
              </w:rPr>
              <w:t>apstone course, the Art History Seminar (ART 494)</w:t>
            </w:r>
            <w:r>
              <w:rPr>
                <w:sz w:val="20"/>
              </w:rPr>
              <w:t xml:space="preserve">, wrote a 3,000 – </w:t>
            </w:r>
            <w:proofErr w:type="gramStart"/>
            <w:r>
              <w:rPr>
                <w:sz w:val="20"/>
              </w:rPr>
              <w:t>3,500 word</w:t>
            </w:r>
            <w:proofErr w:type="gramEnd"/>
            <w:r>
              <w:rPr>
                <w:sz w:val="20"/>
              </w:rPr>
              <w:t xml:space="preserve"> research paper, using correct citations, on a topic they selected from areas covered by the course, in which they analyzed and incorporated major art historical movements and theories.</w:t>
            </w:r>
          </w:p>
          <w:p w14:paraId="5DE78F4E" w14:textId="77777777" w:rsidR="003C0C97" w:rsidRDefault="003C0C97" w:rsidP="003C0C97">
            <w:pPr>
              <w:rPr>
                <w:sz w:val="20"/>
              </w:rPr>
            </w:pPr>
          </w:p>
          <w:p w14:paraId="6C15FDDE" w14:textId="255C9B69" w:rsidR="005D68AF" w:rsidRDefault="003C0C97" w:rsidP="003C0C9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To evaluate SLO 3, students were evaluated on correctness and clarity of writing style and grammar.</w:t>
            </w:r>
          </w:p>
          <w:p w14:paraId="25A05106" w14:textId="79F2A0F6" w:rsidR="003C0C97" w:rsidRPr="005D68AF" w:rsidRDefault="003C0C97" w:rsidP="003C0C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5D68AF" w:rsidRPr="00964DD0" w14:paraId="1E5DEDA6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9AFD1C" w14:textId="77777777" w:rsidR="005D68AF" w:rsidRPr="001160F4" w:rsidRDefault="005D68AF" w:rsidP="00B33C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60F4">
              <w:rPr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C7DB3D7" w14:textId="77777777" w:rsidR="00517B67" w:rsidRDefault="00517B67" w:rsidP="00517B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 is defined as 3.5 / 5 or higher on this outcome.</w:t>
            </w:r>
          </w:p>
          <w:p w14:paraId="4DED068B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color w:val="767171" w:themeColor="background2" w:themeShade="80"/>
                <w:sz w:val="20"/>
                <w:szCs w:val="20"/>
              </w:rPr>
            </w:pPr>
          </w:p>
          <w:p w14:paraId="1920E781" w14:textId="77777777" w:rsidR="005D68AF" w:rsidRPr="00F136C3" w:rsidRDefault="005D68AF" w:rsidP="00B33C1F">
            <w:pPr>
              <w:widowControl w:val="0"/>
              <w:autoSpaceDE w:val="0"/>
              <w:autoSpaceDN w:val="0"/>
              <w:adjustRightInd w:val="0"/>
              <w:rPr>
                <w:color w:val="767171" w:themeColor="background2" w:themeShade="80"/>
                <w:sz w:val="20"/>
                <w:szCs w:val="20"/>
              </w:rPr>
            </w:pPr>
          </w:p>
        </w:tc>
      </w:tr>
      <w:tr w:rsidR="005D68AF" w:rsidRPr="00964DD0" w14:paraId="15DEF03A" w14:textId="77777777" w:rsidTr="00485486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472AC1C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455B">
              <w:rPr>
                <w:b/>
                <w:sz w:val="20"/>
                <w:szCs w:val="20"/>
              </w:rPr>
              <w:t xml:space="preserve">Program </w:t>
            </w:r>
            <w:r>
              <w:rPr>
                <w:b/>
                <w:sz w:val="20"/>
                <w:szCs w:val="20"/>
              </w:rPr>
              <w:t xml:space="preserve">Success </w:t>
            </w:r>
            <w:r w:rsidRPr="00C4455B">
              <w:rPr>
                <w:b/>
                <w:sz w:val="20"/>
                <w:szCs w:val="20"/>
              </w:rPr>
              <w:t>Target</w:t>
            </w:r>
            <w:r>
              <w:rPr>
                <w:b/>
                <w:sz w:val="20"/>
                <w:szCs w:val="20"/>
              </w:rPr>
              <w:t xml:space="preserve"> for this Measurement</w:t>
            </w:r>
          </w:p>
          <w:p w14:paraId="0E41677F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E2C24E3" w14:textId="77777777" w:rsidR="005D68AF" w:rsidRPr="00964DD0" w:rsidRDefault="005D68AF" w:rsidP="00B3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7E9009AE" w14:textId="437F9780" w:rsidR="005D68AF" w:rsidRPr="00964DD0" w:rsidRDefault="006E5ED2" w:rsidP="00B3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</w:t>
            </w:r>
            <w:r w:rsidR="00F160B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6D043BB" w14:textId="77777777" w:rsidR="005D68AF" w:rsidRPr="00C4455B" w:rsidRDefault="005D68AF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4455B">
              <w:rPr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C34FF3" w14:textId="6A757633" w:rsidR="005D68AF" w:rsidRPr="0075740F" w:rsidRDefault="00C7693C" w:rsidP="007E6208">
            <w:pPr>
              <w:widowControl w:val="0"/>
              <w:autoSpaceDE w:val="0"/>
              <w:autoSpaceDN w:val="0"/>
              <w:adjustRightInd w:val="0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  <w:r w:rsidR="00842209">
              <w:rPr>
                <w:color w:val="000000" w:themeColor="text1"/>
                <w:sz w:val="20"/>
                <w:szCs w:val="20"/>
              </w:rPr>
              <w:t>%</w:t>
            </w:r>
          </w:p>
        </w:tc>
      </w:tr>
      <w:tr w:rsidR="005D68AF" w:rsidRPr="00964DD0" w14:paraId="5AE4AC88" w14:textId="77777777" w:rsidTr="00060BE5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B29778" w14:textId="77777777" w:rsidR="005D68AF" w:rsidRPr="00EB65C8" w:rsidRDefault="005D68AF" w:rsidP="00B33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6CF6245" w14:textId="798B2A10" w:rsidR="005D68AF" w:rsidRDefault="003C0C97" w:rsidP="00B3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Papers were stripped of identifying information. All art history majors in the course</w:t>
            </w:r>
            <w:r w:rsidR="005C1F6C">
              <w:rPr>
                <w:sz w:val="20"/>
                <w:szCs w:val="20"/>
              </w:rPr>
              <w:t xml:space="preserve"> who graduated</w:t>
            </w:r>
            <w:r w:rsidR="00E113F3">
              <w:rPr>
                <w:sz w:val="20"/>
                <w:szCs w:val="20"/>
              </w:rPr>
              <w:t xml:space="preserve"> </w:t>
            </w:r>
            <w:r w:rsidR="005C1F6C">
              <w:rPr>
                <w:sz w:val="20"/>
                <w:szCs w:val="20"/>
              </w:rPr>
              <w:t>in</w:t>
            </w:r>
            <w:r w:rsidR="00E113F3">
              <w:rPr>
                <w:sz w:val="20"/>
                <w:szCs w:val="20"/>
              </w:rPr>
              <w:t xml:space="preserve"> Fall 2020 and Spring 2021</w:t>
            </w:r>
            <w:r>
              <w:rPr>
                <w:sz w:val="20"/>
                <w:szCs w:val="20"/>
              </w:rPr>
              <w:t xml:space="preserve"> (</w:t>
            </w:r>
            <w:r w:rsidRPr="00B1066F">
              <w:rPr>
                <w:i/>
                <w:i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927B7A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2</w:t>
            </w:r>
            <w:r w:rsidRPr="00927B7A">
              <w:rPr>
                <w:sz w:val="20"/>
                <w:szCs w:val="20"/>
              </w:rPr>
              <w:t>) were assessed</w:t>
            </w:r>
            <w:r>
              <w:rPr>
                <w:sz w:val="20"/>
                <w:szCs w:val="20"/>
              </w:rPr>
              <w:t xml:space="preserve"> by two readers using the art history </w:t>
            </w:r>
            <w:r w:rsidRPr="00884AEB">
              <w:rPr>
                <w:color w:val="000000" w:themeColor="text1"/>
                <w:sz w:val="20"/>
                <w:szCs w:val="20"/>
              </w:rPr>
              <w:t>rubric</w:t>
            </w:r>
            <w:r w:rsidR="00B1066F" w:rsidRPr="00884AEB">
              <w:rPr>
                <w:color w:val="000000" w:themeColor="text1"/>
                <w:sz w:val="20"/>
                <w:szCs w:val="20"/>
              </w:rPr>
              <w:t xml:space="preserve"> (attached)</w:t>
            </w:r>
            <w:r w:rsidRPr="00884AEB">
              <w:rPr>
                <w:color w:val="000000" w:themeColor="text1"/>
                <w:sz w:val="20"/>
                <w:szCs w:val="20"/>
              </w:rPr>
              <w:t xml:space="preserve">. </w:t>
            </w:r>
            <w:r w:rsidR="001752D5">
              <w:rPr>
                <w:sz w:val="20"/>
                <w:szCs w:val="20"/>
              </w:rPr>
              <w:t>The SLO was evaluated on a scale of 1 – 5 by each reader, with a final score as an average of the scores of both readers. Readers were departmental faculty, but not the instructor for the course. Scores between 3.5 and 5 were counted as achieving the target.</w:t>
            </w:r>
          </w:p>
          <w:p w14:paraId="7269AB7C" w14:textId="09532C19" w:rsidR="003C0C97" w:rsidRPr="00964DD0" w:rsidRDefault="003C0C97" w:rsidP="00B33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2256" w:rsidRPr="00964DD0" w14:paraId="101FBE4B" w14:textId="77777777" w:rsidTr="00485486"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56ABB2" w14:textId="5AB1773D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b/>
                <w:bCs/>
                <w:sz w:val="20"/>
                <w:szCs w:val="20"/>
              </w:rPr>
              <w:t xml:space="preserve">met </w:t>
            </w:r>
            <w:r>
              <w:rPr>
                <w:b/>
                <w:bCs/>
                <w:sz w:val="20"/>
                <w:szCs w:val="20"/>
              </w:rPr>
              <w:t>the goal Student Learning Outcome 3.</w:t>
            </w:r>
          </w:p>
          <w:p w14:paraId="17B9E1B5" w14:textId="3605AC8C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460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48AAF" w14:textId="57180F6D" w:rsidR="00402256" w:rsidRPr="003A32E4" w:rsidRDefault="00C7693C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A22949">
              <w:rPr>
                <w:b/>
                <w:sz w:val="20"/>
                <w:szCs w:val="20"/>
              </w:rPr>
            </w:r>
            <w:r w:rsidR="00A2294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4E00DF">
              <w:rPr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42AE" w14:textId="224BF5F8" w:rsidR="00402256" w:rsidRPr="003A32E4" w:rsidRDefault="00C7693C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X</w:t>
            </w:r>
            <w:r w:rsidR="00485486">
              <w:rPr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b/>
                <w:sz w:val="22"/>
                <w:szCs w:val="22"/>
              </w:rPr>
              <w:t>Not Met</w:t>
            </w:r>
          </w:p>
        </w:tc>
      </w:tr>
      <w:tr w:rsidR="005D68AF" w:rsidRPr="00964DD0" w14:paraId="5A878A8F" w14:textId="77777777" w:rsidTr="00060BE5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CD3F5C0" w14:textId="4161DC98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4609C">
              <w:rPr>
                <w:b/>
                <w:sz w:val="20"/>
                <w:szCs w:val="20"/>
              </w:rPr>
              <w:lastRenderedPageBreak/>
              <w:t xml:space="preserve">Actions </w:t>
            </w:r>
            <w:r w:rsidRPr="00C4455B">
              <w:rPr>
                <w:sz w:val="20"/>
                <w:szCs w:val="20"/>
              </w:rPr>
              <w:t>(Describe the decision-making process and actions for program improvement.  The act</w:t>
            </w:r>
            <w:r>
              <w:rPr>
                <w:sz w:val="20"/>
                <w:szCs w:val="20"/>
              </w:rPr>
              <w:t>ions should</w:t>
            </w:r>
            <w:r w:rsidRPr="00C4455B">
              <w:rPr>
                <w:sz w:val="20"/>
                <w:szCs w:val="20"/>
              </w:rPr>
              <w:t xml:space="preserve"> include a timeline.)</w:t>
            </w:r>
          </w:p>
        </w:tc>
      </w:tr>
      <w:tr w:rsidR="005D68AF" w:rsidRPr="00964DD0" w14:paraId="2AAC8294" w14:textId="77777777" w:rsidTr="00060BE5">
        <w:trPr>
          <w:trHeight w:val="134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7C8C2F6F" w14:textId="77777777" w:rsidR="005D68AF" w:rsidRDefault="005D68AF" w:rsidP="00B33C1F">
            <w:pPr>
              <w:jc w:val="both"/>
              <w:rPr>
                <w:b/>
                <w:sz w:val="20"/>
                <w:szCs w:val="20"/>
              </w:rPr>
            </w:pPr>
          </w:p>
          <w:p w14:paraId="4891D16A" w14:textId="2F918BBF" w:rsidR="007313F2" w:rsidRDefault="007313F2" w:rsidP="007313F2">
            <w:pPr>
              <w:jc w:val="both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All three SLOs now match the rubric used by evaluators. SLO 3 did not meet its target for success.</w:t>
            </w:r>
          </w:p>
          <w:p w14:paraId="7DD46A5F" w14:textId="77777777" w:rsidR="007313F2" w:rsidRDefault="007313F2" w:rsidP="007313F2">
            <w:pPr>
              <w:jc w:val="both"/>
              <w:rPr>
                <w:bCs/>
                <w:sz w:val="20"/>
              </w:rPr>
            </w:pPr>
          </w:p>
          <w:p w14:paraId="6FD72F3E" w14:textId="05098CFF" w:rsidR="003D63C8" w:rsidRDefault="007313F2" w:rsidP="003D63C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The </w:t>
            </w:r>
            <w:r>
              <w:rPr>
                <w:sz w:val="20"/>
              </w:rPr>
              <w:t>correctness and clarity of writing style and grammar</w:t>
            </w:r>
            <w:r>
              <w:rPr>
                <w:bCs/>
                <w:sz w:val="20"/>
              </w:rPr>
              <w:t xml:space="preserve"> measured in </w:t>
            </w:r>
            <w:r w:rsidR="003D63C8">
              <w:rPr>
                <w:bCs/>
                <w:sz w:val="20"/>
              </w:rPr>
              <w:t xml:space="preserve">SLO 3 </w:t>
            </w:r>
            <w:r>
              <w:rPr>
                <w:bCs/>
                <w:sz w:val="20"/>
              </w:rPr>
              <w:t xml:space="preserve">will </w:t>
            </w:r>
            <w:r w:rsidR="003D63C8">
              <w:rPr>
                <w:bCs/>
                <w:sz w:val="20"/>
              </w:rPr>
              <w:t>need to be addressed though the small sample size (</w:t>
            </w:r>
            <w:r w:rsidR="003D63C8" w:rsidRPr="00B1066F">
              <w:rPr>
                <w:bCs/>
                <w:i/>
                <w:iCs/>
                <w:sz w:val="20"/>
              </w:rPr>
              <w:t>N</w:t>
            </w:r>
            <w:r w:rsidR="003D63C8">
              <w:rPr>
                <w:bCs/>
                <w:sz w:val="20"/>
              </w:rPr>
              <w:t>=2) may have skewed the results in this year's assessment for</w:t>
            </w:r>
            <w:r>
              <w:rPr>
                <w:bCs/>
                <w:sz w:val="20"/>
              </w:rPr>
              <w:t xml:space="preserve"> this</w:t>
            </w:r>
            <w:r w:rsidR="003D63C8">
              <w:rPr>
                <w:bCs/>
                <w:sz w:val="20"/>
              </w:rPr>
              <w:t xml:space="preserve"> SLO</w:t>
            </w:r>
            <w:r>
              <w:rPr>
                <w:bCs/>
                <w:sz w:val="20"/>
              </w:rPr>
              <w:t xml:space="preserve">, </w:t>
            </w:r>
            <w:r w:rsidR="003D63C8">
              <w:rPr>
                <w:bCs/>
                <w:sz w:val="20"/>
              </w:rPr>
              <w:t>where one student received 4 out of 5 and one student received 3 out of 5, bringing the percentage for SLO 3 quickly down to 50%.</w:t>
            </w:r>
          </w:p>
          <w:p w14:paraId="29C4E692" w14:textId="77777777" w:rsidR="007313F2" w:rsidRDefault="007313F2" w:rsidP="007313F2">
            <w:pPr>
              <w:jc w:val="both"/>
              <w:rPr>
                <w:sz w:val="20"/>
              </w:rPr>
            </w:pPr>
          </w:p>
          <w:p w14:paraId="01ED7BDB" w14:textId="77777777" w:rsidR="00D72F53" w:rsidRDefault="007313F2" w:rsidP="00731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Work has been done, and this will continue to be examined, to</w:t>
            </w:r>
            <w:r>
              <w:rPr>
                <w:sz w:val="20"/>
                <w:szCs w:val="20"/>
              </w:rPr>
              <w:t xml:space="preserve"> ensure this SLO represents the skills, knowledge, and experience we want our students to master upon graduating and that this SLO is measurable.</w:t>
            </w:r>
          </w:p>
          <w:p w14:paraId="1CDB788D" w14:textId="69F5488F" w:rsidR="00E113F3" w:rsidRPr="00DB508F" w:rsidRDefault="00E113F3" w:rsidP="007313F2">
            <w:pPr>
              <w:jc w:val="both"/>
              <w:rPr>
                <w:sz w:val="20"/>
                <w:szCs w:val="20"/>
              </w:rPr>
            </w:pPr>
          </w:p>
        </w:tc>
      </w:tr>
      <w:tr w:rsidR="005D68AF" w:rsidRPr="00964DD0" w14:paraId="0453D47F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371A3AF0" w14:textId="77777777" w:rsidR="005D68AF" w:rsidRPr="006E294C" w:rsidRDefault="005D68AF" w:rsidP="00B33C1F">
            <w:pPr>
              <w:jc w:val="both"/>
              <w:rPr>
                <w:b/>
                <w:bCs/>
                <w:sz w:val="20"/>
              </w:rPr>
            </w:pPr>
            <w:r w:rsidRPr="006E294C">
              <w:rPr>
                <w:b/>
                <w:bCs/>
                <w:sz w:val="20"/>
              </w:rPr>
              <w:t xml:space="preserve">Follow-Up </w:t>
            </w:r>
            <w:r w:rsidRPr="0075740F">
              <w:rPr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3D63C8" w:rsidRPr="00964DD0" w14:paraId="587FEAE6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8391F2B" w14:textId="77777777" w:rsidR="003D63C8" w:rsidRDefault="003D63C8" w:rsidP="003D63C8">
            <w:pPr>
              <w:jc w:val="both"/>
              <w:rPr>
                <w:sz w:val="20"/>
              </w:rPr>
            </w:pPr>
          </w:p>
          <w:p w14:paraId="6653ACFC" w14:textId="77777777" w:rsidR="007313F2" w:rsidRDefault="003D63C8" w:rsidP="003D63C8">
            <w:pPr>
              <w:jc w:val="both"/>
              <w:rPr>
                <w:sz w:val="20"/>
                <w:szCs w:val="20"/>
              </w:rPr>
            </w:pPr>
            <w:r w:rsidRPr="00AA7405">
              <w:rPr>
                <w:sz w:val="20"/>
                <w:szCs w:val="20"/>
              </w:rPr>
              <w:t>We need to ensure our tools are designed to measure what we say we are measuring</w:t>
            </w:r>
            <w:r>
              <w:rPr>
                <w:sz w:val="20"/>
                <w:szCs w:val="20"/>
              </w:rPr>
              <w:t xml:space="preserve"> and will continue looking for ways to improve our SLOs, rubric, and process, as needed.</w:t>
            </w:r>
          </w:p>
          <w:p w14:paraId="757A0E98" w14:textId="77777777" w:rsidR="007313F2" w:rsidRDefault="007313F2" w:rsidP="003D63C8">
            <w:pPr>
              <w:jc w:val="both"/>
              <w:rPr>
                <w:sz w:val="20"/>
                <w:szCs w:val="20"/>
              </w:rPr>
            </w:pPr>
          </w:p>
          <w:p w14:paraId="226D8D43" w14:textId="58103D50" w:rsidR="003D63C8" w:rsidRPr="00AA7405" w:rsidRDefault="007313F2" w:rsidP="003D63C8">
            <w:pPr>
              <w:jc w:val="both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This includes re-examining SLO 3 for opportunities to meet our target for success in the</w:t>
            </w:r>
            <w:r>
              <w:rPr>
                <w:sz w:val="20"/>
              </w:rPr>
              <w:t xml:space="preserve"> correctness and clarity of writing style and grammar</w:t>
            </w:r>
            <w:r w:rsidR="00543BDA">
              <w:rPr>
                <w:sz w:val="20"/>
              </w:rPr>
              <w:t xml:space="preserve"> within the Capstone Research Papers and </w:t>
            </w:r>
            <w:r w:rsidR="005C1F6C">
              <w:rPr>
                <w:sz w:val="20"/>
              </w:rPr>
              <w:t xml:space="preserve">in </w:t>
            </w:r>
            <w:r w:rsidR="00543BDA">
              <w:rPr>
                <w:sz w:val="20"/>
              </w:rPr>
              <w:t>looking for ways to increase the pool of students evaluated.</w:t>
            </w:r>
          </w:p>
          <w:p w14:paraId="5FD1189B" w14:textId="77777777" w:rsidR="003D63C8" w:rsidRPr="00AA7405" w:rsidRDefault="003D63C8" w:rsidP="003D63C8">
            <w:pPr>
              <w:jc w:val="both"/>
              <w:rPr>
                <w:bCs/>
                <w:sz w:val="20"/>
              </w:rPr>
            </w:pPr>
          </w:p>
          <w:p w14:paraId="73A9E745" w14:textId="77777777" w:rsidR="003D63C8" w:rsidRPr="00AA7405" w:rsidRDefault="003D63C8" w:rsidP="003D63C8">
            <w:pPr>
              <w:jc w:val="both"/>
              <w:rPr>
                <w:color w:val="767171" w:themeColor="background2" w:themeShade="80"/>
                <w:sz w:val="20"/>
              </w:rPr>
            </w:pPr>
            <w:r w:rsidRPr="00AA7405">
              <w:rPr>
                <w:sz w:val="20"/>
                <w:szCs w:val="20"/>
              </w:rPr>
              <w:t>A goal for this year is to begin to create curricular maps to identify the courses in which we are teaching those things we say we want our students to know.</w:t>
            </w:r>
          </w:p>
          <w:p w14:paraId="581A30A9" w14:textId="77777777" w:rsidR="003D63C8" w:rsidRPr="002534E7" w:rsidRDefault="003D63C8" w:rsidP="003D63C8">
            <w:pPr>
              <w:jc w:val="both"/>
              <w:rPr>
                <w:bCs/>
                <w:sz w:val="20"/>
              </w:rPr>
            </w:pPr>
          </w:p>
          <w:p w14:paraId="15EAF9F7" w14:textId="77777777" w:rsidR="009E555C" w:rsidRPr="002534E7" w:rsidRDefault="009E555C" w:rsidP="009E555C">
            <w:pPr>
              <w:jc w:val="both"/>
              <w:rPr>
                <w:color w:val="000000" w:themeColor="text1"/>
                <w:sz w:val="20"/>
              </w:rPr>
            </w:pPr>
            <w:r w:rsidRPr="002534E7">
              <w:rPr>
                <w:color w:val="000000" w:themeColor="text1"/>
                <w:sz w:val="20"/>
              </w:rPr>
              <w:t>New state and university assessment processes that are currently in development will be included in our re-assessment of our SLOs and process.</w:t>
            </w:r>
          </w:p>
          <w:p w14:paraId="016345F8" w14:textId="0D64EE7B" w:rsidR="003D63C8" w:rsidRPr="00FB363A" w:rsidRDefault="003D63C8" w:rsidP="003D63C8">
            <w:pPr>
              <w:jc w:val="both"/>
              <w:rPr>
                <w:bCs/>
                <w:color w:val="000000" w:themeColor="text1"/>
                <w:sz w:val="20"/>
              </w:rPr>
            </w:pPr>
          </w:p>
        </w:tc>
      </w:tr>
      <w:tr w:rsidR="003D63C8" w:rsidRPr="00964DD0" w14:paraId="223DD301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4AAB21D5" w14:textId="31851C4E" w:rsidR="003D63C8" w:rsidRPr="00FB363A" w:rsidRDefault="003D63C8" w:rsidP="003D63C8">
            <w:pPr>
              <w:jc w:val="both"/>
              <w:rPr>
                <w:bCs/>
                <w:color w:val="000000" w:themeColor="text1"/>
                <w:sz w:val="20"/>
              </w:rPr>
            </w:pPr>
            <w:r w:rsidRPr="00FB363A">
              <w:rPr>
                <w:b/>
                <w:bCs/>
                <w:color w:val="000000" w:themeColor="text1"/>
                <w:sz w:val="20"/>
              </w:rPr>
              <w:t>Next Assessment Cycle Plan</w:t>
            </w:r>
            <w:r w:rsidRPr="00FB363A">
              <w:rPr>
                <w:color w:val="000000" w:themeColor="text1"/>
                <w:sz w:val="20"/>
              </w:rPr>
              <w:t xml:space="preserve"> (Please describe your assessment plan timetable for this outcome)</w:t>
            </w:r>
          </w:p>
        </w:tc>
      </w:tr>
      <w:tr w:rsidR="003D63C8" w:rsidRPr="00964DD0" w14:paraId="580BF41D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392B2660" w14:textId="77777777" w:rsidR="003D63C8" w:rsidRDefault="003D63C8" w:rsidP="003D63C8">
            <w:pPr>
              <w:jc w:val="both"/>
              <w:rPr>
                <w:color w:val="767171" w:themeColor="background2" w:themeShade="80"/>
                <w:sz w:val="20"/>
              </w:rPr>
            </w:pPr>
          </w:p>
          <w:p w14:paraId="597C9909" w14:textId="121345EB" w:rsidR="00543BDA" w:rsidRPr="00AA7405" w:rsidRDefault="00543BDA" w:rsidP="00543BDA">
            <w:pPr>
              <w:jc w:val="both"/>
              <w:rPr>
                <w:sz w:val="20"/>
                <w:szCs w:val="20"/>
              </w:rPr>
            </w:pPr>
            <w:r w:rsidRPr="00AA7405">
              <w:rPr>
                <w:color w:val="000000" w:themeColor="text1"/>
                <w:sz w:val="20"/>
              </w:rPr>
              <w:t xml:space="preserve">The work described above, </w:t>
            </w:r>
            <w:r w:rsidRPr="00AA7405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create curricular maps and reassess our SLOs for this program</w:t>
            </w:r>
            <w:r w:rsidR="00F411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and refine where needed,</w:t>
            </w:r>
            <w:r w:rsidR="005C1F6C">
              <w:rPr>
                <w:sz w:val="20"/>
                <w:szCs w:val="20"/>
              </w:rPr>
              <w:t xml:space="preserve"> </w:t>
            </w:r>
            <w:r w:rsidRPr="00AA7405">
              <w:rPr>
                <w:sz w:val="20"/>
                <w:szCs w:val="20"/>
              </w:rPr>
              <w:t>will be examined throughout this coming academic year by the Department Head and faculty.</w:t>
            </w:r>
          </w:p>
          <w:p w14:paraId="1C07CE2E" w14:textId="77777777" w:rsidR="00543BDA" w:rsidRPr="00AA7405" w:rsidRDefault="00543BDA" w:rsidP="00543BDA">
            <w:pPr>
              <w:jc w:val="both"/>
              <w:rPr>
                <w:sz w:val="20"/>
                <w:szCs w:val="20"/>
              </w:rPr>
            </w:pPr>
          </w:p>
          <w:p w14:paraId="727D815E" w14:textId="77777777" w:rsidR="00543BDA" w:rsidRPr="00AA7405" w:rsidRDefault="00543BDA" w:rsidP="00543BDA">
            <w:pPr>
              <w:jc w:val="both"/>
              <w:rPr>
                <w:sz w:val="20"/>
                <w:szCs w:val="20"/>
              </w:rPr>
            </w:pPr>
            <w:r w:rsidRPr="00AA7405">
              <w:rPr>
                <w:sz w:val="20"/>
                <w:szCs w:val="20"/>
              </w:rPr>
              <w:t>Examining and developing these tools should take a year, but effective norming likely will take several evaluation cycles.</w:t>
            </w:r>
          </w:p>
          <w:p w14:paraId="4E1A0A5A" w14:textId="22365D48" w:rsidR="003D63C8" w:rsidRDefault="003D63C8" w:rsidP="003D63C8">
            <w:pPr>
              <w:jc w:val="both"/>
              <w:rPr>
                <w:bCs/>
                <w:sz w:val="20"/>
              </w:rPr>
            </w:pPr>
          </w:p>
        </w:tc>
      </w:tr>
    </w:tbl>
    <w:p w14:paraId="78A2576E" w14:textId="0DCDCFE2" w:rsidR="00884AEB" w:rsidRDefault="00884AEB"/>
    <w:p w14:paraId="2BACD9C9" w14:textId="77777777" w:rsidR="00884AEB" w:rsidRDefault="00884AEB">
      <w:r>
        <w:br w:type="page"/>
      </w:r>
    </w:p>
    <w:p w14:paraId="3C150782" w14:textId="5BC66CF3" w:rsidR="003A32E4" w:rsidRDefault="00884AEB">
      <w:r>
        <w:rPr>
          <w:noProof/>
        </w:rPr>
        <w:lastRenderedPageBreak/>
        <w:drawing>
          <wp:inline distT="0" distB="0" distL="0" distR="0" wp14:anchorId="664E988A" wp14:editId="5DB54E5D">
            <wp:extent cx="887476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76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32E4" w:rsidSect="005907DF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28F2A" w14:textId="77777777" w:rsidR="00A22949" w:rsidRDefault="00A22949" w:rsidP="001F2A02">
      <w:r>
        <w:separator/>
      </w:r>
    </w:p>
  </w:endnote>
  <w:endnote w:type="continuationSeparator" w:id="0">
    <w:p w14:paraId="332149CA" w14:textId="77777777" w:rsidR="00A22949" w:rsidRDefault="00A22949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731DC638" w:rsidR="001F2A02" w:rsidRDefault="001F2A02" w:rsidP="000B47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1F2A02" w:rsidRDefault="001F2A02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20"/>
        <w:szCs w:val="20"/>
      </w:rPr>
    </w:sdtEndPr>
    <w:sdtContent>
      <w:p w14:paraId="3729EF8F" w14:textId="3407DA30" w:rsidR="001F2A02" w:rsidRPr="00FB363A" w:rsidRDefault="001F2A02" w:rsidP="000B477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  <w:sz w:val="20"/>
            <w:szCs w:val="20"/>
          </w:rPr>
        </w:pP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begin"/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instrText xml:space="preserve"> PAGE </w:instrTex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separate"/>
        </w:r>
        <w:r w:rsidRPr="00FB363A">
          <w:rPr>
            <w:rStyle w:val="PageNumber"/>
            <w:rFonts w:ascii="Times New Roman" w:hAnsi="Times New Roman"/>
            <w:noProof/>
            <w:sz w:val="20"/>
            <w:szCs w:val="20"/>
          </w:rPr>
          <w:t>1</w: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F0D2AA5" w14:textId="77777777" w:rsidR="001F2A02" w:rsidRPr="00FB363A" w:rsidRDefault="001F2A02" w:rsidP="001F2A02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B15E3" w14:textId="77777777" w:rsidR="00A22949" w:rsidRDefault="00A22949" w:rsidP="001F2A02">
      <w:r>
        <w:separator/>
      </w:r>
    </w:p>
  </w:footnote>
  <w:footnote w:type="continuationSeparator" w:id="0">
    <w:p w14:paraId="56A987DE" w14:textId="77777777" w:rsidR="00A22949" w:rsidRDefault="00A22949" w:rsidP="001F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B2"/>
    <w:rsid w:val="0001791B"/>
    <w:rsid w:val="00046A6C"/>
    <w:rsid w:val="000555B3"/>
    <w:rsid w:val="00060BE5"/>
    <w:rsid w:val="000705DC"/>
    <w:rsid w:val="00071470"/>
    <w:rsid w:val="000940D2"/>
    <w:rsid w:val="001160F4"/>
    <w:rsid w:val="00141CFC"/>
    <w:rsid w:val="00144AB7"/>
    <w:rsid w:val="001752D5"/>
    <w:rsid w:val="0017571B"/>
    <w:rsid w:val="00193325"/>
    <w:rsid w:val="001A4875"/>
    <w:rsid w:val="001A7D75"/>
    <w:rsid w:val="001B0781"/>
    <w:rsid w:val="001B1F95"/>
    <w:rsid w:val="001E7BFE"/>
    <w:rsid w:val="001F2A02"/>
    <w:rsid w:val="00234076"/>
    <w:rsid w:val="0024670E"/>
    <w:rsid w:val="00275A4A"/>
    <w:rsid w:val="00297D68"/>
    <w:rsid w:val="002C1781"/>
    <w:rsid w:val="002D5D87"/>
    <w:rsid w:val="002F75F1"/>
    <w:rsid w:val="003425F4"/>
    <w:rsid w:val="0036061A"/>
    <w:rsid w:val="003A32E4"/>
    <w:rsid w:val="003C0C97"/>
    <w:rsid w:val="003D1047"/>
    <w:rsid w:val="003D63C8"/>
    <w:rsid w:val="003E0415"/>
    <w:rsid w:val="003E3484"/>
    <w:rsid w:val="003E7F30"/>
    <w:rsid w:val="00402256"/>
    <w:rsid w:val="00406B46"/>
    <w:rsid w:val="00407C1C"/>
    <w:rsid w:val="0044187F"/>
    <w:rsid w:val="00485486"/>
    <w:rsid w:val="004A360E"/>
    <w:rsid w:val="004A78FF"/>
    <w:rsid w:val="004B0DA2"/>
    <w:rsid w:val="004C0112"/>
    <w:rsid w:val="004D5BD7"/>
    <w:rsid w:val="004D7D95"/>
    <w:rsid w:val="004E00DF"/>
    <w:rsid w:val="004E577A"/>
    <w:rsid w:val="00517B67"/>
    <w:rsid w:val="00543BDA"/>
    <w:rsid w:val="005907DF"/>
    <w:rsid w:val="005934B8"/>
    <w:rsid w:val="005B724F"/>
    <w:rsid w:val="005C1F6C"/>
    <w:rsid w:val="005C2ACA"/>
    <w:rsid w:val="005C7ECF"/>
    <w:rsid w:val="005D68AF"/>
    <w:rsid w:val="005F0B2E"/>
    <w:rsid w:val="00606BCF"/>
    <w:rsid w:val="00606FCE"/>
    <w:rsid w:val="0062414F"/>
    <w:rsid w:val="006354B4"/>
    <w:rsid w:val="00651F57"/>
    <w:rsid w:val="00656559"/>
    <w:rsid w:val="00664A15"/>
    <w:rsid w:val="0069445D"/>
    <w:rsid w:val="006A06E0"/>
    <w:rsid w:val="006D1A9A"/>
    <w:rsid w:val="006E294C"/>
    <w:rsid w:val="006E5ED2"/>
    <w:rsid w:val="0070232E"/>
    <w:rsid w:val="00705487"/>
    <w:rsid w:val="007313F2"/>
    <w:rsid w:val="007377F0"/>
    <w:rsid w:val="00737B69"/>
    <w:rsid w:val="007531CA"/>
    <w:rsid w:val="0075740F"/>
    <w:rsid w:val="007706BE"/>
    <w:rsid w:val="007E6208"/>
    <w:rsid w:val="00821CC2"/>
    <w:rsid w:val="00842209"/>
    <w:rsid w:val="00884AEB"/>
    <w:rsid w:val="00886031"/>
    <w:rsid w:val="008922AB"/>
    <w:rsid w:val="008A41FA"/>
    <w:rsid w:val="008C543D"/>
    <w:rsid w:val="00906B14"/>
    <w:rsid w:val="0092045A"/>
    <w:rsid w:val="009414E6"/>
    <w:rsid w:val="00965A42"/>
    <w:rsid w:val="00975DE5"/>
    <w:rsid w:val="009952EC"/>
    <w:rsid w:val="009D78C9"/>
    <w:rsid w:val="009E555C"/>
    <w:rsid w:val="00A22949"/>
    <w:rsid w:val="00A2728D"/>
    <w:rsid w:val="00A8015B"/>
    <w:rsid w:val="00A9476E"/>
    <w:rsid w:val="00AA5FB2"/>
    <w:rsid w:val="00AE7017"/>
    <w:rsid w:val="00AF4D66"/>
    <w:rsid w:val="00B03D10"/>
    <w:rsid w:val="00B1066F"/>
    <w:rsid w:val="00B3239E"/>
    <w:rsid w:val="00B53BD5"/>
    <w:rsid w:val="00B63581"/>
    <w:rsid w:val="00B63748"/>
    <w:rsid w:val="00B8745B"/>
    <w:rsid w:val="00B94B3A"/>
    <w:rsid w:val="00BA152B"/>
    <w:rsid w:val="00BA43B7"/>
    <w:rsid w:val="00BC0316"/>
    <w:rsid w:val="00BD27A8"/>
    <w:rsid w:val="00BE1FC9"/>
    <w:rsid w:val="00C41C41"/>
    <w:rsid w:val="00C4455B"/>
    <w:rsid w:val="00C7693C"/>
    <w:rsid w:val="00C81981"/>
    <w:rsid w:val="00CC0736"/>
    <w:rsid w:val="00CE71D3"/>
    <w:rsid w:val="00CF69F8"/>
    <w:rsid w:val="00D03ECA"/>
    <w:rsid w:val="00D13FA8"/>
    <w:rsid w:val="00D43C77"/>
    <w:rsid w:val="00D661FD"/>
    <w:rsid w:val="00D713AB"/>
    <w:rsid w:val="00D72F53"/>
    <w:rsid w:val="00D86425"/>
    <w:rsid w:val="00DB508F"/>
    <w:rsid w:val="00DC7F4F"/>
    <w:rsid w:val="00DD4EBB"/>
    <w:rsid w:val="00DF6B5B"/>
    <w:rsid w:val="00E029B0"/>
    <w:rsid w:val="00E0648D"/>
    <w:rsid w:val="00E113F3"/>
    <w:rsid w:val="00E255C7"/>
    <w:rsid w:val="00E50380"/>
    <w:rsid w:val="00E513D0"/>
    <w:rsid w:val="00E73499"/>
    <w:rsid w:val="00E7768D"/>
    <w:rsid w:val="00E95BBD"/>
    <w:rsid w:val="00EB65C8"/>
    <w:rsid w:val="00EC1C25"/>
    <w:rsid w:val="00EC704B"/>
    <w:rsid w:val="00F136C3"/>
    <w:rsid w:val="00F145C5"/>
    <w:rsid w:val="00F160B7"/>
    <w:rsid w:val="00F174EF"/>
    <w:rsid w:val="00F41141"/>
    <w:rsid w:val="00F41B49"/>
    <w:rsid w:val="00F51EDD"/>
    <w:rsid w:val="00F9415F"/>
    <w:rsid w:val="00FB363A"/>
    <w:rsid w:val="00FC2A73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D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styleId="BalloonText">
    <w:name w:val="Balloon Text"/>
    <w:basedOn w:val="Normal"/>
    <w:link w:val="BalloonTextChar"/>
    <w:uiPriority w:val="99"/>
    <w:semiHidden/>
    <w:unhideWhenUsed/>
    <w:rsid w:val="00FF3D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63A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FB363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29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Petkus, Yvonne</cp:lastModifiedBy>
  <cp:revision>2</cp:revision>
  <cp:lastPrinted>2021-07-14T17:12:00Z</cp:lastPrinted>
  <dcterms:created xsi:type="dcterms:W3CDTF">2021-07-15T16:25:00Z</dcterms:created>
  <dcterms:modified xsi:type="dcterms:W3CDTF">2021-07-15T16:25:00Z</dcterms:modified>
</cp:coreProperties>
</file>