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3B7724" w:rsidRPr="003B7724" w14:paraId="3DE68AE7" w14:textId="77777777" w:rsidTr="00B33C1F">
        <w:tc>
          <w:tcPr>
            <w:tcW w:w="14395" w:type="dxa"/>
            <w:gridSpan w:val="2"/>
            <w:shd w:val="pct12" w:color="auto" w:fill="auto"/>
          </w:tcPr>
          <w:p w14:paraId="31F63FDE" w14:textId="7D5BFF68" w:rsidR="007706BE" w:rsidRPr="003B7724" w:rsidRDefault="0017571B" w:rsidP="007706BE">
            <w:pPr>
              <w:widowControl w:val="0"/>
              <w:autoSpaceDE w:val="0"/>
              <w:autoSpaceDN w:val="0"/>
              <w:adjustRightInd w:val="0"/>
              <w:jc w:val="center"/>
              <w:rPr>
                <w:rFonts w:ascii="Times New Roman" w:hAnsi="Times New Roman"/>
                <w:b/>
                <w:bCs/>
                <w:color w:val="000000" w:themeColor="text1"/>
              </w:rPr>
            </w:pPr>
            <w:r w:rsidRPr="003B7724">
              <w:rPr>
                <w:rFonts w:ascii="Times New Roman" w:hAnsi="Times New Roman"/>
                <w:b/>
                <w:bCs/>
                <w:color w:val="000000" w:themeColor="text1"/>
              </w:rPr>
              <w:t>Assurance of Student Learnin</w:t>
            </w:r>
            <w:r w:rsidR="007706BE" w:rsidRPr="003B7724">
              <w:rPr>
                <w:rFonts w:ascii="Times New Roman" w:hAnsi="Times New Roman"/>
                <w:b/>
                <w:bCs/>
                <w:color w:val="000000" w:themeColor="text1"/>
              </w:rPr>
              <w:t>g</w:t>
            </w:r>
            <w:r w:rsidR="00060BE5" w:rsidRPr="003B7724">
              <w:rPr>
                <w:rFonts w:ascii="Times New Roman" w:hAnsi="Times New Roman"/>
                <w:b/>
                <w:bCs/>
                <w:color w:val="000000" w:themeColor="text1"/>
              </w:rPr>
              <w:t xml:space="preserve"> Report</w:t>
            </w:r>
          </w:p>
          <w:p w14:paraId="1F91F812" w14:textId="2EC1BD2D" w:rsidR="0017571B" w:rsidRPr="003B7724"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3B7724">
              <w:rPr>
                <w:rFonts w:ascii="Times New Roman" w:hAnsi="Times New Roman"/>
                <w:b/>
                <w:bCs/>
                <w:color w:val="000000" w:themeColor="text1"/>
              </w:rPr>
              <w:t>20</w:t>
            </w:r>
            <w:r w:rsidR="00F9415F" w:rsidRPr="003B7724">
              <w:rPr>
                <w:rFonts w:ascii="Times New Roman" w:hAnsi="Times New Roman"/>
                <w:b/>
                <w:bCs/>
                <w:color w:val="000000" w:themeColor="text1"/>
              </w:rPr>
              <w:t>2</w:t>
            </w:r>
            <w:r w:rsidR="00FA5344" w:rsidRPr="003B7724">
              <w:rPr>
                <w:rFonts w:ascii="Times New Roman" w:hAnsi="Times New Roman"/>
                <w:b/>
                <w:bCs/>
                <w:color w:val="000000" w:themeColor="text1"/>
              </w:rPr>
              <w:t>1</w:t>
            </w:r>
            <w:r w:rsidRPr="003B7724">
              <w:rPr>
                <w:rFonts w:ascii="Times New Roman" w:hAnsi="Times New Roman"/>
                <w:b/>
                <w:bCs/>
                <w:color w:val="000000" w:themeColor="text1"/>
              </w:rPr>
              <w:t>-202</w:t>
            </w:r>
            <w:r w:rsidR="00FA5344" w:rsidRPr="003B7724">
              <w:rPr>
                <w:rFonts w:ascii="Times New Roman" w:hAnsi="Times New Roman"/>
                <w:b/>
                <w:bCs/>
                <w:color w:val="000000" w:themeColor="text1"/>
              </w:rPr>
              <w:t>2</w:t>
            </w:r>
          </w:p>
        </w:tc>
      </w:tr>
      <w:tr w:rsidR="003B7724" w:rsidRPr="003B7724" w14:paraId="62B2B48D" w14:textId="77777777" w:rsidTr="004C0112">
        <w:trPr>
          <w:trHeight w:val="242"/>
        </w:trPr>
        <w:tc>
          <w:tcPr>
            <w:tcW w:w="6475" w:type="dxa"/>
          </w:tcPr>
          <w:p w14:paraId="506B9AE1" w14:textId="38819760" w:rsidR="0017571B" w:rsidRPr="003B7724" w:rsidRDefault="00184F49" w:rsidP="00A348B1">
            <w:pPr>
              <w:widowControl w:val="0"/>
              <w:autoSpaceDE w:val="0"/>
              <w:autoSpaceDN w:val="0"/>
              <w:adjustRightInd w:val="0"/>
              <w:jc w:val="center"/>
              <w:rPr>
                <w:rFonts w:ascii="Times New Roman" w:hAnsi="Times New Roman"/>
                <w:bCs/>
                <w:color w:val="000000" w:themeColor="text1"/>
                <w:sz w:val="20"/>
                <w:szCs w:val="20"/>
              </w:rPr>
            </w:pPr>
            <w:r w:rsidRPr="003B7724">
              <w:rPr>
                <w:rFonts w:ascii="Times New Roman" w:hAnsi="Times New Roman"/>
                <w:bCs/>
                <w:color w:val="000000" w:themeColor="text1"/>
                <w:sz w:val="20"/>
                <w:szCs w:val="20"/>
              </w:rPr>
              <w:t>Ogden College of Science &amp; Engineering</w:t>
            </w:r>
          </w:p>
        </w:tc>
        <w:tc>
          <w:tcPr>
            <w:tcW w:w="7920" w:type="dxa"/>
          </w:tcPr>
          <w:p w14:paraId="4B219735" w14:textId="599359E0" w:rsidR="0017571B" w:rsidRPr="003B7724" w:rsidRDefault="00184F49" w:rsidP="00A348B1">
            <w:pPr>
              <w:widowControl w:val="0"/>
              <w:autoSpaceDE w:val="0"/>
              <w:autoSpaceDN w:val="0"/>
              <w:adjustRightInd w:val="0"/>
              <w:jc w:val="center"/>
              <w:rPr>
                <w:rFonts w:ascii="Times New Roman" w:hAnsi="Times New Roman"/>
                <w:bCs/>
                <w:color w:val="000000" w:themeColor="text1"/>
                <w:sz w:val="20"/>
                <w:szCs w:val="20"/>
              </w:rPr>
            </w:pPr>
            <w:r w:rsidRPr="003B7724">
              <w:rPr>
                <w:rFonts w:ascii="Times New Roman" w:hAnsi="Times New Roman"/>
                <w:bCs/>
                <w:color w:val="000000" w:themeColor="text1"/>
                <w:sz w:val="20"/>
                <w:szCs w:val="20"/>
              </w:rPr>
              <w:t>Department of Mathematics</w:t>
            </w:r>
          </w:p>
        </w:tc>
      </w:tr>
      <w:tr w:rsidR="003B7724" w:rsidRPr="003B7724" w14:paraId="3FB6829E" w14:textId="77777777" w:rsidTr="00B33C1F">
        <w:tc>
          <w:tcPr>
            <w:tcW w:w="14395" w:type="dxa"/>
            <w:gridSpan w:val="2"/>
          </w:tcPr>
          <w:p w14:paraId="7CC57F6D" w14:textId="7B0100EE" w:rsidR="00A348B1" w:rsidRPr="003B7724" w:rsidRDefault="00A348B1" w:rsidP="00A348B1">
            <w:pPr>
              <w:widowControl w:val="0"/>
              <w:autoSpaceDE w:val="0"/>
              <w:autoSpaceDN w:val="0"/>
              <w:adjustRightInd w:val="0"/>
              <w:jc w:val="center"/>
              <w:rPr>
                <w:rFonts w:ascii="Times New Roman" w:hAnsi="Times New Roman"/>
                <w:bCs/>
                <w:color w:val="000000" w:themeColor="text1"/>
                <w:sz w:val="20"/>
                <w:szCs w:val="20"/>
              </w:rPr>
            </w:pPr>
            <w:r w:rsidRPr="003B7724">
              <w:rPr>
                <w:rFonts w:ascii="Times New Roman" w:hAnsi="Times New Roman"/>
                <w:bCs/>
                <w:color w:val="000000" w:themeColor="text1"/>
                <w:sz w:val="20"/>
                <w:szCs w:val="20"/>
              </w:rPr>
              <w:t>049 Master of Arts in Mathematics</w:t>
            </w:r>
          </w:p>
        </w:tc>
      </w:tr>
      <w:tr w:rsidR="00141CFC" w:rsidRPr="003B7724" w14:paraId="56A671A4" w14:textId="77777777" w:rsidTr="00B33C1F">
        <w:tc>
          <w:tcPr>
            <w:tcW w:w="14395" w:type="dxa"/>
            <w:gridSpan w:val="2"/>
          </w:tcPr>
          <w:p w14:paraId="6AD05DAC" w14:textId="04EBC144" w:rsidR="00141CFC" w:rsidRPr="003B7724" w:rsidRDefault="00A348B1" w:rsidP="00A348B1">
            <w:pPr>
              <w:widowControl w:val="0"/>
              <w:autoSpaceDE w:val="0"/>
              <w:autoSpaceDN w:val="0"/>
              <w:adjustRightInd w:val="0"/>
              <w:jc w:val="center"/>
              <w:rPr>
                <w:rFonts w:ascii="Times New Roman" w:hAnsi="Times New Roman"/>
                <w:bCs/>
                <w:color w:val="000000" w:themeColor="text1"/>
                <w:sz w:val="20"/>
                <w:szCs w:val="20"/>
              </w:rPr>
            </w:pPr>
            <w:r w:rsidRPr="003B7724">
              <w:rPr>
                <w:rFonts w:ascii="Times New Roman" w:hAnsi="Times New Roman"/>
                <w:bCs/>
                <w:color w:val="000000" w:themeColor="text1"/>
                <w:sz w:val="20"/>
                <w:szCs w:val="20"/>
              </w:rPr>
              <w:t>Hope Marchionda</w:t>
            </w:r>
          </w:p>
        </w:tc>
      </w:tr>
    </w:tbl>
    <w:p w14:paraId="39312896" w14:textId="2A65359E" w:rsidR="0017571B" w:rsidRPr="003B7724" w:rsidRDefault="0017571B">
      <w:pPr>
        <w:rPr>
          <w:color w:val="000000" w:themeColor="text1"/>
        </w:rPr>
      </w:pPr>
    </w:p>
    <w:p w14:paraId="07C6A972" w14:textId="1EBAFFC8" w:rsidR="00AA7D4B" w:rsidRPr="003B7724" w:rsidRDefault="00AA7D4B">
      <w:pPr>
        <w:rPr>
          <w:rFonts w:ascii="Times New Roman" w:hAnsi="Times New Roman"/>
          <w:color w:val="000000" w:themeColor="text1"/>
          <w:sz w:val="22"/>
          <w:szCs w:val="22"/>
        </w:rPr>
      </w:pPr>
      <w:r w:rsidRPr="003B7724">
        <w:rPr>
          <w:rFonts w:ascii="Times New Roman" w:hAnsi="Times New Roman"/>
          <w:b/>
          <w:bCs/>
          <w:i/>
          <w:iCs/>
          <w:color w:val="000000" w:themeColor="text1"/>
          <w:sz w:val="22"/>
          <w:szCs w:val="22"/>
        </w:rPr>
        <w:t>Is this an online program</w:t>
      </w:r>
      <w:r w:rsidRPr="003B7724">
        <w:rPr>
          <w:rFonts w:ascii="Times New Roman" w:hAnsi="Times New Roman"/>
          <w:color w:val="000000" w:themeColor="text1"/>
          <w:sz w:val="22"/>
          <w:szCs w:val="22"/>
        </w:rPr>
        <w:t xml:space="preserve">? </w:t>
      </w:r>
      <w:r w:rsidR="00A348B1" w:rsidRPr="003B7724">
        <w:rPr>
          <w:rFonts w:ascii="Times New Roman" w:hAnsi="Times New Roman"/>
          <w:color w:val="000000" w:themeColor="text1"/>
          <w:sz w:val="22"/>
          <w:szCs w:val="22"/>
        </w:rPr>
        <w:fldChar w:fldCharType="begin">
          <w:ffData>
            <w:name w:val="Check13"/>
            <w:enabled/>
            <w:calcOnExit w:val="0"/>
            <w:checkBox>
              <w:sizeAuto/>
              <w:default w:val="1"/>
            </w:checkBox>
          </w:ffData>
        </w:fldChar>
      </w:r>
      <w:bookmarkStart w:id="0" w:name="Check13"/>
      <w:r w:rsidR="00A348B1" w:rsidRPr="003B7724">
        <w:rPr>
          <w:rFonts w:ascii="Times New Roman" w:hAnsi="Times New Roman"/>
          <w:color w:val="000000" w:themeColor="text1"/>
          <w:sz w:val="22"/>
          <w:szCs w:val="22"/>
        </w:rPr>
        <w:instrText xml:space="preserve"> FORMCHECKBOX </w:instrText>
      </w:r>
      <w:r w:rsidR="000E1E26">
        <w:rPr>
          <w:rFonts w:ascii="Times New Roman" w:hAnsi="Times New Roman"/>
          <w:color w:val="000000" w:themeColor="text1"/>
          <w:sz w:val="22"/>
          <w:szCs w:val="22"/>
        </w:rPr>
      </w:r>
      <w:r w:rsidR="000E1E26">
        <w:rPr>
          <w:rFonts w:ascii="Times New Roman" w:hAnsi="Times New Roman"/>
          <w:color w:val="000000" w:themeColor="text1"/>
          <w:sz w:val="22"/>
          <w:szCs w:val="22"/>
        </w:rPr>
        <w:fldChar w:fldCharType="separate"/>
      </w:r>
      <w:r w:rsidR="00A348B1" w:rsidRPr="003B7724">
        <w:rPr>
          <w:rFonts w:ascii="Times New Roman" w:hAnsi="Times New Roman"/>
          <w:color w:val="000000" w:themeColor="text1"/>
          <w:sz w:val="22"/>
          <w:szCs w:val="22"/>
        </w:rPr>
        <w:fldChar w:fldCharType="end"/>
      </w:r>
      <w:bookmarkEnd w:id="0"/>
      <w:r w:rsidR="002432A3" w:rsidRPr="003B7724">
        <w:rPr>
          <w:rFonts w:ascii="Times New Roman" w:hAnsi="Times New Roman"/>
          <w:color w:val="000000" w:themeColor="text1"/>
          <w:sz w:val="22"/>
          <w:szCs w:val="22"/>
        </w:rPr>
        <w:t xml:space="preserve"> Yes </w:t>
      </w:r>
      <w:r w:rsidR="002432A3" w:rsidRPr="003B7724">
        <w:rPr>
          <w:rFonts w:ascii="Times New Roman" w:hAnsi="Times New Roman"/>
          <w:color w:val="000000" w:themeColor="text1"/>
          <w:sz w:val="22"/>
          <w:szCs w:val="22"/>
        </w:rPr>
        <w:fldChar w:fldCharType="begin">
          <w:ffData>
            <w:name w:val="Check14"/>
            <w:enabled/>
            <w:calcOnExit w:val="0"/>
            <w:checkBox>
              <w:sizeAuto/>
              <w:default w:val="0"/>
            </w:checkBox>
          </w:ffData>
        </w:fldChar>
      </w:r>
      <w:bookmarkStart w:id="1" w:name="Check14"/>
      <w:r w:rsidR="002432A3" w:rsidRPr="003B7724">
        <w:rPr>
          <w:rFonts w:ascii="Times New Roman" w:hAnsi="Times New Roman"/>
          <w:color w:val="000000" w:themeColor="text1"/>
          <w:sz w:val="22"/>
          <w:szCs w:val="22"/>
        </w:rPr>
        <w:instrText xml:space="preserve"> FORMCHECKBOX </w:instrText>
      </w:r>
      <w:r w:rsidR="000E1E26">
        <w:rPr>
          <w:rFonts w:ascii="Times New Roman" w:hAnsi="Times New Roman"/>
          <w:color w:val="000000" w:themeColor="text1"/>
          <w:sz w:val="22"/>
          <w:szCs w:val="22"/>
        </w:rPr>
      </w:r>
      <w:r w:rsidR="000E1E26">
        <w:rPr>
          <w:rFonts w:ascii="Times New Roman" w:hAnsi="Times New Roman"/>
          <w:color w:val="000000" w:themeColor="text1"/>
          <w:sz w:val="22"/>
          <w:szCs w:val="22"/>
        </w:rPr>
        <w:fldChar w:fldCharType="separate"/>
      </w:r>
      <w:r w:rsidR="002432A3" w:rsidRPr="003B7724">
        <w:rPr>
          <w:rFonts w:ascii="Times New Roman" w:hAnsi="Times New Roman"/>
          <w:color w:val="000000" w:themeColor="text1"/>
          <w:sz w:val="22"/>
          <w:szCs w:val="22"/>
        </w:rPr>
        <w:fldChar w:fldCharType="end"/>
      </w:r>
      <w:bookmarkEnd w:id="1"/>
      <w:r w:rsidR="002432A3" w:rsidRPr="003B7724">
        <w:rPr>
          <w:rFonts w:ascii="Times New Roman" w:hAnsi="Times New Roman"/>
          <w:color w:val="000000" w:themeColor="text1"/>
          <w:sz w:val="22"/>
          <w:szCs w:val="22"/>
        </w:rPr>
        <w:t xml:space="preserve"> No</w:t>
      </w:r>
    </w:p>
    <w:p w14:paraId="2A376688" w14:textId="77777777" w:rsidR="00AA7D4B" w:rsidRPr="003B7724" w:rsidRDefault="00AA7D4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80"/>
        <w:gridCol w:w="10260"/>
        <w:gridCol w:w="1170"/>
        <w:gridCol w:w="1350"/>
      </w:tblGrid>
      <w:tr w:rsidR="003B7724" w:rsidRPr="003B7724" w14:paraId="442A68C4" w14:textId="77777777" w:rsidTr="0075740F">
        <w:trPr>
          <w:trHeight w:val="144"/>
        </w:trPr>
        <w:tc>
          <w:tcPr>
            <w:tcW w:w="14395" w:type="dxa"/>
            <w:gridSpan w:val="5"/>
            <w:shd w:val="pct12" w:color="auto" w:fill="auto"/>
            <w:tcMar>
              <w:top w:w="100" w:type="nil"/>
              <w:right w:w="100" w:type="nil"/>
            </w:tcMar>
          </w:tcPr>
          <w:p w14:paraId="2FCF70E2" w14:textId="54A615AE" w:rsidR="007706BE" w:rsidRPr="003B7724" w:rsidRDefault="007706BE" w:rsidP="00FF3DCE">
            <w:pPr>
              <w:widowControl w:val="0"/>
              <w:autoSpaceDE w:val="0"/>
              <w:autoSpaceDN w:val="0"/>
              <w:adjustRightInd w:val="0"/>
              <w:rPr>
                <w:rFonts w:ascii="Times New Roman" w:hAnsi="Times New Roman"/>
                <w:b/>
                <w:bCs/>
                <w:i/>
                <w:iCs/>
                <w:color w:val="000000" w:themeColor="text1"/>
                <w:sz w:val="20"/>
                <w:szCs w:val="20"/>
              </w:rPr>
            </w:pPr>
            <w:r w:rsidRPr="003B7724">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3B7724">
              <w:rPr>
                <w:rFonts w:ascii="Times New Roman" w:hAnsi="Times New Roman"/>
                <w:b/>
                <w:bCs/>
                <w:i/>
                <w:iCs/>
                <w:color w:val="000000" w:themeColor="text1"/>
                <w:sz w:val="20"/>
                <w:szCs w:val="20"/>
              </w:rPr>
              <w:t>Detailed</w:t>
            </w:r>
            <w:r w:rsidRPr="003B7724">
              <w:rPr>
                <w:rFonts w:ascii="Times New Roman" w:hAnsi="Times New Roman"/>
                <w:b/>
                <w:bCs/>
                <w:i/>
                <w:iCs/>
                <w:color w:val="000000" w:themeColor="text1"/>
                <w:sz w:val="20"/>
                <w:szCs w:val="20"/>
              </w:rPr>
              <w:t xml:space="preserve"> information must be completed in the subsequent pages.</w:t>
            </w:r>
          </w:p>
        </w:tc>
      </w:tr>
      <w:tr w:rsidR="003B7724" w:rsidRPr="003B7724" w14:paraId="75DD2C50" w14:textId="77777777" w:rsidTr="007706BE">
        <w:trPr>
          <w:trHeight w:val="144"/>
        </w:trPr>
        <w:tc>
          <w:tcPr>
            <w:tcW w:w="14395" w:type="dxa"/>
            <w:gridSpan w:val="5"/>
            <w:shd w:val="clear" w:color="auto" w:fill="auto"/>
            <w:tcMar>
              <w:top w:w="100" w:type="nil"/>
              <w:right w:w="100" w:type="nil"/>
            </w:tcMar>
          </w:tcPr>
          <w:p w14:paraId="5FAFC9CA" w14:textId="6025AF60" w:rsidR="007706BE" w:rsidRPr="003B7724" w:rsidRDefault="007706BE" w:rsidP="007706BE">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bCs/>
                <w:color w:val="000000" w:themeColor="text1"/>
                <w:sz w:val="20"/>
                <w:szCs w:val="20"/>
              </w:rPr>
              <w:t>Student Learning Outcome 1:</w:t>
            </w:r>
            <w:r w:rsidR="00A952BE" w:rsidRPr="003B7724">
              <w:rPr>
                <w:rFonts w:ascii="Times New Roman" w:hAnsi="Times New Roman"/>
                <w:b/>
                <w:bCs/>
                <w:color w:val="000000" w:themeColor="text1"/>
                <w:sz w:val="20"/>
                <w:szCs w:val="20"/>
              </w:rPr>
              <w:t xml:space="preserve"> </w:t>
            </w:r>
            <w:r w:rsidR="00A952BE" w:rsidRPr="003B7724">
              <w:rPr>
                <w:rFonts w:ascii="Times New Roman" w:eastAsiaTheme="minorHAnsi" w:hAnsi="Times New Roman"/>
                <w:color w:val="000000" w:themeColor="text1"/>
                <w:sz w:val="20"/>
                <w:szCs w:val="20"/>
              </w:rPr>
              <w:t>Students will be able to communicate mathematics in a written form at a level commensurate with that of students completing a master’s degree.</w:t>
            </w:r>
          </w:p>
        </w:tc>
      </w:tr>
      <w:tr w:rsidR="003B7724" w:rsidRPr="003B7724" w14:paraId="2E4E6283" w14:textId="77777777" w:rsidTr="007706BE">
        <w:trPr>
          <w:trHeight w:val="323"/>
        </w:trPr>
        <w:tc>
          <w:tcPr>
            <w:tcW w:w="1435" w:type="dxa"/>
            <w:shd w:val="clear" w:color="auto" w:fill="auto"/>
            <w:tcMar>
              <w:top w:w="100" w:type="nil"/>
              <w:right w:w="100" w:type="nil"/>
            </w:tcMar>
          </w:tcPr>
          <w:p w14:paraId="2A01F8CD" w14:textId="6BE6D8C8" w:rsidR="007706BE" w:rsidRPr="003B7724" w:rsidRDefault="007706BE" w:rsidP="00B33C1F">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bCs/>
                <w:color w:val="000000" w:themeColor="text1"/>
                <w:sz w:val="20"/>
                <w:szCs w:val="20"/>
              </w:rPr>
              <w:t>Instrument 1</w:t>
            </w:r>
          </w:p>
        </w:tc>
        <w:tc>
          <w:tcPr>
            <w:tcW w:w="12960" w:type="dxa"/>
            <w:gridSpan w:val="4"/>
            <w:shd w:val="clear" w:color="auto" w:fill="auto"/>
            <w:tcMar>
              <w:top w:w="100" w:type="nil"/>
              <w:right w:w="100" w:type="nil"/>
            </w:tcMar>
          </w:tcPr>
          <w:p w14:paraId="681FFD89" w14:textId="2E02E2A0" w:rsidR="007706BE" w:rsidRPr="003B7724" w:rsidRDefault="006564CB" w:rsidP="002A2A91">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color w:val="000000" w:themeColor="text1"/>
                <w:sz w:val="20"/>
                <w:szCs w:val="20"/>
              </w:rPr>
              <w:t xml:space="preserve">Discussion boards, regularly assigned quizzes, a midterm, and a final </w:t>
            </w:r>
            <w:r w:rsidRPr="003B7724">
              <w:rPr>
                <w:rFonts w:ascii="Times New Roman" w:eastAsiaTheme="minorHAnsi" w:hAnsi="Times New Roman"/>
                <w:color w:val="000000" w:themeColor="text1"/>
                <w:sz w:val="20"/>
                <w:szCs w:val="20"/>
              </w:rPr>
              <w:t>from MATH 501, Introduction to Probability and Statistics I. A score of 8 or higher on a 10-point multipart rubric will demonstrate students’ ability to communicate mathematically. We expect at least 75% of students to meet this learning outcome</w:t>
            </w:r>
            <w:r w:rsidR="002A2A91" w:rsidRPr="003B7724">
              <w:rPr>
                <w:rFonts w:ascii="Times New Roman" w:eastAsiaTheme="minorHAnsi" w:hAnsi="Times New Roman"/>
                <w:color w:val="000000" w:themeColor="text1"/>
                <w:sz w:val="20"/>
                <w:szCs w:val="20"/>
              </w:rPr>
              <w:t>.</w:t>
            </w:r>
          </w:p>
        </w:tc>
      </w:tr>
      <w:tr w:rsidR="003B7724" w:rsidRPr="003B7724" w14:paraId="6CB83774" w14:textId="77777777" w:rsidTr="007706BE">
        <w:tc>
          <w:tcPr>
            <w:tcW w:w="11875" w:type="dxa"/>
            <w:gridSpan w:val="3"/>
            <w:shd w:val="clear" w:color="auto" w:fill="auto"/>
            <w:tcMar>
              <w:top w:w="100" w:type="nil"/>
              <w:right w:w="100" w:type="nil"/>
            </w:tcMar>
          </w:tcPr>
          <w:p w14:paraId="715F4BA5" w14:textId="1D85AC62" w:rsidR="007706BE" w:rsidRPr="003B7724" w:rsidRDefault="007706BE" w:rsidP="007706BE">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bCs/>
                <w:color w:val="000000" w:themeColor="text1"/>
                <w:sz w:val="20"/>
                <w:szCs w:val="20"/>
              </w:rPr>
              <w:t xml:space="preserve">Based on </w:t>
            </w:r>
            <w:r w:rsidR="00B3239E" w:rsidRPr="003B7724">
              <w:rPr>
                <w:rFonts w:ascii="Times New Roman" w:hAnsi="Times New Roman"/>
                <w:b/>
                <w:bCs/>
                <w:color w:val="000000" w:themeColor="text1"/>
                <w:sz w:val="20"/>
                <w:szCs w:val="20"/>
              </w:rPr>
              <w:t>your results</w:t>
            </w:r>
            <w:r w:rsidRPr="003B7724">
              <w:rPr>
                <w:rFonts w:ascii="Times New Roman" w:hAnsi="Times New Roman"/>
                <w:b/>
                <w:bCs/>
                <w:color w:val="000000" w:themeColor="text1"/>
                <w:sz w:val="20"/>
                <w:szCs w:val="20"/>
              </w:rPr>
              <w:t xml:space="preserve">, </w:t>
            </w:r>
            <w:r w:rsidR="00060BE5" w:rsidRPr="003B7724">
              <w:rPr>
                <w:rFonts w:ascii="Times New Roman" w:hAnsi="Times New Roman"/>
                <w:b/>
                <w:bCs/>
                <w:color w:val="000000" w:themeColor="text1"/>
                <w:sz w:val="20"/>
                <w:szCs w:val="20"/>
              </w:rPr>
              <w:t>check</w:t>
            </w:r>
            <w:r w:rsidR="00402256" w:rsidRPr="003B7724">
              <w:rPr>
                <w:rFonts w:ascii="Times New Roman" w:hAnsi="Times New Roman"/>
                <w:b/>
                <w:bCs/>
                <w:color w:val="000000" w:themeColor="text1"/>
                <w:sz w:val="20"/>
                <w:szCs w:val="20"/>
              </w:rPr>
              <w:t xml:space="preserve"> whether the program </w:t>
            </w:r>
            <w:r w:rsidR="002C1781" w:rsidRPr="003B7724">
              <w:rPr>
                <w:rFonts w:ascii="Times New Roman" w:hAnsi="Times New Roman"/>
                <w:b/>
                <w:bCs/>
                <w:color w:val="000000" w:themeColor="text1"/>
                <w:sz w:val="20"/>
                <w:szCs w:val="20"/>
              </w:rPr>
              <w:t xml:space="preserve">met </w:t>
            </w:r>
            <w:r w:rsidR="00402256" w:rsidRPr="003B7724">
              <w:rPr>
                <w:rFonts w:ascii="Times New Roman" w:hAnsi="Times New Roman"/>
                <w:b/>
                <w:bCs/>
                <w:color w:val="000000" w:themeColor="text1"/>
                <w:sz w:val="20"/>
                <w:szCs w:val="20"/>
              </w:rPr>
              <w:t>the goal</w:t>
            </w:r>
            <w:r w:rsidRPr="003B7724">
              <w:rPr>
                <w:rFonts w:ascii="Times New Roman" w:hAnsi="Times New Roman"/>
                <w:b/>
                <w:bCs/>
                <w:color w:val="000000" w:themeColor="text1"/>
                <w:sz w:val="20"/>
                <w:szCs w:val="20"/>
              </w:rPr>
              <w:t xml:space="preserve"> Student Learning Outcome 1.</w:t>
            </w:r>
          </w:p>
          <w:p w14:paraId="33AD5206" w14:textId="2AEA161E" w:rsidR="007706BE" w:rsidRPr="003B7724" w:rsidRDefault="007706BE" w:rsidP="007706BE">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0B91FAA6" w:rsidR="007706BE" w:rsidRPr="003B7724" w:rsidRDefault="00A2630E" w:rsidP="007706BE">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fldChar w:fldCharType="begin">
                <w:ffData>
                  <w:name w:val="Check3"/>
                  <w:enabled/>
                  <w:calcOnExit w:val="0"/>
                  <w:checkBox>
                    <w:sizeAuto/>
                    <w:default w:val="1"/>
                  </w:checkBox>
                </w:ffData>
              </w:fldChar>
            </w:r>
            <w:bookmarkStart w:id="2" w:name="Check3"/>
            <w:r w:rsidRPr="003B7724">
              <w:rPr>
                <w:rFonts w:ascii="Times New Roman" w:hAnsi="Times New Roman"/>
                <w:b/>
                <w:color w:val="000000" w:themeColor="text1"/>
                <w:sz w:val="20"/>
                <w:szCs w:val="20"/>
              </w:rPr>
              <w:instrText xml:space="preserve"> FORMCHECKBOX </w:instrText>
            </w:r>
            <w:r w:rsidR="000E1E26">
              <w:rPr>
                <w:rFonts w:ascii="Times New Roman" w:hAnsi="Times New Roman"/>
                <w:b/>
                <w:color w:val="000000" w:themeColor="text1"/>
                <w:sz w:val="20"/>
                <w:szCs w:val="20"/>
              </w:rPr>
            </w:r>
            <w:r w:rsidR="000E1E26">
              <w:rPr>
                <w:rFonts w:ascii="Times New Roman" w:hAnsi="Times New Roman"/>
                <w:b/>
                <w:color w:val="000000" w:themeColor="text1"/>
                <w:sz w:val="20"/>
                <w:szCs w:val="20"/>
              </w:rPr>
              <w:fldChar w:fldCharType="separate"/>
            </w:r>
            <w:r w:rsidRPr="003B7724">
              <w:rPr>
                <w:rFonts w:ascii="Times New Roman" w:hAnsi="Times New Roman"/>
                <w:b/>
                <w:color w:val="000000" w:themeColor="text1"/>
                <w:sz w:val="20"/>
                <w:szCs w:val="20"/>
              </w:rPr>
              <w:fldChar w:fldCharType="end"/>
            </w:r>
            <w:bookmarkEnd w:id="2"/>
            <w:r w:rsidR="00060BE5" w:rsidRPr="003B7724">
              <w:rPr>
                <w:rFonts w:ascii="Times New Roman" w:hAnsi="Times New Roman"/>
                <w:b/>
                <w:color w:val="000000" w:themeColor="text1"/>
                <w:sz w:val="20"/>
                <w:szCs w:val="20"/>
              </w:rPr>
              <w:t xml:space="preserve"> </w:t>
            </w:r>
            <w:r w:rsidR="007706BE" w:rsidRPr="003B7724">
              <w:rPr>
                <w:rFonts w:ascii="Times New Roman" w:hAnsi="Times New Roman"/>
                <w:b/>
                <w:color w:val="000000" w:themeColor="text1"/>
                <w:sz w:val="20"/>
                <w:szCs w:val="20"/>
              </w:rPr>
              <w:t>Met</w:t>
            </w:r>
          </w:p>
        </w:tc>
        <w:tc>
          <w:tcPr>
            <w:tcW w:w="1350" w:type="dxa"/>
            <w:shd w:val="clear" w:color="auto" w:fill="auto"/>
            <w:vAlign w:val="center"/>
          </w:tcPr>
          <w:p w14:paraId="764268B7" w14:textId="21E70978" w:rsidR="007706BE" w:rsidRPr="003B7724" w:rsidRDefault="00060BE5" w:rsidP="007706BE">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3" w:name="Check4"/>
            <w:r w:rsidRPr="003B7724">
              <w:rPr>
                <w:rFonts w:ascii="Times New Roman" w:hAnsi="Times New Roman"/>
                <w:b/>
                <w:color w:val="000000" w:themeColor="text1"/>
                <w:sz w:val="20"/>
                <w:szCs w:val="20"/>
              </w:rPr>
              <w:instrText xml:space="preserve"> FORMCHECKBOX </w:instrText>
            </w:r>
            <w:r w:rsidR="000E1E26">
              <w:rPr>
                <w:rFonts w:ascii="Times New Roman" w:hAnsi="Times New Roman"/>
                <w:b/>
                <w:color w:val="000000" w:themeColor="text1"/>
                <w:sz w:val="20"/>
                <w:szCs w:val="20"/>
              </w:rPr>
            </w:r>
            <w:r w:rsidR="000E1E26">
              <w:rPr>
                <w:rFonts w:ascii="Times New Roman" w:hAnsi="Times New Roman"/>
                <w:b/>
                <w:color w:val="000000" w:themeColor="text1"/>
                <w:sz w:val="20"/>
                <w:szCs w:val="20"/>
              </w:rPr>
              <w:fldChar w:fldCharType="separate"/>
            </w:r>
            <w:r w:rsidRPr="003B7724">
              <w:rPr>
                <w:rFonts w:ascii="Times New Roman" w:hAnsi="Times New Roman"/>
                <w:b/>
                <w:color w:val="000000" w:themeColor="text1"/>
                <w:sz w:val="20"/>
                <w:szCs w:val="20"/>
              </w:rPr>
              <w:fldChar w:fldCharType="end"/>
            </w:r>
            <w:bookmarkEnd w:id="3"/>
            <w:r w:rsidRPr="003B7724">
              <w:rPr>
                <w:rFonts w:ascii="Times New Roman" w:hAnsi="Times New Roman"/>
                <w:b/>
                <w:color w:val="000000" w:themeColor="text1"/>
                <w:sz w:val="20"/>
                <w:szCs w:val="20"/>
              </w:rPr>
              <w:t xml:space="preserve"> </w:t>
            </w:r>
            <w:r w:rsidR="007706BE" w:rsidRPr="003B7724">
              <w:rPr>
                <w:rFonts w:ascii="Times New Roman" w:hAnsi="Times New Roman"/>
                <w:b/>
                <w:color w:val="000000" w:themeColor="text1"/>
                <w:sz w:val="20"/>
                <w:szCs w:val="20"/>
              </w:rPr>
              <w:t>Not Met</w:t>
            </w:r>
          </w:p>
        </w:tc>
      </w:tr>
      <w:tr w:rsidR="003B7724" w:rsidRPr="003B7724" w14:paraId="52A9DEBE" w14:textId="77777777" w:rsidTr="00EB7535">
        <w:tc>
          <w:tcPr>
            <w:tcW w:w="14395" w:type="dxa"/>
            <w:gridSpan w:val="5"/>
            <w:shd w:val="clear" w:color="auto" w:fill="auto"/>
            <w:tcMar>
              <w:top w:w="100" w:type="nil"/>
              <w:right w:w="100" w:type="nil"/>
            </w:tcMar>
          </w:tcPr>
          <w:p w14:paraId="2FDD2A3B" w14:textId="60CEE495" w:rsidR="00B3239E" w:rsidRPr="003B7724" w:rsidRDefault="00B3239E" w:rsidP="00B3239E">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bCs/>
                <w:color w:val="000000" w:themeColor="text1"/>
                <w:sz w:val="20"/>
                <w:szCs w:val="20"/>
              </w:rPr>
              <w:t>Student Learning Outcome 2:</w:t>
            </w:r>
            <w:r w:rsidR="00FE3CF4" w:rsidRPr="003B7724">
              <w:rPr>
                <w:rFonts w:ascii="Times New Roman" w:eastAsiaTheme="minorHAnsi" w:hAnsi="Times New Roman"/>
                <w:color w:val="000000" w:themeColor="text1"/>
                <w:sz w:val="20"/>
                <w:szCs w:val="20"/>
              </w:rPr>
              <w:t xml:space="preserve"> Students will be able to write proofs of theorems in mathematics.</w:t>
            </w:r>
          </w:p>
        </w:tc>
      </w:tr>
      <w:tr w:rsidR="003B7724" w:rsidRPr="003B7724" w14:paraId="018E91BF" w14:textId="77777777" w:rsidTr="00B3239E">
        <w:tc>
          <w:tcPr>
            <w:tcW w:w="1435" w:type="dxa"/>
            <w:shd w:val="clear" w:color="auto" w:fill="auto"/>
            <w:tcMar>
              <w:top w:w="100" w:type="nil"/>
              <w:right w:w="100" w:type="nil"/>
            </w:tcMar>
          </w:tcPr>
          <w:p w14:paraId="1C3833F8" w14:textId="77777777" w:rsidR="00B3239E" w:rsidRPr="003B7724"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t>Instrument 1</w:t>
            </w:r>
          </w:p>
          <w:p w14:paraId="41BC6063" w14:textId="1FE12AEB" w:rsidR="00B3239E" w:rsidRPr="003B7724"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4"/>
            <w:shd w:val="clear" w:color="auto" w:fill="auto"/>
          </w:tcPr>
          <w:p w14:paraId="7C91D468" w14:textId="70067E32" w:rsidR="00B3239E" w:rsidRPr="003B7724" w:rsidRDefault="00A11AC2" w:rsidP="00A11AC2">
            <w:pPr>
              <w:widowControl w:val="0"/>
              <w:tabs>
                <w:tab w:val="left" w:pos="2927"/>
              </w:tabs>
              <w:autoSpaceDE w:val="0"/>
              <w:autoSpaceDN w:val="0"/>
              <w:adjustRightInd w:val="0"/>
              <w:rPr>
                <w:rFonts w:ascii="Times New Roman" w:hAnsi="Times New Roman"/>
                <w:bCs/>
                <w:color w:val="000000" w:themeColor="text1"/>
                <w:sz w:val="20"/>
                <w:szCs w:val="20"/>
              </w:rPr>
            </w:pPr>
            <w:r w:rsidRPr="003B7724">
              <w:rPr>
                <w:rFonts w:ascii="Times New Roman" w:eastAsiaTheme="minorHAnsi" w:hAnsi="Times New Roman"/>
                <w:color w:val="000000" w:themeColor="text1"/>
                <w:sz w:val="20"/>
                <w:szCs w:val="20"/>
              </w:rPr>
              <w:t>Assessments from MATH 503, Introduction to Analysis. A score of 8 or higher on a 10-point multipart rubric for problems given on assessments will indicate that students are able to use multiple strategies in problem-solving situations. We expect at least 75% of students to meet this learning outcome.</w:t>
            </w:r>
          </w:p>
        </w:tc>
      </w:tr>
      <w:tr w:rsidR="003B7724" w:rsidRPr="003B7724" w14:paraId="5F8807A0" w14:textId="77777777" w:rsidTr="007706BE">
        <w:tc>
          <w:tcPr>
            <w:tcW w:w="11875" w:type="dxa"/>
            <w:gridSpan w:val="3"/>
            <w:shd w:val="clear" w:color="auto" w:fill="auto"/>
            <w:tcMar>
              <w:top w:w="100" w:type="nil"/>
              <w:right w:w="100" w:type="nil"/>
            </w:tcMar>
          </w:tcPr>
          <w:p w14:paraId="72CF8286" w14:textId="0688557B" w:rsidR="00402256" w:rsidRPr="003B7724" w:rsidRDefault="00402256" w:rsidP="00402256">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bCs/>
                <w:color w:val="000000" w:themeColor="text1"/>
                <w:sz w:val="20"/>
                <w:szCs w:val="20"/>
              </w:rPr>
              <w:t xml:space="preserve">Based on your results, </w:t>
            </w:r>
            <w:r w:rsidR="00060BE5" w:rsidRPr="003B7724">
              <w:rPr>
                <w:rFonts w:ascii="Times New Roman" w:hAnsi="Times New Roman"/>
                <w:b/>
                <w:bCs/>
                <w:color w:val="000000" w:themeColor="text1"/>
                <w:sz w:val="20"/>
                <w:szCs w:val="20"/>
              </w:rPr>
              <w:t>check</w:t>
            </w:r>
            <w:r w:rsidRPr="003B7724">
              <w:rPr>
                <w:rFonts w:ascii="Times New Roman" w:hAnsi="Times New Roman"/>
                <w:b/>
                <w:bCs/>
                <w:color w:val="000000" w:themeColor="text1"/>
                <w:sz w:val="20"/>
                <w:szCs w:val="20"/>
              </w:rPr>
              <w:t xml:space="preserve"> whether the program </w:t>
            </w:r>
            <w:r w:rsidR="002C1781" w:rsidRPr="003B7724">
              <w:rPr>
                <w:rFonts w:ascii="Times New Roman" w:hAnsi="Times New Roman"/>
                <w:b/>
                <w:bCs/>
                <w:color w:val="000000" w:themeColor="text1"/>
                <w:sz w:val="20"/>
                <w:szCs w:val="20"/>
              </w:rPr>
              <w:t xml:space="preserve">met </w:t>
            </w:r>
            <w:r w:rsidRPr="003B7724">
              <w:rPr>
                <w:rFonts w:ascii="Times New Roman" w:hAnsi="Times New Roman"/>
                <w:b/>
                <w:bCs/>
                <w:color w:val="000000" w:themeColor="text1"/>
                <w:sz w:val="20"/>
                <w:szCs w:val="20"/>
              </w:rPr>
              <w:t>the goal Student Learning Outcome 2.</w:t>
            </w:r>
          </w:p>
          <w:p w14:paraId="7F82F43B" w14:textId="1DCF5507" w:rsidR="00402256" w:rsidRPr="003B7724" w:rsidRDefault="00402256" w:rsidP="00402256">
            <w:pPr>
              <w:widowControl w:val="0"/>
              <w:autoSpaceDE w:val="0"/>
              <w:autoSpaceDN w:val="0"/>
              <w:adjustRightInd w:val="0"/>
              <w:rPr>
                <w:rFonts w:ascii="Times New Roman" w:hAnsi="Times New Roman"/>
                <w:bCs/>
                <w:color w:val="000000" w:themeColor="text1"/>
                <w:sz w:val="20"/>
                <w:szCs w:val="20"/>
              </w:rPr>
            </w:pPr>
            <w:r w:rsidRPr="003B7724">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4BC215F1" w:rsidR="00402256" w:rsidRPr="003B7724" w:rsidRDefault="00DD2008" w:rsidP="00402256">
            <w:pPr>
              <w:widowControl w:val="0"/>
              <w:autoSpaceDE w:val="0"/>
              <w:autoSpaceDN w:val="0"/>
              <w:adjustRightInd w:val="0"/>
              <w:jc w:val="center"/>
              <w:rPr>
                <w:rFonts w:ascii="Times New Roman" w:hAnsi="Times New Roman"/>
                <w:b/>
                <w:color w:val="000000" w:themeColor="text1"/>
                <w:sz w:val="20"/>
                <w:szCs w:val="20"/>
              </w:rPr>
            </w:pPr>
            <w:r>
              <w:rPr>
                <w:rFonts w:ascii="Times New Roman" w:hAnsi="Times New Roman"/>
                <w:b/>
                <w:color w:val="000000" w:themeColor="text1"/>
                <w:sz w:val="20"/>
                <w:szCs w:val="20"/>
              </w:rPr>
              <w:fldChar w:fldCharType="begin">
                <w:ffData>
                  <w:name w:val="Check1"/>
                  <w:enabled/>
                  <w:calcOnExit w:val="0"/>
                  <w:checkBox>
                    <w:sizeAuto/>
                    <w:default w:val="1"/>
                  </w:checkBox>
                </w:ffData>
              </w:fldChar>
            </w:r>
            <w:bookmarkStart w:id="4" w:name="Check1"/>
            <w:r>
              <w:rPr>
                <w:rFonts w:ascii="Times New Roman" w:hAnsi="Times New Roman"/>
                <w:b/>
                <w:color w:val="000000" w:themeColor="text1"/>
                <w:sz w:val="20"/>
                <w:szCs w:val="20"/>
              </w:rPr>
              <w:instrText xml:space="preserve"> FORMCHECKBOX </w:instrText>
            </w:r>
            <w:r w:rsidR="000E1E26">
              <w:rPr>
                <w:rFonts w:ascii="Times New Roman" w:hAnsi="Times New Roman"/>
                <w:b/>
                <w:color w:val="000000" w:themeColor="text1"/>
                <w:sz w:val="20"/>
                <w:szCs w:val="20"/>
              </w:rPr>
            </w:r>
            <w:r w:rsidR="000E1E26">
              <w:rPr>
                <w:rFonts w:ascii="Times New Roman" w:hAnsi="Times New Roman"/>
                <w:b/>
                <w:color w:val="000000" w:themeColor="text1"/>
                <w:sz w:val="20"/>
                <w:szCs w:val="20"/>
              </w:rPr>
              <w:fldChar w:fldCharType="separate"/>
            </w:r>
            <w:r>
              <w:rPr>
                <w:rFonts w:ascii="Times New Roman" w:hAnsi="Times New Roman"/>
                <w:b/>
                <w:color w:val="000000" w:themeColor="text1"/>
                <w:sz w:val="20"/>
                <w:szCs w:val="20"/>
              </w:rPr>
              <w:fldChar w:fldCharType="end"/>
            </w:r>
            <w:bookmarkEnd w:id="4"/>
            <w:r w:rsidR="00060BE5" w:rsidRPr="003B7724">
              <w:rPr>
                <w:rFonts w:ascii="Times New Roman" w:hAnsi="Times New Roman"/>
                <w:b/>
                <w:color w:val="000000" w:themeColor="text1"/>
                <w:sz w:val="20"/>
                <w:szCs w:val="20"/>
              </w:rPr>
              <w:t xml:space="preserve"> </w:t>
            </w:r>
            <w:r w:rsidR="00402256" w:rsidRPr="003B7724">
              <w:rPr>
                <w:rFonts w:ascii="Times New Roman" w:hAnsi="Times New Roman"/>
                <w:b/>
                <w:color w:val="000000" w:themeColor="text1"/>
                <w:sz w:val="20"/>
                <w:szCs w:val="20"/>
              </w:rPr>
              <w:t>Met</w:t>
            </w:r>
          </w:p>
        </w:tc>
        <w:tc>
          <w:tcPr>
            <w:tcW w:w="1350" w:type="dxa"/>
            <w:shd w:val="clear" w:color="auto" w:fill="auto"/>
            <w:vAlign w:val="center"/>
          </w:tcPr>
          <w:p w14:paraId="06A0BD3A" w14:textId="38CBBC70" w:rsidR="00402256" w:rsidRPr="003B7724"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5" w:name="Check2"/>
            <w:r w:rsidRPr="003B7724">
              <w:rPr>
                <w:rFonts w:ascii="Times New Roman" w:hAnsi="Times New Roman"/>
                <w:b/>
                <w:color w:val="000000" w:themeColor="text1"/>
                <w:sz w:val="20"/>
                <w:szCs w:val="20"/>
              </w:rPr>
              <w:instrText xml:space="preserve"> FORMCHECKBOX </w:instrText>
            </w:r>
            <w:r w:rsidR="000E1E26">
              <w:rPr>
                <w:rFonts w:ascii="Times New Roman" w:hAnsi="Times New Roman"/>
                <w:b/>
                <w:color w:val="000000" w:themeColor="text1"/>
                <w:sz w:val="20"/>
                <w:szCs w:val="20"/>
              </w:rPr>
            </w:r>
            <w:r w:rsidR="000E1E26">
              <w:rPr>
                <w:rFonts w:ascii="Times New Roman" w:hAnsi="Times New Roman"/>
                <w:b/>
                <w:color w:val="000000" w:themeColor="text1"/>
                <w:sz w:val="20"/>
                <w:szCs w:val="20"/>
              </w:rPr>
              <w:fldChar w:fldCharType="separate"/>
            </w:r>
            <w:r w:rsidRPr="003B7724">
              <w:rPr>
                <w:rFonts w:ascii="Times New Roman" w:hAnsi="Times New Roman"/>
                <w:b/>
                <w:color w:val="000000" w:themeColor="text1"/>
                <w:sz w:val="20"/>
                <w:szCs w:val="20"/>
              </w:rPr>
              <w:fldChar w:fldCharType="end"/>
            </w:r>
            <w:bookmarkEnd w:id="5"/>
            <w:r w:rsidRPr="003B7724">
              <w:rPr>
                <w:rFonts w:ascii="Times New Roman" w:hAnsi="Times New Roman"/>
                <w:b/>
                <w:color w:val="000000" w:themeColor="text1"/>
                <w:sz w:val="20"/>
                <w:szCs w:val="20"/>
              </w:rPr>
              <w:t xml:space="preserve"> </w:t>
            </w:r>
            <w:r w:rsidR="00402256" w:rsidRPr="003B7724">
              <w:rPr>
                <w:rFonts w:ascii="Times New Roman" w:hAnsi="Times New Roman"/>
                <w:b/>
                <w:color w:val="000000" w:themeColor="text1"/>
                <w:sz w:val="20"/>
                <w:szCs w:val="20"/>
              </w:rPr>
              <w:t>Not Met</w:t>
            </w:r>
          </w:p>
        </w:tc>
      </w:tr>
      <w:tr w:rsidR="003B7724" w:rsidRPr="003B7724" w14:paraId="67B84758" w14:textId="77777777" w:rsidTr="00841B21">
        <w:tc>
          <w:tcPr>
            <w:tcW w:w="14395" w:type="dxa"/>
            <w:gridSpan w:val="5"/>
            <w:shd w:val="clear" w:color="auto" w:fill="auto"/>
            <w:tcMar>
              <w:top w:w="100" w:type="nil"/>
              <w:right w:w="100" w:type="nil"/>
            </w:tcMar>
          </w:tcPr>
          <w:p w14:paraId="34421F51" w14:textId="7A66143C" w:rsidR="00B3239E" w:rsidRPr="003B7724" w:rsidRDefault="00B3239E" w:rsidP="00B3239E">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bCs/>
                <w:color w:val="000000" w:themeColor="text1"/>
                <w:sz w:val="20"/>
                <w:szCs w:val="20"/>
              </w:rPr>
              <w:t>Student Learning Outcome 3:</w:t>
            </w:r>
            <w:r w:rsidR="00636518" w:rsidRPr="003B7724">
              <w:rPr>
                <w:rFonts w:ascii="Times New Roman" w:hAnsi="Times New Roman"/>
                <w:b/>
                <w:bCs/>
                <w:color w:val="000000" w:themeColor="text1"/>
                <w:sz w:val="20"/>
                <w:szCs w:val="20"/>
              </w:rPr>
              <w:t xml:space="preserve"> </w:t>
            </w:r>
            <w:r w:rsidR="00636518" w:rsidRPr="003B7724">
              <w:rPr>
                <w:rFonts w:ascii="Times New Roman" w:eastAsiaTheme="minorHAnsi" w:hAnsi="Times New Roman"/>
                <w:color w:val="000000" w:themeColor="text1"/>
                <w:sz w:val="20"/>
                <w:szCs w:val="20"/>
              </w:rPr>
              <w:t>Students will demonstrate their capacity to use multiple strategies and appropriate technology to apply mathematics in problem-solving situations and will justify their solutions with sound logic.</w:t>
            </w:r>
          </w:p>
        </w:tc>
      </w:tr>
      <w:tr w:rsidR="003B7724" w:rsidRPr="003B7724" w14:paraId="310AA017" w14:textId="77777777" w:rsidTr="00B3239E">
        <w:tc>
          <w:tcPr>
            <w:tcW w:w="1435" w:type="dxa"/>
            <w:shd w:val="clear" w:color="auto" w:fill="auto"/>
            <w:tcMar>
              <w:top w:w="100" w:type="nil"/>
              <w:right w:w="100" w:type="nil"/>
            </w:tcMar>
          </w:tcPr>
          <w:p w14:paraId="483DCE38" w14:textId="77777777" w:rsidR="00B3239E" w:rsidRPr="003B7724"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t>Instrument 1</w:t>
            </w:r>
          </w:p>
          <w:p w14:paraId="73A7929F" w14:textId="67913226" w:rsidR="00B3239E" w:rsidRPr="003B7724"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4"/>
            <w:shd w:val="clear" w:color="auto" w:fill="auto"/>
          </w:tcPr>
          <w:p w14:paraId="0D8B38B1" w14:textId="206DC490" w:rsidR="00B3239E" w:rsidRPr="003B7724" w:rsidRDefault="00DA235F" w:rsidP="00DA235F">
            <w:pPr>
              <w:widowControl w:val="0"/>
              <w:autoSpaceDE w:val="0"/>
              <w:autoSpaceDN w:val="0"/>
              <w:adjustRightInd w:val="0"/>
              <w:rPr>
                <w:rFonts w:ascii="Times New Roman" w:hAnsi="Times New Roman"/>
                <w:b/>
                <w:color w:val="000000" w:themeColor="text1"/>
                <w:sz w:val="20"/>
                <w:szCs w:val="20"/>
              </w:rPr>
            </w:pPr>
            <w:r w:rsidRPr="003B7724">
              <w:rPr>
                <w:rFonts w:ascii="Times New Roman" w:eastAsiaTheme="minorHAnsi" w:hAnsi="Times New Roman"/>
                <w:color w:val="000000" w:themeColor="text1"/>
                <w:sz w:val="20"/>
                <w:szCs w:val="20"/>
              </w:rPr>
              <w:t>Assessments from MATH 512, Geometry from an Advanced Perspective. A score of 8 or higher on a 10-point multipart rubric will demonstrate students’ ability to choose appropriate strategies, including the use of technology, to solve problems and justify their solutions. We expect at least 75% of students to meet this learning outcome.</w:t>
            </w:r>
          </w:p>
        </w:tc>
      </w:tr>
      <w:tr w:rsidR="003B7724" w:rsidRPr="003B7724" w14:paraId="2CD12D7C" w14:textId="77777777" w:rsidTr="009A663B">
        <w:tc>
          <w:tcPr>
            <w:tcW w:w="11875" w:type="dxa"/>
            <w:gridSpan w:val="3"/>
            <w:shd w:val="clear" w:color="auto" w:fill="auto"/>
            <w:tcMar>
              <w:top w:w="100" w:type="nil"/>
              <w:right w:w="100" w:type="nil"/>
            </w:tcMar>
          </w:tcPr>
          <w:p w14:paraId="1737E22A" w14:textId="0ED276B0" w:rsidR="00402256" w:rsidRPr="003B7724" w:rsidRDefault="00402256" w:rsidP="00402256">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bCs/>
                <w:color w:val="000000" w:themeColor="text1"/>
                <w:sz w:val="20"/>
                <w:szCs w:val="20"/>
              </w:rPr>
              <w:t xml:space="preserve">Based on your results, </w:t>
            </w:r>
            <w:r w:rsidR="00060BE5" w:rsidRPr="003B7724">
              <w:rPr>
                <w:rFonts w:ascii="Times New Roman" w:hAnsi="Times New Roman"/>
                <w:b/>
                <w:bCs/>
                <w:color w:val="000000" w:themeColor="text1"/>
                <w:sz w:val="20"/>
                <w:szCs w:val="20"/>
              </w:rPr>
              <w:t>check</w:t>
            </w:r>
            <w:r w:rsidRPr="003B7724">
              <w:rPr>
                <w:rFonts w:ascii="Times New Roman" w:hAnsi="Times New Roman"/>
                <w:b/>
                <w:bCs/>
                <w:color w:val="000000" w:themeColor="text1"/>
                <w:sz w:val="20"/>
                <w:szCs w:val="20"/>
              </w:rPr>
              <w:t xml:space="preserve"> whether the program</w:t>
            </w:r>
            <w:r w:rsidR="002C1781" w:rsidRPr="003B7724">
              <w:rPr>
                <w:rFonts w:ascii="Times New Roman" w:hAnsi="Times New Roman"/>
                <w:b/>
                <w:bCs/>
                <w:color w:val="000000" w:themeColor="text1"/>
                <w:sz w:val="20"/>
                <w:szCs w:val="20"/>
              </w:rPr>
              <w:t xml:space="preserve"> met</w:t>
            </w:r>
            <w:r w:rsidRPr="003B7724">
              <w:rPr>
                <w:rFonts w:ascii="Times New Roman" w:hAnsi="Times New Roman"/>
                <w:b/>
                <w:bCs/>
                <w:color w:val="000000" w:themeColor="text1"/>
                <w:sz w:val="20"/>
                <w:szCs w:val="20"/>
              </w:rPr>
              <w:t xml:space="preserve"> the goal Student Learning Outcome 3.</w:t>
            </w:r>
          </w:p>
          <w:p w14:paraId="6131EF46" w14:textId="55EC2BB0" w:rsidR="00402256" w:rsidRPr="003B7724" w:rsidRDefault="00402256" w:rsidP="00402256">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t xml:space="preserve"> </w:t>
            </w:r>
          </w:p>
        </w:tc>
        <w:tc>
          <w:tcPr>
            <w:tcW w:w="1170" w:type="dxa"/>
            <w:shd w:val="clear" w:color="auto" w:fill="auto"/>
            <w:vAlign w:val="center"/>
          </w:tcPr>
          <w:p w14:paraId="53B545EB" w14:textId="466922A2" w:rsidR="00402256" w:rsidRPr="003B7724" w:rsidRDefault="00314838" w:rsidP="00402256">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fldChar w:fldCharType="begin">
                <w:ffData>
                  <w:name w:val="Check5"/>
                  <w:enabled/>
                  <w:calcOnExit w:val="0"/>
                  <w:checkBox>
                    <w:sizeAuto/>
                    <w:default w:val="1"/>
                  </w:checkBox>
                </w:ffData>
              </w:fldChar>
            </w:r>
            <w:bookmarkStart w:id="6" w:name="Check5"/>
            <w:r w:rsidRPr="003B7724">
              <w:rPr>
                <w:rFonts w:ascii="Times New Roman" w:hAnsi="Times New Roman"/>
                <w:b/>
                <w:color w:val="000000" w:themeColor="text1"/>
                <w:sz w:val="20"/>
                <w:szCs w:val="20"/>
              </w:rPr>
              <w:instrText xml:space="preserve"> FORMCHECKBOX </w:instrText>
            </w:r>
            <w:r w:rsidR="000E1E26">
              <w:rPr>
                <w:rFonts w:ascii="Times New Roman" w:hAnsi="Times New Roman"/>
                <w:b/>
                <w:color w:val="000000" w:themeColor="text1"/>
                <w:sz w:val="20"/>
                <w:szCs w:val="20"/>
              </w:rPr>
            </w:r>
            <w:r w:rsidR="000E1E26">
              <w:rPr>
                <w:rFonts w:ascii="Times New Roman" w:hAnsi="Times New Roman"/>
                <w:b/>
                <w:color w:val="000000" w:themeColor="text1"/>
                <w:sz w:val="20"/>
                <w:szCs w:val="20"/>
              </w:rPr>
              <w:fldChar w:fldCharType="separate"/>
            </w:r>
            <w:r w:rsidRPr="003B7724">
              <w:rPr>
                <w:rFonts w:ascii="Times New Roman" w:hAnsi="Times New Roman"/>
                <w:b/>
                <w:color w:val="000000" w:themeColor="text1"/>
                <w:sz w:val="20"/>
                <w:szCs w:val="20"/>
              </w:rPr>
              <w:fldChar w:fldCharType="end"/>
            </w:r>
            <w:bookmarkEnd w:id="6"/>
            <w:r w:rsidR="00060BE5" w:rsidRPr="003B7724">
              <w:rPr>
                <w:rFonts w:ascii="Times New Roman" w:hAnsi="Times New Roman"/>
                <w:b/>
                <w:color w:val="000000" w:themeColor="text1"/>
                <w:sz w:val="20"/>
                <w:szCs w:val="20"/>
              </w:rPr>
              <w:t xml:space="preserve"> </w:t>
            </w:r>
            <w:r w:rsidR="00402256" w:rsidRPr="003B7724">
              <w:rPr>
                <w:rFonts w:ascii="Times New Roman" w:hAnsi="Times New Roman"/>
                <w:b/>
                <w:color w:val="000000" w:themeColor="text1"/>
                <w:sz w:val="20"/>
                <w:szCs w:val="20"/>
              </w:rPr>
              <w:t>Met</w:t>
            </w:r>
          </w:p>
        </w:tc>
        <w:tc>
          <w:tcPr>
            <w:tcW w:w="1350" w:type="dxa"/>
            <w:shd w:val="clear" w:color="auto" w:fill="auto"/>
            <w:vAlign w:val="center"/>
          </w:tcPr>
          <w:p w14:paraId="7EF23466" w14:textId="1E47FED0" w:rsidR="00402256" w:rsidRPr="003B7724"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fldChar w:fldCharType="begin">
                <w:ffData>
                  <w:name w:val="Check6"/>
                  <w:enabled/>
                  <w:calcOnExit w:val="0"/>
                  <w:checkBox>
                    <w:sizeAuto/>
                    <w:default w:val="0"/>
                  </w:checkBox>
                </w:ffData>
              </w:fldChar>
            </w:r>
            <w:bookmarkStart w:id="7" w:name="Check6"/>
            <w:r w:rsidRPr="003B7724">
              <w:rPr>
                <w:rFonts w:ascii="Times New Roman" w:hAnsi="Times New Roman"/>
                <w:b/>
                <w:color w:val="000000" w:themeColor="text1"/>
                <w:sz w:val="20"/>
                <w:szCs w:val="20"/>
              </w:rPr>
              <w:instrText xml:space="preserve"> FORMCHECKBOX </w:instrText>
            </w:r>
            <w:r w:rsidR="000E1E26">
              <w:rPr>
                <w:rFonts w:ascii="Times New Roman" w:hAnsi="Times New Roman"/>
                <w:b/>
                <w:color w:val="000000" w:themeColor="text1"/>
                <w:sz w:val="20"/>
                <w:szCs w:val="20"/>
              </w:rPr>
            </w:r>
            <w:r w:rsidR="000E1E26">
              <w:rPr>
                <w:rFonts w:ascii="Times New Roman" w:hAnsi="Times New Roman"/>
                <w:b/>
                <w:color w:val="000000" w:themeColor="text1"/>
                <w:sz w:val="20"/>
                <w:szCs w:val="20"/>
              </w:rPr>
              <w:fldChar w:fldCharType="separate"/>
            </w:r>
            <w:r w:rsidRPr="003B7724">
              <w:rPr>
                <w:rFonts w:ascii="Times New Roman" w:hAnsi="Times New Roman"/>
                <w:b/>
                <w:color w:val="000000" w:themeColor="text1"/>
                <w:sz w:val="20"/>
                <w:szCs w:val="20"/>
              </w:rPr>
              <w:fldChar w:fldCharType="end"/>
            </w:r>
            <w:bookmarkEnd w:id="7"/>
            <w:r w:rsidRPr="003B7724">
              <w:rPr>
                <w:rFonts w:ascii="Times New Roman" w:hAnsi="Times New Roman"/>
                <w:b/>
                <w:color w:val="000000" w:themeColor="text1"/>
                <w:sz w:val="20"/>
                <w:szCs w:val="20"/>
              </w:rPr>
              <w:t xml:space="preserve"> </w:t>
            </w:r>
            <w:r w:rsidR="00402256" w:rsidRPr="003B7724">
              <w:rPr>
                <w:rFonts w:ascii="Times New Roman" w:hAnsi="Times New Roman"/>
                <w:b/>
                <w:color w:val="000000" w:themeColor="text1"/>
                <w:sz w:val="20"/>
                <w:szCs w:val="20"/>
              </w:rPr>
              <w:t>Not Met</w:t>
            </w:r>
          </w:p>
        </w:tc>
      </w:tr>
      <w:tr w:rsidR="003B7724" w:rsidRPr="003B7724" w14:paraId="16809566" w14:textId="77777777" w:rsidTr="007706BE">
        <w:tc>
          <w:tcPr>
            <w:tcW w:w="14395" w:type="dxa"/>
            <w:gridSpan w:val="5"/>
            <w:shd w:val="clear" w:color="auto" w:fill="auto"/>
            <w:tcMar>
              <w:top w:w="100" w:type="nil"/>
              <w:right w:w="100" w:type="nil"/>
            </w:tcMar>
          </w:tcPr>
          <w:p w14:paraId="56E47C47" w14:textId="5F6DF736" w:rsidR="00DA235F" w:rsidRPr="003B7724" w:rsidRDefault="00DA235F" w:rsidP="00DA235F">
            <w:pPr>
              <w:jc w:val="both"/>
              <w:rPr>
                <w:rFonts w:ascii="Times New Roman" w:hAnsi="Times New Roman"/>
                <w:color w:val="000000" w:themeColor="text1"/>
                <w:sz w:val="20"/>
                <w:szCs w:val="20"/>
              </w:rPr>
            </w:pPr>
            <w:r w:rsidRPr="003B7724">
              <w:rPr>
                <w:rFonts w:ascii="Times New Roman" w:hAnsi="Times New Roman"/>
                <w:b/>
                <w:bCs/>
                <w:color w:val="000000" w:themeColor="text1"/>
                <w:sz w:val="20"/>
                <w:szCs w:val="20"/>
              </w:rPr>
              <w:t xml:space="preserve">Student Learning Outcome 4: </w:t>
            </w:r>
            <w:r w:rsidR="00790ACC" w:rsidRPr="003B7724">
              <w:rPr>
                <w:rFonts w:ascii="Times New Roman" w:eastAsiaTheme="minorHAnsi" w:hAnsi="Times New Roman"/>
                <w:color w:val="000000" w:themeColor="text1"/>
                <w:sz w:val="20"/>
                <w:szCs w:val="20"/>
              </w:rPr>
              <w:t xml:space="preserve"> Students will demonstrate their capacity for collaboration in the mathematics classroom as a learner and as a teacher.</w:t>
            </w:r>
          </w:p>
        </w:tc>
      </w:tr>
      <w:tr w:rsidR="003B7724" w:rsidRPr="003B7724" w14:paraId="4089AB99" w14:textId="77777777" w:rsidTr="00DA235F">
        <w:tc>
          <w:tcPr>
            <w:tcW w:w="1615" w:type="dxa"/>
            <w:gridSpan w:val="2"/>
            <w:shd w:val="clear" w:color="auto" w:fill="auto"/>
            <w:tcMar>
              <w:top w:w="100" w:type="nil"/>
              <w:right w:w="100" w:type="nil"/>
            </w:tcMar>
          </w:tcPr>
          <w:p w14:paraId="339E63CB" w14:textId="77777777" w:rsidR="0066687A" w:rsidRPr="003B7724" w:rsidRDefault="0066687A" w:rsidP="0066687A">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t>Instrument 1</w:t>
            </w:r>
          </w:p>
          <w:p w14:paraId="76739479" w14:textId="77777777" w:rsidR="0066687A" w:rsidRPr="003B7724" w:rsidRDefault="0066687A" w:rsidP="0066687A">
            <w:pPr>
              <w:jc w:val="both"/>
              <w:rPr>
                <w:rFonts w:ascii="Times New Roman" w:hAnsi="Times New Roman"/>
                <w:color w:val="000000" w:themeColor="text1"/>
                <w:sz w:val="20"/>
                <w:szCs w:val="20"/>
              </w:rPr>
            </w:pPr>
          </w:p>
        </w:tc>
        <w:tc>
          <w:tcPr>
            <w:tcW w:w="12780" w:type="dxa"/>
            <w:gridSpan w:val="3"/>
            <w:shd w:val="clear" w:color="auto" w:fill="auto"/>
          </w:tcPr>
          <w:p w14:paraId="616A27E7" w14:textId="39DD5051" w:rsidR="0066687A" w:rsidRPr="003B7724" w:rsidRDefault="002A2A91" w:rsidP="0066687A">
            <w:pPr>
              <w:jc w:val="both"/>
              <w:rPr>
                <w:rFonts w:ascii="Times New Roman" w:hAnsi="Times New Roman"/>
                <w:color w:val="000000" w:themeColor="text1"/>
                <w:sz w:val="20"/>
                <w:szCs w:val="20"/>
              </w:rPr>
            </w:pPr>
            <w:r w:rsidRPr="003B7724">
              <w:rPr>
                <w:rFonts w:ascii="Times New Roman" w:eastAsiaTheme="minorHAnsi" w:hAnsi="Times New Roman"/>
                <w:color w:val="000000" w:themeColor="text1"/>
                <w:sz w:val="20"/>
                <w:szCs w:val="20"/>
              </w:rPr>
              <w:t>Discussion boards from MATH 511, Algebra from an Advanced Perspective. A score of 8 or higher on a 10-point multipart rubric will demonstrate students’ ability to collaborate when working towards solutions to problems. We expect at least 75% of students to meet this learning outcome.</w:t>
            </w:r>
          </w:p>
        </w:tc>
      </w:tr>
      <w:tr w:rsidR="003B7724" w:rsidRPr="003B7724" w14:paraId="5D91CC0D" w14:textId="77777777" w:rsidTr="00F7754A">
        <w:tc>
          <w:tcPr>
            <w:tcW w:w="11875" w:type="dxa"/>
            <w:gridSpan w:val="3"/>
            <w:shd w:val="clear" w:color="auto" w:fill="auto"/>
            <w:tcMar>
              <w:top w:w="100" w:type="nil"/>
              <w:right w:w="100" w:type="nil"/>
            </w:tcMar>
          </w:tcPr>
          <w:p w14:paraId="28CE84EB" w14:textId="77777777" w:rsidR="0066687A" w:rsidRPr="003B7724" w:rsidRDefault="0066687A" w:rsidP="0066687A">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bCs/>
                <w:color w:val="000000" w:themeColor="text1"/>
                <w:sz w:val="20"/>
                <w:szCs w:val="20"/>
              </w:rPr>
              <w:t>Based on your results, check whether the program met the goal Student Learning Outcome 3.</w:t>
            </w:r>
          </w:p>
          <w:p w14:paraId="15CDEA04" w14:textId="77777777" w:rsidR="0066687A" w:rsidRPr="003B7724" w:rsidRDefault="0066687A" w:rsidP="0066687A">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t xml:space="preserve"> </w:t>
            </w:r>
          </w:p>
        </w:tc>
        <w:tc>
          <w:tcPr>
            <w:tcW w:w="1170" w:type="dxa"/>
            <w:shd w:val="clear" w:color="auto" w:fill="auto"/>
            <w:vAlign w:val="center"/>
          </w:tcPr>
          <w:p w14:paraId="1797493D" w14:textId="56481A0F" w:rsidR="0066687A" w:rsidRPr="003B7724" w:rsidRDefault="00314838" w:rsidP="0066687A">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fldChar w:fldCharType="begin">
                <w:ffData>
                  <w:name w:val=""/>
                  <w:enabled/>
                  <w:calcOnExit w:val="0"/>
                  <w:checkBox>
                    <w:sizeAuto/>
                    <w:default w:val="1"/>
                  </w:checkBox>
                </w:ffData>
              </w:fldChar>
            </w:r>
            <w:r w:rsidRPr="003B7724">
              <w:rPr>
                <w:rFonts w:ascii="Times New Roman" w:hAnsi="Times New Roman"/>
                <w:b/>
                <w:color w:val="000000" w:themeColor="text1"/>
                <w:sz w:val="20"/>
                <w:szCs w:val="20"/>
              </w:rPr>
              <w:instrText xml:space="preserve"> FORMCHECKBOX </w:instrText>
            </w:r>
            <w:r w:rsidR="000E1E26">
              <w:rPr>
                <w:rFonts w:ascii="Times New Roman" w:hAnsi="Times New Roman"/>
                <w:b/>
                <w:color w:val="000000" w:themeColor="text1"/>
                <w:sz w:val="20"/>
                <w:szCs w:val="20"/>
              </w:rPr>
            </w:r>
            <w:r w:rsidR="000E1E26">
              <w:rPr>
                <w:rFonts w:ascii="Times New Roman" w:hAnsi="Times New Roman"/>
                <w:b/>
                <w:color w:val="000000" w:themeColor="text1"/>
                <w:sz w:val="20"/>
                <w:szCs w:val="20"/>
              </w:rPr>
              <w:fldChar w:fldCharType="separate"/>
            </w:r>
            <w:r w:rsidRPr="003B7724">
              <w:rPr>
                <w:rFonts w:ascii="Times New Roman" w:hAnsi="Times New Roman"/>
                <w:b/>
                <w:color w:val="000000" w:themeColor="text1"/>
                <w:sz w:val="20"/>
                <w:szCs w:val="20"/>
              </w:rPr>
              <w:fldChar w:fldCharType="end"/>
            </w:r>
            <w:r w:rsidR="0066687A" w:rsidRPr="003B7724">
              <w:rPr>
                <w:rFonts w:ascii="Times New Roman" w:hAnsi="Times New Roman"/>
                <w:b/>
                <w:color w:val="000000" w:themeColor="text1"/>
                <w:sz w:val="20"/>
                <w:szCs w:val="20"/>
              </w:rPr>
              <w:t xml:space="preserve"> Met</w:t>
            </w:r>
          </w:p>
        </w:tc>
        <w:tc>
          <w:tcPr>
            <w:tcW w:w="1350" w:type="dxa"/>
            <w:shd w:val="clear" w:color="auto" w:fill="auto"/>
            <w:vAlign w:val="center"/>
          </w:tcPr>
          <w:p w14:paraId="21E15BF7" w14:textId="77777777" w:rsidR="0066687A" w:rsidRPr="003B7724" w:rsidRDefault="0066687A" w:rsidP="0066687A">
            <w:pPr>
              <w:widowControl w:val="0"/>
              <w:autoSpaceDE w:val="0"/>
              <w:autoSpaceDN w:val="0"/>
              <w:adjustRightInd w:val="0"/>
              <w:jc w:val="center"/>
              <w:rPr>
                <w:rFonts w:ascii="Times New Roman" w:hAnsi="Times New Roman"/>
                <w:b/>
                <w:color w:val="000000" w:themeColor="text1"/>
                <w:sz w:val="20"/>
                <w:szCs w:val="20"/>
              </w:rPr>
            </w:pPr>
            <w:r w:rsidRPr="003B7724">
              <w:rPr>
                <w:rFonts w:ascii="Times New Roman" w:hAnsi="Times New Roman"/>
                <w:b/>
                <w:color w:val="000000" w:themeColor="text1"/>
                <w:sz w:val="20"/>
                <w:szCs w:val="20"/>
              </w:rPr>
              <w:fldChar w:fldCharType="begin">
                <w:ffData>
                  <w:name w:val="Check6"/>
                  <w:enabled/>
                  <w:calcOnExit w:val="0"/>
                  <w:checkBox>
                    <w:sizeAuto/>
                    <w:default w:val="0"/>
                  </w:checkBox>
                </w:ffData>
              </w:fldChar>
            </w:r>
            <w:r w:rsidRPr="003B7724">
              <w:rPr>
                <w:rFonts w:ascii="Times New Roman" w:hAnsi="Times New Roman"/>
                <w:b/>
                <w:color w:val="000000" w:themeColor="text1"/>
                <w:sz w:val="20"/>
                <w:szCs w:val="20"/>
              </w:rPr>
              <w:instrText xml:space="preserve"> FORMCHECKBOX </w:instrText>
            </w:r>
            <w:r w:rsidR="000E1E26">
              <w:rPr>
                <w:rFonts w:ascii="Times New Roman" w:hAnsi="Times New Roman"/>
                <w:b/>
                <w:color w:val="000000" w:themeColor="text1"/>
                <w:sz w:val="20"/>
                <w:szCs w:val="20"/>
              </w:rPr>
            </w:r>
            <w:r w:rsidR="000E1E26">
              <w:rPr>
                <w:rFonts w:ascii="Times New Roman" w:hAnsi="Times New Roman"/>
                <w:b/>
                <w:color w:val="000000" w:themeColor="text1"/>
                <w:sz w:val="20"/>
                <w:szCs w:val="20"/>
              </w:rPr>
              <w:fldChar w:fldCharType="separate"/>
            </w:r>
            <w:r w:rsidRPr="003B7724">
              <w:rPr>
                <w:rFonts w:ascii="Times New Roman" w:hAnsi="Times New Roman"/>
                <w:b/>
                <w:color w:val="000000" w:themeColor="text1"/>
                <w:sz w:val="20"/>
                <w:szCs w:val="20"/>
              </w:rPr>
              <w:fldChar w:fldCharType="end"/>
            </w:r>
            <w:r w:rsidRPr="003B7724">
              <w:rPr>
                <w:rFonts w:ascii="Times New Roman" w:hAnsi="Times New Roman"/>
                <w:b/>
                <w:color w:val="000000" w:themeColor="text1"/>
                <w:sz w:val="20"/>
                <w:szCs w:val="20"/>
              </w:rPr>
              <w:t xml:space="preserve"> Not Met</w:t>
            </w:r>
          </w:p>
        </w:tc>
      </w:tr>
      <w:tr w:rsidR="003B7724" w:rsidRPr="003B7724" w14:paraId="6317F164" w14:textId="77777777" w:rsidTr="00CE0937">
        <w:tc>
          <w:tcPr>
            <w:tcW w:w="14395" w:type="dxa"/>
            <w:gridSpan w:val="5"/>
            <w:shd w:val="clear" w:color="auto" w:fill="auto"/>
            <w:tcMar>
              <w:top w:w="100" w:type="nil"/>
              <w:right w:w="100" w:type="nil"/>
            </w:tcMar>
          </w:tcPr>
          <w:p w14:paraId="2C41604B" w14:textId="197BF160" w:rsidR="0066687A" w:rsidRPr="003B7724" w:rsidRDefault="0066687A" w:rsidP="0066687A">
            <w:pPr>
              <w:jc w:val="both"/>
              <w:rPr>
                <w:rFonts w:ascii="Times New Roman" w:hAnsi="Times New Roman"/>
                <w:color w:val="000000" w:themeColor="text1"/>
                <w:sz w:val="20"/>
                <w:szCs w:val="20"/>
              </w:rPr>
            </w:pPr>
            <w:r w:rsidRPr="003B7724">
              <w:rPr>
                <w:rFonts w:ascii="Times New Roman" w:hAnsi="Times New Roman"/>
                <w:b/>
                <w:color w:val="000000" w:themeColor="text1"/>
                <w:sz w:val="20"/>
                <w:szCs w:val="20"/>
              </w:rPr>
              <w:t xml:space="preserve">Program Summary (Briefly summarize the action and follow up items from your detailed responses on subsequent pages.)  </w:t>
            </w:r>
          </w:p>
        </w:tc>
      </w:tr>
      <w:tr w:rsidR="003B7724" w:rsidRPr="003B7724" w14:paraId="33286F9F" w14:textId="77777777" w:rsidTr="000639D7">
        <w:trPr>
          <w:trHeight w:val="1128"/>
        </w:trPr>
        <w:tc>
          <w:tcPr>
            <w:tcW w:w="14395" w:type="dxa"/>
            <w:gridSpan w:val="5"/>
            <w:shd w:val="clear" w:color="auto" w:fill="auto"/>
            <w:tcMar>
              <w:top w:w="100" w:type="nil"/>
              <w:right w:w="100" w:type="nil"/>
            </w:tcMar>
          </w:tcPr>
          <w:p w14:paraId="5F935B75" w14:textId="6FF5981E" w:rsidR="0066687A" w:rsidRPr="003B7724" w:rsidRDefault="006B4E42" w:rsidP="00074463">
            <w:pPr>
              <w:jc w:val="both"/>
              <w:rPr>
                <w:rFonts w:ascii="Times New Roman" w:hAnsi="Times New Roman"/>
                <w:color w:val="000000" w:themeColor="text1"/>
                <w:sz w:val="20"/>
                <w:szCs w:val="20"/>
              </w:rPr>
            </w:pPr>
            <w:r w:rsidRPr="003B7724">
              <w:rPr>
                <w:rFonts w:ascii="Times New Roman" w:hAnsi="Times New Roman"/>
                <w:color w:val="000000" w:themeColor="text1"/>
                <w:sz w:val="20"/>
                <w:szCs w:val="20"/>
              </w:rPr>
              <w:t>Recently, t</w:t>
            </w:r>
            <w:r w:rsidR="001F7D37" w:rsidRPr="003B7724">
              <w:rPr>
                <w:rFonts w:ascii="Times New Roman" w:hAnsi="Times New Roman"/>
                <w:color w:val="000000" w:themeColor="text1"/>
                <w:sz w:val="20"/>
                <w:szCs w:val="20"/>
              </w:rPr>
              <w:t>he M</w:t>
            </w:r>
            <w:r w:rsidR="008B1BC3" w:rsidRPr="003B7724">
              <w:rPr>
                <w:rFonts w:ascii="Times New Roman" w:hAnsi="Times New Roman"/>
                <w:color w:val="000000" w:themeColor="text1"/>
                <w:sz w:val="20"/>
                <w:szCs w:val="20"/>
              </w:rPr>
              <w:t xml:space="preserve">aster of Arts </w:t>
            </w:r>
            <w:r w:rsidR="001F7D37" w:rsidRPr="003B7724">
              <w:rPr>
                <w:rFonts w:ascii="Times New Roman" w:hAnsi="Times New Roman"/>
                <w:color w:val="000000" w:themeColor="text1"/>
                <w:sz w:val="20"/>
                <w:szCs w:val="20"/>
              </w:rPr>
              <w:t xml:space="preserve">in Mathematics </w:t>
            </w:r>
            <w:r w:rsidRPr="003B7724">
              <w:rPr>
                <w:rFonts w:ascii="Times New Roman" w:hAnsi="Times New Roman"/>
                <w:color w:val="000000" w:themeColor="text1"/>
                <w:sz w:val="20"/>
                <w:szCs w:val="20"/>
              </w:rPr>
              <w:t xml:space="preserve">underwent a </w:t>
            </w:r>
            <w:r w:rsidR="001F7D37" w:rsidRPr="003B7724">
              <w:rPr>
                <w:rFonts w:ascii="Times New Roman" w:hAnsi="Times New Roman"/>
                <w:color w:val="000000" w:themeColor="text1"/>
                <w:sz w:val="20"/>
                <w:szCs w:val="20"/>
              </w:rPr>
              <w:t xml:space="preserve">program </w:t>
            </w:r>
            <w:r w:rsidR="0019124B" w:rsidRPr="003B7724">
              <w:rPr>
                <w:rFonts w:ascii="Times New Roman" w:hAnsi="Times New Roman"/>
                <w:color w:val="000000" w:themeColor="text1"/>
                <w:sz w:val="20"/>
                <w:szCs w:val="20"/>
              </w:rPr>
              <w:t>revision</w:t>
            </w:r>
            <w:r w:rsidRPr="003B7724">
              <w:rPr>
                <w:rFonts w:ascii="Times New Roman" w:hAnsi="Times New Roman"/>
                <w:color w:val="000000" w:themeColor="text1"/>
                <w:sz w:val="20"/>
                <w:szCs w:val="20"/>
              </w:rPr>
              <w:t>. The old program included 18 hours of mathematics and 16 hours of Teacher Leader courses</w:t>
            </w:r>
            <w:r w:rsidR="006D44C9" w:rsidRPr="003B7724">
              <w:rPr>
                <w:rFonts w:ascii="Times New Roman" w:hAnsi="Times New Roman"/>
                <w:color w:val="000000" w:themeColor="text1"/>
                <w:sz w:val="20"/>
                <w:szCs w:val="20"/>
              </w:rPr>
              <w:t xml:space="preserve"> and therefore housed in two departments.</w:t>
            </w:r>
            <w:r w:rsidRPr="003B7724">
              <w:rPr>
                <w:rFonts w:ascii="Times New Roman" w:hAnsi="Times New Roman"/>
                <w:color w:val="000000" w:themeColor="text1"/>
                <w:sz w:val="20"/>
                <w:szCs w:val="20"/>
              </w:rPr>
              <w:t xml:space="preserve"> </w:t>
            </w:r>
            <w:r w:rsidR="006C4DC5" w:rsidRPr="003B7724">
              <w:rPr>
                <w:rFonts w:ascii="Times New Roman" w:hAnsi="Times New Roman"/>
                <w:color w:val="000000" w:themeColor="text1"/>
                <w:sz w:val="20"/>
                <w:szCs w:val="20"/>
              </w:rPr>
              <w:t>The new program is housed completel</w:t>
            </w:r>
            <w:r w:rsidR="001E04FA" w:rsidRPr="003B7724">
              <w:rPr>
                <w:rFonts w:ascii="Times New Roman" w:hAnsi="Times New Roman"/>
                <w:color w:val="000000" w:themeColor="text1"/>
                <w:sz w:val="20"/>
                <w:szCs w:val="20"/>
              </w:rPr>
              <w:t>y</w:t>
            </w:r>
            <w:r w:rsidR="006C4DC5" w:rsidRPr="003B7724">
              <w:rPr>
                <w:rFonts w:ascii="Times New Roman" w:hAnsi="Times New Roman"/>
                <w:color w:val="000000" w:themeColor="text1"/>
                <w:sz w:val="20"/>
                <w:szCs w:val="20"/>
              </w:rPr>
              <w:t xml:space="preserve"> in the Mathematics Department. </w:t>
            </w:r>
            <w:r w:rsidR="00EF0B9E" w:rsidRPr="003B7724">
              <w:rPr>
                <w:rFonts w:ascii="Times New Roman" w:hAnsi="Times New Roman"/>
                <w:color w:val="000000" w:themeColor="text1"/>
                <w:sz w:val="20"/>
                <w:szCs w:val="20"/>
              </w:rPr>
              <w:t xml:space="preserve">Since there is much overlap in the coursework students take in the old and new versions </w:t>
            </w:r>
            <w:r w:rsidR="001E04FA" w:rsidRPr="003B7724">
              <w:rPr>
                <w:rFonts w:ascii="Times New Roman" w:hAnsi="Times New Roman"/>
                <w:color w:val="000000" w:themeColor="text1"/>
                <w:sz w:val="20"/>
                <w:szCs w:val="20"/>
              </w:rPr>
              <w:t>of</w:t>
            </w:r>
            <w:r w:rsidR="00EF0B9E" w:rsidRPr="003B7724">
              <w:rPr>
                <w:rFonts w:ascii="Times New Roman" w:hAnsi="Times New Roman"/>
                <w:color w:val="000000" w:themeColor="text1"/>
                <w:sz w:val="20"/>
                <w:szCs w:val="20"/>
              </w:rPr>
              <w:t xml:space="preserve"> the program, </w:t>
            </w:r>
            <w:r w:rsidR="00422ED2" w:rsidRPr="003B7724">
              <w:rPr>
                <w:rFonts w:ascii="Times New Roman" w:hAnsi="Times New Roman"/>
                <w:color w:val="000000" w:themeColor="text1"/>
                <w:sz w:val="20"/>
                <w:szCs w:val="20"/>
              </w:rPr>
              <w:t xml:space="preserve">this will be last year that we </w:t>
            </w:r>
            <w:r w:rsidR="0041750D" w:rsidRPr="003B7724">
              <w:rPr>
                <w:rFonts w:ascii="Times New Roman" w:hAnsi="Times New Roman"/>
                <w:color w:val="000000" w:themeColor="text1"/>
                <w:sz w:val="20"/>
                <w:szCs w:val="20"/>
              </w:rPr>
              <w:t>focus</w:t>
            </w:r>
            <w:r w:rsidR="006D44C9" w:rsidRPr="003B7724">
              <w:rPr>
                <w:rFonts w:ascii="Times New Roman" w:hAnsi="Times New Roman"/>
                <w:color w:val="000000" w:themeColor="text1"/>
                <w:sz w:val="20"/>
                <w:szCs w:val="20"/>
              </w:rPr>
              <w:t xml:space="preserve"> solely </w:t>
            </w:r>
            <w:r w:rsidR="0041750D" w:rsidRPr="003B7724">
              <w:rPr>
                <w:rFonts w:ascii="Times New Roman" w:hAnsi="Times New Roman"/>
                <w:color w:val="000000" w:themeColor="text1"/>
                <w:sz w:val="20"/>
                <w:szCs w:val="20"/>
              </w:rPr>
              <w:t xml:space="preserve">on the </w:t>
            </w:r>
            <w:r w:rsidR="00422ED2" w:rsidRPr="003B7724">
              <w:rPr>
                <w:rFonts w:ascii="Times New Roman" w:hAnsi="Times New Roman"/>
                <w:color w:val="000000" w:themeColor="text1"/>
                <w:sz w:val="20"/>
                <w:szCs w:val="20"/>
              </w:rPr>
              <w:t xml:space="preserve">four Student Learning </w:t>
            </w:r>
            <w:proofErr w:type="spellStart"/>
            <w:r w:rsidR="00422ED2" w:rsidRPr="003B7724">
              <w:rPr>
                <w:rFonts w:ascii="Times New Roman" w:hAnsi="Times New Roman"/>
                <w:color w:val="000000" w:themeColor="text1"/>
                <w:sz w:val="20"/>
                <w:szCs w:val="20"/>
              </w:rPr>
              <w:t>Ourcomes</w:t>
            </w:r>
            <w:proofErr w:type="spellEnd"/>
            <w:r w:rsidR="00422ED2" w:rsidRPr="003B7724">
              <w:rPr>
                <w:rFonts w:ascii="Times New Roman" w:hAnsi="Times New Roman"/>
                <w:color w:val="000000" w:themeColor="text1"/>
                <w:sz w:val="20"/>
                <w:szCs w:val="20"/>
              </w:rPr>
              <w:t xml:space="preserve"> listed above</w:t>
            </w:r>
            <w:r w:rsidRPr="003B7724">
              <w:rPr>
                <w:rFonts w:ascii="Times New Roman" w:hAnsi="Times New Roman"/>
                <w:color w:val="000000" w:themeColor="text1"/>
                <w:sz w:val="20"/>
                <w:szCs w:val="20"/>
              </w:rPr>
              <w:t>.</w:t>
            </w:r>
            <w:r w:rsidR="0041750D" w:rsidRPr="003B7724">
              <w:rPr>
                <w:rFonts w:ascii="Times New Roman" w:hAnsi="Times New Roman"/>
                <w:color w:val="000000" w:themeColor="text1"/>
                <w:sz w:val="20"/>
                <w:szCs w:val="20"/>
              </w:rPr>
              <w:t xml:space="preserve"> </w:t>
            </w:r>
            <w:r w:rsidR="009D1702" w:rsidRPr="003B7724">
              <w:rPr>
                <w:rFonts w:ascii="Times New Roman" w:hAnsi="Times New Roman"/>
                <w:color w:val="000000" w:themeColor="text1"/>
                <w:sz w:val="20"/>
                <w:szCs w:val="20"/>
              </w:rPr>
              <w:t xml:space="preserve">The program evaluation next year will include </w:t>
            </w:r>
            <w:r w:rsidR="008D0502" w:rsidRPr="003B7724">
              <w:rPr>
                <w:rFonts w:ascii="Times New Roman" w:hAnsi="Times New Roman"/>
                <w:color w:val="000000" w:themeColor="text1"/>
                <w:sz w:val="20"/>
                <w:szCs w:val="20"/>
              </w:rPr>
              <w:t xml:space="preserve">revisions and additions to the Student Learning Outcomes listed above. We plan to </w:t>
            </w:r>
            <w:r w:rsidR="002D383B" w:rsidRPr="003B7724">
              <w:rPr>
                <w:rFonts w:ascii="Times New Roman" w:hAnsi="Times New Roman"/>
                <w:color w:val="000000" w:themeColor="text1"/>
                <w:sz w:val="20"/>
                <w:szCs w:val="20"/>
              </w:rPr>
              <w:t xml:space="preserve">take a more </w:t>
            </w:r>
            <w:r w:rsidR="00074463" w:rsidRPr="003B7724">
              <w:rPr>
                <w:rFonts w:ascii="Times New Roman" w:hAnsi="Times New Roman"/>
                <w:color w:val="000000" w:themeColor="text1"/>
                <w:sz w:val="20"/>
                <w:szCs w:val="20"/>
              </w:rPr>
              <w:t>f</w:t>
            </w:r>
            <w:r w:rsidR="002D383B" w:rsidRPr="003B7724">
              <w:rPr>
                <w:rFonts w:ascii="Times New Roman" w:hAnsi="Times New Roman"/>
                <w:color w:val="000000" w:themeColor="text1"/>
                <w:sz w:val="20"/>
                <w:szCs w:val="20"/>
              </w:rPr>
              <w:t>ocused approach to assessing the outcomes above instead of a holistic approach</w:t>
            </w:r>
            <w:r w:rsidR="00074463" w:rsidRPr="003B7724">
              <w:rPr>
                <w:rFonts w:ascii="Times New Roman" w:hAnsi="Times New Roman"/>
                <w:color w:val="000000" w:themeColor="text1"/>
                <w:sz w:val="20"/>
                <w:szCs w:val="20"/>
              </w:rPr>
              <w:t xml:space="preserve">. </w:t>
            </w:r>
            <w:r w:rsidR="002D383B" w:rsidRPr="003B7724">
              <w:rPr>
                <w:rFonts w:ascii="Times New Roman" w:hAnsi="Times New Roman"/>
                <w:color w:val="000000" w:themeColor="text1"/>
                <w:sz w:val="20"/>
                <w:szCs w:val="20"/>
              </w:rPr>
              <w:t>Speci</w:t>
            </w:r>
            <w:r w:rsidR="00EC23A3">
              <w:rPr>
                <w:rFonts w:ascii="Times New Roman" w:hAnsi="Times New Roman"/>
                <w:color w:val="000000" w:themeColor="text1"/>
                <w:sz w:val="20"/>
                <w:szCs w:val="20"/>
              </w:rPr>
              <w:t>fic</w:t>
            </w:r>
            <w:r w:rsidR="002D383B" w:rsidRPr="003B7724">
              <w:rPr>
                <w:rFonts w:ascii="Times New Roman" w:hAnsi="Times New Roman"/>
                <w:color w:val="000000" w:themeColor="text1"/>
                <w:sz w:val="20"/>
                <w:szCs w:val="20"/>
              </w:rPr>
              <w:t>ally, we w</w:t>
            </w:r>
            <w:r w:rsidR="00074463" w:rsidRPr="003B7724">
              <w:rPr>
                <w:rFonts w:ascii="Times New Roman" w:hAnsi="Times New Roman"/>
                <w:color w:val="000000" w:themeColor="text1"/>
                <w:sz w:val="20"/>
                <w:szCs w:val="20"/>
              </w:rPr>
              <w:t>ill separate out the instruments for each individual ou</w:t>
            </w:r>
            <w:r w:rsidR="00EC23A3">
              <w:rPr>
                <w:rFonts w:ascii="Times New Roman" w:hAnsi="Times New Roman"/>
                <w:color w:val="000000" w:themeColor="text1"/>
                <w:sz w:val="20"/>
                <w:szCs w:val="20"/>
              </w:rPr>
              <w:t>t</w:t>
            </w:r>
            <w:r w:rsidR="00074463" w:rsidRPr="003B7724">
              <w:rPr>
                <w:rFonts w:ascii="Times New Roman" w:hAnsi="Times New Roman"/>
                <w:color w:val="000000" w:themeColor="text1"/>
                <w:sz w:val="20"/>
                <w:szCs w:val="20"/>
              </w:rPr>
              <w:t xml:space="preserve">come instead of assessing them as a whole. Since our </w:t>
            </w:r>
            <w:r w:rsidR="001F7D37" w:rsidRPr="003B7724">
              <w:rPr>
                <w:rFonts w:ascii="Times New Roman" w:hAnsi="Times New Roman"/>
                <w:color w:val="000000" w:themeColor="text1"/>
                <w:sz w:val="20"/>
                <w:szCs w:val="20"/>
              </w:rPr>
              <w:t>program revision include</w:t>
            </w:r>
            <w:r w:rsidR="00074463" w:rsidRPr="003B7724">
              <w:rPr>
                <w:rFonts w:ascii="Times New Roman" w:hAnsi="Times New Roman"/>
                <w:color w:val="000000" w:themeColor="text1"/>
                <w:sz w:val="20"/>
                <w:szCs w:val="20"/>
              </w:rPr>
              <w:t xml:space="preserve">d three new required courses, one of which is a capstone course, outcomes will be added to assess that component of the program. </w:t>
            </w:r>
            <w:r w:rsidR="00FB3FCA">
              <w:rPr>
                <w:rFonts w:ascii="Times New Roman" w:hAnsi="Times New Roman"/>
                <w:color w:val="000000" w:themeColor="text1"/>
                <w:sz w:val="20"/>
                <w:szCs w:val="20"/>
              </w:rPr>
              <w:t xml:space="preserve">In addition, the curriculum map for this program will change </w:t>
            </w:r>
            <w:r w:rsidR="00EC1530">
              <w:rPr>
                <w:rFonts w:ascii="Times New Roman" w:hAnsi="Times New Roman"/>
                <w:color w:val="000000" w:themeColor="text1"/>
                <w:sz w:val="20"/>
                <w:szCs w:val="20"/>
              </w:rPr>
              <w:t xml:space="preserve">to include more courses in the program since it will be housed completely in our </w:t>
            </w:r>
            <w:r w:rsidR="00EC23A3">
              <w:rPr>
                <w:rFonts w:ascii="Times New Roman" w:hAnsi="Times New Roman"/>
                <w:color w:val="000000" w:themeColor="text1"/>
                <w:sz w:val="20"/>
                <w:szCs w:val="20"/>
              </w:rPr>
              <w:t>department</w:t>
            </w:r>
            <w:r w:rsidR="00EC1530">
              <w:rPr>
                <w:rFonts w:ascii="Times New Roman" w:hAnsi="Times New Roman"/>
                <w:color w:val="000000" w:themeColor="text1"/>
                <w:sz w:val="20"/>
                <w:szCs w:val="20"/>
              </w:rPr>
              <w:t xml:space="preserve">. </w:t>
            </w:r>
          </w:p>
        </w:tc>
      </w:tr>
    </w:tbl>
    <w:p w14:paraId="1C073C9D" w14:textId="0DCE72C2" w:rsidR="00AA5FB2" w:rsidRPr="003B7724" w:rsidRDefault="0017571B">
      <w:pPr>
        <w:rPr>
          <w:color w:val="000000" w:themeColor="text1"/>
        </w:rPr>
      </w:pPr>
      <w:r w:rsidRPr="003B7724">
        <w:rPr>
          <w:color w:val="000000" w:themeColor="text1"/>
        </w:rPr>
        <w:br w:type="page"/>
      </w:r>
    </w:p>
    <w:p w14:paraId="44153738" w14:textId="77777777" w:rsidR="00C81981" w:rsidRPr="003B7724"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3B7724" w:rsidRPr="003B7724"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3B7724" w:rsidRDefault="00AA5FB2" w:rsidP="00141CFC">
            <w:pPr>
              <w:widowControl w:val="0"/>
              <w:autoSpaceDE w:val="0"/>
              <w:autoSpaceDN w:val="0"/>
              <w:adjustRightInd w:val="0"/>
              <w:jc w:val="center"/>
              <w:rPr>
                <w:rFonts w:ascii="Times New Roman" w:hAnsi="Times New Roman"/>
                <w:b/>
                <w:bCs/>
                <w:color w:val="000000" w:themeColor="text1"/>
              </w:rPr>
            </w:pPr>
            <w:r w:rsidRPr="003B7724">
              <w:rPr>
                <w:rFonts w:ascii="Times New Roman" w:hAnsi="Times New Roman"/>
                <w:b/>
                <w:bCs/>
                <w:color w:val="000000" w:themeColor="text1"/>
              </w:rPr>
              <w:t>Student Learning Outcome 1</w:t>
            </w:r>
          </w:p>
          <w:p w14:paraId="76D6AAA0" w14:textId="3154A247" w:rsidR="00C81981" w:rsidRPr="003B7724" w:rsidRDefault="00C81981" w:rsidP="00141CFC">
            <w:pPr>
              <w:widowControl w:val="0"/>
              <w:autoSpaceDE w:val="0"/>
              <w:autoSpaceDN w:val="0"/>
              <w:adjustRightInd w:val="0"/>
              <w:jc w:val="center"/>
              <w:rPr>
                <w:rFonts w:ascii="Times New Roman" w:hAnsi="Times New Roman"/>
                <w:b/>
                <w:bCs/>
                <w:color w:val="000000" w:themeColor="text1"/>
              </w:rPr>
            </w:pPr>
          </w:p>
        </w:tc>
      </w:tr>
      <w:tr w:rsidR="003B7724" w:rsidRPr="003B7724"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3B7724" w:rsidRDefault="001160F4" w:rsidP="001160F4">
            <w:pPr>
              <w:widowControl w:val="0"/>
              <w:autoSpaceDE w:val="0"/>
              <w:autoSpaceDN w:val="0"/>
              <w:adjustRightInd w:val="0"/>
              <w:rPr>
                <w:rFonts w:ascii="Times New Roman" w:hAnsi="Times New Roman"/>
                <w:b/>
                <w:bCs/>
                <w:color w:val="000000" w:themeColor="text1"/>
                <w:sz w:val="22"/>
                <w:szCs w:val="22"/>
              </w:rPr>
            </w:pPr>
            <w:r w:rsidRPr="003B7724">
              <w:rPr>
                <w:rFonts w:ascii="Times New Roman" w:hAnsi="Times New Roman"/>
                <w:b/>
                <w:bCs/>
                <w:color w:val="000000" w:themeColor="text1"/>
                <w:sz w:val="22"/>
                <w:szCs w:val="22"/>
              </w:rPr>
              <w:t>Student Learning Outcome</w:t>
            </w:r>
            <w:r w:rsidR="003A32E4" w:rsidRPr="003B7724">
              <w:rPr>
                <w:rFonts w:ascii="Times New Roman" w:hAnsi="Times New Roman"/>
                <w:b/>
                <w:bCs/>
                <w:color w:val="000000" w:themeColor="text1"/>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AFFACFC" w14:textId="77777777" w:rsidR="00093114" w:rsidRPr="003B7724" w:rsidRDefault="00093114" w:rsidP="00093114">
            <w:pPr>
              <w:autoSpaceDE w:val="0"/>
              <w:autoSpaceDN w:val="0"/>
              <w:adjustRightInd w:val="0"/>
              <w:rPr>
                <w:rFonts w:ascii="Times New Roman" w:eastAsiaTheme="minorHAnsi" w:hAnsi="Times New Roman"/>
                <w:color w:val="000000" w:themeColor="text1"/>
                <w:sz w:val="20"/>
                <w:szCs w:val="20"/>
              </w:rPr>
            </w:pPr>
            <w:r w:rsidRPr="003B7724">
              <w:rPr>
                <w:rFonts w:ascii="Times New Roman" w:eastAsiaTheme="minorHAnsi" w:hAnsi="Times New Roman"/>
                <w:color w:val="000000" w:themeColor="text1"/>
                <w:sz w:val="20"/>
                <w:szCs w:val="20"/>
              </w:rPr>
              <w:t>Students will be able to communicate mathematics in a written form at a level commensurate with that of students</w:t>
            </w:r>
          </w:p>
          <w:p w14:paraId="37417612" w14:textId="5D9BFFB0" w:rsidR="00093114" w:rsidRPr="003B7724" w:rsidRDefault="00093114" w:rsidP="00093114">
            <w:pPr>
              <w:widowControl w:val="0"/>
              <w:autoSpaceDE w:val="0"/>
              <w:autoSpaceDN w:val="0"/>
              <w:adjustRightInd w:val="0"/>
              <w:rPr>
                <w:rFonts w:ascii="Times New Roman" w:hAnsi="Times New Roman"/>
                <w:bCs/>
                <w:color w:val="000000" w:themeColor="text1"/>
                <w:sz w:val="20"/>
                <w:szCs w:val="20"/>
              </w:rPr>
            </w:pPr>
            <w:r w:rsidRPr="003B7724">
              <w:rPr>
                <w:rFonts w:ascii="Times New Roman" w:eastAsiaTheme="minorHAnsi" w:hAnsi="Times New Roman"/>
                <w:color w:val="000000" w:themeColor="text1"/>
                <w:sz w:val="20"/>
                <w:szCs w:val="20"/>
              </w:rPr>
              <w:t>completing a master’s degree.</w:t>
            </w:r>
          </w:p>
        </w:tc>
      </w:tr>
      <w:tr w:rsidR="003B7724" w:rsidRPr="003B7724" w14:paraId="740B7FDA" w14:textId="77777777" w:rsidTr="00CE47E3">
        <w:trPr>
          <w:trHeight w:val="49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03AF8D7E" w:rsidR="00C4455B" w:rsidRPr="00CE47E3" w:rsidRDefault="0001791B" w:rsidP="00C4455B">
            <w:pPr>
              <w:widowControl w:val="0"/>
              <w:autoSpaceDE w:val="0"/>
              <w:autoSpaceDN w:val="0"/>
              <w:adjustRightInd w:val="0"/>
              <w:rPr>
                <w:rFonts w:ascii="Times New Roman" w:hAnsi="Times New Roman"/>
                <w:bCs/>
                <w:color w:val="000000" w:themeColor="text1"/>
                <w:sz w:val="20"/>
                <w:szCs w:val="20"/>
              </w:rPr>
            </w:pPr>
            <w:r w:rsidRPr="003B7724">
              <w:rPr>
                <w:rFonts w:ascii="Times New Roman" w:hAnsi="Times New Roman"/>
                <w:b/>
                <w:bCs/>
                <w:color w:val="000000" w:themeColor="text1"/>
                <w:sz w:val="22"/>
                <w:szCs w:val="22"/>
              </w:rPr>
              <w:t>M</w:t>
            </w:r>
            <w:r w:rsidR="00C4455B" w:rsidRPr="003B7724">
              <w:rPr>
                <w:rFonts w:ascii="Times New Roman" w:hAnsi="Times New Roman"/>
                <w:b/>
                <w:bCs/>
                <w:color w:val="000000" w:themeColor="text1"/>
                <w:sz w:val="22"/>
                <w:szCs w:val="22"/>
              </w:rPr>
              <w:t xml:space="preserve">easurement </w:t>
            </w:r>
            <w:r w:rsidR="0070232E" w:rsidRPr="003B7724">
              <w:rPr>
                <w:rFonts w:ascii="Times New Roman" w:hAnsi="Times New Roman"/>
                <w:b/>
                <w:bCs/>
                <w:color w:val="000000" w:themeColor="text1"/>
                <w:sz w:val="22"/>
                <w:szCs w:val="22"/>
              </w:rPr>
              <w:t>I</w:t>
            </w:r>
            <w:r w:rsidR="00C4455B" w:rsidRPr="003B7724">
              <w:rPr>
                <w:rFonts w:ascii="Times New Roman" w:hAnsi="Times New Roman"/>
                <w:b/>
                <w:bCs/>
                <w:color w:val="000000" w:themeColor="text1"/>
                <w:sz w:val="22"/>
                <w:szCs w:val="22"/>
              </w:rPr>
              <w:t>nstrument</w:t>
            </w:r>
            <w:r w:rsidR="00F136C3" w:rsidRPr="003B7724">
              <w:rPr>
                <w:rFonts w:ascii="Times New Roman" w:hAnsi="Times New Roman"/>
                <w:b/>
                <w:bCs/>
                <w:color w:val="000000" w:themeColor="text1"/>
                <w:sz w:val="22"/>
                <w:szCs w:val="22"/>
              </w:rPr>
              <w:t xml:space="preserve"> 1</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0D2BADB" w14:textId="47F37058" w:rsidR="00093114" w:rsidRPr="003B7724" w:rsidRDefault="00DD5D44" w:rsidP="004A360E">
            <w:pPr>
              <w:rPr>
                <w:rFonts w:ascii="Times New Roman" w:hAnsi="Times New Roman"/>
                <w:color w:val="000000" w:themeColor="text1"/>
                <w:sz w:val="20"/>
              </w:rPr>
            </w:pPr>
            <w:r w:rsidRPr="003B7724">
              <w:rPr>
                <w:rFonts w:ascii="Times New Roman" w:hAnsi="Times New Roman"/>
                <w:color w:val="000000" w:themeColor="text1"/>
                <w:sz w:val="20"/>
                <w:szCs w:val="20"/>
              </w:rPr>
              <w:t xml:space="preserve">Discussion boards, regularly assigned quizzes, a midterm, and a final </w:t>
            </w:r>
            <w:r w:rsidRPr="003B7724">
              <w:rPr>
                <w:rFonts w:ascii="Times New Roman" w:eastAsiaTheme="minorHAnsi" w:hAnsi="Times New Roman"/>
                <w:color w:val="000000" w:themeColor="text1"/>
                <w:sz w:val="20"/>
                <w:szCs w:val="20"/>
              </w:rPr>
              <w:t>from MATH 501, Introduction to Probability and Statistics I</w:t>
            </w:r>
          </w:p>
          <w:p w14:paraId="201F83AE" w14:textId="17E57D57" w:rsidR="00FF3DCE" w:rsidRPr="003B7724" w:rsidRDefault="00FF3DCE" w:rsidP="004A360E">
            <w:pPr>
              <w:rPr>
                <w:rFonts w:ascii="Times New Roman" w:hAnsi="Times New Roman"/>
                <w:color w:val="000000" w:themeColor="text1"/>
                <w:sz w:val="20"/>
              </w:rPr>
            </w:pPr>
          </w:p>
        </w:tc>
      </w:tr>
      <w:tr w:rsidR="003B7724" w:rsidRPr="003B7724"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3B7724" w:rsidRDefault="001160F4" w:rsidP="00A8015B">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1F20647" w14:textId="77777777" w:rsidR="00687DED" w:rsidRPr="003B7724" w:rsidRDefault="00687DED" w:rsidP="00687DED">
            <w:pPr>
              <w:autoSpaceDE w:val="0"/>
              <w:autoSpaceDN w:val="0"/>
              <w:adjustRightInd w:val="0"/>
              <w:rPr>
                <w:rFonts w:ascii="Times New Roman" w:eastAsiaTheme="minorHAnsi" w:hAnsi="Times New Roman"/>
                <w:color w:val="000000" w:themeColor="text1"/>
                <w:sz w:val="20"/>
                <w:szCs w:val="20"/>
              </w:rPr>
            </w:pPr>
            <w:r w:rsidRPr="003B7724">
              <w:rPr>
                <w:rFonts w:ascii="Times New Roman" w:eastAsiaTheme="minorHAnsi" w:hAnsi="Times New Roman"/>
                <w:color w:val="000000" w:themeColor="text1"/>
                <w:sz w:val="20"/>
                <w:szCs w:val="20"/>
              </w:rPr>
              <w:t>A score of 8 or higher on a 10-point multipart rubric will demonstrate students’ ability to communicate</w:t>
            </w:r>
          </w:p>
          <w:p w14:paraId="0296C647" w14:textId="103A43D9" w:rsidR="00406B46" w:rsidRPr="003B7724" w:rsidRDefault="00687DED" w:rsidP="00A8015B">
            <w:pPr>
              <w:widowControl w:val="0"/>
              <w:autoSpaceDE w:val="0"/>
              <w:autoSpaceDN w:val="0"/>
              <w:adjustRightInd w:val="0"/>
              <w:rPr>
                <w:rFonts w:ascii="Times New Roman" w:hAnsi="Times New Roman"/>
                <w:color w:val="000000" w:themeColor="text1"/>
                <w:sz w:val="20"/>
                <w:szCs w:val="20"/>
              </w:rPr>
            </w:pPr>
            <w:r w:rsidRPr="003B7724">
              <w:rPr>
                <w:rFonts w:ascii="Times New Roman" w:eastAsiaTheme="minorHAnsi" w:hAnsi="Times New Roman"/>
                <w:color w:val="000000" w:themeColor="text1"/>
                <w:sz w:val="20"/>
                <w:szCs w:val="20"/>
              </w:rPr>
              <w:t>mathematically.</w:t>
            </w:r>
          </w:p>
        </w:tc>
      </w:tr>
      <w:tr w:rsidR="003B7724" w:rsidRPr="003B7724" w14:paraId="6C28BC3F" w14:textId="77777777" w:rsidTr="00CE47E3">
        <w:trPr>
          <w:trHeight w:val="596"/>
        </w:trPr>
        <w:tc>
          <w:tcPr>
            <w:tcW w:w="4315" w:type="dxa"/>
            <w:gridSpan w:val="2"/>
            <w:tcBorders>
              <w:left w:val="single" w:sz="4" w:space="0" w:color="auto"/>
              <w:bottom w:val="single" w:sz="4" w:space="0" w:color="auto"/>
            </w:tcBorders>
            <w:shd w:val="clear" w:color="auto" w:fill="auto"/>
            <w:tcMar>
              <w:top w:w="100" w:type="nil"/>
              <w:right w:w="100" w:type="nil"/>
            </w:tcMar>
          </w:tcPr>
          <w:p w14:paraId="7C669DCA" w14:textId="40B409DE" w:rsidR="00656559" w:rsidRPr="003B7724" w:rsidRDefault="00C4455B" w:rsidP="00A8015B">
            <w:pPr>
              <w:widowControl w:val="0"/>
              <w:autoSpaceDE w:val="0"/>
              <w:autoSpaceDN w:val="0"/>
              <w:adjustRightInd w:val="0"/>
              <w:rPr>
                <w:rFonts w:ascii="Times New Roman" w:hAnsi="Times New Roman"/>
                <w:color w:val="000000" w:themeColor="text1"/>
                <w:sz w:val="20"/>
                <w:szCs w:val="20"/>
              </w:rPr>
            </w:pPr>
            <w:r w:rsidRPr="003B7724">
              <w:rPr>
                <w:rFonts w:ascii="Times New Roman" w:hAnsi="Times New Roman"/>
                <w:b/>
                <w:color w:val="000000" w:themeColor="text1"/>
                <w:sz w:val="20"/>
                <w:szCs w:val="20"/>
              </w:rPr>
              <w:t>Program Success Target for this Measurement</w:t>
            </w:r>
          </w:p>
          <w:p w14:paraId="79A4156A" w14:textId="06BF8539" w:rsidR="00656559" w:rsidRPr="003B7724" w:rsidRDefault="00656559" w:rsidP="00A8015B">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6D67387" w14:textId="568D6EE5" w:rsidR="00B53B8C" w:rsidRPr="003B7724" w:rsidRDefault="00B53B8C" w:rsidP="00A8015B">
            <w:pPr>
              <w:widowControl w:val="0"/>
              <w:autoSpaceDE w:val="0"/>
              <w:autoSpaceDN w:val="0"/>
              <w:adjustRightInd w:val="0"/>
              <w:rPr>
                <w:rFonts w:ascii="Times New Roman" w:hAnsi="Times New Roman"/>
                <w:color w:val="000000" w:themeColor="text1"/>
                <w:sz w:val="20"/>
                <w:szCs w:val="20"/>
              </w:rPr>
            </w:pPr>
            <w:r w:rsidRPr="003B7724">
              <w:rPr>
                <w:rFonts w:ascii="Times New Roman" w:hAnsi="Times New Roman"/>
                <w:color w:val="000000" w:themeColor="text1"/>
                <w:sz w:val="20"/>
                <w:szCs w:val="20"/>
              </w:rPr>
              <w:t>75%</w:t>
            </w:r>
          </w:p>
        </w:tc>
        <w:tc>
          <w:tcPr>
            <w:tcW w:w="2250" w:type="dxa"/>
            <w:tcBorders>
              <w:bottom w:val="single" w:sz="4" w:space="0" w:color="auto"/>
            </w:tcBorders>
            <w:shd w:val="clear" w:color="auto" w:fill="auto"/>
            <w:tcMar>
              <w:top w:w="100" w:type="nil"/>
              <w:right w:w="100" w:type="nil"/>
            </w:tcMar>
          </w:tcPr>
          <w:p w14:paraId="0C1ACACD" w14:textId="77777777" w:rsidR="00C4455B" w:rsidRPr="003B7724" w:rsidRDefault="00C4455B" w:rsidP="00C4455B">
            <w:pPr>
              <w:widowControl w:val="0"/>
              <w:autoSpaceDE w:val="0"/>
              <w:autoSpaceDN w:val="0"/>
              <w:adjustRightInd w:val="0"/>
              <w:jc w:val="right"/>
              <w:rPr>
                <w:rFonts w:ascii="Times New Roman" w:hAnsi="Times New Roman"/>
                <w:b/>
                <w:color w:val="000000" w:themeColor="text1"/>
                <w:sz w:val="20"/>
                <w:szCs w:val="20"/>
              </w:rPr>
            </w:pPr>
            <w:r w:rsidRPr="003B7724">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56BD708" w:rsidR="00B53B8C" w:rsidRPr="003B7724" w:rsidRDefault="00B53B8C" w:rsidP="00406B46">
            <w:pPr>
              <w:widowControl w:val="0"/>
              <w:autoSpaceDE w:val="0"/>
              <w:autoSpaceDN w:val="0"/>
              <w:adjustRightInd w:val="0"/>
              <w:rPr>
                <w:rFonts w:ascii="Times New Roman" w:hAnsi="Times New Roman"/>
                <w:color w:val="000000" w:themeColor="text1"/>
                <w:sz w:val="20"/>
                <w:szCs w:val="20"/>
              </w:rPr>
            </w:pPr>
            <w:r w:rsidRPr="003B7724">
              <w:rPr>
                <w:rFonts w:ascii="Times New Roman" w:hAnsi="Times New Roman"/>
                <w:color w:val="000000" w:themeColor="text1"/>
                <w:sz w:val="20"/>
                <w:szCs w:val="20"/>
              </w:rPr>
              <w:t>100%</w:t>
            </w:r>
          </w:p>
        </w:tc>
      </w:tr>
      <w:tr w:rsidR="003B7724" w:rsidRPr="003B7724" w14:paraId="14853067" w14:textId="77777777" w:rsidTr="00CE47E3">
        <w:trPr>
          <w:trHeight w:val="704"/>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3B7724" w:rsidRDefault="00BC0316" w:rsidP="00A8015B">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color w:val="000000" w:themeColor="text1"/>
                <w:sz w:val="20"/>
                <w:szCs w:val="20"/>
              </w:rPr>
              <w:t>Methods</w:t>
            </w:r>
            <w:r w:rsidR="00C4455B" w:rsidRPr="003B7724">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37BFDDEA" w:rsidR="00406B46" w:rsidRPr="003B7724" w:rsidRDefault="00F25FF2" w:rsidP="00406B46">
            <w:pPr>
              <w:rPr>
                <w:color w:val="000000" w:themeColor="text1"/>
              </w:rPr>
            </w:pPr>
            <w:r w:rsidRPr="003B7724">
              <w:rPr>
                <w:rFonts w:ascii="Times New Roman" w:hAnsi="Times New Roman"/>
                <w:color w:val="000000" w:themeColor="text1"/>
                <w:sz w:val="20"/>
                <w:szCs w:val="20"/>
              </w:rPr>
              <w:t>The artifacts from all enrolled students (n=9) that were used to assess this SLO were required discussion boards, regularly assigned quizzes, a midterm, and a final.</w:t>
            </w:r>
          </w:p>
        </w:tc>
      </w:tr>
      <w:tr w:rsidR="003B7724" w:rsidRPr="003B7724"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3B7724" w:rsidRDefault="00402256" w:rsidP="00402256">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bCs/>
                <w:color w:val="000000" w:themeColor="text1"/>
                <w:sz w:val="20"/>
                <w:szCs w:val="20"/>
              </w:rPr>
              <w:t xml:space="preserve">Based on your results, highlight whether the program </w:t>
            </w:r>
            <w:r w:rsidR="002C1781" w:rsidRPr="003B7724">
              <w:rPr>
                <w:rFonts w:ascii="Times New Roman" w:hAnsi="Times New Roman"/>
                <w:b/>
                <w:bCs/>
                <w:color w:val="000000" w:themeColor="text1"/>
                <w:sz w:val="20"/>
                <w:szCs w:val="20"/>
              </w:rPr>
              <w:t>met</w:t>
            </w:r>
            <w:r w:rsidR="004D7D95" w:rsidRPr="003B7724">
              <w:rPr>
                <w:rFonts w:ascii="Times New Roman" w:hAnsi="Times New Roman"/>
                <w:b/>
                <w:bCs/>
                <w:color w:val="000000" w:themeColor="text1"/>
                <w:sz w:val="20"/>
                <w:szCs w:val="20"/>
              </w:rPr>
              <w:t xml:space="preserve"> </w:t>
            </w:r>
            <w:r w:rsidRPr="003B7724">
              <w:rPr>
                <w:rFonts w:ascii="Times New Roman" w:hAnsi="Times New Roman"/>
                <w:b/>
                <w:bCs/>
                <w:color w:val="000000" w:themeColor="text1"/>
                <w:sz w:val="20"/>
                <w:szCs w:val="20"/>
              </w:rPr>
              <w:t>the goal Student Learning Outcome 1.</w:t>
            </w:r>
          </w:p>
          <w:p w14:paraId="28BEF35B" w14:textId="389EE275" w:rsidR="00402256" w:rsidRPr="003B7724" w:rsidRDefault="00402256" w:rsidP="00402256">
            <w:pPr>
              <w:widowControl w:val="0"/>
              <w:autoSpaceDE w:val="0"/>
              <w:autoSpaceDN w:val="0"/>
              <w:adjustRightInd w:val="0"/>
              <w:rPr>
                <w:rFonts w:ascii="Times New Roman" w:hAnsi="Times New Roman"/>
                <w:b/>
                <w:color w:val="000000" w:themeColor="text1"/>
                <w:sz w:val="22"/>
                <w:szCs w:val="22"/>
              </w:rPr>
            </w:pPr>
            <w:r w:rsidRPr="003B7724">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7927ECA" w:rsidR="00402256" w:rsidRPr="003B7724" w:rsidRDefault="00F25FF2" w:rsidP="00402256">
            <w:pPr>
              <w:widowControl w:val="0"/>
              <w:autoSpaceDE w:val="0"/>
              <w:autoSpaceDN w:val="0"/>
              <w:adjustRightInd w:val="0"/>
              <w:jc w:val="center"/>
              <w:rPr>
                <w:rFonts w:ascii="Times New Roman" w:hAnsi="Times New Roman"/>
                <w:b/>
                <w:color w:val="000000" w:themeColor="text1"/>
                <w:sz w:val="22"/>
                <w:szCs w:val="22"/>
              </w:rPr>
            </w:pPr>
            <w:r w:rsidRPr="003B7724">
              <w:rPr>
                <w:rFonts w:ascii="Times New Roman" w:hAnsi="Times New Roman"/>
                <w:b/>
                <w:color w:val="000000" w:themeColor="text1"/>
                <w:sz w:val="22"/>
                <w:szCs w:val="22"/>
              </w:rPr>
              <w:fldChar w:fldCharType="begin">
                <w:ffData>
                  <w:name w:val="Check7"/>
                  <w:enabled/>
                  <w:calcOnExit w:val="0"/>
                  <w:checkBox>
                    <w:sizeAuto/>
                    <w:default w:val="1"/>
                  </w:checkBox>
                </w:ffData>
              </w:fldChar>
            </w:r>
            <w:bookmarkStart w:id="8" w:name="Check7"/>
            <w:r w:rsidRPr="003B7724">
              <w:rPr>
                <w:rFonts w:ascii="Times New Roman" w:hAnsi="Times New Roman"/>
                <w:b/>
                <w:color w:val="000000" w:themeColor="text1"/>
                <w:sz w:val="22"/>
                <w:szCs w:val="22"/>
              </w:rPr>
              <w:instrText xml:space="preserve"> FORMCHECKBOX </w:instrText>
            </w:r>
            <w:r w:rsidR="000E1E26">
              <w:rPr>
                <w:rFonts w:ascii="Times New Roman" w:hAnsi="Times New Roman"/>
                <w:b/>
                <w:color w:val="000000" w:themeColor="text1"/>
                <w:sz w:val="22"/>
                <w:szCs w:val="22"/>
              </w:rPr>
            </w:r>
            <w:r w:rsidR="000E1E26">
              <w:rPr>
                <w:rFonts w:ascii="Times New Roman" w:hAnsi="Times New Roman"/>
                <w:b/>
                <w:color w:val="000000" w:themeColor="text1"/>
                <w:sz w:val="22"/>
                <w:szCs w:val="22"/>
              </w:rPr>
              <w:fldChar w:fldCharType="separate"/>
            </w:r>
            <w:r w:rsidRPr="003B7724">
              <w:rPr>
                <w:rFonts w:ascii="Times New Roman" w:hAnsi="Times New Roman"/>
                <w:b/>
                <w:color w:val="000000" w:themeColor="text1"/>
                <w:sz w:val="22"/>
                <w:szCs w:val="22"/>
              </w:rPr>
              <w:fldChar w:fldCharType="end"/>
            </w:r>
            <w:bookmarkEnd w:id="8"/>
            <w:r w:rsidR="00060BE5" w:rsidRPr="003B7724">
              <w:rPr>
                <w:rFonts w:ascii="Times New Roman" w:hAnsi="Times New Roman"/>
                <w:b/>
                <w:color w:val="000000" w:themeColor="text1"/>
                <w:sz w:val="22"/>
                <w:szCs w:val="22"/>
              </w:rPr>
              <w:t xml:space="preserve"> </w:t>
            </w:r>
            <w:r w:rsidR="00402256" w:rsidRPr="003B7724">
              <w:rPr>
                <w:rFonts w:ascii="Times New Roman" w:hAnsi="Times New Roman"/>
                <w:b/>
                <w:color w:val="000000" w:themeColor="text1"/>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B7724" w:rsidRDefault="00060BE5" w:rsidP="00402256">
            <w:pPr>
              <w:widowControl w:val="0"/>
              <w:autoSpaceDE w:val="0"/>
              <w:autoSpaceDN w:val="0"/>
              <w:adjustRightInd w:val="0"/>
              <w:jc w:val="center"/>
              <w:rPr>
                <w:rFonts w:ascii="Times New Roman" w:hAnsi="Times New Roman"/>
                <w:b/>
                <w:color w:val="000000" w:themeColor="text1"/>
                <w:sz w:val="22"/>
                <w:szCs w:val="22"/>
              </w:rPr>
            </w:pPr>
            <w:r w:rsidRPr="003B7724">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9" w:name="Check8"/>
            <w:r w:rsidRPr="003B7724">
              <w:rPr>
                <w:rFonts w:ascii="Times New Roman" w:hAnsi="Times New Roman"/>
                <w:b/>
                <w:color w:val="000000" w:themeColor="text1"/>
                <w:sz w:val="22"/>
                <w:szCs w:val="22"/>
              </w:rPr>
              <w:instrText xml:space="preserve"> FORMCHECKBOX </w:instrText>
            </w:r>
            <w:r w:rsidR="000E1E26">
              <w:rPr>
                <w:rFonts w:ascii="Times New Roman" w:hAnsi="Times New Roman"/>
                <w:b/>
                <w:color w:val="000000" w:themeColor="text1"/>
                <w:sz w:val="22"/>
                <w:szCs w:val="22"/>
              </w:rPr>
            </w:r>
            <w:r w:rsidR="000E1E26">
              <w:rPr>
                <w:rFonts w:ascii="Times New Roman" w:hAnsi="Times New Roman"/>
                <w:b/>
                <w:color w:val="000000" w:themeColor="text1"/>
                <w:sz w:val="22"/>
                <w:szCs w:val="22"/>
              </w:rPr>
              <w:fldChar w:fldCharType="separate"/>
            </w:r>
            <w:r w:rsidRPr="003B7724">
              <w:rPr>
                <w:rFonts w:ascii="Times New Roman" w:hAnsi="Times New Roman"/>
                <w:b/>
                <w:color w:val="000000" w:themeColor="text1"/>
                <w:sz w:val="22"/>
                <w:szCs w:val="22"/>
              </w:rPr>
              <w:fldChar w:fldCharType="end"/>
            </w:r>
            <w:bookmarkEnd w:id="9"/>
            <w:r w:rsidRPr="003B7724">
              <w:rPr>
                <w:rFonts w:ascii="Times New Roman" w:hAnsi="Times New Roman"/>
                <w:b/>
                <w:color w:val="000000" w:themeColor="text1"/>
                <w:sz w:val="22"/>
                <w:szCs w:val="22"/>
              </w:rPr>
              <w:t xml:space="preserve"> </w:t>
            </w:r>
            <w:r w:rsidR="00402256" w:rsidRPr="003B7724">
              <w:rPr>
                <w:rFonts w:ascii="Times New Roman" w:hAnsi="Times New Roman"/>
                <w:b/>
                <w:color w:val="000000" w:themeColor="text1"/>
                <w:sz w:val="22"/>
                <w:szCs w:val="22"/>
              </w:rPr>
              <w:t>Not Met</w:t>
            </w:r>
          </w:p>
        </w:tc>
      </w:tr>
      <w:tr w:rsidR="003B7724" w:rsidRPr="003B7724" w14:paraId="150080E3" w14:textId="77777777" w:rsidTr="00060BE5">
        <w:tc>
          <w:tcPr>
            <w:tcW w:w="14395" w:type="dxa"/>
            <w:gridSpan w:val="6"/>
            <w:shd w:val="clear" w:color="auto" w:fill="auto"/>
            <w:tcMar>
              <w:top w:w="100" w:type="nil"/>
              <w:right w:w="100" w:type="nil"/>
            </w:tcMar>
          </w:tcPr>
          <w:p w14:paraId="403A3B44" w14:textId="7A524EFE" w:rsidR="00402256" w:rsidRPr="003B7724" w:rsidRDefault="00402256" w:rsidP="00402256">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 xml:space="preserve">Actions </w:t>
            </w:r>
            <w:r w:rsidRPr="003B7724">
              <w:rPr>
                <w:rFonts w:ascii="Times New Roman" w:hAnsi="Times New Roman"/>
                <w:color w:val="000000" w:themeColor="text1"/>
                <w:sz w:val="20"/>
                <w:szCs w:val="20"/>
              </w:rPr>
              <w:t xml:space="preserve">(Describe the decision-making process and actions </w:t>
            </w:r>
            <w:r w:rsidR="00FB363A" w:rsidRPr="003B7724">
              <w:rPr>
                <w:rFonts w:ascii="Times New Roman" w:hAnsi="Times New Roman"/>
                <w:color w:val="000000" w:themeColor="text1"/>
                <w:sz w:val="20"/>
                <w:szCs w:val="20"/>
              </w:rPr>
              <w:t xml:space="preserve">for </w:t>
            </w:r>
            <w:r w:rsidRPr="003B7724">
              <w:rPr>
                <w:rFonts w:ascii="Times New Roman" w:hAnsi="Times New Roman"/>
                <w:color w:val="000000" w:themeColor="text1"/>
                <w:sz w:val="20"/>
                <w:szCs w:val="20"/>
              </w:rPr>
              <w:t>program improvement.  The actions should include a timeline.)</w:t>
            </w:r>
          </w:p>
        </w:tc>
      </w:tr>
      <w:tr w:rsidR="003B7724" w:rsidRPr="003B7724" w14:paraId="210CB496" w14:textId="77777777" w:rsidTr="00060BE5">
        <w:trPr>
          <w:trHeight w:val="1340"/>
        </w:trPr>
        <w:tc>
          <w:tcPr>
            <w:tcW w:w="14395" w:type="dxa"/>
            <w:gridSpan w:val="6"/>
            <w:shd w:val="clear" w:color="auto" w:fill="auto"/>
            <w:tcMar>
              <w:top w:w="100" w:type="nil"/>
              <w:right w:w="100" w:type="nil"/>
            </w:tcMar>
          </w:tcPr>
          <w:p w14:paraId="148F0B7F" w14:textId="77777777" w:rsidR="00CE47E3" w:rsidRDefault="00CE47E3" w:rsidP="00402256">
            <w:pPr>
              <w:jc w:val="both"/>
              <w:rPr>
                <w:rFonts w:ascii="Times New Roman" w:hAnsi="Times New Roman"/>
                <w:color w:val="000000" w:themeColor="text1"/>
                <w:sz w:val="20"/>
                <w:szCs w:val="20"/>
              </w:rPr>
            </w:pPr>
          </w:p>
          <w:p w14:paraId="2B3811B9" w14:textId="4B7CF9FC" w:rsidR="0034693B" w:rsidRPr="003B7724" w:rsidRDefault="0034693B" w:rsidP="00402256">
            <w:pPr>
              <w:jc w:val="both"/>
              <w:rPr>
                <w:rFonts w:ascii="Times New Roman" w:hAnsi="Times New Roman"/>
                <w:b/>
                <w:color w:val="000000" w:themeColor="text1"/>
                <w:sz w:val="20"/>
                <w:szCs w:val="20"/>
              </w:rPr>
            </w:pPr>
            <w:r w:rsidRPr="003B7724">
              <w:rPr>
                <w:rFonts w:ascii="Times New Roman" w:hAnsi="Times New Roman"/>
                <w:color w:val="000000" w:themeColor="text1"/>
                <w:sz w:val="20"/>
                <w:szCs w:val="20"/>
              </w:rPr>
              <w:t>The structure of this course was highly similar to what it was the previous year, with particular emphasis on students being able to provide statistically precise interpretations for given situations. The 100% of students who met the goal grew with respect to and demonstrated this ability regularly throughout the semester on discussion boards, quizzes, and exams. In the past, the students who did not meet the SLO either completed discussion boards sporadically, regularly engaged in bare minimum levels of interpretation, or both.</w:t>
            </w:r>
          </w:p>
        </w:tc>
      </w:tr>
      <w:tr w:rsidR="003B7724" w:rsidRPr="003B7724" w14:paraId="3A2A93D5" w14:textId="77777777" w:rsidTr="005907DF">
        <w:tc>
          <w:tcPr>
            <w:tcW w:w="14395" w:type="dxa"/>
            <w:gridSpan w:val="6"/>
            <w:shd w:val="clear" w:color="auto" w:fill="auto"/>
            <w:tcMar>
              <w:top w:w="100" w:type="nil"/>
              <w:right w:w="100" w:type="nil"/>
            </w:tcMar>
          </w:tcPr>
          <w:p w14:paraId="1073810D" w14:textId="38AFBB14" w:rsidR="00402256" w:rsidRPr="003B7724" w:rsidRDefault="00402256" w:rsidP="00402256">
            <w:pPr>
              <w:jc w:val="both"/>
              <w:rPr>
                <w:rFonts w:ascii="Times New Roman" w:hAnsi="Times New Roman"/>
                <w:b/>
                <w:bCs/>
                <w:color w:val="000000" w:themeColor="text1"/>
                <w:sz w:val="20"/>
              </w:rPr>
            </w:pPr>
            <w:r w:rsidRPr="003B7724">
              <w:rPr>
                <w:rFonts w:ascii="Times New Roman" w:hAnsi="Times New Roman"/>
                <w:b/>
                <w:bCs/>
                <w:color w:val="000000" w:themeColor="text1"/>
                <w:sz w:val="20"/>
              </w:rPr>
              <w:t xml:space="preserve">Follow-Up </w:t>
            </w:r>
            <w:r w:rsidRPr="003B7724">
              <w:rPr>
                <w:rFonts w:ascii="Times New Roman" w:hAnsi="Times New Roman"/>
                <w:bCs/>
                <w:color w:val="000000" w:themeColor="text1"/>
                <w:sz w:val="20"/>
              </w:rPr>
              <w:t>(Provide your timeline for follow-up.  If follow-up has occurred, describe how the actions above have resulted in program improvement.)</w:t>
            </w:r>
          </w:p>
        </w:tc>
      </w:tr>
      <w:tr w:rsidR="003B7724" w:rsidRPr="003B7724" w14:paraId="62BA6E53" w14:textId="77777777" w:rsidTr="005907DF">
        <w:tc>
          <w:tcPr>
            <w:tcW w:w="14395" w:type="dxa"/>
            <w:gridSpan w:val="6"/>
            <w:shd w:val="clear" w:color="auto" w:fill="auto"/>
            <w:tcMar>
              <w:top w:w="100" w:type="nil"/>
              <w:right w:w="100" w:type="nil"/>
            </w:tcMar>
          </w:tcPr>
          <w:p w14:paraId="69C78691" w14:textId="77777777" w:rsidR="00F526DD" w:rsidRPr="003B7724" w:rsidRDefault="00F526DD" w:rsidP="00402256">
            <w:pPr>
              <w:jc w:val="both"/>
              <w:rPr>
                <w:rFonts w:ascii="Times New Roman" w:hAnsi="Times New Roman"/>
                <w:bCs/>
                <w:color w:val="000000" w:themeColor="text1"/>
                <w:sz w:val="20"/>
              </w:rPr>
            </w:pPr>
          </w:p>
          <w:p w14:paraId="5D9AC093" w14:textId="77777777" w:rsidR="00F526DD" w:rsidRDefault="00F526DD" w:rsidP="00402256">
            <w:pPr>
              <w:jc w:val="both"/>
              <w:rPr>
                <w:rFonts w:ascii="Times New Roman" w:eastAsiaTheme="minorHAnsi" w:hAnsi="Times New Roman"/>
                <w:color w:val="000000" w:themeColor="text1"/>
                <w:sz w:val="20"/>
                <w:szCs w:val="20"/>
              </w:rPr>
            </w:pPr>
            <w:r w:rsidRPr="003B7724">
              <w:rPr>
                <w:rFonts w:ascii="Times New Roman" w:eastAsiaTheme="minorHAnsi" w:hAnsi="Times New Roman"/>
                <w:color w:val="000000" w:themeColor="text1"/>
                <w:sz w:val="20"/>
                <w:szCs w:val="20"/>
              </w:rPr>
              <w:t>W</w:t>
            </w:r>
            <w:r w:rsidR="00831E87" w:rsidRPr="003B7724">
              <w:rPr>
                <w:rFonts w:ascii="Times New Roman" w:eastAsiaTheme="minorHAnsi" w:hAnsi="Times New Roman"/>
                <w:color w:val="000000" w:themeColor="text1"/>
                <w:sz w:val="20"/>
                <w:szCs w:val="20"/>
              </w:rPr>
              <w:t>hile w</w:t>
            </w:r>
            <w:r w:rsidRPr="003B7724">
              <w:rPr>
                <w:rFonts w:ascii="Times New Roman" w:eastAsiaTheme="minorHAnsi" w:hAnsi="Times New Roman"/>
                <w:color w:val="000000" w:themeColor="text1"/>
                <w:sz w:val="20"/>
                <w:szCs w:val="20"/>
              </w:rPr>
              <w:t>e will continue to monitor student success on this learning outcome</w:t>
            </w:r>
            <w:r w:rsidR="00831E87" w:rsidRPr="003B7724">
              <w:rPr>
                <w:rFonts w:ascii="Times New Roman" w:eastAsiaTheme="minorHAnsi" w:hAnsi="Times New Roman"/>
                <w:color w:val="000000" w:themeColor="text1"/>
                <w:sz w:val="20"/>
                <w:szCs w:val="20"/>
              </w:rPr>
              <w:t>, we will separate out the instruments and look at those individually and as a whole during the next academic year.</w:t>
            </w:r>
          </w:p>
          <w:p w14:paraId="2C7013F5" w14:textId="1F821CE2" w:rsidR="00CE47E3" w:rsidRPr="003B7724" w:rsidRDefault="00CE47E3" w:rsidP="00402256">
            <w:pPr>
              <w:jc w:val="both"/>
              <w:rPr>
                <w:rFonts w:ascii="Times New Roman" w:hAnsi="Times New Roman"/>
                <w:bCs/>
                <w:color w:val="000000" w:themeColor="text1"/>
                <w:sz w:val="20"/>
              </w:rPr>
            </w:pPr>
          </w:p>
        </w:tc>
      </w:tr>
      <w:tr w:rsidR="003B7724" w:rsidRPr="003B7724" w14:paraId="24D80A2F" w14:textId="77777777" w:rsidTr="005907DF">
        <w:tc>
          <w:tcPr>
            <w:tcW w:w="14395" w:type="dxa"/>
            <w:gridSpan w:val="6"/>
            <w:shd w:val="clear" w:color="auto" w:fill="auto"/>
            <w:tcMar>
              <w:top w:w="100" w:type="nil"/>
              <w:right w:w="100" w:type="nil"/>
            </w:tcMar>
          </w:tcPr>
          <w:p w14:paraId="5904B672" w14:textId="3B6B4B99" w:rsidR="007531CA" w:rsidRPr="003B7724" w:rsidRDefault="007531CA" w:rsidP="00402256">
            <w:pPr>
              <w:jc w:val="both"/>
              <w:rPr>
                <w:rFonts w:ascii="Times New Roman" w:hAnsi="Times New Roman"/>
                <w:color w:val="000000" w:themeColor="text1"/>
                <w:sz w:val="20"/>
              </w:rPr>
            </w:pPr>
            <w:r w:rsidRPr="003B7724">
              <w:rPr>
                <w:rFonts w:ascii="Times New Roman" w:hAnsi="Times New Roman"/>
                <w:b/>
                <w:bCs/>
                <w:color w:val="000000" w:themeColor="text1"/>
                <w:sz w:val="20"/>
              </w:rPr>
              <w:t>Next Assessment Cycle Plan</w:t>
            </w:r>
            <w:r w:rsidRPr="003B7724">
              <w:rPr>
                <w:rFonts w:ascii="Times New Roman" w:hAnsi="Times New Roman"/>
                <w:color w:val="000000" w:themeColor="text1"/>
                <w:sz w:val="20"/>
              </w:rPr>
              <w:t xml:space="preserve"> (Please describe your assessment plan timetable for this outcome)</w:t>
            </w:r>
          </w:p>
        </w:tc>
      </w:tr>
      <w:tr w:rsidR="003B7724" w:rsidRPr="003B7724" w14:paraId="5DD967C4" w14:textId="77777777" w:rsidTr="005907DF">
        <w:tc>
          <w:tcPr>
            <w:tcW w:w="14395" w:type="dxa"/>
            <w:gridSpan w:val="6"/>
            <w:shd w:val="clear" w:color="auto" w:fill="auto"/>
            <w:tcMar>
              <w:top w:w="100" w:type="nil"/>
              <w:right w:w="100" w:type="nil"/>
            </w:tcMar>
          </w:tcPr>
          <w:p w14:paraId="777CC034" w14:textId="07E678BD" w:rsidR="00A2630E" w:rsidRPr="003B7724" w:rsidRDefault="00A2630E" w:rsidP="00402256">
            <w:pPr>
              <w:jc w:val="both"/>
              <w:rPr>
                <w:rFonts w:ascii="Times New Roman" w:hAnsi="Times New Roman"/>
                <w:color w:val="000000" w:themeColor="text1"/>
                <w:sz w:val="20"/>
                <w:highlight w:val="yellow"/>
              </w:rPr>
            </w:pPr>
          </w:p>
          <w:p w14:paraId="2FB2A93A" w14:textId="04DDB218" w:rsidR="00A2630E" w:rsidRPr="003B7724" w:rsidRDefault="00A2630E" w:rsidP="00402256">
            <w:pPr>
              <w:jc w:val="both"/>
              <w:rPr>
                <w:rFonts w:ascii="Times New Roman" w:hAnsi="Times New Roman"/>
                <w:color w:val="000000" w:themeColor="text1"/>
                <w:sz w:val="20"/>
              </w:rPr>
            </w:pPr>
            <w:r w:rsidRPr="003B7724">
              <w:rPr>
                <w:rFonts w:ascii="Times New Roman" w:hAnsi="Times New Roman"/>
                <w:color w:val="000000" w:themeColor="text1"/>
                <w:sz w:val="20"/>
                <w:szCs w:val="20"/>
              </w:rPr>
              <w:t>The course used to assess this outcome is a core course in the MA in Mathematics Program, and it is offered once a year. This will be assessed again during the spring 202</w:t>
            </w:r>
            <w:r w:rsidR="00831E87" w:rsidRPr="003B7724">
              <w:rPr>
                <w:rFonts w:ascii="Times New Roman" w:hAnsi="Times New Roman"/>
                <w:color w:val="000000" w:themeColor="text1"/>
                <w:sz w:val="20"/>
                <w:szCs w:val="20"/>
              </w:rPr>
              <w:t>3</w:t>
            </w:r>
            <w:r w:rsidRPr="003B7724">
              <w:rPr>
                <w:rFonts w:ascii="Times New Roman" w:hAnsi="Times New Roman"/>
                <w:color w:val="000000" w:themeColor="text1"/>
                <w:sz w:val="20"/>
                <w:szCs w:val="20"/>
              </w:rPr>
              <w:t xml:space="preserve"> semester when the course is taught again.</w:t>
            </w:r>
            <w:r w:rsidRPr="003B7724">
              <w:rPr>
                <w:color w:val="000000" w:themeColor="text1"/>
              </w:rPr>
              <w:t> </w:t>
            </w:r>
          </w:p>
          <w:p w14:paraId="170CB71C" w14:textId="7F47F88A" w:rsidR="007531CA" w:rsidRPr="003B7724" w:rsidRDefault="007531CA" w:rsidP="00402256">
            <w:pPr>
              <w:jc w:val="both"/>
              <w:rPr>
                <w:rFonts w:ascii="Times New Roman" w:hAnsi="Times New Roman"/>
                <w:color w:val="000000" w:themeColor="text1"/>
                <w:sz w:val="20"/>
              </w:rPr>
            </w:pPr>
          </w:p>
        </w:tc>
      </w:tr>
    </w:tbl>
    <w:p w14:paraId="7E485A64" w14:textId="56B131BF" w:rsidR="00F136C3" w:rsidRPr="003B7724" w:rsidRDefault="00F136C3">
      <w:pPr>
        <w:rPr>
          <w:color w:val="000000" w:themeColor="text1"/>
        </w:rPr>
      </w:pPr>
    </w:p>
    <w:p w14:paraId="66CE611F" w14:textId="1670E251" w:rsidR="00E130B2" w:rsidRPr="003B7724" w:rsidRDefault="00E130B2">
      <w:pPr>
        <w:rPr>
          <w:color w:val="000000" w:themeColor="text1"/>
        </w:rPr>
      </w:pPr>
    </w:p>
    <w:p w14:paraId="03A7012A" w14:textId="38E46387" w:rsidR="00E130B2" w:rsidRPr="003B7724" w:rsidRDefault="00E130B2">
      <w:pPr>
        <w:rPr>
          <w:color w:val="000000" w:themeColor="text1"/>
        </w:rPr>
      </w:pPr>
    </w:p>
    <w:p w14:paraId="2CCAFF85" w14:textId="02B9641E" w:rsidR="00E130B2" w:rsidRPr="003B7724" w:rsidRDefault="00E130B2">
      <w:pPr>
        <w:rPr>
          <w:color w:val="000000" w:themeColor="text1"/>
        </w:rPr>
      </w:pPr>
    </w:p>
    <w:p w14:paraId="1D427B5D" w14:textId="1A835590" w:rsidR="00E130B2" w:rsidRPr="003B7724" w:rsidRDefault="00E130B2">
      <w:pPr>
        <w:rPr>
          <w:color w:val="000000" w:themeColor="text1"/>
        </w:rPr>
      </w:pPr>
    </w:p>
    <w:p w14:paraId="3B763753" w14:textId="413545F7" w:rsidR="00E130B2" w:rsidRPr="003B7724" w:rsidRDefault="00E130B2">
      <w:pPr>
        <w:rPr>
          <w:color w:val="000000" w:themeColor="text1"/>
        </w:rPr>
      </w:pPr>
    </w:p>
    <w:p w14:paraId="33C9F444" w14:textId="77777777" w:rsidR="00E130B2" w:rsidRPr="003B7724" w:rsidRDefault="00E130B2">
      <w:pPr>
        <w:rPr>
          <w:color w:val="000000" w:themeColor="text1"/>
        </w:rPr>
      </w:pPr>
    </w:p>
    <w:p w14:paraId="5A092773" w14:textId="2C3B50BA" w:rsidR="00A2630E" w:rsidRPr="003B7724" w:rsidRDefault="00A2630E">
      <w:pPr>
        <w:rPr>
          <w:color w:val="000000" w:themeColor="text1"/>
        </w:rPr>
      </w:pPr>
    </w:p>
    <w:p w14:paraId="7A94C343" w14:textId="3813DD6C" w:rsidR="00A2630E" w:rsidRPr="003B7724" w:rsidRDefault="00A2630E">
      <w:pPr>
        <w:rPr>
          <w:color w:val="000000" w:themeColor="text1"/>
        </w:rPr>
      </w:pPr>
    </w:p>
    <w:p w14:paraId="6D224A47" w14:textId="77777777" w:rsidR="00A2630E" w:rsidRPr="003B7724" w:rsidRDefault="00A2630E">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B7724" w:rsidRPr="003B7724"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3B7724" w:rsidRDefault="003A32E4" w:rsidP="00B33C1F">
            <w:pPr>
              <w:widowControl w:val="0"/>
              <w:autoSpaceDE w:val="0"/>
              <w:autoSpaceDN w:val="0"/>
              <w:adjustRightInd w:val="0"/>
              <w:jc w:val="center"/>
              <w:rPr>
                <w:rFonts w:ascii="Times New Roman" w:hAnsi="Times New Roman"/>
                <w:b/>
                <w:bCs/>
                <w:color w:val="000000" w:themeColor="text1"/>
              </w:rPr>
            </w:pPr>
            <w:r w:rsidRPr="003B7724">
              <w:rPr>
                <w:rFonts w:ascii="Times New Roman" w:hAnsi="Times New Roman"/>
                <w:b/>
                <w:bCs/>
                <w:color w:val="000000" w:themeColor="text1"/>
              </w:rPr>
              <w:t>Student Learning Outcome 2</w:t>
            </w:r>
          </w:p>
        </w:tc>
      </w:tr>
      <w:tr w:rsidR="003B7724" w:rsidRPr="003B7724"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3B7724" w:rsidRDefault="003A32E4" w:rsidP="00B33C1F">
            <w:pPr>
              <w:widowControl w:val="0"/>
              <w:autoSpaceDE w:val="0"/>
              <w:autoSpaceDN w:val="0"/>
              <w:adjustRightInd w:val="0"/>
              <w:rPr>
                <w:rFonts w:ascii="Times New Roman" w:hAnsi="Times New Roman"/>
                <w:b/>
                <w:bCs/>
                <w:color w:val="000000" w:themeColor="text1"/>
                <w:sz w:val="22"/>
                <w:szCs w:val="22"/>
              </w:rPr>
            </w:pPr>
            <w:r w:rsidRPr="003B7724">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44798048" w:rsidR="003A32E4" w:rsidRPr="003B7724" w:rsidRDefault="00543894" w:rsidP="00B33C1F">
            <w:pPr>
              <w:widowControl w:val="0"/>
              <w:autoSpaceDE w:val="0"/>
              <w:autoSpaceDN w:val="0"/>
              <w:adjustRightInd w:val="0"/>
              <w:rPr>
                <w:rFonts w:ascii="Times New Roman" w:hAnsi="Times New Roman"/>
                <w:bCs/>
                <w:color w:val="000000" w:themeColor="text1"/>
                <w:sz w:val="20"/>
                <w:szCs w:val="20"/>
              </w:rPr>
            </w:pPr>
            <w:r w:rsidRPr="003B7724">
              <w:rPr>
                <w:rFonts w:ascii="Times New Roman" w:eastAsiaTheme="minorHAnsi" w:hAnsi="Times New Roman"/>
                <w:color w:val="000000" w:themeColor="text1"/>
                <w:sz w:val="20"/>
                <w:szCs w:val="20"/>
              </w:rPr>
              <w:t>Students will be able to write proofs of theorems in mathematics.</w:t>
            </w:r>
          </w:p>
        </w:tc>
      </w:tr>
      <w:tr w:rsidR="003B7724" w:rsidRPr="003B7724" w14:paraId="26F216B8" w14:textId="77777777" w:rsidTr="00F01EF4">
        <w:trPr>
          <w:trHeight w:val="452"/>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3B7724" w:rsidRDefault="003A32E4" w:rsidP="00B33C1F">
            <w:pPr>
              <w:widowControl w:val="0"/>
              <w:autoSpaceDE w:val="0"/>
              <w:autoSpaceDN w:val="0"/>
              <w:adjustRightInd w:val="0"/>
              <w:rPr>
                <w:rFonts w:ascii="Times New Roman" w:hAnsi="Times New Roman"/>
                <w:bCs/>
                <w:color w:val="000000" w:themeColor="text1"/>
                <w:sz w:val="20"/>
                <w:szCs w:val="20"/>
              </w:rPr>
            </w:pPr>
            <w:r w:rsidRPr="003B7724">
              <w:rPr>
                <w:rFonts w:ascii="Times New Roman" w:hAnsi="Times New Roman"/>
                <w:b/>
                <w:bCs/>
                <w:color w:val="000000" w:themeColor="text1"/>
                <w:sz w:val="22"/>
                <w:szCs w:val="22"/>
              </w:rPr>
              <w:t xml:space="preserve">Measurement Instrument </w:t>
            </w:r>
            <w:r w:rsidR="005D68AF" w:rsidRPr="003B7724">
              <w:rPr>
                <w:rFonts w:ascii="Times New Roman" w:hAnsi="Times New Roman"/>
                <w:b/>
                <w:bCs/>
                <w:color w:val="000000" w:themeColor="text1"/>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445F23EC" w:rsidR="003A32E4" w:rsidRPr="003B7724" w:rsidRDefault="00231630" w:rsidP="005D68AF">
            <w:pPr>
              <w:widowControl w:val="0"/>
              <w:autoSpaceDE w:val="0"/>
              <w:autoSpaceDN w:val="0"/>
              <w:adjustRightInd w:val="0"/>
              <w:rPr>
                <w:rFonts w:ascii="Times New Roman" w:hAnsi="Times New Roman"/>
                <w:b/>
                <w:bCs/>
                <w:color w:val="000000" w:themeColor="text1"/>
                <w:sz w:val="20"/>
                <w:szCs w:val="20"/>
              </w:rPr>
            </w:pPr>
            <w:r w:rsidRPr="003B7724">
              <w:rPr>
                <w:rFonts w:ascii="Times New Roman" w:eastAsiaTheme="minorHAnsi" w:hAnsi="Times New Roman"/>
                <w:color w:val="000000" w:themeColor="text1"/>
                <w:sz w:val="20"/>
                <w:szCs w:val="20"/>
              </w:rPr>
              <w:t>Assessments from MATH 503, Introduction to Analysis.</w:t>
            </w:r>
          </w:p>
        </w:tc>
      </w:tr>
      <w:tr w:rsidR="003B7724" w:rsidRPr="003B7724"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3B7724" w:rsidRDefault="003A32E4" w:rsidP="00B33C1F">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3D25256" w14:textId="77777777" w:rsidR="002A4D5A" w:rsidRPr="003B7724" w:rsidRDefault="002A4D5A" w:rsidP="002A4D5A">
            <w:pPr>
              <w:autoSpaceDE w:val="0"/>
              <w:autoSpaceDN w:val="0"/>
              <w:adjustRightInd w:val="0"/>
              <w:rPr>
                <w:rFonts w:ascii="Times New Roman" w:eastAsiaTheme="minorHAnsi" w:hAnsi="Times New Roman"/>
                <w:color w:val="000000" w:themeColor="text1"/>
                <w:sz w:val="20"/>
                <w:szCs w:val="20"/>
              </w:rPr>
            </w:pPr>
            <w:r w:rsidRPr="003B7724">
              <w:rPr>
                <w:rFonts w:ascii="Times New Roman" w:eastAsiaTheme="minorHAnsi" w:hAnsi="Times New Roman"/>
                <w:color w:val="000000" w:themeColor="text1"/>
                <w:sz w:val="20"/>
                <w:szCs w:val="20"/>
              </w:rPr>
              <w:t>A score of 8 or higher on a 10-point multipart rubric for problems given on assessments will indicate that students</w:t>
            </w:r>
          </w:p>
          <w:p w14:paraId="306F016A" w14:textId="2591349E" w:rsidR="005D68AF" w:rsidRPr="003B7724" w:rsidRDefault="002A4D5A" w:rsidP="00F01EF4">
            <w:pPr>
              <w:widowControl w:val="0"/>
              <w:autoSpaceDE w:val="0"/>
              <w:autoSpaceDN w:val="0"/>
              <w:adjustRightInd w:val="0"/>
              <w:rPr>
                <w:rFonts w:ascii="Times New Roman" w:hAnsi="Times New Roman"/>
                <w:color w:val="000000" w:themeColor="text1"/>
                <w:sz w:val="20"/>
                <w:szCs w:val="20"/>
              </w:rPr>
            </w:pPr>
            <w:r w:rsidRPr="003B7724">
              <w:rPr>
                <w:rFonts w:ascii="Times New Roman" w:eastAsiaTheme="minorHAnsi" w:hAnsi="Times New Roman"/>
                <w:color w:val="000000" w:themeColor="text1"/>
                <w:sz w:val="20"/>
                <w:szCs w:val="20"/>
              </w:rPr>
              <w:t>are able to use multiple strategies in problem-solving situations.</w:t>
            </w:r>
          </w:p>
        </w:tc>
      </w:tr>
      <w:tr w:rsidR="003B7724" w:rsidRPr="003B7724"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3B7724" w:rsidRDefault="003A32E4" w:rsidP="00B33C1F">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Program Success Target for this Measurement</w:t>
            </w:r>
          </w:p>
          <w:p w14:paraId="2DDF89F9" w14:textId="77777777" w:rsidR="003A32E4" w:rsidRPr="003B7724" w:rsidRDefault="003A32E4" w:rsidP="00B33C1F">
            <w:pPr>
              <w:widowControl w:val="0"/>
              <w:autoSpaceDE w:val="0"/>
              <w:autoSpaceDN w:val="0"/>
              <w:adjustRightInd w:val="0"/>
              <w:rPr>
                <w:rFonts w:ascii="Times New Roman" w:hAnsi="Times New Roman"/>
                <w:color w:val="000000" w:themeColor="text1"/>
                <w:sz w:val="20"/>
                <w:szCs w:val="20"/>
              </w:rPr>
            </w:pPr>
          </w:p>
          <w:p w14:paraId="73BCDD76" w14:textId="77777777" w:rsidR="003A32E4" w:rsidRPr="003B7724" w:rsidRDefault="003A32E4" w:rsidP="00B33C1F">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F88E710" w14:textId="31564034" w:rsidR="003A32E4" w:rsidRPr="003B7724" w:rsidRDefault="002A4D5A" w:rsidP="00542594">
            <w:pPr>
              <w:widowControl w:val="0"/>
              <w:autoSpaceDE w:val="0"/>
              <w:autoSpaceDN w:val="0"/>
              <w:adjustRightInd w:val="0"/>
              <w:jc w:val="center"/>
              <w:rPr>
                <w:rFonts w:ascii="Times New Roman" w:hAnsi="Times New Roman"/>
                <w:color w:val="000000" w:themeColor="text1"/>
                <w:sz w:val="20"/>
                <w:szCs w:val="20"/>
              </w:rPr>
            </w:pPr>
            <w:r w:rsidRPr="003B7724">
              <w:rPr>
                <w:rFonts w:ascii="Times New Roman" w:hAnsi="Times New Roman"/>
                <w:color w:val="000000" w:themeColor="text1"/>
                <w:sz w:val="20"/>
                <w:szCs w:val="20"/>
              </w:rPr>
              <w:t>75%</w:t>
            </w:r>
          </w:p>
        </w:tc>
        <w:tc>
          <w:tcPr>
            <w:tcW w:w="2880" w:type="dxa"/>
            <w:tcBorders>
              <w:bottom w:val="single" w:sz="4" w:space="0" w:color="auto"/>
            </w:tcBorders>
            <w:shd w:val="clear" w:color="auto" w:fill="auto"/>
            <w:tcMar>
              <w:top w:w="100" w:type="nil"/>
              <w:right w:w="100" w:type="nil"/>
            </w:tcMar>
          </w:tcPr>
          <w:p w14:paraId="32151992" w14:textId="77777777" w:rsidR="003A32E4" w:rsidRPr="003B7724" w:rsidRDefault="003A32E4" w:rsidP="00B33C1F">
            <w:pPr>
              <w:widowControl w:val="0"/>
              <w:autoSpaceDE w:val="0"/>
              <w:autoSpaceDN w:val="0"/>
              <w:adjustRightInd w:val="0"/>
              <w:jc w:val="right"/>
              <w:rPr>
                <w:rFonts w:ascii="Times New Roman" w:hAnsi="Times New Roman"/>
                <w:b/>
                <w:color w:val="000000" w:themeColor="text1"/>
                <w:sz w:val="20"/>
                <w:szCs w:val="20"/>
              </w:rPr>
            </w:pPr>
            <w:r w:rsidRPr="003B7724">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257B159" w:rsidR="003A32E4" w:rsidRPr="003B7724" w:rsidRDefault="00FC7999" w:rsidP="00542594">
            <w:pPr>
              <w:widowControl w:val="0"/>
              <w:autoSpaceDE w:val="0"/>
              <w:autoSpaceDN w:val="0"/>
              <w:adjustRightInd w:val="0"/>
              <w:jc w:val="center"/>
              <w:rPr>
                <w:rFonts w:ascii="Times New Roman" w:hAnsi="Times New Roman"/>
                <w:color w:val="000000" w:themeColor="text1"/>
                <w:sz w:val="20"/>
                <w:szCs w:val="20"/>
              </w:rPr>
            </w:pPr>
            <w:r w:rsidRPr="003B7724">
              <w:rPr>
                <w:rFonts w:ascii="Times New Roman" w:hAnsi="Times New Roman"/>
                <w:color w:val="000000" w:themeColor="text1"/>
                <w:sz w:val="20"/>
                <w:szCs w:val="20"/>
              </w:rPr>
              <w:t>83.3%</w:t>
            </w:r>
          </w:p>
        </w:tc>
      </w:tr>
      <w:tr w:rsidR="003B7724" w:rsidRPr="003B7724"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CC60FB" w:rsidRPr="003B7724" w:rsidRDefault="00CC60FB" w:rsidP="00CC60FB">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color w:val="000000" w:themeColor="text1"/>
                <w:sz w:val="20"/>
                <w:szCs w:val="20"/>
              </w:rPr>
              <w:t>Methods</w:t>
            </w:r>
            <w:r w:rsidRPr="003B7724">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11436E2C" w:rsidR="00CC60FB" w:rsidRPr="003B7724" w:rsidRDefault="00CC60FB" w:rsidP="00CC60FB">
            <w:pPr>
              <w:widowControl w:val="0"/>
              <w:autoSpaceDE w:val="0"/>
              <w:autoSpaceDN w:val="0"/>
              <w:adjustRightInd w:val="0"/>
              <w:rPr>
                <w:rFonts w:ascii="Times New Roman" w:hAnsi="Times New Roman"/>
                <w:color w:val="000000" w:themeColor="text1"/>
                <w:sz w:val="20"/>
                <w:szCs w:val="20"/>
              </w:rPr>
            </w:pPr>
            <w:r w:rsidRPr="003B7724">
              <w:rPr>
                <w:rFonts w:ascii="Times New Roman" w:hAnsi="Times New Roman"/>
                <w:color w:val="000000" w:themeColor="text1"/>
                <w:sz w:val="20"/>
                <w:szCs w:val="20"/>
              </w:rPr>
              <w:t>The artifacts from all enrolled students (n=</w:t>
            </w:r>
            <w:r w:rsidR="00FC7999" w:rsidRPr="003B7724">
              <w:rPr>
                <w:rFonts w:ascii="Times New Roman" w:hAnsi="Times New Roman"/>
                <w:color w:val="000000" w:themeColor="text1"/>
                <w:sz w:val="20"/>
                <w:szCs w:val="20"/>
              </w:rPr>
              <w:t>6</w:t>
            </w:r>
            <w:r w:rsidRPr="003B7724">
              <w:rPr>
                <w:rFonts w:ascii="Times New Roman" w:hAnsi="Times New Roman"/>
                <w:color w:val="000000" w:themeColor="text1"/>
                <w:sz w:val="20"/>
                <w:szCs w:val="20"/>
              </w:rPr>
              <w:t>) that were used to assess this SLO were homework, midterm, final.</w:t>
            </w:r>
            <w:r w:rsidR="00E86D9A" w:rsidRPr="003B7724">
              <w:rPr>
                <w:rFonts w:ascii="Times New Roman" w:hAnsi="Times New Roman"/>
                <w:color w:val="000000" w:themeColor="text1"/>
                <w:sz w:val="20"/>
                <w:szCs w:val="20"/>
              </w:rPr>
              <w:t xml:space="preserve"> </w:t>
            </w:r>
            <w:r w:rsidR="006E7950" w:rsidRPr="003B7724">
              <w:rPr>
                <w:rFonts w:ascii="Times New Roman" w:hAnsi="Times New Roman"/>
                <w:color w:val="000000" w:themeColor="text1"/>
                <w:sz w:val="20"/>
                <w:szCs w:val="20"/>
              </w:rPr>
              <w:t xml:space="preserve">There were two students who withdrew from the course and are not included in the total above since they did not complete </w:t>
            </w:r>
            <w:r w:rsidR="005247FE" w:rsidRPr="003B7724">
              <w:rPr>
                <w:rFonts w:ascii="Times New Roman" w:hAnsi="Times New Roman"/>
                <w:color w:val="000000" w:themeColor="text1"/>
                <w:sz w:val="20"/>
                <w:szCs w:val="20"/>
              </w:rPr>
              <w:t xml:space="preserve">all of the items </w:t>
            </w:r>
            <w:r w:rsidR="007873E6" w:rsidRPr="003B7724">
              <w:rPr>
                <w:rFonts w:ascii="Times New Roman" w:hAnsi="Times New Roman"/>
                <w:color w:val="000000" w:themeColor="text1"/>
                <w:sz w:val="20"/>
                <w:szCs w:val="20"/>
              </w:rPr>
              <w:t>assessed.</w:t>
            </w:r>
            <w:r w:rsidR="005247FE" w:rsidRPr="003B7724">
              <w:rPr>
                <w:rFonts w:ascii="Times New Roman" w:hAnsi="Times New Roman"/>
                <w:color w:val="000000" w:themeColor="text1"/>
                <w:sz w:val="20"/>
                <w:szCs w:val="20"/>
              </w:rPr>
              <w:t xml:space="preserve"> </w:t>
            </w:r>
          </w:p>
        </w:tc>
      </w:tr>
      <w:tr w:rsidR="003B7724" w:rsidRPr="003B7724"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CC60FB" w:rsidRPr="003B7724" w:rsidRDefault="00CC60FB" w:rsidP="00CC60FB">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bCs/>
                <w:color w:val="000000" w:themeColor="text1"/>
                <w:sz w:val="20"/>
                <w:szCs w:val="20"/>
              </w:rPr>
              <w:t>Based on your results, circle or highlight whether the program met the goal Student Learning Outcome 2.</w:t>
            </w:r>
          </w:p>
          <w:p w14:paraId="0C1A9ED3" w14:textId="6E11F49C" w:rsidR="00CC60FB" w:rsidRPr="003B7724" w:rsidRDefault="00CC60FB" w:rsidP="00CC60FB">
            <w:pPr>
              <w:widowControl w:val="0"/>
              <w:autoSpaceDE w:val="0"/>
              <w:autoSpaceDN w:val="0"/>
              <w:adjustRightInd w:val="0"/>
              <w:rPr>
                <w:rFonts w:ascii="Times New Roman" w:hAnsi="Times New Roman"/>
                <w:b/>
                <w:color w:val="000000" w:themeColor="text1"/>
                <w:sz w:val="22"/>
                <w:szCs w:val="22"/>
              </w:rPr>
            </w:pPr>
            <w:r w:rsidRPr="003B7724">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8889E2C" w:rsidR="00CC60FB" w:rsidRPr="003B7724" w:rsidRDefault="007873E6" w:rsidP="00CC60FB">
            <w:pPr>
              <w:widowControl w:val="0"/>
              <w:autoSpaceDE w:val="0"/>
              <w:autoSpaceDN w:val="0"/>
              <w:adjustRightInd w:val="0"/>
              <w:jc w:val="center"/>
              <w:rPr>
                <w:rFonts w:ascii="Times New Roman" w:hAnsi="Times New Roman"/>
                <w:b/>
                <w:color w:val="000000" w:themeColor="text1"/>
                <w:sz w:val="22"/>
                <w:szCs w:val="22"/>
              </w:rPr>
            </w:pPr>
            <w:r w:rsidRPr="003B7724">
              <w:rPr>
                <w:rFonts w:ascii="Times New Roman" w:hAnsi="Times New Roman"/>
                <w:b/>
                <w:color w:val="000000" w:themeColor="text1"/>
                <w:sz w:val="22"/>
                <w:szCs w:val="22"/>
              </w:rPr>
              <w:fldChar w:fldCharType="begin">
                <w:ffData>
                  <w:name w:val="Check9"/>
                  <w:enabled/>
                  <w:calcOnExit w:val="0"/>
                  <w:checkBox>
                    <w:sizeAuto/>
                    <w:default w:val="1"/>
                  </w:checkBox>
                </w:ffData>
              </w:fldChar>
            </w:r>
            <w:bookmarkStart w:id="10" w:name="Check9"/>
            <w:r w:rsidRPr="003B7724">
              <w:rPr>
                <w:rFonts w:ascii="Times New Roman" w:hAnsi="Times New Roman"/>
                <w:b/>
                <w:color w:val="000000" w:themeColor="text1"/>
                <w:sz w:val="22"/>
                <w:szCs w:val="22"/>
              </w:rPr>
              <w:instrText xml:space="preserve"> FORMCHECKBOX </w:instrText>
            </w:r>
            <w:r w:rsidR="000E1E26">
              <w:rPr>
                <w:rFonts w:ascii="Times New Roman" w:hAnsi="Times New Roman"/>
                <w:b/>
                <w:color w:val="000000" w:themeColor="text1"/>
                <w:sz w:val="22"/>
                <w:szCs w:val="22"/>
              </w:rPr>
            </w:r>
            <w:r w:rsidR="000E1E26">
              <w:rPr>
                <w:rFonts w:ascii="Times New Roman" w:hAnsi="Times New Roman"/>
                <w:b/>
                <w:color w:val="000000" w:themeColor="text1"/>
                <w:sz w:val="22"/>
                <w:szCs w:val="22"/>
              </w:rPr>
              <w:fldChar w:fldCharType="separate"/>
            </w:r>
            <w:r w:rsidRPr="003B7724">
              <w:rPr>
                <w:rFonts w:ascii="Times New Roman" w:hAnsi="Times New Roman"/>
                <w:b/>
                <w:color w:val="000000" w:themeColor="text1"/>
                <w:sz w:val="22"/>
                <w:szCs w:val="22"/>
              </w:rPr>
              <w:fldChar w:fldCharType="end"/>
            </w:r>
            <w:bookmarkEnd w:id="10"/>
            <w:r w:rsidR="00CC60FB" w:rsidRPr="003B7724">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CC60FB" w:rsidRPr="003B7724" w:rsidRDefault="00CC60FB" w:rsidP="00CC60FB">
            <w:pPr>
              <w:widowControl w:val="0"/>
              <w:autoSpaceDE w:val="0"/>
              <w:autoSpaceDN w:val="0"/>
              <w:adjustRightInd w:val="0"/>
              <w:jc w:val="center"/>
              <w:rPr>
                <w:rFonts w:ascii="Times New Roman" w:hAnsi="Times New Roman"/>
                <w:b/>
                <w:color w:val="000000" w:themeColor="text1"/>
                <w:sz w:val="22"/>
                <w:szCs w:val="22"/>
              </w:rPr>
            </w:pPr>
            <w:r w:rsidRPr="003B7724">
              <w:rPr>
                <w:rFonts w:ascii="Times New Roman" w:hAnsi="Times New Roman"/>
                <w:b/>
                <w:color w:val="000000" w:themeColor="text1"/>
                <w:sz w:val="22"/>
                <w:szCs w:val="22"/>
              </w:rPr>
              <w:fldChar w:fldCharType="begin">
                <w:ffData>
                  <w:name w:val="Check10"/>
                  <w:enabled/>
                  <w:calcOnExit w:val="0"/>
                  <w:checkBox>
                    <w:sizeAuto/>
                    <w:default w:val="0"/>
                  </w:checkBox>
                </w:ffData>
              </w:fldChar>
            </w:r>
            <w:bookmarkStart w:id="11" w:name="Check10"/>
            <w:r w:rsidRPr="003B7724">
              <w:rPr>
                <w:rFonts w:ascii="Times New Roman" w:hAnsi="Times New Roman"/>
                <w:b/>
                <w:color w:val="000000" w:themeColor="text1"/>
                <w:sz w:val="22"/>
                <w:szCs w:val="22"/>
              </w:rPr>
              <w:instrText xml:space="preserve"> FORMCHECKBOX </w:instrText>
            </w:r>
            <w:r w:rsidR="000E1E26">
              <w:rPr>
                <w:rFonts w:ascii="Times New Roman" w:hAnsi="Times New Roman"/>
                <w:b/>
                <w:color w:val="000000" w:themeColor="text1"/>
                <w:sz w:val="22"/>
                <w:szCs w:val="22"/>
              </w:rPr>
            </w:r>
            <w:r w:rsidR="000E1E26">
              <w:rPr>
                <w:rFonts w:ascii="Times New Roman" w:hAnsi="Times New Roman"/>
                <w:b/>
                <w:color w:val="000000" w:themeColor="text1"/>
                <w:sz w:val="22"/>
                <w:szCs w:val="22"/>
              </w:rPr>
              <w:fldChar w:fldCharType="separate"/>
            </w:r>
            <w:r w:rsidRPr="003B7724">
              <w:rPr>
                <w:rFonts w:ascii="Times New Roman" w:hAnsi="Times New Roman"/>
                <w:b/>
                <w:color w:val="000000" w:themeColor="text1"/>
                <w:sz w:val="22"/>
                <w:szCs w:val="22"/>
              </w:rPr>
              <w:fldChar w:fldCharType="end"/>
            </w:r>
            <w:bookmarkEnd w:id="11"/>
            <w:r w:rsidRPr="003B7724">
              <w:rPr>
                <w:rFonts w:ascii="Times New Roman" w:hAnsi="Times New Roman"/>
                <w:b/>
                <w:color w:val="000000" w:themeColor="text1"/>
                <w:sz w:val="22"/>
                <w:szCs w:val="22"/>
              </w:rPr>
              <w:t xml:space="preserve"> Not Met</w:t>
            </w:r>
          </w:p>
        </w:tc>
      </w:tr>
      <w:tr w:rsidR="003B7724" w:rsidRPr="003B7724" w14:paraId="0D3445A0" w14:textId="77777777" w:rsidTr="00060BE5">
        <w:tc>
          <w:tcPr>
            <w:tcW w:w="14395" w:type="dxa"/>
            <w:gridSpan w:val="6"/>
            <w:shd w:val="clear" w:color="auto" w:fill="auto"/>
            <w:tcMar>
              <w:top w:w="100" w:type="nil"/>
              <w:right w:w="100" w:type="nil"/>
            </w:tcMar>
          </w:tcPr>
          <w:p w14:paraId="00566383" w14:textId="77777777" w:rsidR="00CC60FB" w:rsidRPr="003B7724" w:rsidRDefault="00CC60FB" w:rsidP="00CC60FB">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 xml:space="preserve">Actions </w:t>
            </w:r>
            <w:r w:rsidRPr="003B7724">
              <w:rPr>
                <w:rFonts w:ascii="Times New Roman" w:hAnsi="Times New Roman"/>
                <w:color w:val="000000" w:themeColor="text1"/>
                <w:sz w:val="20"/>
                <w:szCs w:val="20"/>
              </w:rPr>
              <w:t>(Describe the decision-making process and actions planned for program improvement.  The actions should include a timeline.)</w:t>
            </w:r>
          </w:p>
        </w:tc>
      </w:tr>
      <w:tr w:rsidR="003B7724" w:rsidRPr="003B7724" w14:paraId="5A144F00" w14:textId="77777777" w:rsidTr="00FA52C6">
        <w:trPr>
          <w:trHeight w:val="380"/>
        </w:trPr>
        <w:tc>
          <w:tcPr>
            <w:tcW w:w="14395" w:type="dxa"/>
            <w:gridSpan w:val="6"/>
            <w:shd w:val="clear" w:color="auto" w:fill="auto"/>
            <w:tcMar>
              <w:top w:w="100" w:type="nil"/>
              <w:right w:w="100" w:type="nil"/>
            </w:tcMar>
          </w:tcPr>
          <w:p w14:paraId="05CDE20B" w14:textId="77777777" w:rsidR="00F01EF4" w:rsidRDefault="00F01EF4" w:rsidP="000D69EF">
            <w:pPr>
              <w:jc w:val="both"/>
              <w:rPr>
                <w:rFonts w:ascii="Times New Roman" w:hAnsi="Times New Roman"/>
                <w:color w:val="000000" w:themeColor="text1"/>
                <w:sz w:val="20"/>
                <w:szCs w:val="20"/>
              </w:rPr>
            </w:pPr>
          </w:p>
          <w:p w14:paraId="3E678AFB" w14:textId="77777777" w:rsidR="000D69EF" w:rsidRDefault="000D69EF" w:rsidP="000D69EF">
            <w:pPr>
              <w:jc w:val="both"/>
              <w:rPr>
                <w:rFonts w:ascii="Times New Roman" w:hAnsi="Times New Roman"/>
                <w:color w:val="000000" w:themeColor="text1"/>
                <w:sz w:val="20"/>
                <w:szCs w:val="20"/>
              </w:rPr>
            </w:pPr>
            <w:r w:rsidRPr="003B7724">
              <w:rPr>
                <w:rFonts w:ascii="Times New Roman" w:hAnsi="Times New Roman"/>
                <w:color w:val="000000" w:themeColor="text1"/>
                <w:sz w:val="20"/>
                <w:szCs w:val="20"/>
              </w:rPr>
              <w:t xml:space="preserve">During this academic year, we revised the MA in Mathematics program. This new program will </w:t>
            </w:r>
            <w:r w:rsidR="007C2D79" w:rsidRPr="003B7724">
              <w:rPr>
                <w:rFonts w:ascii="Times New Roman" w:hAnsi="Times New Roman"/>
                <w:color w:val="000000" w:themeColor="text1"/>
                <w:sz w:val="20"/>
                <w:szCs w:val="20"/>
              </w:rPr>
              <w:t xml:space="preserve">still </w:t>
            </w:r>
            <w:r w:rsidRPr="003B7724">
              <w:rPr>
                <w:rFonts w:ascii="Times New Roman" w:hAnsi="Times New Roman"/>
                <w:color w:val="000000" w:themeColor="text1"/>
                <w:sz w:val="20"/>
                <w:szCs w:val="20"/>
              </w:rPr>
              <w:t>include MATH 503 as one of the core classes required for the program</w:t>
            </w:r>
            <w:r w:rsidR="007873E6" w:rsidRPr="003B7724">
              <w:rPr>
                <w:rFonts w:ascii="Times New Roman" w:hAnsi="Times New Roman"/>
                <w:color w:val="000000" w:themeColor="text1"/>
                <w:sz w:val="20"/>
                <w:szCs w:val="20"/>
              </w:rPr>
              <w:t>.</w:t>
            </w:r>
            <w:r w:rsidR="007C2D79" w:rsidRPr="003B7724">
              <w:rPr>
                <w:rFonts w:ascii="Times New Roman" w:hAnsi="Times New Roman"/>
                <w:color w:val="000000" w:themeColor="text1"/>
                <w:sz w:val="20"/>
                <w:szCs w:val="20"/>
              </w:rPr>
              <w:t xml:space="preserve"> </w:t>
            </w:r>
            <w:r w:rsidR="004A66C3" w:rsidRPr="003B7724">
              <w:rPr>
                <w:rFonts w:ascii="Times New Roman" w:hAnsi="Times New Roman"/>
                <w:color w:val="000000" w:themeColor="text1"/>
                <w:sz w:val="20"/>
                <w:szCs w:val="20"/>
              </w:rPr>
              <w:t xml:space="preserve"> </w:t>
            </w:r>
            <w:r w:rsidR="002D29EC" w:rsidRPr="003B7724">
              <w:rPr>
                <w:rFonts w:ascii="Times New Roman" w:hAnsi="Times New Roman"/>
                <w:color w:val="000000" w:themeColor="text1"/>
                <w:sz w:val="20"/>
                <w:szCs w:val="20"/>
              </w:rPr>
              <w:t xml:space="preserve"> </w:t>
            </w:r>
          </w:p>
          <w:p w14:paraId="295FC4F9" w14:textId="46657C8A" w:rsidR="00F01EF4" w:rsidRPr="003B7724" w:rsidRDefault="00F01EF4" w:rsidP="000D69EF">
            <w:pPr>
              <w:jc w:val="both"/>
              <w:rPr>
                <w:rFonts w:ascii="Times New Roman" w:hAnsi="Times New Roman"/>
                <w:color w:val="000000" w:themeColor="text1"/>
                <w:sz w:val="20"/>
                <w:szCs w:val="20"/>
              </w:rPr>
            </w:pPr>
          </w:p>
        </w:tc>
      </w:tr>
      <w:tr w:rsidR="003B7724" w:rsidRPr="003B7724" w14:paraId="023FDFA4" w14:textId="77777777" w:rsidTr="00B33C1F">
        <w:tc>
          <w:tcPr>
            <w:tcW w:w="14395" w:type="dxa"/>
            <w:gridSpan w:val="6"/>
            <w:shd w:val="clear" w:color="auto" w:fill="auto"/>
            <w:tcMar>
              <w:top w:w="100" w:type="nil"/>
              <w:right w:w="100" w:type="nil"/>
            </w:tcMar>
          </w:tcPr>
          <w:p w14:paraId="582799B0" w14:textId="77777777" w:rsidR="000D69EF" w:rsidRPr="003B7724" w:rsidRDefault="000D69EF" w:rsidP="000D69EF">
            <w:pPr>
              <w:jc w:val="both"/>
              <w:rPr>
                <w:rFonts w:ascii="Times New Roman" w:hAnsi="Times New Roman"/>
                <w:b/>
                <w:bCs/>
                <w:color w:val="000000" w:themeColor="text1"/>
                <w:sz w:val="20"/>
              </w:rPr>
            </w:pPr>
            <w:r w:rsidRPr="003B7724">
              <w:rPr>
                <w:rFonts w:ascii="Times New Roman" w:hAnsi="Times New Roman"/>
                <w:b/>
                <w:bCs/>
                <w:color w:val="000000" w:themeColor="text1"/>
                <w:sz w:val="20"/>
              </w:rPr>
              <w:t xml:space="preserve">Follow-Up </w:t>
            </w:r>
            <w:r w:rsidRPr="003B7724">
              <w:rPr>
                <w:rFonts w:ascii="Times New Roman" w:hAnsi="Times New Roman"/>
                <w:bCs/>
                <w:color w:val="000000" w:themeColor="text1"/>
                <w:sz w:val="20"/>
              </w:rPr>
              <w:t>(Provide your timeline for follow-up.  If follow-up has occurred, describe how the actions above have resulted in program improvement.)</w:t>
            </w:r>
          </w:p>
        </w:tc>
      </w:tr>
      <w:tr w:rsidR="003B7724" w:rsidRPr="003B7724" w14:paraId="630F521C" w14:textId="77777777" w:rsidTr="00B33C1F">
        <w:tc>
          <w:tcPr>
            <w:tcW w:w="14395" w:type="dxa"/>
            <w:gridSpan w:val="6"/>
            <w:shd w:val="clear" w:color="auto" w:fill="auto"/>
            <w:tcMar>
              <w:top w:w="100" w:type="nil"/>
              <w:right w:w="100" w:type="nil"/>
            </w:tcMar>
          </w:tcPr>
          <w:p w14:paraId="602BED7F" w14:textId="77777777" w:rsidR="00F01EF4" w:rsidRDefault="00F01EF4" w:rsidP="000D69EF">
            <w:pPr>
              <w:jc w:val="both"/>
              <w:rPr>
                <w:rFonts w:ascii="Times New Roman" w:hAnsi="Times New Roman"/>
                <w:color w:val="000000" w:themeColor="text1"/>
                <w:sz w:val="20"/>
                <w:szCs w:val="20"/>
              </w:rPr>
            </w:pPr>
          </w:p>
          <w:p w14:paraId="72F4D83B" w14:textId="254B98A6" w:rsidR="000D69EF" w:rsidRPr="003B7724" w:rsidRDefault="008E0BA3" w:rsidP="000D69EF">
            <w:pPr>
              <w:jc w:val="both"/>
              <w:rPr>
                <w:rFonts w:ascii="Times New Roman" w:hAnsi="Times New Roman"/>
                <w:color w:val="000000" w:themeColor="text1"/>
                <w:sz w:val="20"/>
                <w:szCs w:val="20"/>
              </w:rPr>
            </w:pPr>
            <w:r w:rsidRPr="003B7724">
              <w:rPr>
                <w:rFonts w:ascii="Times New Roman" w:hAnsi="Times New Roman"/>
                <w:color w:val="000000" w:themeColor="text1"/>
                <w:sz w:val="20"/>
                <w:szCs w:val="20"/>
              </w:rPr>
              <w:t>We will continue to monitor student success on this learning outcome.</w:t>
            </w:r>
            <w:r w:rsidR="007C2D79" w:rsidRPr="003B7724">
              <w:rPr>
                <w:rFonts w:ascii="Times New Roman" w:hAnsi="Times New Roman"/>
                <w:color w:val="000000" w:themeColor="text1"/>
                <w:sz w:val="20"/>
                <w:szCs w:val="20"/>
              </w:rPr>
              <w:t xml:space="preserve"> </w:t>
            </w:r>
          </w:p>
          <w:p w14:paraId="4AF2E385" w14:textId="6A275F0E" w:rsidR="000D69EF" w:rsidRPr="003B7724" w:rsidRDefault="000D69EF" w:rsidP="000D69EF">
            <w:pPr>
              <w:jc w:val="both"/>
              <w:rPr>
                <w:rFonts w:ascii="Times New Roman" w:hAnsi="Times New Roman"/>
                <w:color w:val="000000" w:themeColor="text1"/>
                <w:sz w:val="20"/>
                <w:szCs w:val="20"/>
              </w:rPr>
            </w:pPr>
          </w:p>
        </w:tc>
      </w:tr>
      <w:tr w:rsidR="003B7724" w:rsidRPr="003B7724" w14:paraId="4087FAD4" w14:textId="77777777" w:rsidTr="00B33C1F">
        <w:tc>
          <w:tcPr>
            <w:tcW w:w="14395" w:type="dxa"/>
            <w:gridSpan w:val="6"/>
            <w:shd w:val="clear" w:color="auto" w:fill="auto"/>
            <w:tcMar>
              <w:top w:w="100" w:type="nil"/>
              <w:right w:w="100" w:type="nil"/>
            </w:tcMar>
          </w:tcPr>
          <w:p w14:paraId="1675CEB7" w14:textId="17D6845E" w:rsidR="000D69EF" w:rsidRPr="003B7724" w:rsidRDefault="000D69EF" w:rsidP="000D69EF">
            <w:pPr>
              <w:jc w:val="both"/>
              <w:rPr>
                <w:rFonts w:ascii="Times New Roman" w:hAnsi="Times New Roman"/>
                <w:color w:val="000000" w:themeColor="text1"/>
                <w:sz w:val="20"/>
              </w:rPr>
            </w:pPr>
            <w:r w:rsidRPr="003B7724">
              <w:rPr>
                <w:rFonts w:ascii="Times New Roman" w:hAnsi="Times New Roman"/>
                <w:b/>
                <w:bCs/>
                <w:color w:val="000000" w:themeColor="text1"/>
                <w:sz w:val="20"/>
              </w:rPr>
              <w:t>Next Assessment Cycle Plan</w:t>
            </w:r>
            <w:r w:rsidRPr="003B7724">
              <w:rPr>
                <w:rFonts w:ascii="Times New Roman" w:hAnsi="Times New Roman"/>
                <w:color w:val="000000" w:themeColor="text1"/>
                <w:sz w:val="20"/>
              </w:rPr>
              <w:t xml:space="preserve"> (Please describe your assessment plan timetable for this outcome)</w:t>
            </w:r>
          </w:p>
        </w:tc>
      </w:tr>
      <w:tr w:rsidR="003B7724" w:rsidRPr="003B7724" w14:paraId="5C4BCE90" w14:textId="77777777" w:rsidTr="00B33C1F">
        <w:tc>
          <w:tcPr>
            <w:tcW w:w="14395" w:type="dxa"/>
            <w:gridSpan w:val="6"/>
            <w:shd w:val="clear" w:color="auto" w:fill="auto"/>
            <w:tcMar>
              <w:top w:w="100" w:type="nil"/>
              <w:right w:w="100" w:type="nil"/>
            </w:tcMar>
          </w:tcPr>
          <w:p w14:paraId="77A857B3" w14:textId="77777777" w:rsidR="00F01EF4" w:rsidRDefault="00F01EF4" w:rsidP="004607D0">
            <w:pPr>
              <w:jc w:val="both"/>
              <w:rPr>
                <w:rFonts w:ascii="Times New Roman" w:hAnsi="Times New Roman"/>
                <w:color w:val="000000" w:themeColor="text1"/>
                <w:sz w:val="20"/>
                <w:szCs w:val="20"/>
              </w:rPr>
            </w:pPr>
          </w:p>
          <w:p w14:paraId="06CDB92E" w14:textId="77777777" w:rsidR="004607D0" w:rsidRDefault="004607D0" w:rsidP="004607D0">
            <w:pPr>
              <w:jc w:val="both"/>
              <w:rPr>
                <w:rFonts w:ascii="Times New Roman" w:hAnsi="Times New Roman"/>
                <w:color w:val="000000" w:themeColor="text1"/>
                <w:sz w:val="20"/>
                <w:szCs w:val="20"/>
              </w:rPr>
            </w:pPr>
            <w:r w:rsidRPr="003B7724">
              <w:rPr>
                <w:rFonts w:ascii="Times New Roman" w:hAnsi="Times New Roman"/>
                <w:color w:val="000000" w:themeColor="text1"/>
                <w:sz w:val="20"/>
                <w:szCs w:val="20"/>
              </w:rPr>
              <w:t>The course used to assess this outcome is a core course in the MA in Mathematics Program, and it is offered once a year. This will be assessed again during the fall 202</w:t>
            </w:r>
            <w:r w:rsidR="004A66C3" w:rsidRPr="003B7724">
              <w:rPr>
                <w:rFonts w:ascii="Times New Roman" w:hAnsi="Times New Roman"/>
                <w:color w:val="000000" w:themeColor="text1"/>
                <w:sz w:val="20"/>
                <w:szCs w:val="20"/>
              </w:rPr>
              <w:t>2</w:t>
            </w:r>
            <w:r w:rsidRPr="003B7724">
              <w:rPr>
                <w:rFonts w:ascii="Times New Roman" w:hAnsi="Times New Roman"/>
                <w:color w:val="000000" w:themeColor="text1"/>
                <w:sz w:val="20"/>
                <w:szCs w:val="20"/>
              </w:rPr>
              <w:t xml:space="preserve"> semester when the course is taught again.</w:t>
            </w:r>
            <w:r w:rsidR="004A66C3" w:rsidRPr="003B7724">
              <w:rPr>
                <w:rFonts w:ascii="Times New Roman" w:hAnsi="Times New Roman"/>
                <w:color w:val="000000" w:themeColor="text1"/>
                <w:sz w:val="20"/>
                <w:szCs w:val="20"/>
              </w:rPr>
              <w:t xml:space="preserve"> During the next academic year, we will separate out the instruments and look at those individually and as a wh</w:t>
            </w:r>
            <w:r w:rsidR="003B1730" w:rsidRPr="003B7724">
              <w:rPr>
                <w:rFonts w:ascii="Times New Roman" w:hAnsi="Times New Roman"/>
                <w:color w:val="000000" w:themeColor="text1"/>
                <w:sz w:val="20"/>
                <w:szCs w:val="20"/>
              </w:rPr>
              <w:t>o</w:t>
            </w:r>
            <w:r w:rsidR="004A66C3" w:rsidRPr="003B7724">
              <w:rPr>
                <w:rFonts w:ascii="Times New Roman" w:hAnsi="Times New Roman"/>
                <w:color w:val="000000" w:themeColor="text1"/>
                <w:sz w:val="20"/>
                <w:szCs w:val="20"/>
              </w:rPr>
              <w:t>le.</w:t>
            </w:r>
            <w:r w:rsidR="003B1730" w:rsidRPr="003B7724">
              <w:rPr>
                <w:rFonts w:ascii="Times New Roman" w:hAnsi="Times New Roman"/>
                <w:color w:val="000000" w:themeColor="text1"/>
                <w:sz w:val="20"/>
                <w:szCs w:val="20"/>
              </w:rPr>
              <w:t xml:space="preserve"> In addition, we will discuss if this is the best </w:t>
            </w:r>
            <w:r w:rsidR="005116F5" w:rsidRPr="003B7724">
              <w:rPr>
                <w:rFonts w:ascii="Times New Roman" w:hAnsi="Times New Roman"/>
                <w:color w:val="000000" w:themeColor="text1"/>
                <w:sz w:val="20"/>
                <w:szCs w:val="20"/>
              </w:rPr>
              <w:t xml:space="preserve">course to assess this outcome. This course is the most challenging course in the program (as expected), but there have been students who have </w:t>
            </w:r>
            <w:r w:rsidR="00756DA7" w:rsidRPr="003B7724">
              <w:rPr>
                <w:rFonts w:ascii="Times New Roman" w:hAnsi="Times New Roman"/>
                <w:color w:val="000000" w:themeColor="text1"/>
                <w:sz w:val="20"/>
                <w:szCs w:val="20"/>
              </w:rPr>
              <w:t xml:space="preserve">left the program because of this course. While that is not necessarily </w:t>
            </w:r>
            <w:proofErr w:type="spellStart"/>
            <w:r w:rsidR="00756DA7" w:rsidRPr="003B7724">
              <w:rPr>
                <w:rFonts w:ascii="Times New Roman" w:hAnsi="Times New Roman"/>
                <w:color w:val="000000" w:themeColor="text1"/>
                <w:sz w:val="20"/>
                <w:szCs w:val="20"/>
              </w:rPr>
              <w:t>unusal</w:t>
            </w:r>
            <w:proofErr w:type="spellEnd"/>
            <w:r w:rsidR="00756DA7" w:rsidRPr="003B7724">
              <w:rPr>
                <w:rFonts w:ascii="Times New Roman" w:hAnsi="Times New Roman"/>
                <w:color w:val="000000" w:themeColor="text1"/>
                <w:sz w:val="20"/>
                <w:szCs w:val="20"/>
              </w:rPr>
              <w:t xml:space="preserve">, we need to </w:t>
            </w:r>
            <w:r w:rsidR="00115EB6" w:rsidRPr="003B7724">
              <w:rPr>
                <w:rFonts w:ascii="Times New Roman" w:hAnsi="Times New Roman"/>
                <w:color w:val="000000" w:themeColor="text1"/>
                <w:sz w:val="20"/>
                <w:szCs w:val="20"/>
              </w:rPr>
              <w:t xml:space="preserve">gather information and decide if there are ways to make the course more accessible for those without a strong theoretical background. </w:t>
            </w:r>
          </w:p>
          <w:p w14:paraId="2BD66E22" w14:textId="103971C1" w:rsidR="00F01EF4" w:rsidRPr="003B7724" w:rsidRDefault="00F01EF4" w:rsidP="004607D0">
            <w:pPr>
              <w:jc w:val="both"/>
              <w:rPr>
                <w:rFonts w:ascii="Times New Roman" w:hAnsi="Times New Roman"/>
                <w:color w:val="000000" w:themeColor="text1"/>
                <w:sz w:val="20"/>
              </w:rPr>
            </w:pPr>
          </w:p>
        </w:tc>
      </w:tr>
    </w:tbl>
    <w:p w14:paraId="733BFA9B" w14:textId="4D6235C3" w:rsidR="00F136C3" w:rsidRPr="003B7724" w:rsidRDefault="00F136C3">
      <w:pPr>
        <w:rPr>
          <w:color w:val="000000" w:themeColor="text1"/>
        </w:rPr>
      </w:pPr>
    </w:p>
    <w:p w14:paraId="4BB552C8" w14:textId="74B7C226" w:rsidR="00060BE5" w:rsidRPr="003B7724" w:rsidRDefault="00060BE5">
      <w:pPr>
        <w:rPr>
          <w:color w:val="000000" w:themeColor="text1"/>
        </w:rPr>
      </w:pPr>
    </w:p>
    <w:p w14:paraId="48A02B8F" w14:textId="43B3DB40" w:rsidR="004607D0" w:rsidRPr="003B7724" w:rsidRDefault="004607D0">
      <w:pPr>
        <w:rPr>
          <w:color w:val="000000" w:themeColor="text1"/>
        </w:rPr>
      </w:pPr>
    </w:p>
    <w:p w14:paraId="65EEF8F8" w14:textId="1BD23051" w:rsidR="004607D0" w:rsidRPr="003B7724" w:rsidRDefault="004607D0">
      <w:pPr>
        <w:rPr>
          <w:color w:val="000000" w:themeColor="text1"/>
        </w:rPr>
      </w:pPr>
    </w:p>
    <w:p w14:paraId="69944E51" w14:textId="798D70C9" w:rsidR="004607D0" w:rsidRPr="003B7724" w:rsidRDefault="004607D0">
      <w:pPr>
        <w:rPr>
          <w:color w:val="000000" w:themeColor="text1"/>
        </w:rPr>
      </w:pPr>
    </w:p>
    <w:p w14:paraId="422CB66C" w14:textId="485F1A30" w:rsidR="004607D0" w:rsidRPr="003B7724" w:rsidRDefault="004607D0">
      <w:pPr>
        <w:rPr>
          <w:color w:val="000000" w:themeColor="text1"/>
        </w:rPr>
      </w:pPr>
    </w:p>
    <w:p w14:paraId="037C6BD2" w14:textId="5DF9903F" w:rsidR="004607D0" w:rsidRPr="003B7724" w:rsidRDefault="004607D0">
      <w:pPr>
        <w:rPr>
          <w:color w:val="000000" w:themeColor="text1"/>
        </w:rPr>
      </w:pPr>
    </w:p>
    <w:p w14:paraId="4A1F9901" w14:textId="393D8638" w:rsidR="00115EB6" w:rsidRPr="003B7724" w:rsidRDefault="00115EB6">
      <w:pPr>
        <w:rPr>
          <w:color w:val="000000" w:themeColor="text1"/>
        </w:rPr>
      </w:pPr>
    </w:p>
    <w:p w14:paraId="0852D76E" w14:textId="77777777" w:rsidR="00115EB6" w:rsidRPr="003B7724" w:rsidRDefault="00115EB6">
      <w:pPr>
        <w:rPr>
          <w:color w:val="000000" w:themeColor="text1"/>
        </w:rPr>
      </w:pPr>
    </w:p>
    <w:p w14:paraId="735F7E6B" w14:textId="77777777" w:rsidR="004607D0" w:rsidRPr="003B7724" w:rsidRDefault="004607D0">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B7724" w:rsidRPr="003B7724"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3B7724" w:rsidRDefault="005D68AF" w:rsidP="00B33C1F">
            <w:pPr>
              <w:widowControl w:val="0"/>
              <w:autoSpaceDE w:val="0"/>
              <w:autoSpaceDN w:val="0"/>
              <w:adjustRightInd w:val="0"/>
              <w:jc w:val="center"/>
              <w:rPr>
                <w:rFonts w:ascii="Times New Roman" w:hAnsi="Times New Roman"/>
                <w:b/>
                <w:bCs/>
                <w:color w:val="000000" w:themeColor="text1"/>
              </w:rPr>
            </w:pPr>
            <w:r w:rsidRPr="003B7724">
              <w:rPr>
                <w:rFonts w:ascii="Times New Roman" w:hAnsi="Times New Roman"/>
                <w:b/>
                <w:bCs/>
                <w:color w:val="000000" w:themeColor="text1"/>
              </w:rPr>
              <w:t>Student Learning Outcome 3</w:t>
            </w:r>
          </w:p>
        </w:tc>
      </w:tr>
      <w:tr w:rsidR="003B7724" w:rsidRPr="003B7724"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6002F1" w:rsidRPr="003B7724" w:rsidRDefault="006002F1" w:rsidP="006002F1">
            <w:pPr>
              <w:widowControl w:val="0"/>
              <w:autoSpaceDE w:val="0"/>
              <w:autoSpaceDN w:val="0"/>
              <w:adjustRightInd w:val="0"/>
              <w:rPr>
                <w:rFonts w:ascii="Times New Roman" w:hAnsi="Times New Roman"/>
                <w:b/>
                <w:bCs/>
                <w:color w:val="000000" w:themeColor="text1"/>
                <w:sz w:val="22"/>
                <w:szCs w:val="22"/>
              </w:rPr>
            </w:pPr>
            <w:r w:rsidRPr="003B7724">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4E8C3C3B" w:rsidR="006002F1" w:rsidRPr="003B7724" w:rsidRDefault="006002F1" w:rsidP="006002F1">
            <w:pPr>
              <w:widowControl w:val="0"/>
              <w:autoSpaceDE w:val="0"/>
              <w:autoSpaceDN w:val="0"/>
              <w:adjustRightInd w:val="0"/>
              <w:rPr>
                <w:rFonts w:ascii="Times New Roman" w:hAnsi="Times New Roman"/>
                <w:bCs/>
                <w:color w:val="000000" w:themeColor="text1"/>
                <w:sz w:val="20"/>
                <w:szCs w:val="20"/>
              </w:rPr>
            </w:pPr>
            <w:r w:rsidRPr="003B7724">
              <w:rPr>
                <w:rFonts w:ascii="Times New Roman" w:eastAsiaTheme="minorHAnsi" w:hAnsi="Times New Roman"/>
                <w:color w:val="000000" w:themeColor="text1"/>
                <w:sz w:val="20"/>
                <w:szCs w:val="20"/>
              </w:rPr>
              <w:t>Students will demonstrate their capacity to use multiple strategies and appropriate technology to apply mathematics in problem-solving situations and will justify their solutions with sound logic.</w:t>
            </w:r>
          </w:p>
        </w:tc>
      </w:tr>
      <w:tr w:rsidR="003B7724" w:rsidRPr="003B7724" w14:paraId="1251223B" w14:textId="77777777" w:rsidTr="00F01EF4">
        <w:trPr>
          <w:trHeight w:val="497"/>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6002F1" w:rsidRPr="003B7724" w:rsidRDefault="006002F1" w:rsidP="006002F1">
            <w:pPr>
              <w:widowControl w:val="0"/>
              <w:autoSpaceDE w:val="0"/>
              <w:autoSpaceDN w:val="0"/>
              <w:adjustRightInd w:val="0"/>
              <w:rPr>
                <w:rFonts w:ascii="Times New Roman" w:hAnsi="Times New Roman"/>
                <w:bCs/>
                <w:color w:val="000000" w:themeColor="text1"/>
                <w:sz w:val="20"/>
                <w:szCs w:val="20"/>
              </w:rPr>
            </w:pPr>
            <w:r w:rsidRPr="003B7724">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7076FA5D" w:rsidR="006002F1" w:rsidRPr="003B7724" w:rsidRDefault="001C5E4D" w:rsidP="006002F1">
            <w:pPr>
              <w:widowControl w:val="0"/>
              <w:autoSpaceDE w:val="0"/>
              <w:autoSpaceDN w:val="0"/>
              <w:adjustRightInd w:val="0"/>
              <w:rPr>
                <w:rFonts w:ascii="Times New Roman" w:hAnsi="Times New Roman"/>
                <w:b/>
                <w:bCs/>
                <w:color w:val="000000" w:themeColor="text1"/>
                <w:sz w:val="20"/>
                <w:szCs w:val="20"/>
              </w:rPr>
            </w:pPr>
            <w:r w:rsidRPr="003B7724">
              <w:rPr>
                <w:rFonts w:ascii="Times New Roman" w:eastAsiaTheme="minorHAnsi" w:hAnsi="Times New Roman"/>
                <w:color w:val="000000" w:themeColor="text1"/>
                <w:sz w:val="20"/>
                <w:szCs w:val="20"/>
              </w:rPr>
              <w:t>Assessments from MATH 512, Geometry from an Advanced Perspective.</w:t>
            </w:r>
          </w:p>
        </w:tc>
      </w:tr>
      <w:tr w:rsidR="003B7724" w:rsidRPr="003B7724"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6002F1" w:rsidRPr="003B7724" w:rsidRDefault="006002F1" w:rsidP="006002F1">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D7FCA8D" w14:textId="77777777" w:rsidR="006002F1" w:rsidRPr="003B7724" w:rsidRDefault="00B03E00" w:rsidP="006002F1">
            <w:pPr>
              <w:widowControl w:val="0"/>
              <w:autoSpaceDE w:val="0"/>
              <w:autoSpaceDN w:val="0"/>
              <w:adjustRightInd w:val="0"/>
              <w:rPr>
                <w:rFonts w:ascii="Times New Roman" w:eastAsiaTheme="minorHAnsi" w:hAnsi="Times New Roman"/>
                <w:color w:val="000000" w:themeColor="text1"/>
                <w:sz w:val="20"/>
                <w:szCs w:val="20"/>
              </w:rPr>
            </w:pPr>
            <w:r w:rsidRPr="003B7724">
              <w:rPr>
                <w:rFonts w:ascii="Times New Roman" w:eastAsiaTheme="minorHAnsi" w:hAnsi="Times New Roman"/>
                <w:color w:val="000000" w:themeColor="text1"/>
                <w:sz w:val="20"/>
                <w:szCs w:val="20"/>
              </w:rPr>
              <w:t>A score of 8 or higher on a 10-point multipart rubric will demonstrate students’ ability to choose appropriate strategies, including the use of technology, to solve problems and justify their solutions.</w:t>
            </w:r>
          </w:p>
          <w:p w14:paraId="1920E781" w14:textId="5918F51A" w:rsidR="00D0079F" w:rsidRPr="003B7724" w:rsidRDefault="00D0079F" w:rsidP="006002F1">
            <w:pPr>
              <w:widowControl w:val="0"/>
              <w:autoSpaceDE w:val="0"/>
              <w:autoSpaceDN w:val="0"/>
              <w:adjustRightInd w:val="0"/>
              <w:rPr>
                <w:rFonts w:ascii="Times New Roman" w:hAnsi="Times New Roman"/>
                <w:color w:val="000000" w:themeColor="text1"/>
                <w:sz w:val="20"/>
                <w:szCs w:val="20"/>
              </w:rPr>
            </w:pPr>
          </w:p>
        </w:tc>
      </w:tr>
      <w:tr w:rsidR="003B7724" w:rsidRPr="003B7724"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6002F1" w:rsidRPr="003B7724" w:rsidRDefault="006002F1" w:rsidP="006002F1">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Program Success Target for this Measurement</w:t>
            </w:r>
          </w:p>
          <w:p w14:paraId="0E41677F" w14:textId="77777777" w:rsidR="006002F1" w:rsidRPr="003B7724" w:rsidRDefault="006002F1" w:rsidP="006002F1">
            <w:pPr>
              <w:widowControl w:val="0"/>
              <w:autoSpaceDE w:val="0"/>
              <w:autoSpaceDN w:val="0"/>
              <w:adjustRightInd w:val="0"/>
              <w:rPr>
                <w:rFonts w:ascii="Times New Roman" w:hAnsi="Times New Roman"/>
                <w:color w:val="000000" w:themeColor="text1"/>
                <w:sz w:val="20"/>
                <w:szCs w:val="20"/>
              </w:rPr>
            </w:pPr>
          </w:p>
          <w:p w14:paraId="7E2C24E3" w14:textId="77777777" w:rsidR="006002F1" w:rsidRPr="003B7724" w:rsidRDefault="006002F1" w:rsidP="006002F1">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7E9009AE" w14:textId="074B5EC2" w:rsidR="006002F1" w:rsidRPr="003B7724" w:rsidRDefault="00B03E00" w:rsidP="0053053E">
            <w:pPr>
              <w:widowControl w:val="0"/>
              <w:autoSpaceDE w:val="0"/>
              <w:autoSpaceDN w:val="0"/>
              <w:adjustRightInd w:val="0"/>
              <w:jc w:val="center"/>
              <w:rPr>
                <w:rFonts w:ascii="Times New Roman" w:hAnsi="Times New Roman"/>
                <w:color w:val="000000" w:themeColor="text1"/>
                <w:sz w:val="20"/>
                <w:szCs w:val="20"/>
              </w:rPr>
            </w:pPr>
            <w:r w:rsidRPr="003B7724">
              <w:rPr>
                <w:rFonts w:ascii="Times New Roman" w:hAnsi="Times New Roman"/>
                <w:color w:val="000000" w:themeColor="text1"/>
                <w:sz w:val="20"/>
                <w:szCs w:val="20"/>
              </w:rPr>
              <w:t>75%</w:t>
            </w:r>
          </w:p>
        </w:tc>
        <w:tc>
          <w:tcPr>
            <w:tcW w:w="2880" w:type="dxa"/>
            <w:tcBorders>
              <w:bottom w:val="single" w:sz="4" w:space="0" w:color="auto"/>
            </w:tcBorders>
            <w:shd w:val="clear" w:color="auto" w:fill="auto"/>
            <w:tcMar>
              <w:top w:w="100" w:type="nil"/>
              <w:right w:w="100" w:type="nil"/>
            </w:tcMar>
          </w:tcPr>
          <w:p w14:paraId="76D043BB" w14:textId="77777777" w:rsidR="006002F1" w:rsidRPr="003B7724" w:rsidRDefault="006002F1" w:rsidP="006002F1">
            <w:pPr>
              <w:widowControl w:val="0"/>
              <w:autoSpaceDE w:val="0"/>
              <w:autoSpaceDN w:val="0"/>
              <w:adjustRightInd w:val="0"/>
              <w:jc w:val="right"/>
              <w:rPr>
                <w:rFonts w:ascii="Times New Roman" w:hAnsi="Times New Roman"/>
                <w:b/>
                <w:color w:val="000000" w:themeColor="text1"/>
                <w:sz w:val="20"/>
                <w:szCs w:val="20"/>
              </w:rPr>
            </w:pPr>
            <w:r w:rsidRPr="003B7724">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C899D55" w:rsidR="006002F1" w:rsidRPr="003B7724" w:rsidRDefault="00314838" w:rsidP="0053053E">
            <w:pPr>
              <w:widowControl w:val="0"/>
              <w:autoSpaceDE w:val="0"/>
              <w:autoSpaceDN w:val="0"/>
              <w:adjustRightInd w:val="0"/>
              <w:jc w:val="center"/>
              <w:rPr>
                <w:rFonts w:ascii="Times New Roman" w:hAnsi="Times New Roman"/>
                <w:color w:val="000000" w:themeColor="text1"/>
                <w:sz w:val="20"/>
                <w:szCs w:val="20"/>
              </w:rPr>
            </w:pPr>
            <w:r w:rsidRPr="003B7724">
              <w:rPr>
                <w:rFonts w:ascii="Times New Roman" w:hAnsi="Times New Roman"/>
                <w:color w:val="000000" w:themeColor="text1"/>
                <w:sz w:val="20"/>
                <w:szCs w:val="20"/>
              </w:rPr>
              <w:t>100%</w:t>
            </w:r>
          </w:p>
        </w:tc>
      </w:tr>
      <w:tr w:rsidR="003B7724" w:rsidRPr="003B7724"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6002F1" w:rsidRPr="003B7724" w:rsidRDefault="006002F1" w:rsidP="006002F1">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color w:val="000000" w:themeColor="text1"/>
                <w:sz w:val="20"/>
                <w:szCs w:val="20"/>
              </w:rPr>
              <w:t>Methods</w:t>
            </w:r>
            <w:r w:rsidRPr="003B7724">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699AA7E0" w:rsidR="00422BDC" w:rsidRPr="003B7724" w:rsidRDefault="00422BDC" w:rsidP="00422BDC">
            <w:pPr>
              <w:tabs>
                <w:tab w:val="left" w:pos="1511"/>
              </w:tabs>
              <w:rPr>
                <w:rFonts w:ascii="Times New Roman" w:hAnsi="Times New Roman"/>
                <w:color w:val="000000" w:themeColor="text1"/>
                <w:sz w:val="20"/>
                <w:szCs w:val="20"/>
              </w:rPr>
            </w:pPr>
            <w:r w:rsidRPr="003B7724">
              <w:rPr>
                <w:rFonts w:ascii="Times New Roman" w:hAnsi="Times New Roman"/>
                <w:color w:val="000000" w:themeColor="text1"/>
                <w:sz w:val="20"/>
                <w:szCs w:val="20"/>
              </w:rPr>
              <w:t>The artifacts from all enrolled students (n=</w:t>
            </w:r>
            <w:r w:rsidR="00314838" w:rsidRPr="003B7724">
              <w:rPr>
                <w:rFonts w:ascii="Times New Roman" w:hAnsi="Times New Roman"/>
                <w:color w:val="000000" w:themeColor="text1"/>
                <w:sz w:val="20"/>
                <w:szCs w:val="20"/>
              </w:rPr>
              <w:t>9</w:t>
            </w:r>
            <w:r w:rsidRPr="003B7724">
              <w:rPr>
                <w:rFonts w:ascii="Times New Roman" w:hAnsi="Times New Roman"/>
                <w:color w:val="000000" w:themeColor="text1"/>
                <w:sz w:val="20"/>
                <w:szCs w:val="20"/>
              </w:rPr>
              <w:t>) that were used to assess this SLO were the midterm and final</w:t>
            </w:r>
          </w:p>
        </w:tc>
      </w:tr>
      <w:tr w:rsidR="003B7724" w:rsidRPr="003B7724"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6002F1" w:rsidRPr="003B7724" w:rsidRDefault="006002F1" w:rsidP="006002F1">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bCs/>
                <w:color w:val="000000" w:themeColor="text1"/>
                <w:sz w:val="20"/>
                <w:szCs w:val="20"/>
              </w:rPr>
              <w:t>Based on your results, circle or highlight whether the program met the goal Student Learning Outcome 3.</w:t>
            </w:r>
          </w:p>
          <w:p w14:paraId="17B9E1B5" w14:textId="3605AC8C" w:rsidR="006002F1" w:rsidRPr="003B7724" w:rsidRDefault="006002F1" w:rsidP="006002F1">
            <w:pPr>
              <w:widowControl w:val="0"/>
              <w:autoSpaceDE w:val="0"/>
              <w:autoSpaceDN w:val="0"/>
              <w:adjustRightInd w:val="0"/>
              <w:rPr>
                <w:rFonts w:ascii="Times New Roman" w:hAnsi="Times New Roman"/>
                <w:b/>
                <w:color w:val="000000" w:themeColor="text1"/>
                <w:sz w:val="22"/>
                <w:szCs w:val="22"/>
              </w:rPr>
            </w:pPr>
            <w:r w:rsidRPr="003B7724">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54021CE" w:rsidR="006002F1" w:rsidRPr="003B7724" w:rsidRDefault="00DD2008" w:rsidP="006002F1">
            <w:pPr>
              <w:widowControl w:val="0"/>
              <w:autoSpaceDE w:val="0"/>
              <w:autoSpaceDN w:val="0"/>
              <w:adjustRightInd w:val="0"/>
              <w:jc w:val="center"/>
              <w:rPr>
                <w:rFonts w:ascii="Times New Roman" w:hAnsi="Times New Roman"/>
                <w:b/>
                <w:color w:val="000000" w:themeColor="text1"/>
                <w:sz w:val="22"/>
                <w:szCs w:val="22"/>
              </w:rPr>
            </w:pPr>
            <w:r>
              <w:rPr>
                <w:rFonts w:ascii="Times New Roman" w:hAnsi="Times New Roman"/>
                <w:b/>
                <w:color w:val="000000" w:themeColor="text1"/>
                <w:sz w:val="22"/>
                <w:szCs w:val="22"/>
              </w:rPr>
              <w:fldChar w:fldCharType="begin">
                <w:ffData>
                  <w:name w:val="Check11"/>
                  <w:enabled/>
                  <w:calcOnExit w:val="0"/>
                  <w:checkBox>
                    <w:sizeAuto/>
                    <w:default w:val="1"/>
                  </w:checkBox>
                </w:ffData>
              </w:fldChar>
            </w:r>
            <w:bookmarkStart w:id="12" w:name="Check11"/>
            <w:r>
              <w:rPr>
                <w:rFonts w:ascii="Times New Roman" w:hAnsi="Times New Roman"/>
                <w:b/>
                <w:color w:val="000000" w:themeColor="text1"/>
                <w:sz w:val="22"/>
                <w:szCs w:val="22"/>
              </w:rPr>
              <w:instrText xml:space="preserve"> FORMCHECKBOX </w:instrText>
            </w:r>
            <w:r w:rsidR="000E1E26">
              <w:rPr>
                <w:rFonts w:ascii="Times New Roman" w:hAnsi="Times New Roman"/>
                <w:b/>
                <w:color w:val="000000" w:themeColor="text1"/>
                <w:sz w:val="22"/>
                <w:szCs w:val="22"/>
              </w:rPr>
            </w:r>
            <w:r w:rsidR="000E1E26">
              <w:rPr>
                <w:rFonts w:ascii="Times New Roman" w:hAnsi="Times New Roman"/>
                <w:b/>
                <w:color w:val="000000" w:themeColor="text1"/>
                <w:sz w:val="22"/>
                <w:szCs w:val="22"/>
              </w:rPr>
              <w:fldChar w:fldCharType="separate"/>
            </w:r>
            <w:r>
              <w:rPr>
                <w:rFonts w:ascii="Times New Roman" w:hAnsi="Times New Roman"/>
                <w:b/>
                <w:color w:val="000000" w:themeColor="text1"/>
                <w:sz w:val="22"/>
                <w:szCs w:val="22"/>
              </w:rPr>
              <w:fldChar w:fldCharType="end"/>
            </w:r>
            <w:bookmarkEnd w:id="12"/>
            <w:r w:rsidR="006002F1" w:rsidRPr="003B7724">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6002F1" w:rsidRPr="003B7724" w:rsidRDefault="006002F1" w:rsidP="006002F1">
            <w:pPr>
              <w:widowControl w:val="0"/>
              <w:autoSpaceDE w:val="0"/>
              <w:autoSpaceDN w:val="0"/>
              <w:adjustRightInd w:val="0"/>
              <w:jc w:val="center"/>
              <w:rPr>
                <w:rFonts w:ascii="Times New Roman" w:hAnsi="Times New Roman"/>
                <w:b/>
                <w:color w:val="000000" w:themeColor="text1"/>
                <w:sz w:val="22"/>
                <w:szCs w:val="22"/>
              </w:rPr>
            </w:pPr>
            <w:r w:rsidRPr="003B7724">
              <w:rPr>
                <w:rFonts w:ascii="Times New Roman" w:hAnsi="Times New Roman"/>
                <w:b/>
                <w:color w:val="000000" w:themeColor="text1"/>
                <w:sz w:val="22"/>
                <w:szCs w:val="22"/>
              </w:rPr>
              <w:fldChar w:fldCharType="begin">
                <w:ffData>
                  <w:name w:val="Check12"/>
                  <w:enabled/>
                  <w:calcOnExit w:val="0"/>
                  <w:checkBox>
                    <w:sizeAuto/>
                    <w:default w:val="0"/>
                  </w:checkBox>
                </w:ffData>
              </w:fldChar>
            </w:r>
            <w:bookmarkStart w:id="13" w:name="Check12"/>
            <w:r w:rsidRPr="003B7724">
              <w:rPr>
                <w:rFonts w:ascii="Times New Roman" w:hAnsi="Times New Roman"/>
                <w:b/>
                <w:color w:val="000000" w:themeColor="text1"/>
                <w:sz w:val="22"/>
                <w:szCs w:val="22"/>
              </w:rPr>
              <w:instrText xml:space="preserve"> FORMCHECKBOX </w:instrText>
            </w:r>
            <w:r w:rsidR="000E1E26">
              <w:rPr>
                <w:rFonts w:ascii="Times New Roman" w:hAnsi="Times New Roman"/>
                <w:b/>
                <w:color w:val="000000" w:themeColor="text1"/>
                <w:sz w:val="22"/>
                <w:szCs w:val="22"/>
              </w:rPr>
            </w:r>
            <w:r w:rsidR="000E1E26">
              <w:rPr>
                <w:rFonts w:ascii="Times New Roman" w:hAnsi="Times New Roman"/>
                <w:b/>
                <w:color w:val="000000" w:themeColor="text1"/>
                <w:sz w:val="22"/>
                <w:szCs w:val="22"/>
              </w:rPr>
              <w:fldChar w:fldCharType="separate"/>
            </w:r>
            <w:r w:rsidRPr="003B7724">
              <w:rPr>
                <w:rFonts w:ascii="Times New Roman" w:hAnsi="Times New Roman"/>
                <w:b/>
                <w:color w:val="000000" w:themeColor="text1"/>
                <w:sz w:val="22"/>
                <w:szCs w:val="22"/>
              </w:rPr>
              <w:fldChar w:fldCharType="end"/>
            </w:r>
            <w:bookmarkEnd w:id="13"/>
            <w:r w:rsidRPr="003B7724">
              <w:rPr>
                <w:rFonts w:ascii="Times New Roman" w:hAnsi="Times New Roman"/>
                <w:b/>
                <w:color w:val="000000" w:themeColor="text1"/>
                <w:sz w:val="22"/>
                <w:szCs w:val="22"/>
              </w:rPr>
              <w:t xml:space="preserve"> Not Met</w:t>
            </w:r>
          </w:p>
        </w:tc>
      </w:tr>
      <w:tr w:rsidR="003B7724" w:rsidRPr="003B7724" w14:paraId="5A878A8F" w14:textId="77777777" w:rsidTr="00060BE5">
        <w:tc>
          <w:tcPr>
            <w:tcW w:w="14395" w:type="dxa"/>
            <w:gridSpan w:val="6"/>
            <w:shd w:val="clear" w:color="auto" w:fill="auto"/>
            <w:tcMar>
              <w:top w:w="100" w:type="nil"/>
              <w:right w:w="100" w:type="nil"/>
            </w:tcMar>
          </w:tcPr>
          <w:p w14:paraId="2CD3F5C0" w14:textId="4161DC98" w:rsidR="006002F1" w:rsidRPr="003B7724" w:rsidRDefault="006002F1" w:rsidP="006002F1">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 xml:space="preserve">Actions </w:t>
            </w:r>
            <w:r w:rsidRPr="003B7724">
              <w:rPr>
                <w:rFonts w:ascii="Times New Roman" w:hAnsi="Times New Roman"/>
                <w:color w:val="000000" w:themeColor="text1"/>
                <w:sz w:val="20"/>
                <w:szCs w:val="20"/>
              </w:rPr>
              <w:t>(Describe the decision-making process and actions for program improvement.  The actions should include a timeline.)</w:t>
            </w:r>
          </w:p>
        </w:tc>
      </w:tr>
      <w:tr w:rsidR="003B7724" w:rsidRPr="003B7724" w14:paraId="2AAC8294" w14:textId="77777777" w:rsidTr="00F01EF4">
        <w:trPr>
          <w:trHeight w:val="920"/>
        </w:trPr>
        <w:tc>
          <w:tcPr>
            <w:tcW w:w="14395" w:type="dxa"/>
            <w:gridSpan w:val="6"/>
            <w:shd w:val="clear" w:color="auto" w:fill="auto"/>
            <w:tcMar>
              <w:top w:w="100" w:type="nil"/>
              <w:right w:w="100" w:type="nil"/>
            </w:tcMar>
          </w:tcPr>
          <w:p w14:paraId="2C90947F" w14:textId="77777777" w:rsidR="003B7724" w:rsidRPr="003B7724" w:rsidRDefault="003B7724" w:rsidP="006002F1">
            <w:pPr>
              <w:jc w:val="both"/>
              <w:rPr>
                <w:rFonts w:ascii="Times New Roman" w:hAnsi="Times New Roman"/>
                <w:bCs/>
                <w:color w:val="000000" w:themeColor="text1"/>
                <w:sz w:val="20"/>
                <w:szCs w:val="20"/>
              </w:rPr>
            </w:pPr>
          </w:p>
          <w:p w14:paraId="1CDB788D" w14:textId="0B94D20C" w:rsidR="006002F1" w:rsidRPr="003B7724" w:rsidRDefault="003B7724" w:rsidP="006002F1">
            <w:pPr>
              <w:jc w:val="both"/>
              <w:rPr>
                <w:rFonts w:ascii="Times New Roman" w:hAnsi="Times New Roman"/>
                <w:b/>
                <w:color w:val="000000" w:themeColor="text1"/>
                <w:sz w:val="20"/>
                <w:szCs w:val="20"/>
              </w:rPr>
            </w:pPr>
            <w:r w:rsidRPr="003B7724">
              <w:rPr>
                <w:rFonts w:ascii="Times New Roman" w:hAnsi="Times New Roman"/>
                <w:bCs/>
                <w:color w:val="000000" w:themeColor="text1"/>
                <w:sz w:val="20"/>
                <w:szCs w:val="20"/>
              </w:rPr>
              <w:t>During this academic year, we implemented a new curriculum for MATH 51</w:t>
            </w:r>
            <w:r w:rsidR="00B03564">
              <w:rPr>
                <w:rFonts w:ascii="Times New Roman" w:hAnsi="Times New Roman"/>
                <w:bCs/>
                <w:color w:val="000000" w:themeColor="text1"/>
                <w:sz w:val="20"/>
                <w:szCs w:val="20"/>
              </w:rPr>
              <w:t>2</w:t>
            </w:r>
            <w:r w:rsidRPr="003B7724">
              <w:rPr>
                <w:rFonts w:ascii="Times New Roman" w:hAnsi="Times New Roman"/>
                <w:bCs/>
                <w:color w:val="000000" w:themeColor="text1"/>
                <w:sz w:val="20"/>
                <w:szCs w:val="20"/>
              </w:rPr>
              <w:t>. However, after consultation with other program faculty members, we have decided to return to a previous textbook for this course in 2022-2023 academic year.</w:t>
            </w:r>
          </w:p>
        </w:tc>
      </w:tr>
      <w:tr w:rsidR="003B7724" w:rsidRPr="003B7724" w14:paraId="0453D47F" w14:textId="77777777" w:rsidTr="00B33C1F">
        <w:tc>
          <w:tcPr>
            <w:tcW w:w="14395" w:type="dxa"/>
            <w:gridSpan w:val="6"/>
            <w:shd w:val="clear" w:color="auto" w:fill="auto"/>
            <w:tcMar>
              <w:top w:w="100" w:type="nil"/>
              <w:right w:w="100" w:type="nil"/>
            </w:tcMar>
          </w:tcPr>
          <w:p w14:paraId="371A3AF0" w14:textId="77777777" w:rsidR="006002F1" w:rsidRPr="003B7724" w:rsidRDefault="006002F1" w:rsidP="006002F1">
            <w:pPr>
              <w:jc w:val="both"/>
              <w:rPr>
                <w:rFonts w:ascii="Times New Roman" w:hAnsi="Times New Roman"/>
                <w:b/>
                <w:bCs/>
                <w:color w:val="000000" w:themeColor="text1"/>
                <w:sz w:val="20"/>
              </w:rPr>
            </w:pPr>
            <w:r w:rsidRPr="003B7724">
              <w:rPr>
                <w:rFonts w:ascii="Times New Roman" w:hAnsi="Times New Roman"/>
                <w:b/>
                <w:bCs/>
                <w:color w:val="000000" w:themeColor="text1"/>
                <w:sz w:val="20"/>
              </w:rPr>
              <w:t xml:space="preserve">Follow-Up </w:t>
            </w:r>
            <w:r w:rsidRPr="003B7724">
              <w:rPr>
                <w:rFonts w:ascii="Times New Roman" w:hAnsi="Times New Roman"/>
                <w:bCs/>
                <w:color w:val="000000" w:themeColor="text1"/>
                <w:sz w:val="20"/>
              </w:rPr>
              <w:t>(Provide your timeline for follow-up.  If follow-up has occurred, describe how the actions above have resulted in program improvement.)</w:t>
            </w:r>
          </w:p>
        </w:tc>
      </w:tr>
      <w:tr w:rsidR="003B7724" w:rsidRPr="003B7724" w14:paraId="587FEAE6" w14:textId="77777777" w:rsidTr="00B33C1F">
        <w:tc>
          <w:tcPr>
            <w:tcW w:w="14395" w:type="dxa"/>
            <w:gridSpan w:val="6"/>
            <w:shd w:val="clear" w:color="auto" w:fill="auto"/>
            <w:tcMar>
              <w:top w:w="100" w:type="nil"/>
              <w:right w:w="100" w:type="nil"/>
            </w:tcMar>
          </w:tcPr>
          <w:p w14:paraId="0748BCA7" w14:textId="77777777" w:rsidR="003B7724" w:rsidRPr="003B7724" w:rsidRDefault="003B7724" w:rsidP="00ED0095">
            <w:pPr>
              <w:jc w:val="both"/>
              <w:rPr>
                <w:rFonts w:ascii="Times New Roman" w:eastAsiaTheme="minorHAnsi" w:hAnsi="Times New Roman"/>
                <w:color w:val="000000" w:themeColor="text1"/>
                <w:sz w:val="20"/>
                <w:szCs w:val="20"/>
              </w:rPr>
            </w:pPr>
          </w:p>
          <w:p w14:paraId="7A67B810" w14:textId="7C69F0D3" w:rsidR="00ED0095" w:rsidRPr="003B7724" w:rsidRDefault="00ED0095" w:rsidP="00ED0095">
            <w:pPr>
              <w:jc w:val="both"/>
              <w:rPr>
                <w:rFonts w:ascii="Times New Roman" w:hAnsi="Times New Roman"/>
                <w:bCs/>
                <w:color w:val="000000" w:themeColor="text1"/>
                <w:sz w:val="20"/>
                <w:szCs w:val="20"/>
              </w:rPr>
            </w:pPr>
            <w:r w:rsidRPr="003B7724">
              <w:rPr>
                <w:rFonts w:ascii="Times New Roman" w:eastAsiaTheme="minorHAnsi" w:hAnsi="Times New Roman"/>
                <w:color w:val="000000" w:themeColor="text1"/>
                <w:sz w:val="20"/>
                <w:szCs w:val="20"/>
              </w:rPr>
              <w:t>We will continue to monitor student success on this learning outcome.</w:t>
            </w:r>
          </w:p>
          <w:p w14:paraId="016345F8" w14:textId="77777777" w:rsidR="006002F1" w:rsidRPr="003B7724" w:rsidRDefault="006002F1" w:rsidP="006002F1">
            <w:pPr>
              <w:jc w:val="both"/>
              <w:rPr>
                <w:rFonts w:ascii="Times New Roman" w:hAnsi="Times New Roman"/>
                <w:bCs/>
                <w:color w:val="000000" w:themeColor="text1"/>
                <w:sz w:val="20"/>
              </w:rPr>
            </w:pPr>
          </w:p>
        </w:tc>
      </w:tr>
      <w:tr w:rsidR="003B7724" w:rsidRPr="003B7724" w14:paraId="223DD301" w14:textId="77777777" w:rsidTr="00B33C1F">
        <w:tc>
          <w:tcPr>
            <w:tcW w:w="14395" w:type="dxa"/>
            <w:gridSpan w:val="6"/>
            <w:shd w:val="clear" w:color="auto" w:fill="auto"/>
            <w:tcMar>
              <w:top w:w="100" w:type="nil"/>
              <w:right w:w="100" w:type="nil"/>
            </w:tcMar>
          </w:tcPr>
          <w:p w14:paraId="4AAB21D5" w14:textId="31851C4E" w:rsidR="006002F1" w:rsidRPr="003B7724" w:rsidRDefault="006002F1" w:rsidP="006002F1">
            <w:pPr>
              <w:jc w:val="both"/>
              <w:rPr>
                <w:rFonts w:ascii="Times New Roman" w:hAnsi="Times New Roman"/>
                <w:bCs/>
                <w:color w:val="000000" w:themeColor="text1"/>
                <w:sz w:val="20"/>
              </w:rPr>
            </w:pPr>
            <w:r w:rsidRPr="003B7724">
              <w:rPr>
                <w:rFonts w:ascii="Times New Roman" w:hAnsi="Times New Roman"/>
                <w:b/>
                <w:bCs/>
                <w:color w:val="000000" w:themeColor="text1"/>
                <w:sz w:val="20"/>
              </w:rPr>
              <w:t>Next Assessment Cycle Plan</w:t>
            </w:r>
            <w:r w:rsidRPr="003B7724">
              <w:rPr>
                <w:rFonts w:ascii="Times New Roman" w:hAnsi="Times New Roman"/>
                <w:color w:val="000000" w:themeColor="text1"/>
                <w:sz w:val="20"/>
              </w:rPr>
              <w:t xml:space="preserve"> (Please describe your assessment plan timetable for this outcome)</w:t>
            </w:r>
          </w:p>
        </w:tc>
      </w:tr>
      <w:tr w:rsidR="003B7724" w:rsidRPr="003B7724" w14:paraId="580BF41D" w14:textId="77777777" w:rsidTr="00B33C1F">
        <w:tc>
          <w:tcPr>
            <w:tcW w:w="14395" w:type="dxa"/>
            <w:gridSpan w:val="6"/>
            <w:shd w:val="clear" w:color="auto" w:fill="auto"/>
            <w:tcMar>
              <w:top w:w="100" w:type="nil"/>
              <w:right w:w="100" w:type="nil"/>
            </w:tcMar>
          </w:tcPr>
          <w:p w14:paraId="392B2660" w14:textId="77777777" w:rsidR="006002F1" w:rsidRPr="003B7724" w:rsidRDefault="006002F1" w:rsidP="006002F1">
            <w:pPr>
              <w:jc w:val="both"/>
              <w:rPr>
                <w:rFonts w:ascii="Times New Roman" w:hAnsi="Times New Roman"/>
                <w:color w:val="000000" w:themeColor="text1"/>
                <w:sz w:val="20"/>
              </w:rPr>
            </w:pPr>
          </w:p>
          <w:p w14:paraId="1AA55339" w14:textId="1164C7C5" w:rsidR="006002F1" w:rsidRPr="003B7724" w:rsidRDefault="008A1ABA" w:rsidP="006002F1">
            <w:pPr>
              <w:jc w:val="both"/>
              <w:rPr>
                <w:rFonts w:ascii="Times New Roman" w:hAnsi="Times New Roman"/>
                <w:color w:val="000000" w:themeColor="text1"/>
                <w:sz w:val="20"/>
              </w:rPr>
            </w:pPr>
            <w:r w:rsidRPr="003B7724">
              <w:rPr>
                <w:rFonts w:ascii="Times New Roman" w:hAnsi="Times New Roman"/>
                <w:color w:val="000000" w:themeColor="text1"/>
                <w:sz w:val="20"/>
                <w:szCs w:val="20"/>
              </w:rPr>
              <w:t>The course used to assess this outcome is a core course in the MA in Mathematics Program, and it is offered once a year. This course is still a required course for the new program and will be assessed again during the spring 202</w:t>
            </w:r>
            <w:r w:rsidR="007A1975">
              <w:rPr>
                <w:rFonts w:ascii="Times New Roman" w:hAnsi="Times New Roman"/>
                <w:color w:val="000000" w:themeColor="text1"/>
                <w:sz w:val="20"/>
                <w:szCs w:val="20"/>
              </w:rPr>
              <w:t>3</w:t>
            </w:r>
            <w:r w:rsidRPr="003B7724">
              <w:rPr>
                <w:rFonts w:ascii="Times New Roman" w:hAnsi="Times New Roman"/>
                <w:color w:val="000000" w:themeColor="text1"/>
                <w:sz w:val="20"/>
                <w:szCs w:val="20"/>
              </w:rPr>
              <w:t xml:space="preserve"> semester when the course is taught again.</w:t>
            </w:r>
          </w:p>
          <w:p w14:paraId="4E1A0A5A" w14:textId="22365D48" w:rsidR="006002F1" w:rsidRPr="003B7724" w:rsidRDefault="006002F1" w:rsidP="006002F1">
            <w:pPr>
              <w:jc w:val="both"/>
              <w:rPr>
                <w:rFonts w:ascii="Times New Roman" w:hAnsi="Times New Roman"/>
                <w:bCs/>
                <w:color w:val="000000" w:themeColor="text1"/>
                <w:sz w:val="20"/>
              </w:rPr>
            </w:pPr>
          </w:p>
        </w:tc>
      </w:tr>
    </w:tbl>
    <w:p w14:paraId="0EEA9A3C" w14:textId="1E38823B" w:rsidR="003A32E4" w:rsidRPr="003B7724" w:rsidRDefault="003A32E4">
      <w:pPr>
        <w:rPr>
          <w:color w:val="000000" w:themeColor="text1"/>
        </w:rPr>
      </w:pPr>
    </w:p>
    <w:p w14:paraId="295DCEB7" w14:textId="4118640D" w:rsidR="00F01EF4" w:rsidRDefault="00F01EF4">
      <w:pPr>
        <w:rPr>
          <w:color w:val="000000" w:themeColor="text1"/>
        </w:rPr>
      </w:pPr>
    </w:p>
    <w:p w14:paraId="5FC32009" w14:textId="5BB0E6E3" w:rsidR="00F01EF4" w:rsidRDefault="00F01EF4">
      <w:pPr>
        <w:rPr>
          <w:color w:val="000000" w:themeColor="text1"/>
        </w:rPr>
      </w:pPr>
    </w:p>
    <w:p w14:paraId="2C9688B4" w14:textId="77777777" w:rsidR="00F01EF4" w:rsidRDefault="00F01EF4">
      <w:pPr>
        <w:rPr>
          <w:color w:val="000000" w:themeColor="text1"/>
        </w:rPr>
      </w:pPr>
    </w:p>
    <w:p w14:paraId="530D3A0C" w14:textId="3D78B9D9" w:rsidR="00F01EF4" w:rsidRDefault="00F01EF4">
      <w:pPr>
        <w:rPr>
          <w:color w:val="000000" w:themeColor="text1"/>
        </w:rPr>
      </w:pPr>
    </w:p>
    <w:p w14:paraId="5B7E8B5A" w14:textId="77777777" w:rsidR="00F01EF4" w:rsidRPr="003B7724" w:rsidRDefault="00F01EF4">
      <w:pPr>
        <w:rPr>
          <w:color w:val="000000" w:themeColor="text1"/>
        </w:rPr>
      </w:pPr>
    </w:p>
    <w:p w14:paraId="77F3D0DC" w14:textId="5FA0752A" w:rsidR="008A1ABA" w:rsidRPr="003B7724" w:rsidRDefault="008A1ABA">
      <w:pPr>
        <w:rPr>
          <w:color w:val="000000" w:themeColor="text1"/>
        </w:rPr>
      </w:pPr>
    </w:p>
    <w:p w14:paraId="29BBC62B" w14:textId="54D72B69" w:rsidR="008A1ABA" w:rsidRDefault="008A1ABA">
      <w:pPr>
        <w:rPr>
          <w:color w:val="000000" w:themeColor="text1"/>
        </w:rPr>
      </w:pPr>
    </w:p>
    <w:p w14:paraId="5DA93EA6" w14:textId="77777777" w:rsidR="00932F5A" w:rsidRPr="003B7724" w:rsidRDefault="00932F5A">
      <w:pPr>
        <w:rPr>
          <w:color w:val="000000" w:themeColor="text1"/>
        </w:rPr>
      </w:pPr>
    </w:p>
    <w:p w14:paraId="6B2A74B4" w14:textId="56CC18DF" w:rsidR="008A1ABA" w:rsidRPr="003B7724" w:rsidRDefault="008A1ABA">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B7724" w:rsidRPr="003B7724" w14:paraId="42FA82F8" w14:textId="77777777" w:rsidTr="00F7754A">
        <w:trPr>
          <w:trHeight w:val="144"/>
        </w:trPr>
        <w:tc>
          <w:tcPr>
            <w:tcW w:w="14395" w:type="dxa"/>
            <w:gridSpan w:val="6"/>
            <w:tcBorders>
              <w:bottom w:val="single" w:sz="4" w:space="0" w:color="auto"/>
            </w:tcBorders>
            <w:shd w:val="pct15" w:color="auto" w:fill="auto"/>
            <w:tcMar>
              <w:top w:w="100" w:type="nil"/>
              <w:right w:w="100" w:type="nil"/>
            </w:tcMar>
          </w:tcPr>
          <w:p w14:paraId="34ABEEF2" w14:textId="6B0D7467" w:rsidR="008A1ABA" w:rsidRPr="003B7724" w:rsidRDefault="008A1ABA" w:rsidP="00F7754A">
            <w:pPr>
              <w:widowControl w:val="0"/>
              <w:autoSpaceDE w:val="0"/>
              <w:autoSpaceDN w:val="0"/>
              <w:adjustRightInd w:val="0"/>
              <w:jc w:val="center"/>
              <w:rPr>
                <w:rFonts w:ascii="Times New Roman" w:hAnsi="Times New Roman"/>
                <w:b/>
                <w:bCs/>
                <w:color w:val="000000" w:themeColor="text1"/>
              </w:rPr>
            </w:pPr>
            <w:r w:rsidRPr="003B7724">
              <w:rPr>
                <w:rFonts w:ascii="Times New Roman" w:hAnsi="Times New Roman"/>
                <w:b/>
                <w:bCs/>
                <w:color w:val="000000" w:themeColor="text1"/>
              </w:rPr>
              <w:lastRenderedPageBreak/>
              <w:t>Student Learning Outcome 4</w:t>
            </w:r>
          </w:p>
        </w:tc>
      </w:tr>
      <w:tr w:rsidR="003B7724" w:rsidRPr="003B7724" w14:paraId="59CDB8F3" w14:textId="77777777" w:rsidTr="00F7754A">
        <w:trPr>
          <w:trHeight w:val="323"/>
        </w:trPr>
        <w:tc>
          <w:tcPr>
            <w:tcW w:w="2875" w:type="dxa"/>
            <w:tcBorders>
              <w:bottom w:val="single" w:sz="4" w:space="0" w:color="auto"/>
            </w:tcBorders>
            <w:shd w:val="pct5" w:color="auto" w:fill="auto"/>
            <w:tcMar>
              <w:top w:w="100" w:type="nil"/>
              <w:right w:w="100" w:type="nil"/>
            </w:tcMar>
          </w:tcPr>
          <w:p w14:paraId="1F7F41C2" w14:textId="77777777" w:rsidR="008A1ABA" w:rsidRPr="003B7724" w:rsidRDefault="008A1ABA" w:rsidP="00F7754A">
            <w:pPr>
              <w:widowControl w:val="0"/>
              <w:autoSpaceDE w:val="0"/>
              <w:autoSpaceDN w:val="0"/>
              <w:adjustRightInd w:val="0"/>
              <w:rPr>
                <w:rFonts w:ascii="Times New Roman" w:hAnsi="Times New Roman"/>
                <w:b/>
                <w:bCs/>
                <w:color w:val="000000" w:themeColor="text1"/>
                <w:sz w:val="22"/>
                <w:szCs w:val="22"/>
              </w:rPr>
            </w:pPr>
            <w:r w:rsidRPr="003B7724">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0D6C0A6C" w14:textId="77777777" w:rsidR="00A35F75" w:rsidRPr="003B7724" w:rsidRDefault="00A35F75" w:rsidP="00A35F75">
            <w:pPr>
              <w:autoSpaceDE w:val="0"/>
              <w:autoSpaceDN w:val="0"/>
              <w:adjustRightInd w:val="0"/>
              <w:rPr>
                <w:rFonts w:ascii="Times New Roman" w:eastAsiaTheme="minorHAnsi" w:hAnsi="Times New Roman"/>
                <w:color w:val="000000" w:themeColor="text1"/>
                <w:sz w:val="20"/>
                <w:szCs w:val="20"/>
              </w:rPr>
            </w:pPr>
            <w:r w:rsidRPr="003B7724">
              <w:rPr>
                <w:rFonts w:ascii="Times New Roman" w:eastAsiaTheme="minorHAnsi" w:hAnsi="Times New Roman"/>
                <w:color w:val="000000" w:themeColor="text1"/>
                <w:sz w:val="20"/>
                <w:szCs w:val="20"/>
              </w:rPr>
              <w:t>Students will demonstrate their capacity for collaboration in the mathematics classroom as a learner and as a</w:t>
            </w:r>
          </w:p>
          <w:p w14:paraId="700A64E6" w14:textId="04D897BF" w:rsidR="008A1ABA" w:rsidRPr="003B7724" w:rsidRDefault="00A35F75" w:rsidP="00A35F75">
            <w:pPr>
              <w:widowControl w:val="0"/>
              <w:autoSpaceDE w:val="0"/>
              <w:autoSpaceDN w:val="0"/>
              <w:adjustRightInd w:val="0"/>
              <w:rPr>
                <w:rFonts w:ascii="Times New Roman" w:hAnsi="Times New Roman"/>
                <w:bCs/>
                <w:color w:val="000000" w:themeColor="text1"/>
                <w:sz w:val="20"/>
                <w:szCs w:val="20"/>
              </w:rPr>
            </w:pPr>
            <w:r w:rsidRPr="003B7724">
              <w:rPr>
                <w:rFonts w:ascii="Times New Roman" w:eastAsiaTheme="minorHAnsi" w:hAnsi="Times New Roman"/>
                <w:color w:val="000000" w:themeColor="text1"/>
                <w:sz w:val="20"/>
                <w:szCs w:val="20"/>
              </w:rPr>
              <w:t>teacher.</w:t>
            </w:r>
          </w:p>
        </w:tc>
      </w:tr>
      <w:tr w:rsidR="003B7724" w:rsidRPr="003B7724" w14:paraId="2B75237F" w14:textId="77777777" w:rsidTr="00F01EF4">
        <w:trPr>
          <w:trHeight w:val="497"/>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43D239C" w14:textId="77777777" w:rsidR="008A1ABA" w:rsidRPr="003B7724" w:rsidRDefault="008A1ABA" w:rsidP="00F7754A">
            <w:pPr>
              <w:widowControl w:val="0"/>
              <w:autoSpaceDE w:val="0"/>
              <w:autoSpaceDN w:val="0"/>
              <w:adjustRightInd w:val="0"/>
              <w:rPr>
                <w:rFonts w:ascii="Times New Roman" w:hAnsi="Times New Roman"/>
                <w:bCs/>
                <w:color w:val="000000" w:themeColor="text1"/>
                <w:sz w:val="20"/>
                <w:szCs w:val="20"/>
              </w:rPr>
            </w:pPr>
            <w:r w:rsidRPr="003B7724">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88BEFA2" w14:textId="017C87D5" w:rsidR="008A1ABA" w:rsidRPr="003B7724" w:rsidRDefault="00247062" w:rsidP="00F7754A">
            <w:pPr>
              <w:widowControl w:val="0"/>
              <w:autoSpaceDE w:val="0"/>
              <w:autoSpaceDN w:val="0"/>
              <w:adjustRightInd w:val="0"/>
              <w:rPr>
                <w:rFonts w:ascii="Times New Roman" w:hAnsi="Times New Roman"/>
                <w:b/>
                <w:bCs/>
                <w:color w:val="000000" w:themeColor="text1"/>
                <w:sz w:val="20"/>
                <w:szCs w:val="20"/>
              </w:rPr>
            </w:pPr>
            <w:r w:rsidRPr="003B7724">
              <w:rPr>
                <w:rFonts w:ascii="Times New Roman" w:eastAsiaTheme="minorHAnsi" w:hAnsi="Times New Roman"/>
                <w:color w:val="000000" w:themeColor="text1"/>
                <w:sz w:val="20"/>
                <w:szCs w:val="20"/>
              </w:rPr>
              <w:t>Discussion boards and assignments from MATH 511, Algebra from an Advanced Perspective.</w:t>
            </w:r>
          </w:p>
        </w:tc>
      </w:tr>
      <w:tr w:rsidR="003B7724" w:rsidRPr="003B7724" w14:paraId="17A086D4" w14:textId="77777777" w:rsidTr="00F7754A">
        <w:tc>
          <w:tcPr>
            <w:tcW w:w="2875" w:type="dxa"/>
            <w:tcBorders>
              <w:left w:val="single" w:sz="4" w:space="0" w:color="auto"/>
            </w:tcBorders>
            <w:shd w:val="clear" w:color="auto" w:fill="auto"/>
            <w:tcMar>
              <w:top w:w="100" w:type="nil"/>
              <w:right w:w="100" w:type="nil"/>
            </w:tcMar>
          </w:tcPr>
          <w:p w14:paraId="47DF8C8A" w14:textId="77777777" w:rsidR="00EA233C" w:rsidRPr="003B7724" w:rsidRDefault="00EA233C" w:rsidP="00EA233C">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B319150" w14:textId="501A05C0" w:rsidR="00EA233C" w:rsidRPr="003B7724" w:rsidRDefault="00EA233C" w:rsidP="00EA233C">
            <w:pPr>
              <w:widowControl w:val="0"/>
              <w:autoSpaceDE w:val="0"/>
              <w:autoSpaceDN w:val="0"/>
              <w:adjustRightInd w:val="0"/>
              <w:rPr>
                <w:rFonts w:ascii="Times New Roman" w:hAnsi="Times New Roman"/>
                <w:color w:val="000000" w:themeColor="text1"/>
                <w:sz w:val="20"/>
                <w:szCs w:val="20"/>
              </w:rPr>
            </w:pPr>
            <w:r w:rsidRPr="003B7724">
              <w:rPr>
                <w:rFonts w:ascii="Times New Roman" w:eastAsiaTheme="minorHAnsi" w:hAnsi="Times New Roman"/>
                <w:color w:val="000000" w:themeColor="text1"/>
                <w:sz w:val="20"/>
                <w:szCs w:val="20"/>
              </w:rPr>
              <w:t>A score of 8 or higher on a 10-point multipart rubric will demonstrate students’ ability to collaborate when working towards solutions to problems. We expect at least 75% of students to meet this learning outcome.</w:t>
            </w:r>
          </w:p>
        </w:tc>
      </w:tr>
      <w:tr w:rsidR="003B7724" w:rsidRPr="003B7724" w14:paraId="34B2A05B" w14:textId="77777777" w:rsidTr="00F7754A">
        <w:tc>
          <w:tcPr>
            <w:tcW w:w="4315" w:type="dxa"/>
            <w:gridSpan w:val="2"/>
            <w:tcBorders>
              <w:left w:val="single" w:sz="4" w:space="0" w:color="auto"/>
              <w:bottom w:val="single" w:sz="4" w:space="0" w:color="auto"/>
            </w:tcBorders>
            <w:shd w:val="clear" w:color="auto" w:fill="auto"/>
            <w:tcMar>
              <w:top w:w="100" w:type="nil"/>
              <w:right w:w="100" w:type="nil"/>
            </w:tcMar>
          </w:tcPr>
          <w:p w14:paraId="0461218D" w14:textId="77777777" w:rsidR="00EA233C" w:rsidRPr="003B7724" w:rsidRDefault="00EA233C" w:rsidP="00EA233C">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Program Success Target for this Measurement</w:t>
            </w:r>
          </w:p>
          <w:p w14:paraId="1D50C9FC" w14:textId="77777777" w:rsidR="00EA233C" w:rsidRPr="003B7724" w:rsidRDefault="00EA233C" w:rsidP="00EA233C">
            <w:pPr>
              <w:widowControl w:val="0"/>
              <w:autoSpaceDE w:val="0"/>
              <w:autoSpaceDN w:val="0"/>
              <w:adjustRightInd w:val="0"/>
              <w:rPr>
                <w:rFonts w:ascii="Times New Roman" w:hAnsi="Times New Roman"/>
                <w:color w:val="000000" w:themeColor="text1"/>
                <w:sz w:val="20"/>
                <w:szCs w:val="20"/>
              </w:rPr>
            </w:pPr>
          </w:p>
          <w:p w14:paraId="3F617F05" w14:textId="77777777" w:rsidR="00EA233C" w:rsidRPr="003B7724" w:rsidRDefault="00EA233C" w:rsidP="00EA233C">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1A52BEAE" w14:textId="77777777" w:rsidR="00EA233C" w:rsidRPr="003B7724" w:rsidRDefault="00EA233C" w:rsidP="0021116A">
            <w:pPr>
              <w:widowControl w:val="0"/>
              <w:autoSpaceDE w:val="0"/>
              <w:autoSpaceDN w:val="0"/>
              <w:adjustRightInd w:val="0"/>
              <w:jc w:val="center"/>
              <w:rPr>
                <w:rFonts w:ascii="Times New Roman" w:hAnsi="Times New Roman"/>
                <w:color w:val="000000" w:themeColor="text1"/>
                <w:sz w:val="20"/>
                <w:szCs w:val="20"/>
              </w:rPr>
            </w:pPr>
            <w:r w:rsidRPr="003B7724">
              <w:rPr>
                <w:rFonts w:ascii="Times New Roman" w:hAnsi="Times New Roman"/>
                <w:color w:val="000000" w:themeColor="text1"/>
                <w:sz w:val="20"/>
                <w:szCs w:val="20"/>
              </w:rPr>
              <w:t>75%</w:t>
            </w:r>
          </w:p>
        </w:tc>
        <w:tc>
          <w:tcPr>
            <w:tcW w:w="2880" w:type="dxa"/>
            <w:tcBorders>
              <w:bottom w:val="single" w:sz="4" w:space="0" w:color="auto"/>
            </w:tcBorders>
            <w:shd w:val="clear" w:color="auto" w:fill="auto"/>
            <w:tcMar>
              <w:top w:w="100" w:type="nil"/>
              <w:right w:w="100" w:type="nil"/>
            </w:tcMar>
          </w:tcPr>
          <w:p w14:paraId="7369E735" w14:textId="77777777" w:rsidR="00EA233C" w:rsidRPr="003B7724" w:rsidRDefault="00EA233C" w:rsidP="00EA233C">
            <w:pPr>
              <w:widowControl w:val="0"/>
              <w:autoSpaceDE w:val="0"/>
              <w:autoSpaceDN w:val="0"/>
              <w:adjustRightInd w:val="0"/>
              <w:jc w:val="right"/>
              <w:rPr>
                <w:rFonts w:ascii="Times New Roman" w:hAnsi="Times New Roman"/>
                <w:b/>
                <w:color w:val="000000" w:themeColor="text1"/>
                <w:sz w:val="20"/>
                <w:szCs w:val="20"/>
              </w:rPr>
            </w:pPr>
            <w:r w:rsidRPr="003B7724">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0D7DFD4" w14:textId="32525C34" w:rsidR="00EA233C" w:rsidRPr="003B7724" w:rsidRDefault="0021116A" w:rsidP="0021116A">
            <w:pPr>
              <w:widowControl w:val="0"/>
              <w:autoSpaceDE w:val="0"/>
              <w:autoSpaceDN w:val="0"/>
              <w:adjustRightInd w:val="0"/>
              <w:jc w:val="center"/>
              <w:rPr>
                <w:rFonts w:ascii="Times New Roman" w:hAnsi="Times New Roman"/>
                <w:color w:val="000000" w:themeColor="text1"/>
                <w:sz w:val="20"/>
                <w:szCs w:val="20"/>
              </w:rPr>
            </w:pPr>
            <w:r w:rsidRPr="003B7724">
              <w:rPr>
                <w:rFonts w:ascii="Times New Roman" w:hAnsi="Times New Roman"/>
                <w:color w:val="000000" w:themeColor="text1"/>
                <w:sz w:val="20"/>
                <w:szCs w:val="20"/>
              </w:rPr>
              <w:t>88.9%</w:t>
            </w:r>
          </w:p>
        </w:tc>
      </w:tr>
      <w:tr w:rsidR="003B7724" w:rsidRPr="003B7724" w14:paraId="55A838D2" w14:textId="77777777" w:rsidTr="00F7754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3BEA2D1" w14:textId="77777777" w:rsidR="00EA233C" w:rsidRPr="003B7724" w:rsidRDefault="00EA233C" w:rsidP="00EA233C">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color w:val="000000" w:themeColor="text1"/>
                <w:sz w:val="20"/>
                <w:szCs w:val="20"/>
              </w:rPr>
              <w:t>Methods</w:t>
            </w:r>
            <w:r w:rsidRPr="003B7724">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3790B04" w14:textId="2CCBF4CB" w:rsidR="00EA233C" w:rsidRPr="003B7724" w:rsidRDefault="00C17A9C" w:rsidP="00EA233C">
            <w:pPr>
              <w:tabs>
                <w:tab w:val="left" w:pos="1511"/>
              </w:tabs>
              <w:rPr>
                <w:rFonts w:ascii="Times New Roman" w:hAnsi="Times New Roman"/>
                <w:color w:val="000000" w:themeColor="text1"/>
                <w:sz w:val="20"/>
                <w:szCs w:val="20"/>
              </w:rPr>
            </w:pPr>
            <w:r w:rsidRPr="003B7724">
              <w:rPr>
                <w:rFonts w:ascii="Times New Roman" w:hAnsi="Times New Roman"/>
                <w:color w:val="000000" w:themeColor="text1"/>
                <w:sz w:val="20"/>
                <w:szCs w:val="20"/>
              </w:rPr>
              <w:t>The artifacts from all enrolled students (n=</w:t>
            </w:r>
            <w:r w:rsidR="00315C69" w:rsidRPr="003B7724">
              <w:rPr>
                <w:rFonts w:ascii="Times New Roman" w:hAnsi="Times New Roman"/>
                <w:color w:val="000000" w:themeColor="text1"/>
                <w:sz w:val="20"/>
                <w:szCs w:val="20"/>
              </w:rPr>
              <w:t>9</w:t>
            </w:r>
            <w:r w:rsidRPr="003B7724">
              <w:rPr>
                <w:rFonts w:ascii="Times New Roman" w:hAnsi="Times New Roman"/>
                <w:color w:val="000000" w:themeColor="text1"/>
                <w:sz w:val="20"/>
                <w:szCs w:val="20"/>
              </w:rPr>
              <w:t>) that were used to assess this SLO were assignments and discussion boards.</w:t>
            </w:r>
          </w:p>
        </w:tc>
      </w:tr>
      <w:tr w:rsidR="003B7724" w:rsidRPr="003B7724" w14:paraId="2DD46333" w14:textId="77777777" w:rsidTr="00F7754A">
        <w:tc>
          <w:tcPr>
            <w:tcW w:w="11245" w:type="dxa"/>
            <w:gridSpan w:val="4"/>
            <w:tcBorders>
              <w:top w:val="single" w:sz="4" w:space="0" w:color="auto"/>
              <w:bottom w:val="single" w:sz="4" w:space="0" w:color="auto"/>
            </w:tcBorders>
            <w:shd w:val="clear" w:color="auto" w:fill="auto"/>
            <w:tcMar>
              <w:top w:w="100" w:type="nil"/>
              <w:right w:w="100" w:type="nil"/>
            </w:tcMar>
          </w:tcPr>
          <w:p w14:paraId="3198BC1D" w14:textId="77777777" w:rsidR="00EA233C" w:rsidRPr="003B7724" w:rsidRDefault="00EA233C" w:rsidP="00EA233C">
            <w:pPr>
              <w:widowControl w:val="0"/>
              <w:autoSpaceDE w:val="0"/>
              <w:autoSpaceDN w:val="0"/>
              <w:adjustRightInd w:val="0"/>
              <w:rPr>
                <w:rFonts w:ascii="Times New Roman" w:hAnsi="Times New Roman"/>
                <w:b/>
                <w:bCs/>
                <w:color w:val="000000" w:themeColor="text1"/>
                <w:sz w:val="20"/>
                <w:szCs w:val="20"/>
              </w:rPr>
            </w:pPr>
            <w:r w:rsidRPr="003B7724">
              <w:rPr>
                <w:rFonts w:ascii="Times New Roman" w:hAnsi="Times New Roman"/>
                <w:b/>
                <w:bCs/>
                <w:color w:val="000000" w:themeColor="text1"/>
                <w:sz w:val="20"/>
                <w:szCs w:val="20"/>
              </w:rPr>
              <w:t>Based on your results, circle or highlight whether the program met the goal Student Learning Outcome 3.</w:t>
            </w:r>
          </w:p>
          <w:p w14:paraId="4B75669F" w14:textId="77777777" w:rsidR="00EA233C" w:rsidRPr="003B7724" w:rsidRDefault="00EA233C" w:rsidP="00EA233C">
            <w:pPr>
              <w:widowControl w:val="0"/>
              <w:autoSpaceDE w:val="0"/>
              <w:autoSpaceDN w:val="0"/>
              <w:adjustRightInd w:val="0"/>
              <w:rPr>
                <w:rFonts w:ascii="Times New Roman" w:hAnsi="Times New Roman"/>
                <w:b/>
                <w:color w:val="000000" w:themeColor="text1"/>
                <w:sz w:val="22"/>
                <w:szCs w:val="22"/>
              </w:rPr>
            </w:pPr>
            <w:r w:rsidRPr="003B7724">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1EEC38A" w14:textId="46118135" w:rsidR="00EA233C" w:rsidRPr="003B7724" w:rsidRDefault="00A9329B" w:rsidP="00EA233C">
            <w:pPr>
              <w:widowControl w:val="0"/>
              <w:autoSpaceDE w:val="0"/>
              <w:autoSpaceDN w:val="0"/>
              <w:adjustRightInd w:val="0"/>
              <w:jc w:val="center"/>
              <w:rPr>
                <w:rFonts w:ascii="Times New Roman" w:hAnsi="Times New Roman"/>
                <w:b/>
                <w:color w:val="000000" w:themeColor="text1"/>
                <w:sz w:val="22"/>
                <w:szCs w:val="22"/>
              </w:rPr>
            </w:pPr>
            <w:r w:rsidRPr="003B7724">
              <w:rPr>
                <w:rFonts w:ascii="Times New Roman" w:hAnsi="Times New Roman"/>
                <w:b/>
                <w:color w:val="000000" w:themeColor="text1"/>
                <w:sz w:val="22"/>
                <w:szCs w:val="22"/>
              </w:rPr>
              <w:fldChar w:fldCharType="begin">
                <w:ffData>
                  <w:name w:val=""/>
                  <w:enabled/>
                  <w:calcOnExit w:val="0"/>
                  <w:checkBox>
                    <w:sizeAuto/>
                    <w:default w:val="1"/>
                  </w:checkBox>
                </w:ffData>
              </w:fldChar>
            </w:r>
            <w:r w:rsidRPr="003B7724">
              <w:rPr>
                <w:rFonts w:ascii="Times New Roman" w:hAnsi="Times New Roman"/>
                <w:b/>
                <w:color w:val="000000" w:themeColor="text1"/>
                <w:sz w:val="22"/>
                <w:szCs w:val="22"/>
              </w:rPr>
              <w:instrText xml:space="preserve"> FORMCHECKBOX </w:instrText>
            </w:r>
            <w:r w:rsidR="000E1E26">
              <w:rPr>
                <w:rFonts w:ascii="Times New Roman" w:hAnsi="Times New Roman"/>
                <w:b/>
                <w:color w:val="000000" w:themeColor="text1"/>
                <w:sz w:val="22"/>
                <w:szCs w:val="22"/>
              </w:rPr>
            </w:r>
            <w:r w:rsidR="000E1E26">
              <w:rPr>
                <w:rFonts w:ascii="Times New Roman" w:hAnsi="Times New Roman"/>
                <w:b/>
                <w:color w:val="000000" w:themeColor="text1"/>
                <w:sz w:val="22"/>
                <w:szCs w:val="22"/>
              </w:rPr>
              <w:fldChar w:fldCharType="separate"/>
            </w:r>
            <w:r w:rsidRPr="003B7724">
              <w:rPr>
                <w:rFonts w:ascii="Times New Roman" w:hAnsi="Times New Roman"/>
                <w:b/>
                <w:color w:val="000000" w:themeColor="text1"/>
                <w:sz w:val="22"/>
                <w:szCs w:val="22"/>
              </w:rPr>
              <w:fldChar w:fldCharType="end"/>
            </w:r>
            <w:r w:rsidR="00EA233C" w:rsidRPr="003B7724">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6FD086E8" w14:textId="77777777" w:rsidR="00EA233C" w:rsidRPr="003B7724" w:rsidRDefault="00EA233C" w:rsidP="00EA233C">
            <w:pPr>
              <w:widowControl w:val="0"/>
              <w:autoSpaceDE w:val="0"/>
              <w:autoSpaceDN w:val="0"/>
              <w:adjustRightInd w:val="0"/>
              <w:jc w:val="center"/>
              <w:rPr>
                <w:rFonts w:ascii="Times New Roman" w:hAnsi="Times New Roman"/>
                <w:b/>
                <w:color w:val="000000" w:themeColor="text1"/>
                <w:sz w:val="22"/>
                <w:szCs w:val="22"/>
              </w:rPr>
            </w:pPr>
            <w:r w:rsidRPr="003B7724">
              <w:rPr>
                <w:rFonts w:ascii="Times New Roman" w:hAnsi="Times New Roman"/>
                <w:b/>
                <w:color w:val="000000" w:themeColor="text1"/>
                <w:sz w:val="22"/>
                <w:szCs w:val="22"/>
              </w:rPr>
              <w:fldChar w:fldCharType="begin">
                <w:ffData>
                  <w:name w:val="Check12"/>
                  <w:enabled/>
                  <w:calcOnExit w:val="0"/>
                  <w:checkBox>
                    <w:sizeAuto/>
                    <w:default w:val="0"/>
                  </w:checkBox>
                </w:ffData>
              </w:fldChar>
            </w:r>
            <w:r w:rsidRPr="003B7724">
              <w:rPr>
                <w:rFonts w:ascii="Times New Roman" w:hAnsi="Times New Roman"/>
                <w:b/>
                <w:color w:val="000000" w:themeColor="text1"/>
                <w:sz w:val="22"/>
                <w:szCs w:val="22"/>
              </w:rPr>
              <w:instrText xml:space="preserve"> FORMCHECKBOX </w:instrText>
            </w:r>
            <w:r w:rsidR="000E1E26">
              <w:rPr>
                <w:rFonts w:ascii="Times New Roman" w:hAnsi="Times New Roman"/>
                <w:b/>
                <w:color w:val="000000" w:themeColor="text1"/>
                <w:sz w:val="22"/>
                <w:szCs w:val="22"/>
              </w:rPr>
            </w:r>
            <w:r w:rsidR="000E1E26">
              <w:rPr>
                <w:rFonts w:ascii="Times New Roman" w:hAnsi="Times New Roman"/>
                <w:b/>
                <w:color w:val="000000" w:themeColor="text1"/>
                <w:sz w:val="22"/>
                <w:szCs w:val="22"/>
              </w:rPr>
              <w:fldChar w:fldCharType="separate"/>
            </w:r>
            <w:r w:rsidRPr="003B7724">
              <w:rPr>
                <w:rFonts w:ascii="Times New Roman" w:hAnsi="Times New Roman"/>
                <w:b/>
                <w:color w:val="000000" w:themeColor="text1"/>
                <w:sz w:val="22"/>
                <w:szCs w:val="22"/>
              </w:rPr>
              <w:fldChar w:fldCharType="end"/>
            </w:r>
            <w:r w:rsidRPr="003B7724">
              <w:rPr>
                <w:rFonts w:ascii="Times New Roman" w:hAnsi="Times New Roman"/>
                <w:b/>
                <w:color w:val="000000" w:themeColor="text1"/>
                <w:sz w:val="22"/>
                <w:szCs w:val="22"/>
              </w:rPr>
              <w:t xml:space="preserve"> Not Met</w:t>
            </w:r>
          </w:p>
        </w:tc>
      </w:tr>
      <w:tr w:rsidR="003B7724" w:rsidRPr="003B7724" w14:paraId="20927A69" w14:textId="77777777" w:rsidTr="00F7754A">
        <w:tc>
          <w:tcPr>
            <w:tcW w:w="14395" w:type="dxa"/>
            <w:gridSpan w:val="6"/>
            <w:shd w:val="clear" w:color="auto" w:fill="auto"/>
            <w:tcMar>
              <w:top w:w="100" w:type="nil"/>
              <w:right w:w="100" w:type="nil"/>
            </w:tcMar>
          </w:tcPr>
          <w:p w14:paraId="47EE6B2D" w14:textId="77777777" w:rsidR="00EA233C" w:rsidRPr="003B7724" w:rsidRDefault="00EA233C" w:rsidP="00EA233C">
            <w:pPr>
              <w:widowControl w:val="0"/>
              <w:autoSpaceDE w:val="0"/>
              <w:autoSpaceDN w:val="0"/>
              <w:adjustRightInd w:val="0"/>
              <w:rPr>
                <w:rFonts w:ascii="Times New Roman" w:hAnsi="Times New Roman"/>
                <w:b/>
                <w:color w:val="000000" w:themeColor="text1"/>
                <w:sz w:val="20"/>
                <w:szCs w:val="20"/>
              </w:rPr>
            </w:pPr>
            <w:r w:rsidRPr="003B7724">
              <w:rPr>
                <w:rFonts w:ascii="Times New Roman" w:hAnsi="Times New Roman"/>
                <w:b/>
                <w:color w:val="000000" w:themeColor="text1"/>
                <w:sz w:val="20"/>
                <w:szCs w:val="20"/>
              </w:rPr>
              <w:t xml:space="preserve">Actions </w:t>
            </w:r>
            <w:r w:rsidRPr="003B7724">
              <w:rPr>
                <w:rFonts w:ascii="Times New Roman" w:hAnsi="Times New Roman"/>
                <w:color w:val="000000" w:themeColor="text1"/>
                <w:sz w:val="20"/>
                <w:szCs w:val="20"/>
              </w:rPr>
              <w:t>(Describe the decision-making process and actions for program improvement.  The actions should include a timeline.)</w:t>
            </w:r>
          </w:p>
        </w:tc>
      </w:tr>
      <w:tr w:rsidR="003B7724" w:rsidRPr="003B7724" w14:paraId="6D765ADB" w14:textId="77777777" w:rsidTr="00F01EF4">
        <w:trPr>
          <w:trHeight w:val="875"/>
        </w:trPr>
        <w:tc>
          <w:tcPr>
            <w:tcW w:w="14395" w:type="dxa"/>
            <w:gridSpan w:val="6"/>
            <w:shd w:val="clear" w:color="auto" w:fill="auto"/>
            <w:tcMar>
              <w:top w:w="100" w:type="nil"/>
              <w:right w:w="100" w:type="nil"/>
            </w:tcMar>
          </w:tcPr>
          <w:p w14:paraId="7D65E977" w14:textId="77777777" w:rsidR="003B7724" w:rsidRDefault="003B7724" w:rsidP="00EA233C">
            <w:pPr>
              <w:jc w:val="both"/>
              <w:rPr>
                <w:rFonts w:ascii="Times New Roman" w:hAnsi="Times New Roman"/>
                <w:bCs/>
                <w:color w:val="000000" w:themeColor="text1"/>
                <w:sz w:val="20"/>
                <w:szCs w:val="20"/>
              </w:rPr>
            </w:pPr>
          </w:p>
          <w:p w14:paraId="2E6ED88D" w14:textId="6062F2E2" w:rsidR="00EA233C" w:rsidRPr="003B7724" w:rsidRDefault="008E2ACF" w:rsidP="00EA233C">
            <w:pPr>
              <w:jc w:val="both"/>
              <w:rPr>
                <w:rFonts w:ascii="Times New Roman" w:hAnsi="Times New Roman"/>
                <w:b/>
                <w:color w:val="000000" w:themeColor="text1"/>
                <w:sz w:val="20"/>
                <w:szCs w:val="20"/>
              </w:rPr>
            </w:pPr>
            <w:r w:rsidRPr="003B7724">
              <w:rPr>
                <w:rFonts w:ascii="Times New Roman" w:hAnsi="Times New Roman"/>
                <w:bCs/>
                <w:color w:val="000000" w:themeColor="text1"/>
                <w:sz w:val="20"/>
                <w:szCs w:val="20"/>
              </w:rPr>
              <w:t>During this academic year, we implemented a new curriculum for MATH 51</w:t>
            </w:r>
            <w:r w:rsidR="00434033">
              <w:rPr>
                <w:rFonts w:ascii="Times New Roman" w:hAnsi="Times New Roman"/>
                <w:bCs/>
                <w:color w:val="000000" w:themeColor="text1"/>
                <w:sz w:val="20"/>
                <w:szCs w:val="20"/>
              </w:rPr>
              <w:t>1</w:t>
            </w:r>
            <w:r w:rsidRPr="003B7724">
              <w:rPr>
                <w:rFonts w:ascii="Times New Roman" w:hAnsi="Times New Roman"/>
                <w:bCs/>
                <w:color w:val="000000" w:themeColor="text1"/>
                <w:sz w:val="20"/>
                <w:szCs w:val="20"/>
              </w:rPr>
              <w:t xml:space="preserve">. However, after consultation with other program faculty members, we have decided to return to a previous textbook for this course in 2022-2023 </w:t>
            </w:r>
            <w:r w:rsidR="00F01EF4">
              <w:rPr>
                <w:rFonts w:ascii="Times New Roman" w:hAnsi="Times New Roman"/>
                <w:bCs/>
                <w:color w:val="000000" w:themeColor="text1"/>
                <w:sz w:val="20"/>
                <w:szCs w:val="20"/>
              </w:rPr>
              <w:t xml:space="preserve">academic year. </w:t>
            </w:r>
          </w:p>
        </w:tc>
      </w:tr>
      <w:tr w:rsidR="003B7724" w:rsidRPr="003B7724" w14:paraId="40E019D4" w14:textId="77777777" w:rsidTr="00F7754A">
        <w:tc>
          <w:tcPr>
            <w:tcW w:w="14395" w:type="dxa"/>
            <w:gridSpan w:val="6"/>
            <w:shd w:val="clear" w:color="auto" w:fill="auto"/>
            <w:tcMar>
              <w:top w:w="100" w:type="nil"/>
              <w:right w:w="100" w:type="nil"/>
            </w:tcMar>
          </w:tcPr>
          <w:p w14:paraId="70888841" w14:textId="77777777" w:rsidR="00EA233C" w:rsidRPr="003B7724" w:rsidRDefault="00EA233C" w:rsidP="00EA233C">
            <w:pPr>
              <w:jc w:val="both"/>
              <w:rPr>
                <w:rFonts w:ascii="Times New Roman" w:hAnsi="Times New Roman"/>
                <w:b/>
                <w:bCs/>
                <w:color w:val="000000" w:themeColor="text1"/>
                <w:sz w:val="20"/>
              </w:rPr>
            </w:pPr>
            <w:r w:rsidRPr="003B7724">
              <w:rPr>
                <w:rFonts w:ascii="Times New Roman" w:hAnsi="Times New Roman"/>
                <w:b/>
                <w:bCs/>
                <w:color w:val="000000" w:themeColor="text1"/>
                <w:sz w:val="20"/>
              </w:rPr>
              <w:t xml:space="preserve">Follow-Up </w:t>
            </w:r>
            <w:r w:rsidRPr="003B7724">
              <w:rPr>
                <w:rFonts w:ascii="Times New Roman" w:hAnsi="Times New Roman"/>
                <w:bCs/>
                <w:color w:val="000000" w:themeColor="text1"/>
                <w:sz w:val="20"/>
              </w:rPr>
              <w:t>(Provide your timeline for follow-up.  If follow-up has occurred, describe how the actions above have resulted in program improvement.)</w:t>
            </w:r>
          </w:p>
        </w:tc>
      </w:tr>
      <w:tr w:rsidR="003B7724" w:rsidRPr="003B7724" w14:paraId="340C5441" w14:textId="77777777" w:rsidTr="00F7754A">
        <w:tc>
          <w:tcPr>
            <w:tcW w:w="14395" w:type="dxa"/>
            <w:gridSpan w:val="6"/>
            <w:shd w:val="clear" w:color="auto" w:fill="auto"/>
            <w:tcMar>
              <w:top w:w="100" w:type="nil"/>
              <w:right w:w="100" w:type="nil"/>
            </w:tcMar>
          </w:tcPr>
          <w:p w14:paraId="704BA95D" w14:textId="77777777" w:rsidR="00EA233C" w:rsidRPr="003B7724" w:rsidRDefault="00EA233C" w:rsidP="00EA233C">
            <w:pPr>
              <w:jc w:val="both"/>
              <w:rPr>
                <w:rFonts w:ascii="Times New Roman" w:hAnsi="Times New Roman"/>
                <w:bCs/>
                <w:color w:val="000000" w:themeColor="text1"/>
                <w:sz w:val="20"/>
              </w:rPr>
            </w:pPr>
          </w:p>
          <w:p w14:paraId="0DF08A49" w14:textId="77777777" w:rsidR="00EA233C" w:rsidRPr="003B7724" w:rsidRDefault="00EA233C" w:rsidP="00EA233C">
            <w:pPr>
              <w:jc w:val="both"/>
              <w:rPr>
                <w:rFonts w:ascii="Times New Roman" w:hAnsi="Times New Roman"/>
                <w:bCs/>
                <w:color w:val="000000" w:themeColor="text1"/>
                <w:sz w:val="20"/>
                <w:szCs w:val="20"/>
              </w:rPr>
            </w:pPr>
            <w:r w:rsidRPr="003B7724">
              <w:rPr>
                <w:rFonts w:ascii="Times New Roman" w:eastAsiaTheme="minorHAnsi" w:hAnsi="Times New Roman"/>
                <w:color w:val="000000" w:themeColor="text1"/>
                <w:sz w:val="20"/>
                <w:szCs w:val="20"/>
              </w:rPr>
              <w:t>We will continue to monitor student success on this learning outcome.</w:t>
            </w:r>
          </w:p>
          <w:p w14:paraId="70F64D9C" w14:textId="77777777" w:rsidR="00EA233C" w:rsidRPr="003B7724" w:rsidRDefault="00EA233C" w:rsidP="00EA233C">
            <w:pPr>
              <w:jc w:val="both"/>
              <w:rPr>
                <w:rFonts w:ascii="Times New Roman" w:hAnsi="Times New Roman"/>
                <w:bCs/>
                <w:color w:val="000000" w:themeColor="text1"/>
                <w:sz w:val="20"/>
              </w:rPr>
            </w:pPr>
          </w:p>
        </w:tc>
      </w:tr>
      <w:tr w:rsidR="003B7724" w:rsidRPr="003B7724" w14:paraId="716077F2" w14:textId="77777777" w:rsidTr="00F7754A">
        <w:tc>
          <w:tcPr>
            <w:tcW w:w="14395" w:type="dxa"/>
            <w:gridSpan w:val="6"/>
            <w:shd w:val="clear" w:color="auto" w:fill="auto"/>
            <w:tcMar>
              <w:top w:w="100" w:type="nil"/>
              <w:right w:w="100" w:type="nil"/>
            </w:tcMar>
          </w:tcPr>
          <w:p w14:paraId="580921BF" w14:textId="77777777" w:rsidR="00EA233C" w:rsidRPr="003B7724" w:rsidRDefault="00EA233C" w:rsidP="00EA233C">
            <w:pPr>
              <w:jc w:val="both"/>
              <w:rPr>
                <w:rFonts w:ascii="Times New Roman" w:hAnsi="Times New Roman"/>
                <w:bCs/>
                <w:color w:val="000000" w:themeColor="text1"/>
                <w:sz w:val="20"/>
              </w:rPr>
            </w:pPr>
            <w:r w:rsidRPr="003B7724">
              <w:rPr>
                <w:rFonts w:ascii="Times New Roman" w:hAnsi="Times New Roman"/>
                <w:b/>
                <w:bCs/>
                <w:color w:val="000000" w:themeColor="text1"/>
                <w:sz w:val="20"/>
              </w:rPr>
              <w:t>Next Assessment Cycle Plan</w:t>
            </w:r>
            <w:r w:rsidRPr="003B7724">
              <w:rPr>
                <w:rFonts w:ascii="Times New Roman" w:hAnsi="Times New Roman"/>
                <w:color w:val="000000" w:themeColor="text1"/>
                <w:sz w:val="20"/>
              </w:rPr>
              <w:t xml:space="preserve"> (Please describe your assessment plan timetable for this outcome)</w:t>
            </w:r>
          </w:p>
        </w:tc>
      </w:tr>
      <w:tr w:rsidR="003B7724" w:rsidRPr="003B7724" w14:paraId="57EDCED4" w14:textId="77777777" w:rsidTr="00F7754A">
        <w:tc>
          <w:tcPr>
            <w:tcW w:w="14395" w:type="dxa"/>
            <w:gridSpan w:val="6"/>
            <w:shd w:val="clear" w:color="auto" w:fill="auto"/>
            <w:tcMar>
              <w:top w:w="100" w:type="nil"/>
              <w:right w:w="100" w:type="nil"/>
            </w:tcMar>
          </w:tcPr>
          <w:p w14:paraId="3A292FC4" w14:textId="77777777" w:rsidR="007A1975" w:rsidRDefault="007A1975" w:rsidP="00A5525C">
            <w:pPr>
              <w:jc w:val="both"/>
              <w:rPr>
                <w:rFonts w:ascii="Times New Roman" w:hAnsi="Times New Roman"/>
                <w:color w:val="000000" w:themeColor="text1"/>
                <w:sz w:val="20"/>
                <w:szCs w:val="20"/>
              </w:rPr>
            </w:pPr>
          </w:p>
          <w:p w14:paraId="48CDA5EF" w14:textId="70B4F850" w:rsidR="00A5525C" w:rsidRPr="003B7724" w:rsidRDefault="00A5525C" w:rsidP="00A5525C">
            <w:pPr>
              <w:jc w:val="both"/>
              <w:rPr>
                <w:rFonts w:ascii="Times New Roman" w:hAnsi="Times New Roman"/>
                <w:color w:val="000000" w:themeColor="text1"/>
                <w:sz w:val="20"/>
                <w:szCs w:val="20"/>
              </w:rPr>
            </w:pPr>
            <w:r w:rsidRPr="003B7724">
              <w:rPr>
                <w:rFonts w:ascii="Times New Roman" w:hAnsi="Times New Roman"/>
                <w:color w:val="000000" w:themeColor="text1"/>
                <w:sz w:val="20"/>
                <w:szCs w:val="20"/>
              </w:rPr>
              <w:t>The course used to assess this outcome is a core course in the MA in Mathematics Program, and it is offered once a year. This course is still a required course for the new program, and will be assessed again during the fall 202</w:t>
            </w:r>
            <w:r w:rsidR="007A1975">
              <w:rPr>
                <w:rFonts w:ascii="Times New Roman" w:hAnsi="Times New Roman"/>
                <w:color w:val="000000" w:themeColor="text1"/>
                <w:sz w:val="20"/>
                <w:szCs w:val="20"/>
              </w:rPr>
              <w:t>2</w:t>
            </w:r>
            <w:r w:rsidRPr="003B7724">
              <w:rPr>
                <w:rFonts w:ascii="Times New Roman" w:hAnsi="Times New Roman"/>
                <w:color w:val="000000" w:themeColor="text1"/>
                <w:sz w:val="20"/>
                <w:szCs w:val="20"/>
              </w:rPr>
              <w:t xml:space="preserve"> semester when the course is taught again.</w:t>
            </w:r>
          </w:p>
          <w:p w14:paraId="446453C0" w14:textId="77777777" w:rsidR="00EA233C" w:rsidRPr="003B7724" w:rsidRDefault="00EA233C" w:rsidP="00EA233C">
            <w:pPr>
              <w:jc w:val="both"/>
              <w:rPr>
                <w:rFonts w:ascii="Times New Roman" w:hAnsi="Times New Roman"/>
                <w:bCs/>
                <w:color w:val="000000" w:themeColor="text1"/>
                <w:sz w:val="20"/>
              </w:rPr>
            </w:pPr>
          </w:p>
        </w:tc>
      </w:tr>
    </w:tbl>
    <w:p w14:paraId="6EE30A09" w14:textId="1704F21C" w:rsidR="008A1ABA" w:rsidRDefault="008A1ABA"/>
    <w:p w14:paraId="33C8D2F2" w14:textId="77777777" w:rsidR="008A1ABA" w:rsidRDefault="008A1ABA"/>
    <w:p w14:paraId="192DA2CF" w14:textId="23197B32" w:rsidR="0076192D" w:rsidRDefault="0076192D">
      <w:pPr>
        <w:rPr>
          <w:b/>
          <w:bCs/>
          <w:color w:val="FF0000"/>
        </w:rPr>
      </w:pPr>
    </w:p>
    <w:p w14:paraId="2397EAC2" w14:textId="1615D3CB" w:rsidR="00F01EF4" w:rsidRDefault="00F01EF4">
      <w:pPr>
        <w:rPr>
          <w:b/>
          <w:bCs/>
          <w:color w:val="FF0000"/>
        </w:rPr>
      </w:pPr>
    </w:p>
    <w:p w14:paraId="5E6AD8E1" w14:textId="77777777" w:rsidR="00F01EF4" w:rsidRDefault="00F01EF4">
      <w:pPr>
        <w:rPr>
          <w:b/>
          <w:bCs/>
          <w:color w:val="FF0000"/>
        </w:rPr>
      </w:pPr>
    </w:p>
    <w:p w14:paraId="1443FFCF" w14:textId="0FB9651F" w:rsidR="0076192D" w:rsidRDefault="0076192D">
      <w:pPr>
        <w:rPr>
          <w:b/>
          <w:bCs/>
          <w:color w:val="FF0000"/>
        </w:rPr>
      </w:pPr>
    </w:p>
    <w:p w14:paraId="5668FD39" w14:textId="14C75EEF" w:rsidR="0076192D" w:rsidRDefault="0076192D">
      <w:pPr>
        <w:rPr>
          <w:b/>
          <w:bCs/>
          <w:color w:val="FF0000"/>
        </w:rPr>
      </w:pPr>
    </w:p>
    <w:p w14:paraId="3F91A787" w14:textId="51D4C26E" w:rsidR="0076192D" w:rsidRDefault="0076192D">
      <w:pPr>
        <w:rPr>
          <w:b/>
          <w:bCs/>
          <w:color w:val="FF0000"/>
        </w:rPr>
      </w:pPr>
    </w:p>
    <w:p w14:paraId="6A33CE60" w14:textId="60811F9A" w:rsidR="0076192D" w:rsidRDefault="0076192D">
      <w:pPr>
        <w:rPr>
          <w:b/>
          <w:bCs/>
          <w:color w:val="FF0000"/>
        </w:rPr>
      </w:pPr>
    </w:p>
    <w:p w14:paraId="32555E31" w14:textId="100B56BE" w:rsidR="0076192D" w:rsidRDefault="0076192D">
      <w:pPr>
        <w:rPr>
          <w:b/>
          <w:bCs/>
          <w:color w:val="FF0000"/>
        </w:rPr>
      </w:pPr>
    </w:p>
    <w:p w14:paraId="1E0B81CE" w14:textId="3A7F79F4" w:rsidR="0076192D" w:rsidRDefault="0076192D">
      <w:pPr>
        <w:rPr>
          <w:b/>
          <w:bCs/>
          <w:color w:val="FF0000"/>
        </w:rPr>
      </w:pPr>
    </w:p>
    <w:p w14:paraId="47764F5F" w14:textId="20CFBF2A" w:rsidR="0076192D" w:rsidRDefault="0076192D">
      <w:pPr>
        <w:rPr>
          <w:b/>
          <w:bCs/>
          <w:color w:val="FF0000"/>
        </w:rPr>
      </w:pPr>
    </w:p>
    <w:tbl>
      <w:tblPr>
        <w:tblW w:w="14935" w:type="dxa"/>
        <w:tblLook w:val="04A0" w:firstRow="1" w:lastRow="0" w:firstColumn="1" w:lastColumn="0" w:noHBand="0" w:noVBand="1"/>
      </w:tblPr>
      <w:tblGrid>
        <w:gridCol w:w="1595"/>
        <w:gridCol w:w="965"/>
        <w:gridCol w:w="3740"/>
        <w:gridCol w:w="2180"/>
        <w:gridCol w:w="2140"/>
        <w:gridCol w:w="2260"/>
        <w:gridCol w:w="2180"/>
      </w:tblGrid>
      <w:tr w:rsidR="00CE47E3" w:rsidRPr="00CE47E3" w14:paraId="3A473327" w14:textId="77777777" w:rsidTr="00CE47E3">
        <w:trPr>
          <w:trHeight w:val="380"/>
        </w:trPr>
        <w:tc>
          <w:tcPr>
            <w:tcW w:w="6175" w:type="dxa"/>
            <w:gridSpan w:val="3"/>
            <w:tcBorders>
              <w:top w:val="nil"/>
              <w:left w:val="single" w:sz="4" w:space="0" w:color="auto"/>
              <w:bottom w:val="nil"/>
              <w:right w:val="nil"/>
            </w:tcBorders>
            <w:shd w:val="clear" w:color="auto" w:fill="auto"/>
            <w:noWrap/>
            <w:vAlign w:val="bottom"/>
            <w:hideMark/>
          </w:tcPr>
          <w:p w14:paraId="06465FBC" w14:textId="77777777" w:rsidR="00CE47E3" w:rsidRPr="00CE47E3" w:rsidRDefault="00CE47E3" w:rsidP="00CE47E3">
            <w:pPr>
              <w:rPr>
                <w:rFonts w:cs="Calibri"/>
                <w:b/>
                <w:bCs/>
                <w:color w:val="000000"/>
                <w:sz w:val="28"/>
                <w:szCs w:val="28"/>
              </w:rPr>
            </w:pPr>
            <w:r w:rsidRPr="00CE47E3">
              <w:rPr>
                <w:rFonts w:cs="Calibri"/>
                <w:b/>
                <w:bCs/>
                <w:color w:val="000000"/>
                <w:sz w:val="28"/>
                <w:szCs w:val="28"/>
              </w:rPr>
              <w:lastRenderedPageBreak/>
              <w:t>CURRICULUM MAP 049</w:t>
            </w:r>
          </w:p>
        </w:tc>
        <w:tc>
          <w:tcPr>
            <w:tcW w:w="2180" w:type="dxa"/>
            <w:tcBorders>
              <w:top w:val="nil"/>
              <w:left w:val="nil"/>
              <w:bottom w:val="nil"/>
              <w:right w:val="nil"/>
            </w:tcBorders>
            <w:shd w:val="clear" w:color="auto" w:fill="auto"/>
            <w:noWrap/>
            <w:vAlign w:val="bottom"/>
            <w:hideMark/>
          </w:tcPr>
          <w:p w14:paraId="54D36B77" w14:textId="77777777" w:rsidR="00CE47E3" w:rsidRPr="00CE47E3" w:rsidRDefault="00CE47E3" w:rsidP="00CE47E3">
            <w:pPr>
              <w:rPr>
                <w:rFonts w:cs="Calibri"/>
                <w:b/>
                <w:bCs/>
                <w:color w:val="000000"/>
                <w:sz w:val="28"/>
                <w:szCs w:val="28"/>
              </w:rPr>
            </w:pPr>
          </w:p>
        </w:tc>
        <w:tc>
          <w:tcPr>
            <w:tcW w:w="2140" w:type="dxa"/>
            <w:tcBorders>
              <w:top w:val="nil"/>
              <w:left w:val="nil"/>
              <w:bottom w:val="nil"/>
              <w:right w:val="nil"/>
            </w:tcBorders>
            <w:shd w:val="clear" w:color="auto" w:fill="auto"/>
            <w:noWrap/>
            <w:vAlign w:val="bottom"/>
            <w:hideMark/>
          </w:tcPr>
          <w:p w14:paraId="4DCE8899" w14:textId="77777777" w:rsidR="00CE47E3" w:rsidRPr="00CE47E3" w:rsidRDefault="00CE47E3" w:rsidP="00CE47E3">
            <w:pPr>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075B43A8"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533F30FD" w14:textId="77777777" w:rsidR="00CE47E3" w:rsidRPr="00CE47E3" w:rsidRDefault="00CE47E3" w:rsidP="00CE47E3">
            <w:pPr>
              <w:rPr>
                <w:rFonts w:ascii="Times New Roman" w:hAnsi="Times New Roman"/>
                <w:sz w:val="20"/>
                <w:szCs w:val="20"/>
              </w:rPr>
            </w:pPr>
          </w:p>
        </w:tc>
      </w:tr>
      <w:tr w:rsidR="00CE47E3" w:rsidRPr="00CE47E3" w14:paraId="7FE1F592" w14:textId="77777777" w:rsidTr="00CE47E3">
        <w:trPr>
          <w:trHeight w:val="380"/>
        </w:trPr>
        <w:tc>
          <w:tcPr>
            <w:tcW w:w="1595" w:type="dxa"/>
            <w:tcBorders>
              <w:top w:val="nil"/>
              <w:left w:val="single" w:sz="4" w:space="0" w:color="auto"/>
              <w:bottom w:val="nil"/>
              <w:right w:val="nil"/>
            </w:tcBorders>
            <w:shd w:val="clear" w:color="auto" w:fill="auto"/>
            <w:noWrap/>
            <w:vAlign w:val="bottom"/>
            <w:hideMark/>
          </w:tcPr>
          <w:p w14:paraId="58821F75" w14:textId="77777777" w:rsidR="00CE47E3" w:rsidRPr="00CE47E3" w:rsidRDefault="00CE47E3" w:rsidP="00CE47E3">
            <w:pPr>
              <w:rPr>
                <w:rFonts w:cs="Calibri"/>
                <w:b/>
                <w:bCs/>
                <w:color w:val="000000"/>
                <w:sz w:val="28"/>
                <w:szCs w:val="28"/>
              </w:rPr>
            </w:pPr>
            <w:r w:rsidRPr="00CE47E3">
              <w:rPr>
                <w:rFonts w:cs="Calibri"/>
                <w:b/>
                <w:bCs/>
                <w:color w:val="000000"/>
                <w:sz w:val="28"/>
                <w:szCs w:val="28"/>
              </w:rPr>
              <w:t> </w:t>
            </w:r>
          </w:p>
        </w:tc>
        <w:tc>
          <w:tcPr>
            <w:tcW w:w="840" w:type="dxa"/>
            <w:tcBorders>
              <w:top w:val="nil"/>
              <w:left w:val="nil"/>
              <w:bottom w:val="nil"/>
              <w:right w:val="nil"/>
            </w:tcBorders>
            <w:shd w:val="clear" w:color="auto" w:fill="auto"/>
            <w:noWrap/>
            <w:vAlign w:val="bottom"/>
            <w:hideMark/>
          </w:tcPr>
          <w:p w14:paraId="12FD9F80" w14:textId="77777777" w:rsidR="00CE47E3" w:rsidRPr="00CE47E3" w:rsidRDefault="00CE47E3" w:rsidP="00CE47E3">
            <w:pPr>
              <w:rPr>
                <w:rFonts w:cs="Calibri"/>
                <w:b/>
                <w:bCs/>
                <w:color w:val="000000"/>
                <w:sz w:val="28"/>
                <w:szCs w:val="28"/>
              </w:rPr>
            </w:pPr>
          </w:p>
        </w:tc>
        <w:tc>
          <w:tcPr>
            <w:tcW w:w="3740" w:type="dxa"/>
            <w:tcBorders>
              <w:top w:val="nil"/>
              <w:left w:val="nil"/>
              <w:bottom w:val="nil"/>
              <w:right w:val="nil"/>
            </w:tcBorders>
            <w:shd w:val="clear" w:color="auto" w:fill="auto"/>
            <w:noWrap/>
            <w:vAlign w:val="bottom"/>
            <w:hideMark/>
          </w:tcPr>
          <w:p w14:paraId="26DCBCBB"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7D41137E" w14:textId="77777777" w:rsidR="00CE47E3" w:rsidRPr="00CE47E3" w:rsidRDefault="00CE47E3" w:rsidP="00CE47E3">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4495C681" w14:textId="77777777" w:rsidR="00CE47E3" w:rsidRPr="00CE47E3" w:rsidRDefault="00CE47E3" w:rsidP="00CE47E3">
            <w:pPr>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40ED14E9"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62480483" w14:textId="77777777" w:rsidR="00CE47E3" w:rsidRPr="00CE47E3" w:rsidRDefault="00CE47E3" w:rsidP="00CE47E3">
            <w:pPr>
              <w:rPr>
                <w:rFonts w:ascii="Times New Roman" w:hAnsi="Times New Roman"/>
                <w:sz w:val="20"/>
                <w:szCs w:val="20"/>
              </w:rPr>
            </w:pPr>
          </w:p>
        </w:tc>
      </w:tr>
      <w:tr w:rsidR="00CE47E3" w:rsidRPr="00CE47E3" w14:paraId="343856A7" w14:textId="77777777" w:rsidTr="00CE47E3">
        <w:trPr>
          <w:trHeight w:val="300"/>
        </w:trPr>
        <w:tc>
          <w:tcPr>
            <w:tcW w:w="159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A96D608" w14:textId="77777777" w:rsidR="00CE47E3" w:rsidRPr="00CE47E3" w:rsidRDefault="00CE47E3" w:rsidP="00CE47E3">
            <w:pPr>
              <w:rPr>
                <w:rFonts w:cs="Calibri"/>
                <w:b/>
                <w:bCs/>
                <w:color w:val="000000"/>
                <w:sz w:val="22"/>
                <w:szCs w:val="22"/>
              </w:rPr>
            </w:pPr>
            <w:r w:rsidRPr="00CE47E3">
              <w:rPr>
                <w:rFonts w:cs="Calibri"/>
                <w:b/>
                <w:bCs/>
                <w:color w:val="000000"/>
                <w:sz w:val="22"/>
                <w:szCs w:val="22"/>
              </w:rPr>
              <w:t>Program name:</w:t>
            </w:r>
          </w:p>
        </w:tc>
        <w:tc>
          <w:tcPr>
            <w:tcW w:w="67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9DAB47" w14:textId="77777777" w:rsidR="00CE47E3" w:rsidRPr="00CE47E3" w:rsidRDefault="00CE47E3" w:rsidP="00CE47E3">
            <w:pPr>
              <w:rPr>
                <w:rFonts w:cs="Calibri"/>
                <w:color w:val="000000"/>
                <w:sz w:val="22"/>
                <w:szCs w:val="22"/>
              </w:rPr>
            </w:pPr>
            <w:r w:rsidRPr="00CE47E3">
              <w:rPr>
                <w:rFonts w:cs="Calibri"/>
                <w:color w:val="000000"/>
                <w:sz w:val="22"/>
                <w:szCs w:val="22"/>
              </w:rPr>
              <w:t>Master of Arts in Mathematics</w:t>
            </w:r>
          </w:p>
        </w:tc>
        <w:tc>
          <w:tcPr>
            <w:tcW w:w="2140" w:type="dxa"/>
            <w:tcBorders>
              <w:top w:val="nil"/>
              <w:left w:val="nil"/>
              <w:bottom w:val="nil"/>
              <w:right w:val="nil"/>
            </w:tcBorders>
            <w:shd w:val="clear" w:color="auto" w:fill="auto"/>
            <w:noWrap/>
            <w:vAlign w:val="bottom"/>
            <w:hideMark/>
          </w:tcPr>
          <w:p w14:paraId="66C08960" w14:textId="77777777" w:rsidR="00CE47E3" w:rsidRPr="00CE47E3" w:rsidRDefault="00CE47E3" w:rsidP="00CE47E3">
            <w:pPr>
              <w:rPr>
                <w:rFonts w:cs="Calibri"/>
                <w:color w:val="000000"/>
                <w:sz w:val="22"/>
                <w:szCs w:val="22"/>
              </w:rPr>
            </w:pPr>
          </w:p>
        </w:tc>
        <w:tc>
          <w:tcPr>
            <w:tcW w:w="2260" w:type="dxa"/>
            <w:tcBorders>
              <w:top w:val="nil"/>
              <w:left w:val="nil"/>
              <w:bottom w:val="nil"/>
              <w:right w:val="nil"/>
            </w:tcBorders>
            <w:shd w:val="clear" w:color="auto" w:fill="auto"/>
            <w:noWrap/>
            <w:vAlign w:val="bottom"/>
            <w:hideMark/>
          </w:tcPr>
          <w:p w14:paraId="036305C4"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08E0D42C" w14:textId="77777777" w:rsidR="00CE47E3" w:rsidRPr="00CE47E3" w:rsidRDefault="00CE47E3" w:rsidP="00CE47E3">
            <w:pPr>
              <w:rPr>
                <w:rFonts w:ascii="Times New Roman" w:hAnsi="Times New Roman"/>
                <w:sz w:val="20"/>
                <w:szCs w:val="20"/>
              </w:rPr>
            </w:pPr>
          </w:p>
        </w:tc>
      </w:tr>
      <w:tr w:rsidR="00CE47E3" w:rsidRPr="00CE47E3" w14:paraId="014509CE" w14:textId="77777777" w:rsidTr="00CE47E3">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7061271F" w14:textId="77777777" w:rsidR="00CE47E3" w:rsidRPr="00CE47E3" w:rsidRDefault="00CE47E3" w:rsidP="00CE47E3">
            <w:pPr>
              <w:rPr>
                <w:rFonts w:cs="Calibri"/>
                <w:b/>
                <w:bCs/>
                <w:color w:val="000000"/>
                <w:sz w:val="22"/>
                <w:szCs w:val="22"/>
              </w:rPr>
            </w:pPr>
            <w:r w:rsidRPr="00CE47E3">
              <w:rPr>
                <w:rFonts w:cs="Calibri"/>
                <w:b/>
                <w:bCs/>
                <w:color w:val="000000"/>
                <w:sz w:val="22"/>
                <w:szCs w:val="22"/>
              </w:rPr>
              <w:t>Department:</w:t>
            </w:r>
          </w:p>
        </w:tc>
        <w:tc>
          <w:tcPr>
            <w:tcW w:w="67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26C406" w14:textId="77777777" w:rsidR="00CE47E3" w:rsidRPr="00CE47E3" w:rsidRDefault="00CE47E3" w:rsidP="00CE47E3">
            <w:pPr>
              <w:rPr>
                <w:rFonts w:cs="Calibri"/>
                <w:color w:val="000000"/>
                <w:sz w:val="22"/>
                <w:szCs w:val="22"/>
              </w:rPr>
            </w:pPr>
            <w:r w:rsidRPr="00CE47E3">
              <w:rPr>
                <w:rFonts w:cs="Calibri"/>
                <w:color w:val="000000"/>
                <w:sz w:val="22"/>
                <w:szCs w:val="22"/>
              </w:rPr>
              <w:t>Mathematics</w:t>
            </w:r>
          </w:p>
        </w:tc>
        <w:tc>
          <w:tcPr>
            <w:tcW w:w="2140" w:type="dxa"/>
            <w:tcBorders>
              <w:top w:val="nil"/>
              <w:left w:val="nil"/>
              <w:bottom w:val="nil"/>
              <w:right w:val="nil"/>
            </w:tcBorders>
            <w:shd w:val="clear" w:color="auto" w:fill="auto"/>
            <w:noWrap/>
            <w:vAlign w:val="bottom"/>
            <w:hideMark/>
          </w:tcPr>
          <w:p w14:paraId="1C3B0C73" w14:textId="77777777" w:rsidR="00CE47E3" w:rsidRPr="00CE47E3" w:rsidRDefault="00CE47E3" w:rsidP="00CE47E3">
            <w:pPr>
              <w:rPr>
                <w:rFonts w:cs="Calibri"/>
                <w:color w:val="000000"/>
                <w:sz w:val="22"/>
                <w:szCs w:val="22"/>
              </w:rPr>
            </w:pPr>
          </w:p>
        </w:tc>
        <w:tc>
          <w:tcPr>
            <w:tcW w:w="2260" w:type="dxa"/>
            <w:tcBorders>
              <w:top w:val="nil"/>
              <w:left w:val="nil"/>
              <w:bottom w:val="nil"/>
              <w:right w:val="nil"/>
            </w:tcBorders>
            <w:shd w:val="clear" w:color="auto" w:fill="auto"/>
            <w:noWrap/>
            <w:vAlign w:val="bottom"/>
            <w:hideMark/>
          </w:tcPr>
          <w:p w14:paraId="20594B55"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1CABAE29" w14:textId="77777777" w:rsidR="00CE47E3" w:rsidRPr="00CE47E3" w:rsidRDefault="00CE47E3" w:rsidP="00CE47E3">
            <w:pPr>
              <w:rPr>
                <w:rFonts w:ascii="Times New Roman" w:hAnsi="Times New Roman"/>
                <w:sz w:val="20"/>
                <w:szCs w:val="20"/>
              </w:rPr>
            </w:pPr>
          </w:p>
        </w:tc>
      </w:tr>
      <w:tr w:rsidR="00CE47E3" w:rsidRPr="00CE47E3" w14:paraId="3743C520" w14:textId="77777777" w:rsidTr="00CE47E3">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5095CC12" w14:textId="77777777" w:rsidR="00CE47E3" w:rsidRPr="00CE47E3" w:rsidRDefault="00CE47E3" w:rsidP="00CE47E3">
            <w:pPr>
              <w:rPr>
                <w:rFonts w:cs="Calibri"/>
                <w:b/>
                <w:bCs/>
                <w:color w:val="000000"/>
                <w:sz w:val="22"/>
                <w:szCs w:val="22"/>
              </w:rPr>
            </w:pPr>
            <w:r w:rsidRPr="00CE47E3">
              <w:rPr>
                <w:rFonts w:cs="Calibri"/>
                <w:b/>
                <w:bCs/>
                <w:color w:val="000000"/>
                <w:sz w:val="22"/>
                <w:szCs w:val="22"/>
              </w:rPr>
              <w:t>College:</w:t>
            </w:r>
          </w:p>
        </w:tc>
        <w:tc>
          <w:tcPr>
            <w:tcW w:w="67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C2BD23" w14:textId="77777777" w:rsidR="00CE47E3" w:rsidRPr="00CE47E3" w:rsidRDefault="00CE47E3" w:rsidP="00CE47E3">
            <w:pPr>
              <w:rPr>
                <w:rFonts w:cs="Calibri"/>
                <w:color w:val="000000"/>
                <w:sz w:val="22"/>
                <w:szCs w:val="22"/>
              </w:rPr>
            </w:pPr>
            <w:r w:rsidRPr="00CE47E3">
              <w:rPr>
                <w:rFonts w:cs="Calibri"/>
                <w:color w:val="000000"/>
                <w:sz w:val="22"/>
                <w:szCs w:val="22"/>
              </w:rPr>
              <w:t>Ogden College of Science &amp; Engineering</w:t>
            </w:r>
          </w:p>
        </w:tc>
        <w:tc>
          <w:tcPr>
            <w:tcW w:w="2140" w:type="dxa"/>
            <w:tcBorders>
              <w:top w:val="nil"/>
              <w:left w:val="nil"/>
              <w:bottom w:val="nil"/>
              <w:right w:val="nil"/>
            </w:tcBorders>
            <w:shd w:val="clear" w:color="auto" w:fill="auto"/>
            <w:noWrap/>
            <w:vAlign w:val="bottom"/>
            <w:hideMark/>
          </w:tcPr>
          <w:p w14:paraId="52DEAA8D" w14:textId="77777777" w:rsidR="00CE47E3" w:rsidRPr="00CE47E3" w:rsidRDefault="00CE47E3" w:rsidP="00CE47E3">
            <w:pPr>
              <w:rPr>
                <w:rFonts w:cs="Calibri"/>
                <w:color w:val="000000"/>
                <w:sz w:val="22"/>
                <w:szCs w:val="22"/>
              </w:rPr>
            </w:pPr>
          </w:p>
        </w:tc>
        <w:tc>
          <w:tcPr>
            <w:tcW w:w="2260" w:type="dxa"/>
            <w:tcBorders>
              <w:top w:val="nil"/>
              <w:left w:val="nil"/>
              <w:bottom w:val="nil"/>
              <w:right w:val="nil"/>
            </w:tcBorders>
            <w:shd w:val="clear" w:color="auto" w:fill="auto"/>
            <w:noWrap/>
            <w:vAlign w:val="bottom"/>
            <w:hideMark/>
          </w:tcPr>
          <w:p w14:paraId="4341BDF6"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4C215EEF" w14:textId="77777777" w:rsidR="00CE47E3" w:rsidRPr="00CE47E3" w:rsidRDefault="00CE47E3" w:rsidP="00CE47E3">
            <w:pPr>
              <w:rPr>
                <w:rFonts w:ascii="Times New Roman" w:hAnsi="Times New Roman"/>
                <w:sz w:val="20"/>
                <w:szCs w:val="20"/>
              </w:rPr>
            </w:pPr>
          </w:p>
        </w:tc>
      </w:tr>
      <w:tr w:rsidR="00CE47E3" w:rsidRPr="00CE47E3" w14:paraId="5D5FC4D7" w14:textId="77777777" w:rsidTr="00CE47E3">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3DEE2F59" w14:textId="77777777" w:rsidR="00CE47E3" w:rsidRPr="00CE47E3" w:rsidRDefault="00CE47E3" w:rsidP="00CE47E3">
            <w:pPr>
              <w:rPr>
                <w:rFonts w:cs="Calibri"/>
                <w:b/>
                <w:bCs/>
                <w:color w:val="000000"/>
                <w:sz w:val="22"/>
                <w:szCs w:val="22"/>
              </w:rPr>
            </w:pPr>
            <w:r w:rsidRPr="00CE47E3">
              <w:rPr>
                <w:rFonts w:cs="Calibri"/>
                <w:b/>
                <w:bCs/>
                <w:color w:val="000000"/>
                <w:sz w:val="22"/>
                <w:szCs w:val="22"/>
              </w:rPr>
              <w:t>Contact person:</w:t>
            </w:r>
          </w:p>
        </w:tc>
        <w:tc>
          <w:tcPr>
            <w:tcW w:w="67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9B312F" w14:textId="77777777" w:rsidR="00CE47E3" w:rsidRPr="00CE47E3" w:rsidRDefault="00CE47E3" w:rsidP="00CE47E3">
            <w:pPr>
              <w:rPr>
                <w:rFonts w:cs="Calibri"/>
                <w:color w:val="000000"/>
                <w:sz w:val="22"/>
                <w:szCs w:val="22"/>
              </w:rPr>
            </w:pPr>
            <w:r w:rsidRPr="00CE47E3">
              <w:rPr>
                <w:rFonts w:cs="Calibri"/>
                <w:color w:val="000000"/>
                <w:sz w:val="22"/>
                <w:szCs w:val="22"/>
              </w:rPr>
              <w:t>Hope Marchionda</w:t>
            </w:r>
          </w:p>
        </w:tc>
        <w:tc>
          <w:tcPr>
            <w:tcW w:w="2140" w:type="dxa"/>
            <w:tcBorders>
              <w:top w:val="nil"/>
              <w:left w:val="nil"/>
              <w:bottom w:val="nil"/>
              <w:right w:val="nil"/>
            </w:tcBorders>
            <w:shd w:val="clear" w:color="auto" w:fill="auto"/>
            <w:noWrap/>
            <w:vAlign w:val="bottom"/>
            <w:hideMark/>
          </w:tcPr>
          <w:p w14:paraId="5DBADFB1" w14:textId="77777777" w:rsidR="00CE47E3" w:rsidRPr="00CE47E3" w:rsidRDefault="00CE47E3" w:rsidP="00CE47E3">
            <w:pPr>
              <w:rPr>
                <w:rFonts w:cs="Calibri"/>
                <w:color w:val="000000"/>
                <w:sz w:val="22"/>
                <w:szCs w:val="22"/>
              </w:rPr>
            </w:pPr>
          </w:p>
        </w:tc>
        <w:tc>
          <w:tcPr>
            <w:tcW w:w="2260" w:type="dxa"/>
            <w:tcBorders>
              <w:top w:val="nil"/>
              <w:left w:val="nil"/>
              <w:bottom w:val="nil"/>
              <w:right w:val="nil"/>
            </w:tcBorders>
            <w:shd w:val="clear" w:color="auto" w:fill="auto"/>
            <w:noWrap/>
            <w:vAlign w:val="bottom"/>
            <w:hideMark/>
          </w:tcPr>
          <w:p w14:paraId="652480CF"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446E7A89" w14:textId="77777777" w:rsidR="00CE47E3" w:rsidRPr="00CE47E3" w:rsidRDefault="00CE47E3" w:rsidP="00CE47E3">
            <w:pPr>
              <w:rPr>
                <w:rFonts w:ascii="Times New Roman" w:hAnsi="Times New Roman"/>
                <w:sz w:val="20"/>
                <w:szCs w:val="20"/>
              </w:rPr>
            </w:pPr>
          </w:p>
        </w:tc>
      </w:tr>
      <w:tr w:rsidR="00CE47E3" w:rsidRPr="00CE47E3" w14:paraId="1D57C9CA" w14:textId="77777777" w:rsidTr="00CE47E3">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3E0F5B99" w14:textId="77777777" w:rsidR="00CE47E3" w:rsidRPr="00CE47E3" w:rsidRDefault="00CE47E3" w:rsidP="00CE47E3">
            <w:pPr>
              <w:rPr>
                <w:rFonts w:cs="Calibri"/>
                <w:b/>
                <w:bCs/>
                <w:color w:val="000000"/>
                <w:sz w:val="22"/>
                <w:szCs w:val="22"/>
              </w:rPr>
            </w:pPr>
            <w:r w:rsidRPr="00CE47E3">
              <w:rPr>
                <w:rFonts w:cs="Calibri"/>
                <w:b/>
                <w:bCs/>
                <w:color w:val="000000"/>
                <w:sz w:val="22"/>
                <w:szCs w:val="22"/>
              </w:rPr>
              <w:t>Email:</w:t>
            </w:r>
          </w:p>
        </w:tc>
        <w:tc>
          <w:tcPr>
            <w:tcW w:w="67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39E135" w14:textId="77777777" w:rsidR="00CE47E3" w:rsidRPr="00CE47E3" w:rsidRDefault="000E1E26" w:rsidP="00CE47E3">
            <w:pPr>
              <w:rPr>
                <w:rFonts w:cs="Calibri"/>
                <w:color w:val="0000FF"/>
                <w:sz w:val="22"/>
                <w:szCs w:val="22"/>
                <w:u w:val="single"/>
              </w:rPr>
            </w:pPr>
            <w:hyperlink r:id="rId6" w:history="1">
              <w:r w:rsidR="00CE47E3" w:rsidRPr="00CE47E3">
                <w:rPr>
                  <w:rFonts w:cs="Calibri"/>
                  <w:color w:val="0000FF"/>
                  <w:sz w:val="22"/>
                  <w:szCs w:val="22"/>
                  <w:u w:val="single"/>
                </w:rPr>
                <w:t>hope.marchionda@wku.edu</w:t>
              </w:r>
            </w:hyperlink>
          </w:p>
        </w:tc>
        <w:tc>
          <w:tcPr>
            <w:tcW w:w="2140" w:type="dxa"/>
            <w:tcBorders>
              <w:top w:val="nil"/>
              <w:left w:val="nil"/>
              <w:bottom w:val="nil"/>
              <w:right w:val="nil"/>
            </w:tcBorders>
            <w:shd w:val="clear" w:color="auto" w:fill="auto"/>
            <w:noWrap/>
            <w:vAlign w:val="bottom"/>
            <w:hideMark/>
          </w:tcPr>
          <w:p w14:paraId="3D81AC49" w14:textId="77777777" w:rsidR="00CE47E3" w:rsidRPr="00CE47E3" w:rsidRDefault="00CE47E3" w:rsidP="00CE47E3">
            <w:pPr>
              <w:rPr>
                <w:rFonts w:cs="Calibri"/>
                <w:color w:val="0000FF"/>
                <w:sz w:val="22"/>
                <w:szCs w:val="22"/>
                <w:u w:val="single"/>
              </w:rPr>
            </w:pPr>
          </w:p>
        </w:tc>
        <w:tc>
          <w:tcPr>
            <w:tcW w:w="2260" w:type="dxa"/>
            <w:tcBorders>
              <w:top w:val="nil"/>
              <w:left w:val="nil"/>
              <w:bottom w:val="nil"/>
              <w:right w:val="nil"/>
            </w:tcBorders>
            <w:shd w:val="clear" w:color="auto" w:fill="auto"/>
            <w:noWrap/>
            <w:vAlign w:val="bottom"/>
            <w:hideMark/>
          </w:tcPr>
          <w:p w14:paraId="32BB3414"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52C9A8A6" w14:textId="77777777" w:rsidR="00CE47E3" w:rsidRPr="00CE47E3" w:rsidRDefault="00CE47E3" w:rsidP="00CE47E3">
            <w:pPr>
              <w:rPr>
                <w:rFonts w:ascii="Times New Roman" w:hAnsi="Times New Roman"/>
                <w:sz w:val="20"/>
                <w:szCs w:val="20"/>
              </w:rPr>
            </w:pPr>
          </w:p>
        </w:tc>
      </w:tr>
      <w:tr w:rsidR="00CE47E3" w:rsidRPr="00CE47E3" w14:paraId="1CEBA513" w14:textId="77777777" w:rsidTr="00CE47E3">
        <w:trPr>
          <w:trHeight w:val="400"/>
        </w:trPr>
        <w:tc>
          <w:tcPr>
            <w:tcW w:w="1595" w:type="dxa"/>
            <w:tcBorders>
              <w:top w:val="nil"/>
              <w:left w:val="single" w:sz="4" w:space="0" w:color="auto"/>
              <w:bottom w:val="nil"/>
              <w:right w:val="nil"/>
            </w:tcBorders>
            <w:shd w:val="clear" w:color="auto" w:fill="auto"/>
            <w:noWrap/>
            <w:vAlign w:val="bottom"/>
            <w:hideMark/>
          </w:tcPr>
          <w:p w14:paraId="4BE509EC" w14:textId="7DB81E1E" w:rsidR="00CE47E3" w:rsidRPr="00CE47E3" w:rsidRDefault="00CE47E3" w:rsidP="00CE47E3">
            <w:pPr>
              <w:rPr>
                <w:rFonts w:cs="Calibri"/>
                <w:color w:val="000000"/>
                <w:sz w:val="22"/>
                <w:szCs w:val="22"/>
              </w:rPr>
            </w:pPr>
          </w:p>
        </w:tc>
        <w:tc>
          <w:tcPr>
            <w:tcW w:w="840" w:type="dxa"/>
            <w:tcBorders>
              <w:top w:val="nil"/>
              <w:left w:val="nil"/>
              <w:bottom w:val="nil"/>
              <w:right w:val="nil"/>
            </w:tcBorders>
            <w:shd w:val="clear" w:color="auto" w:fill="auto"/>
            <w:noWrap/>
            <w:vAlign w:val="bottom"/>
            <w:hideMark/>
          </w:tcPr>
          <w:p w14:paraId="2CBA7DC6" w14:textId="77777777" w:rsidR="00CE47E3" w:rsidRPr="00CE47E3" w:rsidRDefault="00CE47E3" w:rsidP="00CE47E3">
            <w:pPr>
              <w:rPr>
                <w:rFonts w:cs="Calibri"/>
                <w:color w:val="000000"/>
                <w:sz w:val="22"/>
                <w:szCs w:val="22"/>
              </w:rPr>
            </w:pPr>
          </w:p>
        </w:tc>
        <w:tc>
          <w:tcPr>
            <w:tcW w:w="3740" w:type="dxa"/>
            <w:tcBorders>
              <w:top w:val="nil"/>
              <w:left w:val="nil"/>
              <w:bottom w:val="nil"/>
              <w:right w:val="nil"/>
            </w:tcBorders>
            <w:shd w:val="clear" w:color="auto" w:fill="auto"/>
            <w:noWrap/>
            <w:vAlign w:val="bottom"/>
            <w:hideMark/>
          </w:tcPr>
          <w:p w14:paraId="0977E302"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574C818B" w14:textId="77777777" w:rsidR="00CE47E3" w:rsidRPr="00CE47E3" w:rsidRDefault="00CE47E3" w:rsidP="00CE47E3">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2D1285B8" w14:textId="77777777" w:rsidR="00CE47E3" w:rsidRPr="00CE47E3" w:rsidRDefault="00CE47E3" w:rsidP="00CE47E3">
            <w:pPr>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3AA09D9D"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3ECB6B99" w14:textId="77777777" w:rsidR="00CE47E3" w:rsidRPr="00CE47E3" w:rsidRDefault="00CE47E3" w:rsidP="00CE47E3">
            <w:pPr>
              <w:rPr>
                <w:rFonts w:ascii="Times New Roman" w:hAnsi="Times New Roman"/>
                <w:sz w:val="20"/>
                <w:szCs w:val="20"/>
              </w:rPr>
            </w:pPr>
          </w:p>
        </w:tc>
      </w:tr>
      <w:tr w:rsidR="00CE47E3" w:rsidRPr="00CE47E3" w14:paraId="2E3DCBDD" w14:textId="77777777" w:rsidTr="00CE47E3">
        <w:trPr>
          <w:trHeight w:val="400"/>
        </w:trPr>
        <w:tc>
          <w:tcPr>
            <w:tcW w:w="2435" w:type="dxa"/>
            <w:gridSpan w:val="2"/>
            <w:tcBorders>
              <w:top w:val="nil"/>
              <w:left w:val="single" w:sz="4" w:space="0" w:color="auto"/>
              <w:bottom w:val="nil"/>
              <w:right w:val="nil"/>
            </w:tcBorders>
            <w:shd w:val="clear" w:color="auto" w:fill="auto"/>
            <w:noWrap/>
            <w:vAlign w:val="bottom"/>
            <w:hideMark/>
          </w:tcPr>
          <w:p w14:paraId="1728913D" w14:textId="77777777" w:rsidR="00CE47E3" w:rsidRPr="00CE47E3" w:rsidRDefault="00CE47E3" w:rsidP="00CE47E3">
            <w:pPr>
              <w:rPr>
                <w:rFonts w:cs="Calibri"/>
                <w:b/>
                <w:bCs/>
                <w:color w:val="000000"/>
                <w:sz w:val="22"/>
                <w:szCs w:val="22"/>
                <w:u w:val="single"/>
              </w:rPr>
            </w:pPr>
            <w:r w:rsidRPr="00CE47E3">
              <w:rPr>
                <w:rFonts w:cs="Calibri"/>
                <w:b/>
                <w:bCs/>
                <w:color w:val="000000"/>
                <w:sz w:val="22"/>
                <w:szCs w:val="22"/>
                <w:u w:val="single"/>
              </w:rPr>
              <w:t>KEY:</w:t>
            </w:r>
          </w:p>
        </w:tc>
        <w:tc>
          <w:tcPr>
            <w:tcW w:w="3740" w:type="dxa"/>
            <w:tcBorders>
              <w:top w:val="nil"/>
              <w:left w:val="nil"/>
              <w:bottom w:val="nil"/>
              <w:right w:val="nil"/>
            </w:tcBorders>
            <w:shd w:val="clear" w:color="auto" w:fill="auto"/>
            <w:noWrap/>
            <w:vAlign w:val="bottom"/>
            <w:hideMark/>
          </w:tcPr>
          <w:p w14:paraId="0A5881A4" w14:textId="77777777" w:rsidR="00CE47E3" w:rsidRPr="00CE47E3" w:rsidRDefault="00CE47E3" w:rsidP="00CE47E3">
            <w:pPr>
              <w:rPr>
                <w:rFonts w:cs="Calibri"/>
                <w:b/>
                <w:bCs/>
                <w:color w:val="000000"/>
                <w:sz w:val="22"/>
                <w:szCs w:val="22"/>
                <w:u w:val="single"/>
              </w:rPr>
            </w:pPr>
          </w:p>
        </w:tc>
        <w:tc>
          <w:tcPr>
            <w:tcW w:w="2180" w:type="dxa"/>
            <w:tcBorders>
              <w:top w:val="nil"/>
              <w:left w:val="nil"/>
              <w:bottom w:val="nil"/>
              <w:right w:val="nil"/>
            </w:tcBorders>
            <w:shd w:val="clear" w:color="auto" w:fill="auto"/>
            <w:noWrap/>
            <w:vAlign w:val="bottom"/>
            <w:hideMark/>
          </w:tcPr>
          <w:p w14:paraId="00723810" w14:textId="77777777" w:rsidR="00CE47E3" w:rsidRPr="00CE47E3" w:rsidRDefault="00CE47E3" w:rsidP="00CE47E3">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38DD7C3B" w14:textId="77777777" w:rsidR="00CE47E3" w:rsidRPr="00CE47E3" w:rsidRDefault="00CE47E3" w:rsidP="00CE47E3">
            <w:pPr>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23F3A2AD"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54B4917A" w14:textId="77777777" w:rsidR="00CE47E3" w:rsidRPr="00CE47E3" w:rsidRDefault="00CE47E3" w:rsidP="00CE47E3">
            <w:pPr>
              <w:rPr>
                <w:rFonts w:ascii="Times New Roman" w:hAnsi="Times New Roman"/>
                <w:sz w:val="20"/>
                <w:szCs w:val="20"/>
              </w:rPr>
            </w:pPr>
          </w:p>
        </w:tc>
      </w:tr>
      <w:tr w:rsidR="00CE47E3" w:rsidRPr="00CE47E3" w14:paraId="76C3D9E4" w14:textId="77777777" w:rsidTr="00CE47E3">
        <w:trPr>
          <w:trHeight w:val="400"/>
        </w:trPr>
        <w:tc>
          <w:tcPr>
            <w:tcW w:w="2435" w:type="dxa"/>
            <w:gridSpan w:val="2"/>
            <w:tcBorders>
              <w:top w:val="nil"/>
              <w:left w:val="single" w:sz="4" w:space="0" w:color="auto"/>
              <w:bottom w:val="nil"/>
              <w:right w:val="nil"/>
            </w:tcBorders>
            <w:shd w:val="clear" w:color="auto" w:fill="auto"/>
            <w:noWrap/>
            <w:vAlign w:val="bottom"/>
            <w:hideMark/>
          </w:tcPr>
          <w:p w14:paraId="13C2AF42" w14:textId="77777777" w:rsidR="00CE47E3" w:rsidRPr="00CE47E3" w:rsidRDefault="00CE47E3" w:rsidP="00CE47E3">
            <w:pPr>
              <w:rPr>
                <w:rFonts w:cs="Calibri"/>
                <w:b/>
                <w:bCs/>
                <w:color w:val="000000"/>
                <w:sz w:val="22"/>
                <w:szCs w:val="22"/>
              </w:rPr>
            </w:pPr>
            <w:r w:rsidRPr="00CE47E3">
              <w:rPr>
                <w:rFonts w:cs="Calibri"/>
                <w:b/>
                <w:bCs/>
                <w:color w:val="000000"/>
                <w:sz w:val="22"/>
                <w:szCs w:val="22"/>
              </w:rPr>
              <w:t>I = Introduced</w:t>
            </w:r>
          </w:p>
        </w:tc>
        <w:tc>
          <w:tcPr>
            <w:tcW w:w="3740" w:type="dxa"/>
            <w:tcBorders>
              <w:top w:val="nil"/>
              <w:left w:val="nil"/>
              <w:bottom w:val="nil"/>
              <w:right w:val="nil"/>
            </w:tcBorders>
            <w:shd w:val="clear" w:color="auto" w:fill="auto"/>
            <w:noWrap/>
            <w:vAlign w:val="bottom"/>
            <w:hideMark/>
          </w:tcPr>
          <w:p w14:paraId="2ECA45E1" w14:textId="77777777" w:rsidR="00CE47E3" w:rsidRPr="00CE47E3" w:rsidRDefault="00CE47E3" w:rsidP="00CE47E3">
            <w:pPr>
              <w:rPr>
                <w:rFonts w:cs="Calibri"/>
                <w:b/>
                <w:bCs/>
                <w:color w:val="000000"/>
                <w:sz w:val="22"/>
                <w:szCs w:val="22"/>
              </w:rPr>
            </w:pPr>
          </w:p>
        </w:tc>
        <w:tc>
          <w:tcPr>
            <w:tcW w:w="2180" w:type="dxa"/>
            <w:tcBorders>
              <w:top w:val="nil"/>
              <w:left w:val="nil"/>
              <w:bottom w:val="nil"/>
              <w:right w:val="nil"/>
            </w:tcBorders>
            <w:shd w:val="clear" w:color="auto" w:fill="auto"/>
            <w:noWrap/>
            <w:vAlign w:val="bottom"/>
            <w:hideMark/>
          </w:tcPr>
          <w:p w14:paraId="20E7867B" w14:textId="77777777" w:rsidR="00CE47E3" w:rsidRPr="00CE47E3" w:rsidRDefault="00CE47E3" w:rsidP="00CE47E3">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6D1EE9EF" w14:textId="77777777" w:rsidR="00CE47E3" w:rsidRPr="00CE47E3" w:rsidRDefault="00CE47E3" w:rsidP="00CE47E3">
            <w:pPr>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56015A14"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0CE98C9B" w14:textId="77777777" w:rsidR="00CE47E3" w:rsidRPr="00CE47E3" w:rsidRDefault="00CE47E3" w:rsidP="00CE47E3">
            <w:pPr>
              <w:rPr>
                <w:rFonts w:ascii="Times New Roman" w:hAnsi="Times New Roman"/>
                <w:sz w:val="20"/>
                <w:szCs w:val="20"/>
              </w:rPr>
            </w:pPr>
          </w:p>
        </w:tc>
      </w:tr>
      <w:tr w:rsidR="00CE47E3" w:rsidRPr="00CE47E3" w14:paraId="6B553F44" w14:textId="77777777" w:rsidTr="00CE47E3">
        <w:trPr>
          <w:trHeight w:val="400"/>
        </w:trPr>
        <w:tc>
          <w:tcPr>
            <w:tcW w:w="2435" w:type="dxa"/>
            <w:gridSpan w:val="2"/>
            <w:tcBorders>
              <w:top w:val="nil"/>
              <w:left w:val="single" w:sz="4" w:space="0" w:color="auto"/>
              <w:bottom w:val="nil"/>
              <w:right w:val="nil"/>
            </w:tcBorders>
            <w:shd w:val="clear" w:color="auto" w:fill="auto"/>
            <w:noWrap/>
            <w:vAlign w:val="bottom"/>
            <w:hideMark/>
          </w:tcPr>
          <w:p w14:paraId="528AF9E3" w14:textId="77777777" w:rsidR="00CE47E3" w:rsidRPr="00CE47E3" w:rsidRDefault="00CE47E3" w:rsidP="00CE47E3">
            <w:pPr>
              <w:rPr>
                <w:rFonts w:cs="Calibri"/>
                <w:b/>
                <w:bCs/>
                <w:color w:val="000000"/>
                <w:sz w:val="22"/>
                <w:szCs w:val="22"/>
              </w:rPr>
            </w:pPr>
            <w:r w:rsidRPr="00CE47E3">
              <w:rPr>
                <w:rFonts w:cs="Calibri"/>
                <w:b/>
                <w:bCs/>
                <w:color w:val="000000"/>
                <w:sz w:val="22"/>
                <w:szCs w:val="22"/>
              </w:rPr>
              <w:t>R = Reinforced/Developed</w:t>
            </w:r>
          </w:p>
        </w:tc>
        <w:tc>
          <w:tcPr>
            <w:tcW w:w="3740" w:type="dxa"/>
            <w:tcBorders>
              <w:top w:val="nil"/>
              <w:left w:val="nil"/>
              <w:bottom w:val="nil"/>
              <w:right w:val="nil"/>
            </w:tcBorders>
            <w:shd w:val="clear" w:color="auto" w:fill="auto"/>
            <w:noWrap/>
            <w:vAlign w:val="bottom"/>
            <w:hideMark/>
          </w:tcPr>
          <w:p w14:paraId="38A14F42" w14:textId="77777777" w:rsidR="00CE47E3" w:rsidRPr="00CE47E3" w:rsidRDefault="00CE47E3" w:rsidP="00CE47E3">
            <w:pPr>
              <w:rPr>
                <w:rFonts w:cs="Calibri"/>
                <w:b/>
                <w:bCs/>
                <w:color w:val="000000"/>
                <w:sz w:val="22"/>
                <w:szCs w:val="22"/>
              </w:rPr>
            </w:pPr>
          </w:p>
        </w:tc>
        <w:tc>
          <w:tcPr>
            <w:tcW w:w="2180" w:type="dxa"/>
            <w:tcBorders>
              <w:top w:val="nil"/>
              <w:left w:val="nil"/>
              <w:bottom w:val="nil"/>
              <w:right w:val="nil"/>
            </w:tcBorders>
            <w:shd w:val="clear" w:color="auto" w:fill="auto"/>
            <w:noWrap/>
            <w:vAlign w:val="bottom"/>
            <w:hideMark/>
          </w:tcPr>
          <w:p w14:paraId="1F6A6FFE" w14:textId="77777777" w:rsidR="00CE47E3" w:rsidRPr="00CE47E3" w:rsidRDefault="00CE47E3" w:rsidP="00CE47E3">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51573505" w14:textId="77777777" w:rsidR="00CE47E3" w:rsidRPr="00CE47E3" w:rsidRDefault="00CE47E3" w:rsidP="00CE47E3">
            <w:pPr>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1999E12D"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3F604574" w14:textId="77777777" w:rsidR="00CE47E3" w:rsidRPr="00CE47E3" w:rsidRDefault="00CE47E3" w:rsidP="00CE47E3">
            <w:pPr>
              <w:rPr>
                <w:rFonts w:ascii="Times New Roman" w:hAnsi="Times New Roman"/>
                <w:sz w:val="20"/>
                <w:szCs w:val="20"/>
              </w:rPr>
            </w:pPr>
          </w:p>
        </w:tc>
      </w:tr>
      <w:tr w:rsidR="00CE47E3" w:rsidRPr="00CE47E3" w14:paraId="39A902DE" w14:textId="77777777" w:rsidTr="00CE47E3">
        <w:trPr>
          <w:trHeight w:val="400"/>
        </w:trPr>
        <w:tc>
          <w:tcPr>
            <w:tcW w:w="2435" w:type="dxa"/>
            <w:gridSpan w:val="2"/>
            <w:tcBorders>
              <w:top w:val="nil"/>
              <w:left w:val="single" w:sz="4" w:space="0" w:color="auto"/>
              <w:bottom w:val="nil"/>
              <w:right w:val="nil"/>
            </w:tcBorders>
            <w:shd w:val="clear" w:color="auto" w:fill="auto"/>
            <w:noWrap/>
            <w:vAlign w:val="bottom"/>
            <w:hideMark/>
          </w:tcPr>
          <w:p w14:paraId="40690286" w14:textId="77777777" w:rsidR="00CE47E3" w:rsidRPr="00CE47E3" w:rsidRDefault="00CE47E3" w:rsidP="00CE47E3">
            <w:pPr>
              <w:rPr>
                <w:rFonts w:cs="Calibri"/>
                <w:b/>
                <w:bCs/>
                <w:color w:val="000000"/>
                <w:sz w:val="22"/>
                <w:szCs w:val="22"/>
              </w:rPr>
            </w:pPr>
            <w:r w:rsidRPr="00CE47E3">
              <w:rPr>
                <w:rFonts w:cs="Calibri"/>
                <w:b/>
                <w:bCs/>
                <w:color w:val="000000"/>
                <w:sz w:val="22"/>
                <w:szCs w:val="22"/>
              </w:rPr>
              <w:t>M = Mastered</w:t>
            </w:r>
          </w:p>
        </w:tc>
        <w:tc>
          <w:tcPr>
            <w:tcW w:w="3740" w:type="dxa"/>
            <w:tcBorders>
              <w:top w:val="nil"/>
              <w:left w:val="nil"/>
              <w:bottom w:val="nil"/>
              <w:right w:val="nil"/>
            </w:tcBorders>
            <w:shd w:val="clear" w:color="auto" w:fill="auto"/>
            <w:noWrap/>
            <w:vAlign w:val="bottom"/>
            <w:hideMark/>
          </w:tcPr>
          <w:p w14:paraId="17929B09" w14:textId="77777777" w:rsidR="00CE47E3" w:rsidRPr="00CE47E3" w:rsidRDefault="00CE47E3" w:rsidP="00CE47E3">
            <w:pPr>
              <w:rPr>
                <w:rFonts w:cs="Calibri"/>
                <w:b/>
                <w:bCs/>
                <w:color w:val="000000"/>
                <w:sz w:val="22"/>
                <w:szCs w:val="22"/>
              </w:rPr>
            </w:pPr>
          </w:p>
        </w:tc>
        <w:tc>
          <w:tcPr>
            <w:tcW w:w="2180" w:type="dxa"/>
            <w:tcBorders>
              <w:top w:val="nil"/>
              <w:left w:val="nil"/>
              <w:bottom w:val="nil"/>
              <w:right w:val="nil"/>
            </w:tcBorders>
            <w:shd w:val="clear" w:color="auto" w:fill="auto"/>
            <w:noWrap/>
            <w:vAlign w:val="bottom"/>
            <w:hideMark/>
          </w:tcPr>
          <w:p w14:paraId="6E525F44" w14:textId="77777777" w:rsidR="00CE47E3" w:rsidRPr="00CE47E3" w:rsidRDefault="00CE47E3" w:rsidP="00CE47E3">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691D99FA" w14:textId="77777777" w:rsidR="00CE47E3" w:rsidRPr="00CE47E3" w:rsidRDefault="00CE47E3" w:rsidP="00CE47E3">
            <w:pPr>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2FA909C7"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02E8D7BC" w14:textId="77777777" w:rsidR="00CE47E3" w:rsidRPr="00CE47E3" w:rsidRDefault="00CE47E3" w:rsidP="00CE47E3">
            <w:pPr>
              <w:rPr>
                <w:rFonts w:ascii="Times New Roman" w:hAnsi="Times New Roman"/>
                <w:sz w:val="20"/>
                <w:szCs w:val="20"/>
              </w:rPr>
            </w:pPr>
          </w:p>
        </w:tc>
      </w:tr>
      <w:tr w:rsidR="00CE47E3" w:rsidRPr="00CE47E3" w14:paraId="506F099F" w14:textId="77777777" w:rsidTr="00CE47E3">
        <w:trPr>
          <w:trHeight w:val="360"/>
        </w:trPr>
        <w:tc>
          <w:tcPr>
            <w:tcW w:w="2435" w:type="dxa"/>
            <w:gridSpan w:val="2"/>
            <w:tcBorders>
              <w:top w:val="nil"/>
              <w:left w:val="single" w:sz="4" w:space="0" w:color="auto"/>
              <w:bottom w:val="single" w:sz="4" w:space="0" w:color="auto"/>
              <w:right w:val="nil"/>
            </w:tcBorders>
            <w:shd w:val="clear" w:color="auto" w:fill="auto"/>
            <w:noWrap/>
            <w:vAlign w:val="bottom"/>
            <w:hideMark/>
          </w:tcPr>
          <w:p w14:paraId="23DFC1A4" w14:textId="77777777" w:rsidR="00CE47E3" w:rsidRPr="00CE47E3" w:rsidRDefault="00CE47E3" w:rsidP="00CE47E3">
            <w:pPr>
              <w:rPr>
                <w:rFonts w:cs="Calibri"/>
                <w:b/>
                <w:bCs/>
                <w:color w:val="000000"/>
                <w:sz w:val="22"/>
                <w:szCs w:val="22"/>
              </w:rPr>
            </w:pPr>
            <w:r w:rsidRPr="00CE47E3">
              <w:rPr>
                <w:rFonts w:cs="Calibri"/>
                <w:b/>
                <w:bCs/>
                <w:color w:val="000000"/>
                <w:sz w:val="22"/>
                <w:szCs w:val="22"/>
              </w:rPr>
              <w:t>A = Assessed</w:t>
            </w:r>
          </w:p>
        </w:tc>
        <w:tc>
          <w:tcPr>
            <w:tcW w:w="3740" w:type="dxa"/>
            <w:tcBorders>
              <w:top w:val="nil"/>
              <w:left w:val="nil"/>
              <w:bottom w:val="nil"/>
              <w:right w:val="nil"/>
            </w:tcBorders>
            <w:shd w:val="clear" w:color="auto" w:fill="auto"/>
            <w:noWrap/>
            <w:vAlign w:val="bottom"/>
            <w:hideMark/>
          </w:tcPr>
          <w:p w14:paraId="5A146387" w14:textId="77777777" w:rsidR="00CE47E3" w:rsidRPr="00CE47E3" w:rsidRDefault="00CE47E3" w:rsidP="00CE47E3">
            <w:pPr>
              <w:rPr>
                <w:rFonts w:cs="Calibri"/>
                <w:b/>
                <w:bCs/>
                <w:color w:val="000000"/>
                <w:sz w:val="22"/>
                <w:szCs w:val="22"/>
              </w:rPr>
            </w:pPr>
          </w:p>
        </w:tc>
        <w:tc>
          <w:tcPr>
            <w:tcW w:w="2180" w:type="dxa"/>
            <w:tcBorders>
              <w:top w:val="nil"/>
              <w:left w:val="nil"/>
              <w:bottom w:val="nil"/>
              <w:right w:val="nil"/>
            </w:tcBorders>
            <w:shd w:val="clear" w:color="auto" w:fill="auto"/>
            <w:noWrap/>
            <w:vAlign w:val="bottom"/>
            <w:hideMark/>
          </w:tcPr>
          <w:p w14:paraId="5B3B1FA9" w14:textId="77777777" w:rsidR="00CE47E3" w:rsidRPr="00CE47E3" w:rsidRDefault="00CE47E3" w:rsidP="00CE47E3">
            <w:pPr>
              <w:rPr>
                <w:rFonts w:ascii="Times New Roman" w:hAnsi="Times New Roman"/>
                <w:sz w:val="20"/>
                <w:szCs w:val="20"/>
              </w:rPr>
            </w:pPr>
          </w:p>
        </w:tc>
        <w:tc>
          <w:tcPr>
            <w:tcW w:w="2140" w:type="dxa"/>
            <w:tcBorders>
              <w:top w:val="nil"/>
              <w:left w:val="nil"/>
              <w:bottom w:val="nil"/>
              <w:right w:val="nil"/>
            </w:tcBorders>
            <w:shd w:val="clear" w:color="auto" w:fill="auto"/>
            <w:noWrap/>
            <w:vAlign w:val="bottom"/>
            <w:hideMark/>
          </w:tcPr>
          <w:p w14:paraId="063A8CA3" w14:textId="77777777" w:rsidR="00CE47E3" w:rsidRPr="00CE47E3" w:rsidRDefault="00CE47E3" w:rsidP="00CE47E3">
            <w:pPr>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0F31EE75"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0995BC8C" w14:textId="77777777" w:rsidR="00CE47E3" w:rsidRPr="00CE47E3" w:rsidRDefault="00CE47E3" w:rsidP="00CE47E3">
            <w:pPr>
              <w:rPr>
                <w:rFonts w:ascii="Times New Roman" w:hAnsi="Times New Roman"/>
                <w:sz w:val="20"/>
                <w:szCs w:val="20"/>
              </w:rPr>
            </w:pPr>
          </w:p>
        </w:tc>
      </w:tr>
      <w:tr w:rsidR="00CE47E3" w:rsidRPr="00CE47E3" w14:paraId="02FBFA46" w14:textId="77777777" w:rsidTr="00CE47E3">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4ED0EC88" w14:textId="77777777" w:rsidR="00CE47E3" w:rsidRPr="00CE47E3" w:rsidRDefault="00CE47E3" w:rsidP="00CE47E3">
            <w:pPr>
              <w:rPr>
                <w:rFonts w:cs="Calibri"/>
                <w:b/>
                <w:bCs/>
                <w:sz w:val="22"/>
                <w:szCs w:val="22"/>
              </w:rPr>
            </w:pPr>
            <w:r w:rsidRPr="00CE47E3">
              <w:rPr>
                <w:rFonts w:cs="Calibri"/>
                <w:b/>
                <w:bCs/>
                <w:sz w:val="22"/>
                <w:szCs w:val="22"/>
              </w:rPr>
              <w:t> </w:t>
            </w:r>
          </w:p>
        </w:tc>
        <w:tc>
          <w:tcPr>
            <w:tcW w:w="840" w:type="dxa"/>
            <w:tcBorders>
              <w:top w:val="nil"/>
              <w:left w:val="nil"/>
              <w:bottom w:val="single" w:sz="4" w:space="0" w:color="auto"/>
              <w:right w:val="single" w:sz="4" w:space="0" w:color="auto"/>
            </w:tcBorders>
            <w:shd w:val="clear" w:color="000000" w:fill="C5D9F1"/>
            <w:noWrap/>
            <w:vAlign w:val="bottom"/>
            <w:hideMark/>
          </w:tcPr>
          <w:p w14:paraId="400EFA18" w14:textId="77777777" w:rsidR="00CE47E3" w:rsidRPr="00CE47E3" w:rsidRDefault="00CE47E3" w:rsidP="00CE47E3">
            <w:pPr>
              <w:rPr>
                <w:rFonts w:cs="Calibri"/>
                <w:b/>
                <w:bCs/>
                <w:sz w:val="22"/>
                <w:szCs w:val="22"/>
              </w:rPr>
            </w:pPr>
            <w:r w:rsidRPr="00CE47E3">
              <w:rPr>
                <w:rFonts w:cs="Calibri"/>
                <w:b/>
                <w:bCs/>
                <w:sz w:val="22"/>
                <w:szCs w:val="22"/>
              </w:rPr>
              <w:t> </w:t>
            </w:r>
          </w:p>
        </w:tc>
        <w:tc>
          <w:tcPr>
            <w:tcW w:w="3740" w:type="dxa"/>
            <w:tcBorders>
              <w:top w:val="single" w:sz="4" w:space="0" w:color="auto"/>
              <w:left w:val="nil"/>
              <w:bottom w:val="single" w:sz="4" w:space="0" w:color="auto"/>
              <w:right w:val="single" w:sz="4" w:space="0" w:color="auto"/>
            </w:tcBorders>
            <w:shd w:val="clear" w:color="000000" w:fill="C5D9F1"/>
            <w:noWrap/>
            <w:vAlign w:val="bottom"/>
            <w:hideMark/>
          </w:tcPr>
          <w:p w14:paraId="199D38A6" w14:textId="77777777" w:rsidR="00CE47E3" w:rsidRPr="00CE47E3" w:rsidRDefault="00CE47E3" w:rsidP="00CE47E3">
            <w:pPr>
              <w:rPr>
                <w:rFonts w:cs="Calibri"/>
                <w:b/>
                <w:bCs/>
                <w:sz w:val="22"/>
                <w:szCs w:val="22"/>
              </w:rPr>
            </w:pPr>
            <w:r w:rsidRPr="00CE47E3">
              <w:rPr>
                <w:rFonts w:cs="Calibri"/>
                <w:b/>
                <w:bCs/>
                <w:sz w:val="22"/>
                <w:szCs w:val="22"/>
              </w:rPr>
              <w:t> </w:t>
            </w:r>
          </w:p>
        </w:tc>
        <w:tc>
          <w:tcPr>
            <w:tcW w:w="2180" w:type="dxa"/>
            <w:tcBorders>
              <w:top w:val="single" w:sz="4" w:space="0" w:color="auto"/>
              <w:left w:val="nil"/>
              <w:bottom w:val="single" w:sz="4" w:space="0" w:color="auto"/>
              <w:right w:val="single" w:sz="4" w:space="0" w:color="auto"/>
            </w:tcBorders>
            <w:shd w:val="clear" w:color="000000" w:fill="C5D9F1"/>
            <w:noWrap/>
            <w:vAlign w:val="bottom"/>
            <w:hideMark/>
          </w:tcPr>
          <w:p w14:paraId="3F92E82F" w14:textId="77777777" w:rsidR="00CE47E3" w:rsidRPr="00CE47E3" w:rsidRDefault="00CE47E3" w:rsidP="00CE47E3">
            <w:pPr>
              <w:rPr>
                <w:rFonts w:cs="Calibri"/>
                <w:b/>
                <w:bCs/>
                <w:sz w:val="22"/>
                <w:szCs w:val="22"/>
              </w:rPr>
            </w:pPr>
            <w:r w:rsidRPr="00CE47E3">
              <w:rPr>
                <w:rFonts w:cs="Calibri"/>
                <w:b/>
                <w:bCs/>
                <w:sz w:val="22"/>
                <w:szCs w:val="22"/>
              </w:rPr>
              <w:t>Learning Outcomes</w:t>
            </w:r>
          </w:p>
        </w:tc>
        <w:tc>
          <w:tcPr>
            <w:tcW w:w="2140" w:type="dxa"/>
            <w:tcBorders>
              <w:top w:val="single" w:sz="4" w:space="0" w:color="auto"/>
              <w:left w:val="nil"/>
              <w:bottom w:val="single" w:sz="4" w:space="0" w:color="auto"/>
              <w:right w:val="single" w:sz="4" w:space="0" w:color="auto"/>
            </w:tcBorders>
            <w:shd w:val="clear" w:color="000000" w:fill="C5D9F1"/>
            <w:noWrap/>
            <w:vAlign w:val="bottom"/>
            <w:hideMark/>
          </w:tcPr>
          <w:p w14:paraId="01E22F8A" w14:textId="77777777" w:rsidR="00CE47E3" w:rsidRPr="00CE47E3" w:rsidRDefault="00CE47E3" w:rsidP="00CE47E3">
            <w:pPr>
              <w:rPr>
                <w:rFonts w:cs="Calibri"/>
                <w:b/>
                <w:bCs/>
                <w:sz w:val="22"/>
                <w:szCs w:val="22"/>
              </w:rPr>
            </w:pPr>
            <w:r w:rsidRPr="00CE47E3">
              <w:rPr>
                <w:rFonts w:cs="Calibri"/>
                <w:b/>
                <w:bCs/>
                <w:sz w:val="22"/>
                <w:szCs w:val="22"/>
              </w:rPr>
              <w:t> </w:t>
            </w:r>
          </w:p>
        </w:tc>
        <w:tc>
          <w:tcPr>
            <w:tcW w:w="2260" w:type="dxa"/>
            <w:tcBorders>
              <w:top w:val="single" w:sz="4" w:space="0" w:color="auto"/>
              <w:left w:val="nil"/>
              <w:bottom w:val="single" w:sz="4" w:space="0" w:color="auto"/>
              <w:right w:val="single" w:sz="4" w:space="0" w:color="auto"/>
            </w:tcBorders>
            <w:shd w:val="clear" w:color="000000" w:fill="C5D9F1"/>
            <w:noWrap/>
            <w:vAlign w:val="bottom"/>
            <w:hideMark/>
          </w:tcPr>
          <w:p w14:paraId="5D467A27" w14:textId="77777777" w:rsidR="00CE47E3" w:rsidRPr="00CE47E3" w:rsidRDefault="00CE47E3" w:rsidP="00CE47E3">
            <w:pPr>
              <w:rPr>
                <w:rFonts w:cs="Calibri"/>
                <w:b/>
                <w:bCs/>
                <w:sz w:val="22"/>
                <w:szCs w:val="22"/>
              </w:rPr>
            </w:pPr>
            <w:r w:rsidRPr="00CE47E3">
              <w:rPr>
                <w:rFonts w:cs="Calibri"/>
                <w:b/>
                <w:bCs/>
                <w:sz w:val="22"/>
                <w:szCs w:val="22"/>
              </w:rPr>
              <w:t> </w:t>
            </w:r>
          </w:p>
        </w:tc>
        <w:tc>
          <w:tcPr>
            <w:tcW w:w="2180" w:type="dxa"/>
            <w:tcBorders>
              <w:top w:val="single" w:sz="4" w:space="0" w:color="auto"/>
              <w:left w:val="nil"/>
              <w:bottom w:val="single" w:sz="4" w:space="0" w:color="auto"/>
              <w:right w:val="single" w:sz="4" w:space="0" w:color="auto"/>
            </w:tcBorders>
            <w:shd w:val="clear" w:color="000000" w:fill="C5D9F1"/>
            <w:noWrap/>
            <w:vAlign w:val="bottom"/>
            <w:hideMark/>
          </w:tcPr>
          <w:p w14:paraId="73C90CC6" w14:textId="77777777" w:rsidR="00CE47E3" w:rsidRPr="00CE47E3" w:rsidRDefault="00CE47E3" w:rsidP="00CE47E3">
            <w:pPr>
              <w:rPr>
                <w:rFonts w:cs="Calibri"/>
                <w:b/>
                <w:bCs/>
                <w:sz w:val="22"/>
                <w:szCs w:val="22"/>
              </w:rPr>
            </w:pPr>
            <w:r w:rsidRPr="00CE47E3">
              <w:rPr>
                <w:rFonts w:cs="Calibri"/>
                <w:b/>
                <w:bCs/>
                <w:sz w:val="22"/>
                <w:szCs w:val="22"/>
              </w:rPr>
              <w:t> </w:t>
            </w:r>
          </w:p>
        </w:tc>
      </w:tr>
      <w:tr w:rsidR="00CE47E3" w:rsidRPr="00CE47E3" w14:paraId="1166EB1E" w14:textId="77777777" w:rsidTr="00CE47E3">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17BD0A1A" w14:textId="77777777" w:rsidR="00CE47E3" w:rsidRPr="00CE47E3" w:rsidRDefault="00CE47E3" w:rsidP="00CE47E3">
            <w:pPr>
              <w:rPr>
                <w:rFonts w:cs="Calibri"/>
                <w:b/>
                <w:bCs/>
                <w:sz w:val="22"/>
                <w:szCs w:val="22"/>
              </w:rPr>
            </w:pPr>
            <w:r w:rsidRPr="00CE47E3">
              <w:rPr>
                <w:rFonts w:cs="Calibri"/>
                <w:b/>
                <w:bCs/>
                <w:sz w:val="22"/>
                <w:szCs w:val="22"/>
              </w:rPr>
              <w:t> </w:t>
            </w:r>
          </w:p>
        </w:tc>
        <w:tc>
          <w:tcPr>
            <w:tcW w:w="840" w:type="dxa"/>
            <w:tcBorders>
              <w:top w:val="nil"/>
              <w:left w:val="nil"/>
              <w:bottom w:val="single" w:sz="4" w:space="0" w:color="auto"/>
              <w:right w:val="single" w:sz="4" w:space="0" w:color="auto"/>
            </w:tcBorders>
            <w:shd w:val="clear" w:color="000000" w:fill="C5D9F1"/>
            <w:noWrap/>
            <w:vAlign w:val="bottom"/>
            <w:hideMark/>
          </w:tcPr>
          <w:p w14:paraId="4A39438A" w14:textId="77777777" w:rsidR="00CE47E3" w:rsidRPr="00CE47E3" w:rsidRDefault="00CE47E3" w:rsidP="00CE47E3">
            <w:pPr>
              <w:rPr>
                <w:rFonts w:cs="Calibri"/>
                <w:b/>
                <w:bCs/>
                <w:sz w:val="22"/>
                <w:szCs w:val="22"/>
              </w:rPr>
            </w:pPr>
            <w:r w:rsidRPr="00CE47E3">
              <w:rPr>
                <w:rFonts w:cs="Calibri"/>
                <w:b/>
                <w:bCs/>
                <w:sz w:val="22"/>
                <w:szCs w:val="22"/>
              </w:rPr>
              <w:t> </w:t>
            </w:r>
          </w:p>
        </w:tc>
        <w:tc>
          <w:tcPr>
            <w:tcW w:w="3740" w:type="dxa"/>
            <w:tcBorders>
              <w:top w:val="nil"/>
              <w:left w:val="nil"/>
              <w:bottom w:val="single" w:sz="4" w:space="0" w:color="auto"/>
              <w:right w:val="single" w:sz="4" w:space="0" w:color="auto"/>
            </w:tcBorders>
            <w:shd w:val="clear" w:color="000000" w:fill="C5D9F1"/>
            <w:noWrap/>
            <w:vAlign w:val="bottom"/>
            <w:hideMark/>
          </w:tcPr>
          <w:p w14:paraId="11E0E98A" w14:textId="77777777" w:rsidR="00CE47E3" w:rsidRPr="00CE47E3" w:rsidRDefault="00CE47E3" w:rsidP="00CE47E3">
            <w:pPr>
              <w:rPr>
                <w:rFonts w:cs="Calibri"/>
                <w:b/>
                <w:bCs/>
                <w:sz w:val="22"/>
                <w:szCs w:val="22"/>
              </w:rPr>
            </w:pPr>
            <w:r w:rsidRPr="00CE47E3">
              <w:rPr>
                <w:rFonts w:cs="Calibri"/>
                <w:b/>
                <w:bCs/>
                <w:sz w:val="22"/>
                <w:szCs w:val="22"/>
              </w:rPr>
              <w:t> </w:t>
            </w:r>
          </w:p>
        </w:tc>
        <w:tc>
          <w:tcPr>
            <w:tcW w:w="2180" w:type="dxa"/>
            <w:tcBorders>
              <w:top w:val="nil"/>
              <w:left w:val="nil"/>
              <w:bottom w:val="single" w:sz="4" w:space="0" w:color="auto"/>
              <w:right w:val="single" w:sz="4" w:space="0" w:color="auto"/>
            </w:tcBorders>
            <w:shd w:val="clear" w:color="000000" w:fill="C5D9F1"/>
            <w:vAlign w:val="bottom"/>
            <w:hideMark/>
          </w:tcPr>
          <w:p w14:paraId="7C6C15E4" w14:textId="77777777" w:rsidR="00CE47E3" w:rsidRPr="00CE47E3" w:rsidRDefault="00CE47E3" w:rsidP="00CE47E3">
            <w:pPr>
              <w:rPr>
                <w:rFonts w:cs="Calibri"/>
                <w:b/>
                <w:bCs/>
                <w:sz w:val="22"/>
                <w:szCs w:val="22"/>
              </w:rPr>
            </w:pPr>
            <w:r w:rsidRPr="00CE47E3">
              <w:rPr>
                <w:rFonts w:cs="Calibri"/>
                <w:b/>
                <w:bCs/>
                <w:sz w:val="22"/>
                <w:szCs w:val="22"/>
              </w:rPr>
              <w:t>LO1:</w:t>
            </w:r>
          </w:p>
        </w:tc>
        <w:tc>
          <w:tcPr>
            <w:tcW w:w="2140" w:type="dxa"/>
            <w:tcBorders>
              <w:top w:val="nil"/>
              <w:left w:val="nil"/>
              <w:bottom w:val="single" w:sz="4" w:space="0" w:color="auto"/>
              <w:right w:val="single" w:sz="4" w:space="0" w:color="auto"/>
            </w:tcBorders>
            <w:shd w:val="clear" w:color="000000" w:fill="C5D9F1"/>
            <w:vAlign w:val="bottom"/>
            <w:hideMark/>
          </w:tcPr>
          <w:p w14:paraId="5990C5F6" w14:textId="77777777" w:rsidR="00CE47E3" w:rsidRPr="00CE47E3" w:rsidRDefault="00CE47E3" w:rsidP="00CE47E3">
            <w:pPr>
              <w:rPr>
                <w:rFonts w:cs="Calibri"/>
                <w:b/>
                <w:bCs/>
                <w:sz w:val="22"/>
                <w:szCs w:val="22"/>
              </w:rPr>
            </w:pPr>
            <w:r w:rsidRPr="00CE47E3">
              <w:rPr>
                <w:rFonts w:cs="Calibri"/>
                <w:b/>
                <w:bCs/>
                <w:sz w:val="22"/>
                <w:szCs w:val="22"/>
              </w:rPr>
              <w:t>LO2:</w:t>
            </w:r>
          </w:p>
        </w:tc>
        <w:tc>
          <w:tcPr>
            <w:tcW w:w="2260" w:type="dxa"/>
            <w:tcBorders>
              <w:top w:val="nil"/>
              <w:left w:val="nil"/>
              <w:bottom w:val="single" w:sz="4" w:space="0" w:color="auto"/>
              <w:right w:val="single" w:sz="4" w:space="0" w:color="auto"/>
            </w:tcBorders>
            <w:shd w:val="clear" w:color="000000" w:fill="C5D9F1"/>
            <w:noWrap/>
            <w:vAlign w:val="bottom"/>
            <w:hideMark/>
          </w:tcPr>
          <w:p w14:paraId="22074B35" w14:textId="77777777" w:rsidR="00CE47E3" w:rsidRPr="00CE47E3" w:rsidRDefault="00CE47E3" w:rsidP="00CE47E3">
            <w:pPr>
              <w:rPr>
                <w:rFonts w:cs="Calibri"/>
                <w:b/>
                <w:bCs/>
                <w:sz w:val="22"/>
                <w:szCs w:val="22"/>
              </w:rPr>
            </w:pPr>
            <w:r w:rsidRPr="00CE47E3">
              <w:rPr>
                <w:rFonts w:cs="Calibri"/>
                <w:b/>
                <w:bCs/>
                <w:sz w:val="22"/>
                <w:szCs w:val="22"/>
              </w:rPr>
              <w:t>LO3:</w:t>
            </w:r>
          </w:p>
        </w:tc>
        <w:tc>
          <w:tcPr>
            <w:tcW w:w="2180" w:type="dxa"/>
            <w:tcBorders>
              <w:top w:val="nil"/>
              <w:left w:val="nil"/>
              <w:bottom w:val="single" w:sz="4" w:space="0" w:color="auto"/>
              <w:right w:val="single" w:sz="4" w:space="0" w:color="auto"/>
            </w:tcBorders>
            <w:shd w:val="clear" w:color="000000" w:fill="C5D9F1"/>
            <w:noWrap/>
            <w:vAlign w:val="bottom"/>
            <w:hideMark/>
          </w:tcPr>
          <w:p w14:paraId="0CDCE5C2" w14:textId="77777777" w:rsidR="00CE47E3" w:rsidRPr="00CE47E3" w:rsidRDefault="00CE47E3" w:rsidP="00CE47E3">
            <w:pPr>
              <w:rPr>
                <w:rFonts w:cs="Calibri"/>
                <w:b/>
                <w:bCs/>
                <w:sz w:val="22"/>
                <w:szCs w:val="22"/>
              </w:rPr>
            </w:pPr>
            <w:r w:rsidRPr="00CE47E3">
              <w:rPr>
                <w:rFonts w:cs="Calibri"/>
                <w:b/>
                <w:bCs/>
                <w:sz w:val="22"/>
                <w:szCs w:val="22"/>
              </w:rPr>
              <w:t>LO4:</w:t>
            </w:r>
          </w:p>
        </w:tc>
      </w:tr>
      <w:tr w:rsidR="00CE47E3" w:rsidRPr="00CE47E3" w14:paraId="2AE9CE8F" w14:textId="77777777" w:rsidTr="00CE47E3">
        <w:trPr>
          <w:trHeight w:val="1800"/>
        </w:trPr>
        <w:tc>
          <w:tcPr>
            <w:tcW w:w="1595" w:type="dxa"/>
            <w:tcBorders>
              <w:top w:val="nil"/>
              <w:left w:val="single" w:sz="4" w:space="0" w:color="auto"/>
              <w:bottom w:val="nil"/>
              <w:right w:val="nil"/>
            </w:tcBorders>
            <w:shd w:val="clear" w:color="auto" w:fill="auto"/>
            <w:noWrap/>
            <w:vAlign w:val="bottom"/>
            <w:hideMark/>
          </w:tcPr>
          <w:p w14:paraId="345694BF" w14:textId="77777777" w:rsidR="00CE47E3" w:rsidRPr="00CE47E3" w:rsidRDefault="00CE47E3" w:rsidP="00CE47E3">
            <w:pPr>
              <w:rPr>
                <w:rFonts w:cs="Calibri"/>
                <w:sz w:val="22"/>
                <w:szCs w:val="22"/>
              </w:rPr>
            </w:pPr>
            <w:r w:rsidRPr="00CE47E3">
              <w:rPr>
                <w:rFonts w:cs="Calibri"/>
                <w:sz w:val="22"/>
                <w:szCs w:val="22"/>
              </w:rPr>
              <w:t> </w:t>
            </w:r>
          </w:p>
        </w:tc>
        <w:tc>
          <w:tcPr>
            <w:tcW w:w="840" w:type="dxa"/>
            <w:tcBorders>
              <w:top w:val="nil"/>
              <w:left w:val="nil"/>
              <w:bottom w:val="nil"/>
              <w:right w:val="nil"/>
            </w:tcBorders>
            <w:shd w:val="clear" w:color="auto" w:fill="auto"/>
            <w:noWrap/>
            <w:vAlign w:val="bottom"/>
            <w:hideMark/>
          </w:tcPr>
          <w:p w14:paraId="78953BB9" w14:textId="77777777" w:rsidR="00CE47E3" w:rsidRPr="00CE47E3" w:rsidRDefault="00CE47E3" w:rsidP="00CE47E3">
            <w:pPr>
              <w:rPr>
                <w:rFonts w:cs="Calibri"/>
                <w:sz w:val="22"/>
                <w:szCs w:val="22"/>
              </w:rPr>
            </w:pPr>
          </w:p>
        </w:tc>
        <w:tc>
          <w:tcPr>
            <w:tcW w:w="3740" w:type="dxa"/>
            <w:tcBorders>
              <w:top w:val="nil"/>
              <w:left w:val="nil"/>
              <w:bottom w:val="nil"/>
              <w:right w:val="nil"/>
            </w:tcBorders>
            <w:shd w:val="clear" w:color="auto" w:fill="auto"/>
            <w:noWrap/>
            <w:vAlign w:val="bottom"/>
            <w:hideMark/>
          </w:tcPr>
          <w:p w14:paraId="10212E55" w14:textId="77777777" w:rsidR="00CE47E3" w:rsidRPr="00CE47E3" w:rsidRDefault="00CE47E3" w:rsidP="00CE47E3">
            <w:pPr>
              <w:rPr>
                <w:rFonts w:ascii="Times New Roman" w:hAnsi="Times New Roman"/>
                <w:sz w:val="20"/>
                <w:szCs w:val="20"/>
              </w:rPr>
            </w:pPr>
          </w:p>
        </w:tc>
        <w:tc>
          <w:tcPr>
            <w:tcW w:w="2180" w:type="dxa"/>
            <w:tcBorders>
              <w:top w:val="nil"/>
              <w:left w:val="nil"/>
              <w:bottom w:val="nil"/>
              <w:right w:val="nil"/>
            </w:tcBorders>
            <w:shd w:val="clear" w:color="auto" w:fill="auto"/>
            <w:vAlign w:val="bottom"/>
            <w:hideMark/>
          </w:tcPr>
          <w:p w14:paraId="63FB2BBF" w14:textId="77777777" w:rsidR="00CE47E3" w:rsidRPr="00CE47E3" w:rsidRDefault="00CE47E3" w:rsidP="00CE47E3">
            <w:pPr>
              <w:rPr>
                <w:rFonts w:ascii="Times New Roman" w:hAnsi="Times New Roman"/>
                <w:color w:val="000000"/>
                <w:sz w:val="20"/>
                <w:szCs w:val="20"/>
              </w:rPr>
            </w:pPr>
            <w:r w:rsidRPr="00CE47E3">
              <w:rPr>
                <w:rFonts w:ascii="Times New Roman" w:hAnsi="Times New Roman"/>
                <w:color w:val="000000"/>
                <w:sz w:val="20"/>
                <w:szCs w:val="20"/>
              </w:rPr>
              <w:t>Communicate mathematics in a written form at a level commensurate with that of students completing a master’s degree</w:t>
            </w:r>
          </w:p>
        </w:tc>
        <w:tc>
          <w:tcPr>
            <w:tcW w:w="2140" w:type="dxa"/>
            <w:tcBorders>
              <w:top w:val="nil"/>
              <w:left w:val="nil"/>
              <w:bottom w:val="nil"/>
              <w:right w:val="nil"/>
            </w:tcBorders>
            <w:shd w:val="clear" w:color="auto" w:fill="auto"/>
            <w:vAlign w:val="bottom"/>
            <w:hideMark/>
          </w:tcPr>
          <w:p w14:paraId="35CA396B" w14:textId="77777777" w:rsidR="00CE47E3" w:rsidRPr="00CE47E3" w:rsidRDefault="00CE47E3" w:rsidP="00CE47E3">
            <w:pPr>
              <w:rPr>
                <w:rFonts w:ascii="Times New Roman" w:hAnsi="Times New Roman"/>
                <w:color w:val="000000"/>
                <w:sz w:val="20"/>
                <w:szCs w:val="20"/>
              </w:rPr>
            </w:pPr>
            <w:r w:rsidRPr="00CE47E3">
              <w:rPr>
                <w:rFonts w:ascii="Times New Roman" w:hAnsi="Times New Roman"/>
                <w:color w:val="000000"/>
                <w:sz w:val="20"/>
                <w:szCs w:val="20"/>
              </w:rPr>
              <w:t>Write proofs of theorems in mathematics</w:t>
            </w:r>
          </w:p>
        </w:tc>
        <w:tc>
          <w:tcPr>
            <w:tcW w:w="2260" w:type="dxa"/>
            <w:tcBorders>
              <w:top w:val="nil"/>
              <w:left w:val="nil"/>
              <w:bottom w:val="nil"/>
              <w:right w:val="nil"/>
            </w:tcBorders>
            <w:shd w:val="clear" w:color="auto" w:fill="auto"/>
            <w:vAlign w:val="bottom"/>
            <w:hideMark/>
          </w:tcPr>
          <w:p w14:paraId="2A09A174" w14:textId="77777777" w:rsidR="00CE47E3" w:rsidRPr="00CE47E3" w:rsidRDefault="00CE47E3" w:rsidP="00CE47E3">
            <w:pPr>
              <w:rPr>
                <w:rFonts w:ascii="Times New Roman" w:hAnsi="Times New Roman"/>
                <w:color w:val="000000"/>
                <w:sz w:val="20"/>
                <w:szCs w:val="20"/>
              </w:rPr>
            </w:pPr>
            <w:r w:rsidRPr="00CE47E3">
              <w:rPr>
                <w:rFonts w:ascii="Times New Roman" w:hAnsi="Times New Roman"/>
                <w:color w:val="000000"/>
                <w:sz w:val="20"/>
                <w:szCs w:val="20"/>
              </w:rPr>
              <w:t>Demonstrate their capacity to use multiple strategies and appropriate technology to apply mathematics in problem-solving situations and will justify their solutions with sound logic</w:t>
            </w:r>
          </w:p>
        </w:tc>
        <w:tc>
          <w:tcPr>
            <w:tcW w:w="2180" w:type="dxa"/>
            <w:tcBorders>
              <w:top w:val="nil"/>
              <w:left w:val="nil"/>
              <w:bottom w:val="nil"/>
              <w:right w:val="nil"/>
            </w:tcBorders>
            <w:shd w:val="clear" w:color="auto" w:fill="auto"/>
            <w:vAlign w:val="bottom"/>
            <w:hideMark/>
          </w:tcPr>
          <w:p w14:paraId="4E83A1FA" w14:textId="77777777" w:rsidR="00CE47E3" w:rsidRPr="00CE47E3" w:rsidRDefault="00CE47E3" w:rsidP="00CE47E3">
            <w:pPr>
              <w:rPr>
                <w:rFonts w:ascii="Times New Roman" w:hAnsi="Times New Roman"/>
                <w:color w:val="000000"/>
                <w:sz w:val="20"/>
                <w:szCs w:val="20"/>
              </w:rPr>
            </w:pPr>
            <w:r w:rsidRPr="00CE47E3">
              <w:rPr>
                <w:rFonts w:ascii="Times New Roman" w:hAnsi="Times New Roman"/>
                <w:color w:val="000000"/>
                <w:sz w:val="20"/>
                <w:szCs w:val="20"/>
              </w:rPr>
              <w:t>Demonstrate their capacity for collaboration in the mathematics classroom as a learner and as a teacher</w:t>
            </w:r>
          </w:p>
        </w:tc>
      </w:tr>
      <w:tr w:rsidR="00CE47E3" w:rsidRPr="00CE47E3" w14:paraId="3D4A3361" w14:textId="77777777" w:rsidTr="00CE47E3">
        <w:trPr>
          <w:trHeight w:val="300"/>
        </w:trPr>
        <w:tc>
          <w:tcPr>
            <w:tcW w:w="159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6A61C83" w14:textId="77777777" w:rsidR="00CE47E3" w:rsidRPr="00CE47E3" w:rsidRDefault="00CE47E3" w:rsidP="00CE47E3">
            <w:pPr>
              <w:jc w:val="center"/>
              <w:rPr>
                <w:rFonts w:cs="Calibri"/>
                <w:b/>
                <w:bCs/>
                <w:sz w:val="22"/>
                <w:szCs w:val="22"/>
              </w:rPr>
            </w:pPr>
            <w:r w:rsidRPr="00CE47E3">
              <w:rPr>
                <w:rFonts w:cs="Calibri"/>
                <w:b/>
                <w:bCs/>
                <w:sz w:val="22"/>
                <w:szCs w:val="22"/>
              </w:rPr>
              <w:t>Course Subject</w:t>
            </w:r>
          </w:p>
        </w:tc>
        <w:tc>
          <w:tcPr>
            <w:tcW w:w="840" w:type="dxa"/>
            <w:tcBorders>
              <w:top w:val="single" w:sz="4" w:space="0" w:color="auto"/>
              <w:left w:val="nil"/>
              <w:bottom w:val="single" w:sz="4" w:space="0" w:color="auto"/>
              <w:right w:val="single" w:sz="4" w:space="0" w:color="auto"/>
            </w:tcBorders>
            <w:shd w:val="clear" w:color="000000" w:fill="C5D9F1"/>
            <w:noWrap/>
            <w:vAlign w:val="bottom"/>
            <w:hideMark/>
          </w:tcPr>
          <w:p w14:paraId="0DA0C242" w14:textId="77777777" w:rsidR="00CE47E3" w:rsidRPr="00CE47E3" w:rsidRDefault="00CE47E3" w:rsidP="00CE47E3">
            <w:pPr>
              <w:jc w:val="center"/>
              <w:rPr>
                <w:rFonts w:cs="Calibri"/>
                <w:b/>
                <w:bCs/>
                <w:sz w:val="22"/>
                <w:szCs w:val="22"/>
              </w:rPr>
            </w:pPr>
            <w:r w:rsidRPr="00CE47E3">
              <w:rPr>
                <w:rFonts w:cs="Calibri"/>
                <w:b/>
                <w:bCs/>
                <w:sz w:val="22"/>
                <w:szCs w:val="22"/>
              </w:rPr>
              <w:t>Number</w:t>
            </w:r>
          </w:p>
        </w:tc>
        <w:tc>
          <w:tcPr>
            <w:tcW w:w="3740" w:type="dxa"/>
            <w:tcBorders>
              <w:top w:val="single" w:sz="4" w:space="0" w:color="auto"/>
              <w:left w:val="nil"/>
              <w:bottom w:val="single" w:sz="4" w:space="0" w:color="auto"/>
              <w:right w:val="single" w:sz="4" w:space="0" w:color="auto"/>
            </w:tcBorders>
            <w:shd w:val="clear" w:color="000000" w:fill="C5D9F1"/>
            <w:noWrap/>
            <w:vAlign w:val="bottom"/>
            <w:hideMark/>
          </w:tcPr>
          <w:p w14:paraId="6B490A55" w14:textId="77777777" w:rsidR="00CE47E3" w:rsidRPr="00CE47E3" w:rsidRDefault="00CE47E3" w:rsidP="00CE47E3">
            <w:pPr>
              <w:jc w:val="center"/>
              <w:rPr>
                <w:rFonts w:cs="Calibri"/>
                <w:b/>
                <w:bCs/>
                <w:sz w:val="22"/>
                <w:szCs w:val="22"/>
              </w:rPr>
            </w:pPr>
            <w:r w:rsidRPr="00CE47E3">
              <w:rPr>
                <w:rFonts w:cs="Calibri"/>
                <w:b/>
                <w:bCs/>
                <w:sz w:val="22"/>
                <w:szCs w:val="22"/>
              </w:rPr>
              <w:t>Course Title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C1E4D19" w14:textId="77777777" w:rsidR="00CE47E3" w:rsidRPr="00CE47E3" w:rsidRDefault="00CE47E3" w:rsidP="00CE47E3">
            <w:pPr>
              <w:rPr>
                <w:rFonts w:cs="Calibri"/>
                <w:color w:val="000000"/>
                <w:sz w:val="22"/>
                <w:szCs w:val="22"/>
              </w:rPr>
            </w:pPr>
            <w:r w:rsidRPr="00CE47E3">
              <w:rPr>
                <w:rFonts w:cs="Calibri"/>
                <w:color w:val="000000"/>
                <w:sz w:val="22"/>
                <w:szCs w:val="22"/>
              </w:rPr>
              <w:t> </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6180996A" w14:textId="77777777" w:rsidR="00CE47E3" w:rsidRPr="00CE47E3" w:rsidRDefault="00CE47E3" w:rsidP="00CE47E3">
            <w:pPr>
              <w:rPr>
                <w:rFonts w:cs="Calibri"/>
                <w:color w:val="000000"/>
                <w:sz w:val="22"/>
                <w:szCs w:val="22"/>
              </w:rPr>
            </w:pPr>
            <w:r w:rsidRPr="00CE47E3">
              <w:rPr>
                <w:rFonts w:cs="Calibri"/>
                <w:color w:val="000000"/>
                <w:sz w:val="22"/>
                <w:szCs w:val="22"/>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1D8A4F8D" w14:textId="77777777" w:rsidR="00CE47E3" w:rsidRPr="00CE47E3" w:rsidRDefault="00CE47E3" w:rsidP="00CE47E3">
            <w:pPr>
              <w:rPr>
                <w:rFonts w:cs="Calibri"/>
                <w:color w:val="000000"/>
                <w:sz w:val="22"/>
                <w:szCs w:val="22"/>
              </w:rPr>
            </w:pPr>
            <w:r w:rsidRPr="00CE47E3">
              <w:rPr>
                <w:rFonts w:cs="Calibri"/>
                <w:color w:val="000000"/>
                <w:sz w:val="22"/>
                <w:szCs w:val="22"/>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E1A981B" w14:textId="77777777" w:rsidR="00CE47E3" w:rsidRPr="00CE47E3" w:rsidRDefault="00CE47E3" w:rsidP="00CE47E3">
            <w:pPr>
              <w:rPr>
                <w:rFonts w:cs="Calibri"/>
                <w:color w:val="000000"/>
                <w:sz w:val="22"/>
                <w:szCs w:val="22"/>
              </w:rPr>
            </w:pPr>
            <w:r w:rsidRPr="00CE47E3">
              <w:rPr>
                <w:rFonts w:cs="Calibri"/>
                <w:color w:val="000000"/>
                <w:sz w:val="22"/>
                <w:szCs w:val="22"/>
              </w:rPr>
              <w:t> </w:t>
            </w:r>
          </w:p>
        </w:tc>
      </w:tr>
      <w:tr w:rsidR="00CE47E3" w:rsidRPr="00CE47E3" w14:paraId="11DF79EF" w14:textId="77777777" w:rsidTr="00CE47E3">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62A1D578" w14:textId="77777777" w:rsidR="00CE47E3" w:rsidRPr="00CE47E3" w:rsidRDefault="00CE47E3" w:rsidP="00CE47E3">
            <w:pPr>
              <w:jc w:val="center"/>
              <w:rPr>
                <w:rFonts w:cs="Calibri"/>
                <w:color w:val="000000"/>
                <w:sz w:val="22"/>
                <w:szCs w:val="22"/>
              </w:rPr>
            </w:pPr>
            <w:r w:rsidRPr="00CE47E3">
              <w:rPr>
                <w:rFonts w:cs="Calibri"/>
                <w:color w:val="000000"/>
                <w:sz w:val="22"/>
                <w:szCs w:val="22"/>
              </w:rPr>
              <w:t>MATH</w:t>
            </w:r>
          </w:p>
        </w:tc>
        <w:tc>
          <w:tcPr>
            <w:tcW w:w="840" w:type="dxa"/>
            <w:tcBorders>
              <w:top w:val="nil"/>
              <w:left w:val="nil"/>
              <w:bottom w:val="single" w:sz="4" w:space="0" w:color="auto"/>
              <w:right w:val="single" w:sz="4" w:space="0" w:color="auto"/>
            </w:tcBorders>
            <w:shd w:val="clear" w:color="000000" w:fill="C5D9F1"/>
            <w:noWrap/>
            <w:vAlign w:val="bottom"/>
            <w:hideMark/>
          </w:tcPr>
          <w:p w14:paraId="75875680" w14:textId="77777777" w:rsidR="00CE47E3" w:rsidRPr="00CE47E3" w:rsidRDefault="00CE47E3" w:rsidP="00CE47E3">
            <w:pPr>
              <w:jc w:val="center"/>
              <w:rPr>
                <w:rFonts w:cs="Calibri"/>
                <w:color w:val="000000"/>
                <w:sz w:val="22"/>
                <w:szCs w:val="22"/>
              </w:rPr>
            </w:pPr>
            <w:r w:rsidRPr="00CE47E3">
              <w:rPr>
                <w:rFonts w:cs="Calibri"/>
                <w:color w:val="000000"/>
                <w:sz w:val="22"/>
                <w:szCs w:val="22"/>
              </w:rPr>
              <w:t>501</w:t>
            </w:r>
          </w:p>
        </w:tc>
        <w:tc>
          <w:tcPr>
            <w:tcW w:w="3740" w:type="dxa"/>
            <w:tcBorders>
              <w:top w:val="nil"/>
              <w:left w:val="nil"/>
              <w:bottom w:val="single" w:sz="4" w:space="0" w:color="auto"/>
              <w:right w:val="single" w:sz="4" w:space="0" w:color="auto"/>
            </w:tcBorders>
            <w:shd w:val="clear" w:color="000000" w:fill="C5D9F1"/>
            <w:noWrap/>
            <w:vAlign w:val="bottom"/>
            <w:hideMark/>
          </w:tcPr>
          <w:p w14:paraId="640E5AA5" w14:textId="77777777" w:rsidR="00CE47E3" w:rsidRPr="00CE47E3" w:rsidRDefault="00CE47E3" w:rsidP="00CE47E3">
            <w:pPr>
              <w:rPr>
                <w:rFonts w:cs="Calibri"/>
                <w:color w:val="000000"/>
                <w:sz w:val="22"/>
                <w:szCs w:val="22"/>
              </w:rPr>
            </w:pPr>
            <w:r w:rsidRPr="00CE47E3">
              <w:rPr>
                <w:rFonts w:cs="Calibri"/>
                <w:color w:val="000000"/>
                <w:sz w:val="22"/>
                <w:szCs w:val="22"/>
              </w:rPr>
              <w:t>Introduction to Probability and Statistics I</w:t>
            </w:r>
          </w:p>
        </w:tc>
        <w:tc>
          <w:tcPr>
            <w:tcW w:w="2180" w:type="dxa"/>
            <w:tcBorders>
              <w:top w:val="nil"/>
              <w:left w:val="nil"/>
              <w:bottom w:val="single" w:sz="4" w:space="0" w:color="auto"/>
              <w:right w:val="single" w:sz="4" w:space="0" w:color="auto"/>
            </w:tcBorders>
            <w:shd w:val="clear" w:color="auto" w:fill="auto"/>
            <w:noWrap/>
            <w:vAlign w:val="bottom"/>
            <w:hideMark/>
          </w:tcPr>
          <w:p w14:paraId="15B84662" w14:textId="77777777" w:rsidR="00CE47E3" w:rsidRPr="00CE47E3" w:rsidRDefault="00CE47E3" w:rsidP="00CE47E3">
            <w:pPr>
              <w:rPr>
                <w:rFonts w:cs="Calibri"/>
                <w:color w:val="000000"/>
                <w:sz w:val="22"/>
                <w:szCs w:val="22"/>
              </w:rPr>
            </w:pPr>
            <w:r w:rsidRPr="00CE47E3">
              <w:rPr>
                <w:rFonts w:cs="Calibri"/>
                <w:color w:val="000000"/>
                <w:sz w:val="22"/>
                <w:szCs w:val="22"/>
              </w:rPr>
              <w:t>R/M/A</w:t>
            </w:r>
          </w:p>
        </w:tc>
        <w:tc>
          <w:tcPr>
            <w:tcW w:w="2140" w:type="dxa"/>
            <w:tcBorders>
              <w:top w:val="nil"/>
              <w:left w:val="nil"/>
              <w:bottom w:val="single" w:sz="4" w:space="0" w:color="auto"/>
              <w:right w:val="single" w:sz="4" w:space="0" w:color="auto"/>
            </w:tcBorders>
            <w:shd w:val="clear" w:color="auto" w:fill="auto"/>
            <w:noWrap/>
            <w:vAlign w:val="bottom"/>
            <w:hideMark/>
          </w:tcPr>
          <w:p w14:paraId="5970DA4B" w14:textId="77777777" w:rsidR="00CE47E3" w:rsidRPr="00CE47E3" w:rsidRDefault="00CE47E3" w:rsidP="00CE47E3">
            <w:pPr>
              <w:rPr>
                <w:rFonts w:cs="Calibri"/>
                <w:color w:val="000000"/>
                <w:sz w:val="22"/>
                <w:szCs w:val="22"/>
              </w:rPr>
            </w:pPr>
            <w:r w:rsidRPr="00CE47E3">
              <w:rPr>
                <w:rFonts w:cs="Calibri"/>
                <w:color w:val="000000"/>
                <w:sz w:val="22"/>
                <w:szCs w:val="22"/>
              </w:rPr>
              <w:t> </w:t>
            </w:r>
          </w:p>
        </w:tc>
        <w:tc>
          <w:tcPr>
            <w:tcW w:w="2260" w:type="dxa"/>
            <w:tcBorders>
              <w:top w:val="nil"/>
              <w:left w:val="nil"/>
              <w:bottom w:val="single" w:sz="4" w:space="0" w:color="auto"/>
              <w:right w:val="single" w:sz="4" w:space="0" w:color="auto"/>
            </w:tcBorders>
            <w:shd w:val="clear" w:color="auto" w:fill="auto"/>
            <w:noWrap/>
            <w:vAlign w:val="bottom"/>
            <w:hideMark/>
          </w:tcPr>
          <w:p w14:paraId="59734E07" w14:textId="77777777" w:rsidR="00CE47E3" w:rsidRPr="00CE47E3" w:rsidRDefault="00CE47E3" w:rsidP="00CE47E3">
            <w:pPr>
              <w:rPr>
                <w:rFonts w:cs="Calibri"/>
                <w:color w:val="000000"/>
                <w:sz w:val="22"/>
                <w:szCs w:val="22"/>
              </w:rPr>
            </w:pPr>
            <w:r w:rsidRPr="00CE47E3">
              <w:rPr>
                <w:rFonts w:cs="Calibri"/>
                <w:color w:val="000000"/>
                <w:sz w:val="22"/>
                <w:szCs w:val="22"/>
              </w:rPr>
              <w:t>I/R</w:t>
            </w:r>
          </w:p>
        </w:tc>
        <w:tc>
          <w:tcPr>
            <w:tcW w:w="2180" w:type="dxa"/>
            <w:tcBorders>
              <w:top w:val="nil"/>
              <w:left w:val="nil"/>
              <w:bottom w:val="single" w:sz="4" w:space="0" w:color="auto"/>
              <w:right w:val="single" w:sz="4" w:space="0" w:color="auto"/>
            </w:tcBorders>
            <w:shd w:val="clear" w:color="auto" w:fill="auto"/>
            <w:noWrap/>
            <w:vAlign w:val="bottom"/>
            <w:hideMark/>
          </w:tcPr>
          <w:p w14:paraId="37855A21" w14:textId="77777777" w:rsidR="00CE47E3" w:rsidRPr="00CE47E3" w:rsidRDefault="00CE47E3" w:rsidP="00CE47E3">
            <w:pPr>
              <w:rPr>
                <w:rFonts w:cs="Calibri"/>
                <w:color w:val="000000"/>
                <w:sz w:val="22"/>
                <w:szCs w:val="22"/>
              </w:rPr>
            </w:pPr>
            <w:r w:rsidRPr="00CE47E3">
              <w:rPr>
                <w:rFonts w:cs="Calibri"/>
                <w:color w:val="000000"/>
                <w:sz w:val="22"/>
                <w:szCs w:val="22"/>
              </w:rPr>
              <w:t>I/R</w:t>
            </w:r>
          </w:p>
        </w:tc>
      </w:tr>
      <w:tr w:rsidR="00CE47E3" w:rsidRPr="00CE47E3" w14:paraId="35991944" w14:textId="77777777" w:rsidTr="00CE47E3">
        <w:trPr>
          <w:trHeight w:val="33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4555866A" w14:textId="77777777" w:rsidR="00CE47E3" w:rsidRPr="00CE47E3" w:rsidRDefault="00CE47E3" w:rsidP="00CE47E3">
            <w:pPr>
              <w:jc w:val="center"/>
              <w:rPr>
                <w:rFonts w:cs="Calibri"/>
                <w:color w:val="000000"/>
                <w:sz w:val="22"/>
                <w:szCs w:val="22"/>
              </w:rPr>
            </w:pPr>
            <w:r w:rsidRPr="00CE47E3">
              <w:rPr>
                <w:rFonts w:cs="Calibri"/>
                <w:color w:val="000000"/>
                <w:sz w:val="22"/>
                <w:szCs w:val="22"/>
              </w:rPr>
              <w:t>MATH</w:t>
            </w:r>
          </w:p>
        </w:tc>
        <w:tc>
          <w:tcPr>
            <w:tcW w:w="840" w:type="dxa"/>
            <w:tcBorders>
              <w:top w:val="nil"/>
              <w:left w:val="nil"/>
              <w:bottom w:val="single" w:sz="4" w:space="0" w:color="auto"/>
              <w:right w:val="single" w:sz="4" w:space="0" w:color="auto"/>
            </w:tcBorders>
            <w:shd w:val="clear" w:color="000000" w:fill="C5D9F1"/>
            <w:noWrap/>
            <w:vAlign w:val="bottom"/>
            <w:hideMark/>
          </w:tcPr>
          <w:p w14:paraId="7D125A02" w14:textId="77777777" w:rsidR="00CE47E3" w:rsidRPr="00CE47E3" w:rsidRDefault="00CE47E3" w:rsidP="00CE47E3">
            <w:pPr>
              <w:jc w:val="center"/>
              <w:rPr>
                <w:rFonts w:cs="Calibri"/>
                <w:color w:val="000000"/>
                <w:sz w:val="22"/>
                <w:szCs w:val="22"/>
              </w:rPr>
            </w:pPr>
            <w:r w:rsidRPr="00CE47E3">
              <w:rPr>
                <w:rFonts w:cs="Calibri"/>
                <w:color w:val="000000"/>
                <w:sz w:val="22"/>
                <w:szCs w:val="22"/>
              </w:rPr>
              <w:t>503</w:t>
            </w:r>
          </w:p>
        </w:tc>
        <w:tc>
          <w:tcPr>
            <w:tcW w:w="3740" w:type="dxa"/>
            <w:tcBorders>
              <w:top w:val="nil"/>
              <w:left w:val="nil"/>
              <w:bottom w:val="single" w:sz="4" w:space="0" w:color="auto"/>
              <w:right w:val="single" w:sz="4" w:space="0" w:color="auto"/>
            </w:tcBorders>
            <w:shd w:val="clear" w:color="000000" w:fill="C5D9F1"/>
            <w:noWrap/>
            <w:vAlign w:val="bottom"/>
            <w:hideMark/>
          </w:tcPr>
          <w:p w14:paraId="44140632" w14:textId="77777777" w:rsidR="00CE47E3" w:rsidRPr="00CE47E3" w:rsidRDefault="00CE47E3" w:rsidP="00CE47E3">
            <w:pPr>
              <w:rPr>
                <w:rFonts w:cs="Calibri"/>
                <w:color w:val="000000"/>
                <w:sz w:val="22"/>
                <w:szCs w:val="22"/>
              </w:rPr>
            </w:pPr>
            <w:r w:rsidRPr="00CE47E3">
              <w:rPr>
                <w:rFonts w:cs="Calibri"/>
                <w:color w:val="000000"/>
                <w:sz w:val="22"/>
                <w:szCs w:val="22"/>
              </w:rPr>
              <w:t>Introduction to Analysis</w:t>
            </w:r>
          </w:p>
        </w:tc>
        <w:tc>
          <w:tcPr>
            <w:tcW w:w="2180" w:type="dxa"/>
            <w:tcBorders>
              <w:top w:val="nil"/>
              <w:left w:val="nil"/>
              <w:bottom w:val="single" w:sz="4" w:space="0" w:color="auto"/>
              <w:right w:val="single" w:sz="4" w:space="0" w:color="auto"/>
            </w:tcBorders>
            <w:shd w:val="clear" w:color="auto" w:fill="auto"/>
            <w:noWrap/>
            <w:vAlign w:val="bottom"/>
            <w:hideMark/>
          </w:tcPr>
          <w:p w14:paraId="4F3E9596" w14:textId="77777777" w:rsidR="00CE47E3" w:rsidRPr="00CE47E3" w:rsidRDefault="00CE47E3" w:rsidP="00CE47E3">
            <w:pPr>
              <w:rPr>
                <w:rFonts w:cs="Calibri"/>
                <w:color w:val="000000"/>
                <w:sz w:val="22"/>
                <w:szCs w:val="22"/>
              </w:rPr>
            </w:pPr>
            <w:r w:rsidRPr="00CE47E3">
              <w:rPr>
                <w:rFonts w:cs="Calibri"/>
                <w:color w:val="000000"/>
                <w:sz w:val="22"/>
                <w:szCs w:val="22"/>
              </w:rPr>
              <w:t>I/R</w:t>
            </w:r>
          </w:p>
        </w:tc>
        <w:tc>
          <w:tcPr>
            <w:tcW w:w="2140" w:type="dxa"/>
            <w:tcBorders>
              <w:top w:val="nil"/>
              <w:left w:val="nil"/>
              <w:bottom w:val="single" w:sz="4" w:space="0" w:color="auto"/>
              <w:right w:val="single" w:sz="4" w:space="0" w:color="auto"/>
            </w:tcBorders>
            <w:shd w:val="clear" w:color="auto" w:fill="auto"/>
            <w:noWrap/>
            <w:vAlign w:val="bottom"/>
            <w:hideMark/>
          </w:tcPr>
          <w:p w14:paraId="2EFD8B23" w14:textId="77777777" w:rsidR="00CE47E3" w:rsidRPr="00CE47E3" w:rsidRDefault="00CE47E3" w:rsidP="00CE47E3">
            <w:pPr>
              <w:rPr>
                <w:rFonts w:cs="Calibri"/>
                <w:color w:val="000000"/>
                <w:sz w:val="22"/>
                <w:szCs w:val="22"/>
              </w:rPr>
            </w:pPr>
            <w:r w:rsidRPr="00CE47E3">
              <w:rPr>
                <w:rFonts w:cs="Calibri"/>
                <w:color w:val="000000"/>
                <w:sz w:val="22"/>
                <w:szCs w:val="22"/>
              </w:rPr>
              <w:t>R/M/A</w:t>
            </w:r>
          </w:p>
        </w:tc>
        <w:tc>
          <w:tcPr>
            <w:tcW w:w="2260" w:type="dxa"/>
            <w:tcBorders>
              <w:top w:val="nil"/>
              <w:left w:val="nil"/>
              <w:bottom w:val="single" w:sz="4" w:space="0" w:color="auto"/>
              <w:right w:val="single" w:sz="4" w:space="0" w:color="auto"/>
            </w:tcBorders>
            <w:shd w:val="clear" w:color="auto" w:fill="auto"/>
            <w:noWrap/>
            <w:vAlign w:val="bottom"/>
            <w:hideMark/>
          </w:tcPr>
          <w:p w14:paraId="4FCF89EB" w14:textId="77777777" w:rsidR="00CE47E3" w:rsidRPr="00CE47E3" w:rsidRDefault="00CE47E3" w:rsidP="00CE47E3">
            <w:pPr>
              <w:rPr>
                <w:rFonts w:cs="Calibri"/>
                <w:color w:val="000000"/>
                <w:sz w:val="22"/>
                <w:szCs w:val="22"/>
              </w:rPr>
            </w:pPr>
            <w:r w:rsidRPr="00CE47E3">
              <w:rPr>
                <w:rFonts w:cs="Calibri"/>
                <w:color w:val="000000"/>
                <w:sz w:val="22"/>
                <w:szCs w:val="22"/>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EACBCB" w14:textId="77777777" w:rsidR="00CE47E3" w:rsidRPr="00CE47E3" w:rsidRDefault="00CE47E3" w:rsidP="00CE47E3">
            <w:pPr>
              <w:rPr>
                <w:rFonts w:cs="Calibri"/>
                <w:color w:val="000000"/>
                <w:sz w:val="22"/>
                <w:szCs w:val="22"/>
              </w:rPr>
            </w:pPr>
            <w:r w:rsidRPr="00CE47E3">
              <w:rPr>
                <w:rFonts w:cs="Calibri"/>
                <w:color w:val="000000"/>
                <w:sz w:val="22"/>
                <w:szCs w:val="22"/>
              </w:rPr>
              <w:t>I/R</w:t>
            </w:r>
          </w:p>
        </w:tc>
      </w:tr>
      <w:tr w:rsidR="00CE47E3" w:rsidRPr="00CE47E3" w14:paraId="4572F6F6" w14:textId="77777777" w:rsidTr="00CE47E3">
        <w:trPr>
          <w:trHeight w:val="34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4D6B1C78" w14:textId="77777777" w:rsidR="00CE47E3" w:rsidRPr="00CE47E3" w:rsidRDefault="00CE47E3" w:rsidP="00CE47E3">
            <w:pPr>
              <w:jc w:val="center"/>
              <w:rPr>
                <w:rFonts w:cs="Calibri"/>
                <w:color w:val="000000"/>
                <w:sz w:val="22"/>
                <w:szCs w:val="22"/>
              </w:rPr>
            </w:pPr>
            <w:r w:rsidRPr="00CE47E3">
              <w:rPr>
                <w:rFonts w:cs="Calibri"/>
                <w:color w:val="000000"/>
                <w:sz w:val="22"/>
                <w:szCs w:val="22"/>
              </w:rPr>
              <w:t>MATH</w:t>
            </w:r>
          </w:p>
        </w:tc>
        <w:tc>
          <w:tcPr>
            <w:tcW w:w="840" w:type="dxa"/>
            <w:tcBorders>
              <w:top w:val="nil"/>
              <w:left w:val="nil"/>
              <w:bottom w:val="single" w:sz="4" w:space="0" w:color="auto"/>
              <w:right w:val="single" w:sz="4" w:space="0" w:color="auto"/>
            </w:tcBorders>
            <w:shd w:val="clear" w:color="000000" w:fill="C5D9F1"/>
            <w:noWrap/>
            <w:vAlign w:val="bottom"/>
            <w:hideMark/>
          </w:tcPr>
          <w:p w14:paraId="21300E79" w14:textId="77777777" w:rsidR="00CE47E3" w:rsidRPr="00CE47E3" w:rsidRDefault="00CE47E3" w:rsidP="00CE47E3">
            <w:pPr>
              <w:jc w:val="center"/>
              <w:rPr>
                <w:rFonts w:cs="Calibri"/>
                <w:color w:val="000000"/>
                <w:sz w:val="22"/>
                <w:szCs w:val="22"/>
              </w:rPr>
            </w:pPr>
            <w:r w:rsidRPr="00CE47E3">
              <w:rPr>
                <w:rFonts w:cs="Calibri"/>
                <w:color w:val="000000"/>
                <w:sz w:val="22"/>
                <w:szCs w:val="22"/>
              </w:rPr>
              <w:t>511</w:t>
            </w:r>
          </w:p>
        </w:tc>
        <w:tc>
          <w:tcPr>
            <w:tcW w:w="3740" w:type="dxa"/>
            <w:tcBorders>
              <w:top w:val="nil"/>
              <w:left w:val="nil"/>
              <w:bottom w:val="single" w:sz="4" w:space="0" w:color="auto"/>
              <w:right w:val="single" w:sz="4" w:space="0" w:color="auto"/>
            </w:tcBorders>
            <w:shd w:val="clear" w:color="000000" w:fill="C5D9F1"/>
            <w:noWrap/>
            <w:vAlign w:val="bottom"/>
            <w:hideMark/>
          </w:tcPr>
          <w:p w14:paraId="4BA7FA7E" w14:textId="77777777" w:rsidR="00CE47E3" w:rsidRPr="00CE47E3" w:rsidRDefault="00CE47E3" w:rsidP="00CE47E3">
            <w:pPr>
              <w:rPr>
                <w:rFonts w:cs="Calibri"/>
                <w:color w:val="000000"/>
                <w:sz w:val="22"/>
                <w:szCs w:val="22"/>
              </w:rPr>
            </w:pPr>
            <w:r w:rsidRPr="00CE47E3">
              <w:rPr>
                <w:rFonts w:cs="Calibri"/>
                <w:color w:val="000000"/>
                <w:sz w:val="22"/>
                <w:szCs w:val="22"/>
              </w:rPr>
              <w:t>Algebra from an Advanced Perspective</w:t>
            </w:r>
          </w:p>
        </w:tc>
        <w:tc>
          <w:tcPr>
            <w:tcW w:w="2180" w:type="dxa"/>
            <w:tcBorders>
              <w:top w:val="nil"/>
              <w:left w:val="nil"/>
              <w:bottom w:val="single" w:sz="4" w:space="0" w:color="auto"/>
              <w:right w:val="single" w:sz="4" w:space="0" w:color="auto"/>
            </w:tcBorders>
            <w:shd w:val="clear" w:color="auto" w:fill="auto"/>
            <w:noWrap/>
            <w:vAlign w:val="bottom"/>
            <w:hideMark/>
          </w:tcPr>
          <w:p w14:paraId="06419901" w14:textId="77777777" w:rsidR="00CE47E3" w:rsidRPr="00CE47E3" w:rsidRDefault="00CE47E3" w:rsidP="00CE47E3">
            <w:pPr>
              <w:rPr>
                <w:rFonts w:cs="Calibri"/>
                <w:color w:val="000000"/>
                <w:sz w:val="22"/>
                <w:szCs w:val="22"/>
              </w:rPr>
            </w:pPr>
            <w:r w:rsidRPr="00CE47E3">
              <w:rPr>
                <w:rFonts w:cs="Calibri"/>
                <w:color w:val="000000"/>
                <w:sz w:val="22"/>
                <w:szCs w:val="22"/>
              </w:rPr>
              <w:t>I/R</w:t>
            </w:r>
          </w:p>
        </w:tc>
        <w:tc>
          <w:tcPr>
            <w:tcW w:w="2140" w:type="dxa"/>
            <w:tcBorders>
              <w:top w:val="nil"/>
              <w:left w:val="nil"/>
              <w:bottom w:val="single" w:sz="4" w:space="0" w:color="auto"/>
              <w:right w:val="single" w:sz="4" w:space="0" w:color="auto"/>
            </w:tcBorders>
            <w:shd w:val="clear" w:color="auto" w:fill="auto"/>
            <w:noWrap/>
            <w:vAlign w:val="bottom"/>
            <w:hideMark/>
          </w:tcPr>
          <w:p w14:paraId="1D977E0D" w14:textId="77777777" w:rsidR="00CE47E3" w:rsidRPr="00CE47E3" w:rsidRDefault="00CE47E3" w:rsidP="00CE47E3">
            <w:pPr>
              <w:rPr>
                <w:rFonts w:cs="Calibri"/>
                <w:color w:val="000000"/>
                <w:sz w:val="22"/>
                <w:szCs w:val="22"/>
              </w:rPr>
            </w:pPr>
            <w:r w:rsidRPr="00CE47E3">
              <w:rPr>
                <w:rFonts w:cs="Calibri"/>
                <w:color w:val="000000"/>
                <w:sz w:val="22"/>
                <w:szCs w:val="22"/>
              </w:rPr>
              <w:t>I/R</w:t>
            </w:r>
          </w:p>
        </w:tc>
        <w:tc>
          <w:tcPr>
            <w:tcW w:w="2260" w:type="dxa"/>
            <w:tcBorders>
              <w:top w:val="nil"/>
              <w:left w:val="nil"/>
              <w:bottom w:val="single" w:sz="4" w:space="0" w:color="auto"/>
              <w:right w:val="single" w:sz="4" w:space="0" w:color="auto"/>
            </w:tcBorders>
            <w:shd w:val="clear" w:color="auto" w:fill="auto"/>
            <w:noWrap/>
            <w:vAlign w:val="bottom"/>
            <w:hideMark/>
          </w:tcPr>
          <w:p w14:paraId="57CB8586" w14:textId="77777777" w:rsidR="00CE47E3" w:rsidRPr="00CE47E3" w:rsidRDefault="00CE47E3" w:rsidP="00CE47E3">
            <w:pPr>
              <w:rPr>
                <w:rFonts w:cs="Calibri"/>
                <w:color w:val="000000"/>
                <w:sz w:val="22"/>
                <w:szCs w:val="22"/>
              </w:rPr>
            </w:pPr>
            <w:r w:rsidRPr="00CE47E3">
              <w:rPr>
                <w:rFonts w:cs="Calibri"/>
                <w:color w:val="000000"/>
                <w:sz w:val="22"/>
                <w:szCs w:val="22"/>
              </w:rPr>
              <w:t>I/R</w:t>
            </w:r>
          </w:p>
        </w:tc>
        <w:tc>
          <w:tcPr>
            <w:tcW w:w="2180" w:type="dxa"/>
            <w:tcBorders>
              <w:top w:val="nil"/>
              <w:left w:val="nil"/>
              <w:bottom w:val="single" w:sz="4" w:space="0" w:color="auto"/>
              <w:right w:val="single" w:sz="4" w:space="0" w:color="auto"/>
            </w:tcBorders>
            <w:shd w:val="clear" w:color="auto" w:fill="auto"/>
            <w:noWrap/>
            <w:vAlign w:val="bottom"/>
            <w:hideMark/>
          </w:tcPr>
          <w:p w14:paraId="35CE467D" w14:textId="77777777" w:rsidR="00CE47E3" w:rsidRPr="00CE47E3" w:rsidRDefault="00CE47E3" w:rsidP="00CE47E3">
            <w:pPr>
              <w:rPr>
                <w:rFonts w:cs="Calibri"/>
                <w:color w:val="000000"/>
                <w:sz w:val="22"/>
                <w:szCs w:val="22"/>
              </w:rPr>
            </w:pPr>
            <w:r w:rsidRPr="00CE47E3">
              <w:rPr>
                <w:rFonts w:cs="Calibri"/>
                <w:color w:val="000000"/>
                <w:sz w:val="22"/>
                <w:szCs w:val="22"/>
              </w:rPr>
              <w:t>R/M/A</w:t>
            </w:r>
          </w:p>
        </w:tc>
      </w:tr>
      <w:tr w:rsidR="00CE47E3" w:rsidRPr="00CE47E3" w14:paraId="6BDA98D4" w14:textId="77777777" w:rsidTr="00CE47E3">
        <w:trPr>
          <w:trHeight w:val="300"/>
        </w:trPr>
        <w:tc>
          <w:tcPr>
            <w:tcW w:w="1595" w:type="dxa"/>
            <w:tcBorders>
              <w:top w:val="nil"/>
              <w:left w:val="single" w:sz="4" w:space="0" w:color="auto"/>
              <w:bottom w:val="single" w:sz="4" w:space="0" w:color="auto"/>
              <w:right w:val="single" w:sz="4" w:space="0" w:color="auto"/>
            </w:tcBorders>
            <w:shd w:val="clear" w:color="000000" w:fill="C5D9F1"/>
            <w:noWrap/>
            <w:vAlign w:val="bottom"/>
            <w:hideMark/>
          </w:tcPr>
          <w:p w14:paraId="66791521" w14:textId="77777777" w:rsidR="00CE47E3" w:rsidRPr="00CE47E3" w:rsidRDefault="00CE47E3" w:rsidP="00CE47E3">
            <w:pPr>
              <w:jc w:val="center"/>
              <w:rPr>
                <w:rFonts w:cs="Calibri"/>
                <w:color w:val="000000"/>
                <w:sz w:val="22"/>
                <w:szCs w:val="22"/>
              </w:rPr>
            </w:pPr>
            <w:r w:rsidRPr="00CE47E3">
              <w:rPr>
                <w:rFonts w:cs="Calibri"/>
                <w:color w:val="000000"/>
                <w:sz w:val="22"/>
                <w:szCs w:val="22"/>
              </w:rPr>
              <w:t>MATH</w:t>
            </w:r>
          </w:p>
        </w:tc>
        <w:tc>
          <w:tcPr>
            <w:tcW w:w="840" w:type="dxa"/>
            <w:tcBorders>
              <w:top w:val="nil"/>
              <w:left w:val="nil"/>
              <w:bottom w:val="single" w:sz="4" w:space="0" w:color="auto"/>
              <w:right w:val="single" w:sz="4" w:space="0" w:color="auto"/>
            </w:tcBorders>
            <w:shd w:val="clear" w:color="000000" w:fill="C5D9F1"/>
            <w:noWrap/>
            <w:vAlign w:val="bottom"/>
            <w:hideMark/>
          </w:tcPr>
          <w:p w14:paraId="4E2C840E" w14:textId="77777777" w:rsidR="00CE47E3" w:rsidRPr="00CE47E3" w:rsidRDefault="00CE47E3" w:rsidP="00CE47E3">
            <w:pPr>
              <w:jc w:val="center"/>
              <w:rPr>
                <w:rFonts w:cs="Calibri"/>
                <w:color w:val="000000"/>
                <w:sz w:val="22"/>
                <w:szCs w:val="22"/>
              </w:rPr>
            </w:pPr>
            <w:r w:rsidRPr="00CE47E3">
              <w:rPr>
                <w:rFonts w:cs="Calibri"/>
                <w:color w:val="000000"/>
                <w:sz w:val="22"/>
                <w:szCs w:val="22"/>
              </w:rPr>
              <w:t>512</w:t>
            </w:r>
          </w:p>
        </w:tc>
        <w:tc>
          <w:tcPr>
            <w:tcW w:w="3740" w:type="dxa"/>
            <w:tcBorders>
              <w:top w:val="nil"/>
              <w:left w:val="nil"/>
              <w:bottom w:val="single" w:sz="4" w:space="0" w:color="auto"/>
              <w:right w:val="single" w:sz="4" w:space="0" w:color="auto"/>
            </w:tcBorders>
            <w:shd w:val="clear" w:color="000000" w:fill="C5D9F1"/>
            <w:noWrap/>
            <w:vAlign w:val="bottom"/>
            <w:hideMark/>
          </w:tcPr>
          <w:p w14:paraId="1CD2EA99" w14:textId="77777777" w:rsidR="00CE47E3" w:rsidRPr="00CE47E3" w:rsidRDefault="00CE47E3" w:rsidP="00CE47E3">
            <w:pPr>
              <w:rPr>
                <w:rFonts w:cs="Calibri"/>
                <w:color w:val="000000"/>
                <w:sz w:val="22"/>
                <w:szCs w:val="22"/>
              </w:rPr>
            </w:pPr>
            <w:r w:rsidRPr="00CE47E3">
              <w:rPr>
                <w:rFonts w:cs="Calibri"/>
                <w:color w:val="000000"/>
                <w:sz w:val="22"/>
                <w:szCs w:val="22"/>
              </w:rPr>
              <w:t>Geometry from an Advanced Perspective</w:t>
            </w:r>
          </w:p>
        </w:tc>
        <w:tc>
          <w:tcPr>
            <w:tcW w:w="2180" w:type="dxa"/>
            <w:tcBorders>
              <w:top w:val="nil"/>
              <w:left w:val="nil"/>
              <w:bottom w:val="single" w:sz="4" w:space="0" w:color="auto"/>
              <w:right w:val="single" w:sz="4" w:space="0" w:color="auto"/>
            </w:tcBorders>
            <w:shd w:val="clear" w:color="auto" w:fill="auto"/>
            <w:noWrap/>
            <w:vAlign w:val="bottom"/>
            <w:hideMark/>
          </w:tcPr>
          <w:p w14:paraId="627EBD6E" w14:textId="77777777" w:rsidR="00CE47E3" w:rsidRPr="00CE47E3" w:rsidRDefault="00CE47E3" w:rsidP="00CE47E3">
            <w:pPr>
              <w:rPr>
                <w:rFonts w:cs="Calibri"/>
                <w:color w:val="000000"/>
                <w:sz w:val="22"/>
                <w:szCs w:val="22"/>
              </w:rPr>
            </w:pPr>
            <w:r w:rsidRPr="00CE47E3">
              <w:rPr>
                <w:rFonts w:cs="Calibri"/>
                <w:color w:val="000000"/>
                <w:sz w:val="22"/>
                <w:szCs w:val="22"/>
              </w:rPr>
              <w:t>I/R</w:t>
            </w:r>
          </w:p>
        </w:tc>
        <w:tc>
          <w:tcPr>
            <w:tcW w:w="2140" w:type="dxa"/>
            <w:tcBorders>
              <w:top w:val="nil"/>
              <w:left w:val="nil"/>
              <w:bottom w:val="single" w:sz="4" w:space="0" w:color="auto"/>
              <w:right w:val="single" w:sz="4" w:space="0" w:color="auto"/>
            </w:tcBorders>
            <w:shd w:val="clear" w:color="auto" w:fill="auto"/>
            <w:noWrap/>
            <w:vAlign w:val="bottom"/>
            <w:hideMark/>
          </w:tcPr>
          <w:p w14:paraId="33361A99" w14:textId="77777777" w:rsidR="00CE47E3" w:rsidRPr="00CE47E3" w:rsidRDefault="00CE47E3" w:rsidP="00CE47E3">
            <w:pPr>
              <w:rPr>
                <w:rFonts w:cs="Calibri"/>
                <w:color w:val="000000"/>
                <w:sz w:val="22"/>
                <w:szCs w:val="22"/>
              </w:rPr>
            </w:pPr>
            <w:r w:rsidRPr="00CE47E3">
              <w:rPr>
                <w:rFonts w:cs="Calibri"/>
                <w:color w:val="000000"/>
                <w:sz w:val="22"/>
                <w:szCs w:val="22"/>
              </w:rPr>
              <w:t>I/R</w:t>
            </w:r>
          </w:p>
        </w:tc>
        <w:tc>
          <w:tcPr>
            <w:tcW w:w="2260" w:type="dxa"/>
            <w:tcBorders>
              <w:top w:val="nil"/>
              <w:left w:val="nil"/>
              <w:bottom w:val="single" w:sz="4" w:space="0" w:color="auto"/>
              <w:right w:val="single" w:sz="4" w:space="0" w:color="auto"/>
            </w:tcBorders>
            <w:shd w:val="clear" w:color="auto" w:fill="auto"/>
            <w:noWrap/>
            <w:vAlign w:val="bottom"/>
            <w:hideMark/>
          </w:tcPr>
          <w:p w14:paraId="3DA7402A" w14:textId="77777777" w:rsidR="00CE47E3" w:rsidRPr="00CE47E3" w:rsidRDefault="00CE47E3" w:rsidP="00CE47E3">
            <w:pPr>
              <w:rPr>
                <w:rFonts w:cs="Calibri"/>
                <w:color w:val="000000"/>
                <w:sz w:val="22"/>
                <w:szCs w:val="22"/>
              </w:rPr>
            </w:pPr>
            <w:r w:rsidRPr="00CE47E3">
              <w:rPr>
                <w:rFonts w:cs="Calibri"/>
                <w:color w:val="000000"/>
                <w:sz w:val="22"/>
                <w:szCs w:val="22"/>
              </w:rPr>
              <w:t>R/M/A</w:t>
            </w:r>
          </w:p>
        </w:tc>
        <w:tc>
          <w:tcPr>
            <w:tcW w:w="2180" w:type="dxa"/>
            <w:tcBorders>
              <w:top w:val="nil"/>
              <w:left w:val="nil"/>
              <w:bottom w:val="single" w:sz="4" w:space="0" w:color="auto"/>
              <w:right w:val="single" w:sz="4" w:space="0" w:color="auto"/>
            </w:tcBorders>
            <w:shd w:val="clear" w:color="auto" w:fill="auto"/>
            <w:noWrap/>
            <w:vAlign w:val="bottom"/>
            <w:hideMark/>
          </w:tcPr>
          <w:p w14:paraId="54556A44" w14:textId="77777777" w:rsidR="00CE47E3" w:rsidRPr="00CE47E3" w:rsidRDefault="00CE47E3" w:rsidP="00CE47E3">
            <w:pPr>
              <w:rPr>
                <w:rFonts w:cs="Calibri"/>
                <w:color w:val="000000"/>
                <w:sz w:val="22"/>
                <w:szCs w:val="22"/>
              </w:rPr>
            </w:pPr>
            <w:r w:rsidRPr="00CE47E3">
              <w:rPr>
                <w:rFonts w:cs="Calibri"/>
                <w:color w:val="000000"/>
                <w:sz w:val="22"/>
                <w:szCs w:val="22"/>
              </w:rPr>
              <w:t>I/R</w:t>
            </w:r>
          </w:p>
        </w:tc>
      </w:tr>
    </w:tbl>
    <w:p w14:paraId="69E5ABBA" w14:textId="77777777" w:rsidR="000E1E26" w:rsidRDefault="000E1E26">
      <w:pPr>
        <w:rPr>
          <w:b/>
          <w:bCs/>
          <w:color w:val="FF0000"/>
        </w:rPr>
      </w:pPr>
      <w:r>
        <w:rPr>
          <w:b/>
          <w:bCs/>
          <w:color w:val="FF0000"/>
        </w:rPr>
        <w:br w:type="page"/>
      </w:r>
    </w:p>
    <w:tbl>
      <w:tblPr>
        <w:tblpPr w:leftFromText="180" w:rightFromText="180" w:vertAnchor="text" w:horzAnchor="margin" w:tblpY="-683"/>
        <w:tblW w:w="0" w:type="auto"/>
        <w:tblCellSpacing w:w="0" w:type="dxa"/>
        <w:tblCellMar>
          <w:top w:w="15" w:type="dxa"/>
          <w:left w:w="15" w:type="dxa"/>
          <w:bottom w:w="15" w:type="dxa"/>
          <w:right w:w="15" w:type="dxa"/>
        </w:tblCellMar>
        <w:tblLook w:val="04A0" w:firstRow="1" w:lastRow="0" w:firstColumn="1" w:lastColumn="0" w:noHBand="0" w:noVBand="1"/>
      </w:tblPr>
      <w:tblGrid>
        <w:gridCol w:w="14400"/>
      </w:tblGrid>
      <w:tr w:rsidR="000E1E26" w:rsidRPr="00DF745A" w14:paraId="511A2BC5" w14:textId="77777777" w:rsidTr="00CB7C68">
        <w:trPr>
          <w:trHeight w:val="5565"/>
          <w:tblCellSpacing w:w="0" w:type="dxa"/>
        </w:trPr>
        <w:tc>
          <w:tcPr>
            <w:tcW w:w="0" w:type="auto"/>
            <w:vAlign w:val="center"/>
            <w:hideMark/>
          </w:tcPr>
          <w:p w14:paraId="6F353645" w14:textId="5FB9A624" w:rsidR="000E1E26" w:rsidRDefault="000E1E26" w:rsidP="00CB7C68">
            <w:pPr>
              <w:spacing w:before="100" w:beforeAutospacing="1" w:after="100" w:afterAutospacing="1"/>
              <w:rPr>
                <w:rFonts w:ascii="Palatino" w:hAnsi="Palatino"/>
              </w:rPr>
            </w:pPr>
          </w:p>
          <w:p w14:paraId="7027960E" w14:textId="77777777" w:rsidR="000E1E26" w:rsidRPr="00DF745A" w:rsidRDefault="000E1E26" w:rsidP="00CB7C68">
            <w:pPr>
              <w:spacing w:before="100" w:beforeAutospacing="1" w:after="100" w:afterAutospacing="1"/>
              <w:rPr>
                <w:rFonts w:ascii="Palatino" w:hAnsi="Palatino"/>
              </w:rPr>
            </w:pPr>
          </w:p>
          <w:p w14:paraId="676FF33B" w14:textId="77777777" w:rsidR="000E1E26" w:rsidRPr="00DF745A" w:rsidRDefault="000E1E26" w:rsidP="00CB7C68">
            <w:pPr>
              <w:spacing w:before="100" w:beforeAutospacing="1" w:after="100" w:afterAutospacing="1"/>
              <w:jc w:val="center"/>
              <w:rPr>
                <w:rFonts w:ascii="Palatino" w:hAnsi="Palatino"/>
              </w:rPr>
            </w:pPr>
            <w:r>
              <w:rPr>
                <w:rFonts w:ascii="Palatino" w:hAnsi="Palatino"/>
                <w:b/>
                <w:bCs/>
                <w:sz w:val="32"/>
                <w:szCs w:val="32"/>
              </w:rPr>
              <w:t>MATH 501 Rubric</w:t>
            </w:r>
          </w:p>
          <w:p w14:paraId="4CD30EE7" w14:textId="77777777" w:rsidR="000E1E26" w:rsidRPr="00DF745A" w:rsidRDefault="000E1E26" w:rsidP="00CB7C68">
            <w:pPr>
              <w:spacing w:before="100" w:beforeAutospacing="1" w:after="100" w:afterAutospacing="1"/>
              <w:rPr>
                <w:rFonts w:ascii="Palatino" w:hAnsi="Palatino"/>
              </w:rPr>
            </w:pPr>
            <w:r>
              <w:rPr>
                <w:rFonts w:ascii="Palatino" w:hAnsi="Palatino"/>
              </w:rPr>
              <w:t>In this class, it is expected that you will engage substantially in discussion boards and provide substantial evidence of understanding on the midterm, final exam, and paper/project</w:t>
            </w:r>
            <w:r w:rsidRPr="00DF745A">
              <w:rPr>
                <w:rFonts w:ascii="Palatino" w:hAnsi="Palatino"/>
              </w:rPr>
              <w:t>.</w:t>
            </w:r>
            <w:r>
              <w:rPr>
                <w:rFonts w:ascii="Palatino" w:hAnsi="Palatino"/>
              </w:rPr>
              <w:t xml:space="preserve"> As part of the MA program, it is expected that you will develop the ability to communicate mathematics in the written form as is expected for a master’s level student. As such, your written work (as compared to numerical answers) on these assessments will be analyzed according to the following rubric. </w:t>
            </w:r>
          </w:p>
          <w:tbl>
            <w:tblPr>
              <w:tblW w:w="11430" w:type="dxa"/>
              <w:tblCellMar>
                <w:left w:w="0" w:type="dxa"/>
                <w:right w:w="0" w:type="dxa"/>
              </w:tblCellMar>
              <w:tblLook w:val="04A0" w:firstRow="1" w:lastRow="0" w:firstColumn="1" w:lastColumn="0" w:noHBand="0" w:noVBand="1"/>
            </w:tblPr>
            <w:tblGrid>
              <w:gridCol w:w="2666"/>
              <w:gridCol w:w="2561"/>
              <w:gridCol w:w="1926"/>
              <w:gridCol w:w="2540"/>
              <w:gridCol w:w="1737"/>
            </w:tblGrid>
            <w:tr w:rsidR="000E1E26" w:rsidRPr="00DF745A" w14:paraId="0D01B59A" w14:textId="77777777" w:rsidTr="00CB7C68">
              <w:tc>
                <w:tcPr>
                  <w:tcW w:w="22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EF800B" w14:textId="77777777" w:rsidR="000E1E26" w:rsidRPr="00DF745A" w:rsidRDefault="000E1E26" w:rsidP="00CB7C68">
                  <w:pPr>
                    <w:framePr w:hSpace="180" w:wrap="around" w:vAnchor="text" w:hAnchor="margin" w:y="-683"/>
                    <w:spacing w:before="100" w:beforeAutospacing="1"/>
                    <w:jc w:val="center"/>
                    <w:rPr>
                      <w:rFonts w:ascii="Palatino" w:hAnsi="Palatino"/>
                    </w:rPr>
                  </w:pPr>
                  <w:r w:rsidRPr="00DF745A">
                    <w:rPr>
                      <w:rFonts w:ascii="Palatino" w:hAnsi="Palatino"/>
                    </w:rPr>
                    <w:t>10</w:t>
                  </w:r>
                </w:p>
              </w:tc>
              <w:tc>
                <w:tcPr>
                  <w:tcW w:w="22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1014D1" w14:textId="77777777" w:rsidR="000E1E26" w:rsidRPr="00DF745A" w:rsidRDefault="000E1E26" w:rsidP="00CB7C68">
                  <w:pPr>
                    <w:framePr w:hSpace="180" w:wrap="around" w:vAnchor="text" w:hAnchor="margin" w:y="-683"/>
                    <w:spacing w:before="100" w:beforeAutospacing="1"/>
                    <w:jc w:val="center"/>
                    <w:rPr>
                      <w:rFonts w:ascii="Palatino" w:hAnsi="Palatino"/>
                    </w:rPr>
                  </w:pPr>
                  <w:r w:rsidRPr="00DF745A">
                    <w:rPr>
                      <w:rFonts w:ascii="Palatino" w:hAnsi="Palatino"/>
                    </w:rPr>
                    <w:t>8</w:t>
                  </w:r>
                </w:p>
              </w:tc>
              <w:tc>
                <w:tcPr>
                  <w:tcW w:w="22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FB6233"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5</w:t>
                  </w:r>
                </w:p>
              </w:tc>
              <w:tc>
                <w:tcPr>
                  <w:tcW w:w="22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7F33B48"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2</w:t>
                  </w:r>
                </w:p>
              </w:tc>
              <w:tc>
                <w:tcPr>
                  <w:tcW w:w="22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3623A1"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0</w:t>
                  </w:r>
                </w:p>
              </w:tc>
            </w:tr>
            <w:tr w:rsidR="000E1E26" w:rsidRPr="00DF745A" w14:paraId="49546241" w14:textId="77777777" w:rsidTr="00CB7C68">
              <w:tc>
                <w:tcPr>
                  <w:tcW w:w="2286" w:type="dxa"/>
                  <w:tcBorders>
                    <w:top w:val="nil"/>
                    <w:left w:val="single" w:sz="8" w:space="0" w:color="000000"/>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15A08DD2"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Surpasses Standard (Mastery plus Connections)</w:t>
                  </w:r>
                </w:p>
              </w:tc>
              <w:tc>
                <w:tcPr>
                  <w:tcW w:w="2286"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4B6D5F98"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Meets Standard (Mastery)</w:t>
                  </w:r>
                </w:p>
              </w:tc>
              <w:tc>
                <w:tcPr>
                  <w:tcW w:w="2286"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3DF92DCD"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Approaching Standard</w:t>
                  </w:r>
                </w:p>
              </w:tc>
              <w:tc>
                <w:tcPr>
                  <w:tcW w:w="2286"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1B5ED450"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Not Yet Approaching Standard</w:t>
                  </w:r>
                </w:p>
              </w:tc>
              <w:tc>
                <w:tcPr>
                  <w:tcW w:w="2286" w:type="dxa"/>
                  <w:tcBorders>
                    <w:top w:val="nil"/>
                    <w:left w:val="nil"/>
                    <w:bottom w:val="single" w:sz="8" w:space="0" w:color="000000"/>
                    <w:right w:val="single" w:sz="8" w:space="0" w:color="000000"/>
                  </w:tcBorders>
                  <w:shd w:val="clear" w:color="auto" w:fill="D9E2F3" w:themeFill="accent1" w:themeFillTint="33"/>
                  <w:tcMar>
                    <w:top w:w="0" w:type="dxa"/>
                    <w:left w:w="108" w:type="dxa"/>
                    <w:bottom w:w="0" w:type="dxa"/>
                    <w:right w:w="108" w:type="dxa"/>
                  </w:tcMar>
                  <w:hideMark/>
                </w:tcPr>
                <w:p w14:paraId="2003B571"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No Attempt</w:t>
                  </w:r>
                </w:p>
              </w:tc>
            </w:tr>
            <w:tr w:rsidR="000E1E26" w:rsidRPr="00DF745A" w14:paraId="02B0ADCF" w14:textId="77777777" w:rsidTr="00CB7C68">
              <w:tc>
                <w:tcPr>
                  <w:tcW w:w="22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4A25EA"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Explanations</w:t>
                  </w:r>
                  <w:r w:rsidRPr="00DF745A">
                    <w:rPr>
                      <w:rFonts w:ascii="Palatino" w:hAnsi="Palatino"/>
                    </w:rPr>
                    <w:t xml:space="preserve"> show mastery of content and deeper analysis/understanding of the content. Uses specific references to add to explanation.</w:t>
                  </w:r>
                  <w:r>
                    <w:rPr>
                      <w:rFonts w:ascii="Palatino" w:hAnsi="Palatino"/>
                    </w:rPr>
                    <w:t xml:space="preserve"> Makes connection to teaching of mathematics/statistics in a thoughtful way, considering student thinking and understanding.</w:t>
                  </w:r>
                </w:p>
              </w:tc>
              <w:tc>
                <w:tcPr>
                  <w:tcW w:w="2286" w:type="dxa"/>
                  <w:tcBorders>
                    <w:top w:val="nil"/>
                    <w:left w:val="nil"/>
                    <w:bottom w:val="single" w:sz="8" w:space="0" w:color="000000"/>
                    <w:right w:val="single" w:sz="8" w:space="0" w:color="000000"/>
                  </w:tcBorders>
                  <w:tcMar>
                    <w:top w:w="0" w:type="dxa"/>
                    <w:left w:w="108" w:type="dxa"/>
                    <w:bottom w:w="0" w:type="dxa"/>
                    <w:right w:w="108" w:type="dxa"/>
                  </w:tcMar>
                  <w:hideMark/>
                </w:tcPr>
                <w:p w14:paraId="489D54BA"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Explanations</w:t>
                  </w:r>
                  <w:r w:rsidRPr="00DF745A">
                    <w:rPr>
                      <w:rFonts w:ascii="Palatino" w:hAnsi="Palatino"/>
                    </w:rPr>
                    <w:t xml:space="preserve"> show some analysis. </w:t>
                  </w:r>
                  <w:r>
                    <w:rPr>
                      <w:rFonts w:ascii="Palatino" w:hAnsi="Palatino"/>
                    </w:rPr>
                    <w:t xml:space="preserve">Explanations </w:t>
                  </w:r>
                  <w:r w:rsidRPr="00DF745A">
                    <w:rPr>
                      <w:rFonts w:ascii="Palatino" w:hAnsi="Palatino"/>
                    </w:rPr>
                    <w:t>show mastery and understanding of content.</w:t>
                  </w:r>
                  <w:r>
                    <w:rPr>
                      <w:rFonts w:ascii="Palatino" w:hAnsi="Palatino"/>
                    </w:rPr>
                    <w:t xml:space="preserve"> Minor or no connection to teaching of mathematics/statistics is made.</w:t>
                  </w:r>
                  <w:r w:rsidRPr="00DF745A">
                    <w:rPr>
                      <w:rFonts w:ascii="Palatino" w:hAnsi="Palatino"/>
                    </w:rPr>
                    <w:t xml:space="preserve">  </w:t>
                  </w:r>
                </w:p>
              </w:tc>
              <w:tc>
                <w:tcPr>
                  <w:tcW w:w="2286" w:type="dxa"/>
                  <w:tcBorders>
                    <w:top w:val="nil"/>
                    <w:left w:val="nil"/>
                    <w:bottom w:val="single" w:sz="8" w:space="0" w:color="000000"/>
                    <w:right w:val="single" w:sz="8" w:space="0" w:color="000000"/>
                  </w:tcBorders>
                  <w:tcMar>
                    <w:top w:w="0" w:type="dxa"/>
                    <w:left w:w="108" w:type="dxa"/>
                    <w:bottom w:w="0" w:type="dxa"/>
                    <w:right w:w="108" w:type="dxa"/>
                  </w:tcMar>
                  <w:hideMark/>
                </w:tcPr>
                <w:p w14:paraId="56C851CA"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Explanations</w:t>
                  </w:r>
                  <w:r w:rsidRPr="00DF745A">
                    <w:rPr>
                      <w:rFonts w:ascii="Palatino" w:hAnsi="Palatino"/>
                    </w:rPr>
                    <w:t xml:space="preserve"> show some understanding of essential content, facts, but is lacking in greater analysis and evidence.</w:t>
                  </w:r>
                </w:p>
              </w:tc>
              <w:tc>
                <w:tcPr>
                  <w:tcW w:w="2286" w:type="dxa"/>
                  <w:tcBorders>
                    <w:top w:val="nil"/>
                    <w:left w:val="nil"/>
                    <w:bottom w:val="single" w:sz="8" w:space="0" w:color="000000"/>
                    <w:right w:val="single" w:sz="8" w:space="0" w:color="000000"/>
                  </w:tcBorders>
                  <w:tcMar>
                    <w:top w:w="0" w:type="dxa"/>
                    <w:left w:w="108" w:type="dxa"/>
                    <w:bottom w:w="0" w:type="dxa"/>
                    <w:right w:w="108" w:type="dxa"/>
                  </w:tcMar>
                  <w:hideMark/>
                </w:tcPr>
                <w:p w14:paraId="5DF693A3" w14:textId="77777777" w:rsidR="000E1E26" w:rsidRPr="00DF745A" w:rsidRDefault="000E1E26" w:rsidP="00CB7C68">
                  <w:pPr>
                    <w:framePr w:hSpace="180" w:wrap="around" w:vAnchor="text" w:hAnchor="margin" w:y="-683"/>
                    <w:spacing w:before="100" w:beforeAutospacing="1"/>
                    <w:jc w:val="center"/>
                    <w:rPr>
                      <w:rFonts w:ascii="Palatino" w:hAnsi="Palatino"/>
                    </w:rPr>
                  </w:pPr>
                  <w:r>
                    <w:rPr>
                      <w:rFonts w:ascii="Palatino" w:hAnsi="Palatino"/>
                    </w:rPr>
                    <w:t>Explanations</w:t>
                  </w:r>
                  <w:r w:rsidRPr="00DF745A">
                    <w:rPr>
                      <w:rFonts w:ascii="Palatino" w:hAnsi="Palatino"/>
                    </w:rPr>
                    <w:t xml:space="preserve"> do not show understanding of basic content.  </w:t>
                  </w:r>
                  <w:r>
                    <w:rPr>
                      <w:rFonts w:ascii="Palatino" w:hAnsi="Palatino"/>
                    </w:rPr>
                    <w:t>Explanations</w:t>
                  </w:r>
                  <w:r w:rsidRPr="00DF745A">
                    <w:rPr>
                      <w:rFonts w:ascii="Palatino" w:hAnsi="Palatino"/>
                    </w:rPr>
                    <w:t xml:space="preserve"> are incomplete or inaccurate.  Answers show that mastery of the general content is missing.</w:t>
                  </w:r>
                </w:p>
              </w:tc>
              <w:tc>
                <w:tcPr>
                  <w:tcW w:w="2286" w:type="dxa"/>
                  <w:tcBorders>
                    <w:top w:val="nil"/>
                    <w:left w:val="nil"/>
                    <w:bottom w:val="single" w:sz="8" w:space="0" w:color="000000"/>
                    <w:right w:val="single" w:sz="8" w:space="0" w:color="000000"/>
                  </w:tcBorders>
                  <w:tcMar>
                    <w:top w:w="0" w:type="dxa"/>
                    <w:left w:w="108" w:type="dxa"/>
                    <w:bottom w:w="0" w:type="dxa"/>
                    <w:right w:w="108" w:type="dxa"/>
                  </w:tcMar>
                  <w:hideMark/>
                </w:tcPr>
                <w:p w14:paraId="578ACB93" w14:textId="77777777" w:rsidR="000E1E26" w:rsidRPr="00DF745A" w:rsidRDefault="000E1E26" w:rsidP="00CB7C68">
                  <w:pPr>
                    <w:framePr w:hSpace="180" w:wrap="around" w:vAnchor="text" w:hAnchor="margin" w:y="-683"/>
                    <w:spacing w:before="100" w:beforeAutospacing="1"/>
                    <w:jc w:val="center"/>
                    <w:rPr>
                      <w:rFonts w:ascii="Palatino" w:hAnsi="Palatino"/>
                    </w:rPr>
                  </w:pPr>
                  <w:r w:rsidRPr="00DF745A">
                    <w:rPr>
                      <w:rFonts w:ascii="Palatino" w:hAnsi="Palatino"/>
                    </w:rPr>
                    <w:t>Product does not address the assignment</w:t>
                  </w:r>
                  <w:r>
                    <w:rPr>
                      <w:rFonts w:ascii="Palatino" w:hAnsi="Palatino"/>
                    </w:rPr>
                    <w:t xml:space="preserve">, </w:t>
                  </w:r>
                  <w:r w:rsidRPr="00DF745A">
                    <w:rPr>
                      <w:rFonts w:ascii="Palatino" w:hAnsi="Palatino"/>
                    </w:rPr>
                    <w:t>is off topic</w:t>
                  </w:r>
                  <w:r>
                    <w:rPr>
                      <w:rFonts w:ascii="Palatino" w:hAnsi="Palatino"/>
                    </w:rPr>
                    <w:t>, or was not submitted</w:t>
                  </w:r>
                  <w:r w:rsidRPr="00DF745A">
                    <w:rPr>
                      <w:rFonts w:ascii="Palatino" w:hAnsi="Palatino"/>
                    </w:rPr>
                    <w:t>. </w:t>
                  </w:r>
                </w:p>
              </w:tc>
            </w:tr>
          </w:tbl>
          <w:p w14:paraId="4F0884C9" w14:textId="77777777" w:rsidR="000E1E26" w:rsidRPr="00DF745A" w:rsidRDefault="000E1E26" w:rsidP="00CB7C68">
            <w:pPr>
              <w:spacing w:before="100" w:beforeAutospacing="1" w:after="100" w:afterAutospacing="1"/>
              <w:rPr>
                <w:rFonts w:ascii="Palatino" w:hAnsi="Palatino"/>
              </w:rPr>
            </w:pPr>
          </w:p>
          <w:p w14:paraId="14DB01C5" w14:textId="77777777" w:rsidR="000E1E26" w:rsidRDefault="000E1E26" w:rsidP="00CB7C68">
            <w:pPr>
              <w:spacing w:before="100" w:beforeAutospacing="1" w:after="100" w:afterAutospacing="1"/>
              <w:rPr>
                <w:rFonts w:ascii="Palatino" w:hAnsi="Palatino"/>
                <w:b/>
                <w:bCs/>
              </w:rPr>
            </w:pPr>
          </w:p>
          <w:p w14:paraId="30DF9884" w14:textId="77777777" w:rsidR="000E1E26" w:rsidRDefault="000E1E26" w:rsidP="00CB7C68">
            <w:pPr>
              <w:spacing w:before="100" w:beforeAutospacing="1" w:after="100" w:afterAutospacing="1"/>
              <w:rPr>
                <w:rFonts w:ascii="Palatino" w:hAnsi="Palatino"/>
                <w:b/>
                <w:bCs/>
              </w:rPr>
            </w:pPr>
          </w:p>
          <w:p w14:paraId="0CEAD167" w14:textId="77777777" w:rsidR="000E1E26" w:rsidRPr="00DF745A" w:rsidRDefault="000E1E26" w:rsidP="00CB7C68">
            <w:pPr>
              <w:spacing w:before="100" w:beforeAutospacing="1" w:after="100" w:afterAutospacing="1"/>
              <w:rPr>
                <w:rFonts w:ascii="Palatino" w:hAnsi="Palatino"/>
              </w:rPr>
            </w:pPr>
            <w:r w:rsidRPr="00DF745A">
              <w:rPr>
                <w:rFonts w:ascii="Palatino" w:hAnsi="Palatino"/>
                <w:b/>
                <w:bCs/>
              </w:rPr>
              <w:t>More explanation:</w:t>
            </w:r>
          </w:p>
          <w:p w14:paraId="277020E7" w14:textId="77777777" w:rsidR="000E1E26" w:rsidRPr="00DF745A" w:rsidRDefault="000E1E26" w:rsidP="00CB7C68">
            <w:pPr>
              <w:spacing w:before="100" w:beforeAutospacing="1" w:after="100" w:afterAutospacing="1"/>
              <w:rPr>
                <w:rFonts w:ascii="Palatino" w:hAnsi="Palatino"/>
              </w:rPr>
            </w:pPr>
            <w:r w:rsidRPr="00DF745A">
              <w:rPr>
                <w:rFonts w:ascii="Palatino" w:hAnsi="Palatino"/>
              </w:rPr>
              <w:t>1.</w:t>
            </w:r>
            <w:r w:rsidRPr="00DF745A">
              <w:rPr>
                <w:rFonts w:ascii="Palatino" w:hAnsi="Palatino"/>
                <w:sz w:val="14"/>
                <w:szCs w:val="14"/>
              </w:rPr>
              <w:t xml:space="preserve">      </w:t>
            </w:r>
            <w:r w:rsidRPr="00DF745A">
              <w:rPr>
                <w:rFonts w:ascii="Palatino" w:hAnsi="Palatino"/>
              </w:rPr>
              <w:t> A “</w:t>
            </w:r>
            <w:r>
              <w:rPr>
                <w:rFonts w:ascii="Palatino" w:hAnsi="Palatino"/>
              </w:rPr>
              <w:t>0</w:t>
            </w:r>
            <w:r w:rsidRPr="00DF745A">
              <w:rPr>
                <w:rFonts w:ascii="Palatino" w:hAnsi="Palatino"/>
              </w:rPr>
              <w:t xml:space="preserve">” means that the student </w:t>
            </w:r>
            <w:r>
              <w:rPr>
                <w:rFonts w:ascii="Palatino" w:hAnsi="Palatino"/>
              </w:rPr>
              <w:t xml:space="preserve">either turned in an explanation that did not address the question/content or did not turn in an assignment at all. </w:t>
            </w:r>
          </w:p>
          <w:p w14:paraId="13AB1882" w14:textId="77777777" w:rsidR="000E1E26" w:rsidRPr="00DF745A" w:rsidRDefault="000E1E26" w:rsidP="00CB7C68">
            <w:pPr>
              <w:spacing w:before="100" w:beforeAutospacing="1" w:after="100" w:afterAutospacing="1"/>
              <w:rPr>
                <w:rFonts w:ascii="Palatino" w:hAnsi="Palatino"/>
              </w:rPr>
            </w:pPr>
            <w:r w:rsidRPr="00DF745A">
              <w:rPr>
                <w:rFonts w:ascii="Palatino" w:hAnsi="Palatino"/>
              </w:rPr>
              <w:t>2.</w:t>
            </w:r>
            <w:r w:rsidRPr="00DF745A">
              <w:rPr>
                <w:rFonts w:ascii="Palatino" w:hAnsi="Palatino"/>
                <w:sz w:val="14"/>
                <w:szCs w:val="14"/>
              </w:rPr>
              <w:t xml:space="preserve">      </w:t>
            </w:r>
            <w:r w:rsidRPr="00DF745A">
              <w:rPr>
                <w:rFonts w:ascii="Palatino" w:hAnsi="Palatino"/>
              </w:rPr>
              <w:t>A”</w:t>
            </w:r>
            <w:r>
              <w:rPr>
                <w:rFonts w:ascii="Palatino" w:hAnsi="Palatino"/>
              </w:rPr>
              <w:t>2</w:t>
            </w:r>
            <w:r w:rsidRPr="00DF745A">
              <w:rPr>
                <w:rFonts w:ascii="Palatino" w:hAnsi="Palatino"/>
              </w:rPr>
              <w:t xml:space="preserve">” means that a student </w:t>
            </w:r>
            <w:r>
              <w:rPr>
                <w:rFonts w:ascii="Palatino" w:hAnsi="Palatino"/>
              </w:rPr>
              <w:t>provided explanations</w:t>
            </w:r>
            <w:r w:rsidRPr="00DF745A">
              <w:rPr>
                <w:rFonts w:ascii="Palatino" w:hAnsi="Palatino"/>
              </w:rPr>
              <w:t xml:space="preserve">, but there was not enough evidence of understanding.  This typically means that a student did not elaborate </w:t>
            </w:r>
            <w:r>
              <w:rPr>
                <w:rFonts w:ascii="Palatino" w:hAnsi="Palatino"/>
              </w:rPr>
              <w:t xml:space="preserve">well </w:t>
            </w:r>
            <w:r w:rsidRPr="00DF745A">
              <w:rPr>
                <w:rFonts w:ascii="Palatino" w:hAnsi="Palatino"/>
              </w:rPr>
              <w:t>enough or had some factual</w:t>
            </w:r>
            <w:r>
              <w:rPr>
                <w:rFonts w:ascii="Palatino" w:hAnsi="Palatino"/>
              </w:rPr>
              <w:t>/procedural</w:t>
            </w:r>
            <w:r w:rsidRPr="00DF745A">
              <w:rPr>
                <w:rFonts w:ascii="Palatino" w:hAnsi="Palatino"/>
              </w:rPr>
              <w:t xml:space="preserve"> errors</w:t>
            </w:r>
            <w:r>
              <w:rPr>
                <w:rFonts w:ascii="Palatino" w:hAnsi="Palatino"/>
              </w:rPr>
              <w:t xml:space="preserve"> or major conceptual errors</w:t>
            </w:r>
            <w:r w:rsidRPr="00DF745A">
              <w:rPr>
                <w:rFonts w:ascii="Palatino" w:hAnsi="Palatino"/>
              </w:rPr>
              <w:t>, which did not provide enough evidence or comprehension of the material.</w:t>
            </w:r>
          </w:p>
          <w:p w14:paraId="25D7FDDB" w14:textId="77777777" w:rsidR="000E1E26" w:rsidRPr="00DF745A" w:rsidRDefault="000E1E26" w:rsidP="00CB7C68">
            <w:pPr>
              <w:spacing w:before="100" w:beforeAutospacing="1" w:after="100" w:afterAutospacing="1"/>
              <w:rPr>
                <w:rFonts w:ascii="Palatino" w:hAnsi="Palatino"/>
              </w:rPr>
            </w:pPr>
            <w:r w:rsidRPr="00DF745A">
              <w:rPr>
                <w:rFonts w:ascii="Palatino" w:hAnsi="Palatino"/>
              </w:rPr>
              <w:t>3.</w:t>
            </w:r>
            <w:r w:rsidRPr="00DF745A">
              <w:rPr>
                <w:rFonts w:ascii="Palatino" w:hAnsi="Palatino"/>
                <w:sz w:val="14"/>
                <w:szCs w:val="14"/>
              </w:rPr>
              <w:t xml:space="preserve">      </w:t>
            </w:r>
            <w:r w:rsidRPr="00DF745A">
              <w:rPr>
                <w:rFonts w:ascii="Palatino" w:hAnsi="Palatino"/>
              </w:rPr>
              <w:t> A “</w:t>
            </w:r>
            <w:r>
              <w:rPr>
                <w:rFonts w:ascii="Palatino" w:hAnsi="Palatino"/>
              </w:rPr>
              <w:t>5</w:t>
            </w:r>
            <w:r w:rsidRPr="00DF745A">
              <w:rPr>
                <w:rFonts w:ascii="Palatino" w:hAnsi="Palatino"/>
              </w:rPr>
              <w:t xml:space="preserve">” means that a student has shown basic understanding of content </w:t>
            </w:r>
            <w:r>
              <w:rPr>
                <w:rFonts w:ascii="Palatino" w:hAnsi="Palatino"/>
              </w:rPr>
              <w:t>and material</w:t>
            </w:r>
            <w:r w:rsidRPr="00DF745A">
              <w:rPr>
                <w:rFonts w:ascii="Palatino" w:hAnsi="Palatino"/>
              </w:rPr>
              <w:t>.  The base material is present and correct.  A student who earns a “</w:t>
            </w:r>
            <w:r>
              <w:rPr>
                <w:rFonts w:ascii="Palatino" w:hAnsi="Palatino"/>
              </w:rPr>
              <w:t>5</w:t>
            </w:r>
            <w:r w:rsidRPr="00DF745A">
              <w:rPr>
                <w:rFonts w:ascii="Palatino" w:hAnsi="Palatino"/>
              </w:rPr>
              <w:t xml:space="preserve">” has an understanding of the </w:t>
            </w:r>
            <w:r>
              <w:rPr>
                <w:rFonts w:ascii="Palatino" w:hAnsi="Palatino"/>
              </w:rPr>
              <w:t>concepts</w:t>
            </w:r>
            <w:r w:rsidRPr="00DF745A">
              <w:rPr>
                <w:rFonts w:ascii="Palatino" w:hAnsi="Palatino"/>
              </w:rPr>
              <w:t xml:space="preserve"> presented in class.  To improve from “</w:t>
            </w:r>
            <w:r>
              <w:rPr>
                <w:rFonts w:ascii="Palatino" w:hAnsi="Palatino"/>
              </w:rPr>
              <w:t>5</w:t>
            </w:r>
            <w:r w:rsidRPr="00DF745A">
              <w:rPr>
                <w:rFonts w:ascii="Palatino" w:hAnsi="Palatino"/>
              </w:rPr>
              <w:t xml:space="preserve">” a student should include analysis or evaluation of the </w:t>
            </w:r>
            <w:r>
              <w:rPr>
                <w:rFonts w:ascii="Palatino" w:hAnsi="Palatino"/>
              </w:rPr>
              <w:t>content</w:t>
            </w:r>
            <w:r w:rsidRPr="00DF745A">
              <w:rPr>
                <w:rFonts w:ascii="Palatino" w:hAnsi="Palatino"/>
              </w:rPr>
              <w:t xml:space="preserve">.  Elaborate beyond </w:t>
            </w:r>
            <w:r>
              <w:rPr>
                <w:rFonts w:ascii="Palatino" w:hAnsi="Palatino"/>
              </w:rPr>
              <w:t>“How do you get this answer” toward “Why does this work?”</w:t>
            </w:r>
          </w:p>
          <w:p w14:paraId="6A329119" w14:textId="77777777" w:rsidR="000E1E26" w:rsidRPr="00DF745A" w:rsidRDefault="000E1E26" w:rsidP="00CB7C68">
            <w:pPr>
              <w:spacing w:before="100" w:beforeAutospacing="1" w:after="100" w:afterAutospacing="1"/>
              <w:rPr>
                <w:rFonts w:ascii="Palatino" w:hAnsi="Palatino"/>
              </w:rPr>
            </w:pPr>
            <w:r w:rsidRPr="00DF745A">
              <w:rPr>
                <w:rFonts w:ascii="Palatino" w:hAnsi="Palatino"/>
              </w:rPr>
              <w:t>4.</w:t>
            </w:r>
            <w:r w:rsidRPr="00DF745A">
              <w:rPr>
                <w:rFonts w:ascii="Palatino" w:hAnsi="Palatino"/>
                <w:sz w:val="14"/>
                <w:szCs w:val="14"/>
              </w:rPr>
              <w:t xml:space="preserve">      </w:t>
            </w:r>
            <w:r w:rsidRPr="00DF745A">
              <w:rPr>
                <w:rFonts w:ascii="Palatino" w:hAnsi="Palatino"/>
              </w:rPr>
              <w:t xml:space="preserve">An “8” means that a student has mastered the content and is </w:t>
            </w:r>
            <w:r w:rsidRPr="00DF745A">
              <w:rPr>
                <w:rFonts w:ascii="Palatino" w:hAnsi="Palatino"/>
                <w:u w:val="single"/>
              </w:rPr>
              <w:t xml:space="preserve">analyzing </w:t>
            </w:r>
            <w:r>
              <w:rPr>
                <w:rFonts w:ascii="Palatino" w:hAnsi="Palatino"/>
                <w:u w:val="single"/>
              </w:rPr>
              <w:t>the content</w:t>
            </w:r>
            <w:r w:rsidRPr="00DF745A">
              <w:rPr>
                <w:rFonts w:ascii="Palatino" w:hAnsi="Palatino"/>
                <w:u w:val="single"/>
              </w:rPr>
              <w:t xml:space="preserve"> rather than just stating </w:t>
            </w:r>
            <w:r>
              <w:rPr>
                <w:rFonts w:ascii="Palatino" w:hAnsi="Palatino"/>
                <w:u w:val="single"/>
              </w:rPr>
              <w:t>answers.</w:t>
            </w:r>
            <w:r w:rsidRPr="00DF745A">
              <w:rPr>
                <w:rFonts w:ascii="Palatino" w:hAnsi="Palatino"/>
              </w:rPr>
              <w:t xml:space="preserve">    An “8” typically means that a student is venturing into more abstract ideas and concepts and is </w:t>
            </w:r>
            <w:r w:rsidRPr="00DC7E9F">
              <w:rPr>
                <w:rFonts w:ascii="Palatino" w:hAnsi="Palatino"/>
                <w:u w:val="single"/>
              </w:rPr>
              <w:t>attempting</w:t>
            </w:r>
            <w:r w:rsidRPr="00DF745A">
              <w:rPr>
                <w:rFonts w:ascii="Palatino" w:hAnsi="Palatino"/>
              </w:rPr>
              <w:t xml:space="preserve"> to relate them to </w:t>
            </w:r>
            <w:r>
              <w:rPr>
                <w:rFonts w:ascii="Palatino" w:hAnsi="Palatino"/>
              </w:rPr>
              <w:t xml:space="preserve">their teaching of mathematics/statistics. </w:t>
            </w:r>
          </w:p>
          <w:p w14:paraId="30F5646B" w14:textId="77777777" w:rsidR="000E1E26" w:rsidRPr="00DF745A" w:rsidRDefault="000E1E26" w:rsidP="00CB7C68">
            <w:pPr>
              <w:spacing w:before="100" w:beforeAutospacing="1" w:after="100" w:afterAutospacing="1"/>
              <w:rPr>
                <w:rFonts w:ascii="Palatino" w:hAnsi="Palatino"/>
              </w:rPr>
            </w:pPr>
            <w:r w:rsidRPr="00DF745A">
              <w:rPr>
                <w:rFonts w:ascii="Palatino" w:hAnsi="Palatino"/>
              </w:rPr>
              <w:t>5.</w:t>
            </w:r>
            <w:r w:rsidRPr="00DF745A">
              <w:rPr>
                <w:rFonts w:ascii="Palatino" w:hAnsi="Palatino"/>
                <w:sz w:val="14"/>
                <w:szCs w:val="14"/>
              </w:rPr>
              <w:t xml:space="preserve">      </w:t>
            </w:r>
            <w:r w:rsidRPr="00DF745A">
              <w:rPr>
                <w:rFonts w:ascii="Palatino" w:hAnsi="Palatino"/>
              </w:rPr>
              <w:t xml:space="preserve"> A “10” means that a student’s </w:t>
            </w:r>
            <w:r>
              <w:rPr>
                <w:rFonts w:ascii="Palatino" w:hAnsi="Palatino"/>
              </w:rPr>
              <w:t xml:space="preserve">explanation </w:t>
            </w:r>
            <w:r w:rsidRPr="00DF745A">
              <w:rPr>
                <w:rFonts w:ascii="Palatino" w:hAnsi="Palatino"/>
              </w:rPr>
              <w:t xml:space="preserve">is clear, directed and </w:t>
            </w:r>
            <w:r w:rsidRPr="00DF745A">
              <w:rPr>
                <w:rFonts w:ascii="Palatino" w:hAnsi="Palatino"/>
                <w:u w:val="single"/>
              </w:rPr>
              <w:t>evidence driven</w:t>
            </w:r>
            <w:r w:rsidRPr="00DF745A">
              <w:rPr>
                <w:rFonts w:ascii="Palatino" w:hAnsi="Palatino"/>
              </w:rPr>
              <w:t>.  Students who earn 10’s are writing with the content as their guide to create analytical responses.  Students who earn 10’s show understanding of conten</w:t>
            </w:r>
            <w:r>
              <w:rPr>
                <w:rFonts w:ascii="Palatino" w:hAnsi="Palatino"/>
              </w:rPr>
              <w:t>t and relate this understanding to the teaching of this content in their current or future mathematics/statistics classrooms</w:t>
            </w:r>
            <w:r w:rsidRPr="00DF745A">
              <w:rPr>
                <w:rFonts w:ascii="Palatino" w:hAnsi="Palatino"/>
              </w:rPr>
              <w:t xml:space="preserve">.  10’s </w:t>
            </w:r>
            <w:proofErr w:type="gramStart"/>
            <w:r>
              <w:rPr>
                <w:rFonts w:ascii="Palatino" w:hAnsi="Palatino"/>
              </w:rPr>
              <w:t>consider</w:t>
            </w:r>
            <w:proofErr w:type="gramEnd"/>
            <w:r>
              <w:rPr>
                <w:rFonts w:ascii="Palatino" w:hAnsi="Palatino"/>
              </w:rPr>
              <w:t xml:space="preserve"> their future students’ thinking, including conceptions and misconceptions.</w:t>
            </w:r>
          </w:p>
        </w:tc>
      </w:tr>
    </w:tbl>
    <w:p w14:paraId="740E08AB" w14:textId="77777777" w:rsidR="000E1E26" w:rsidRPr="00DF745A" w:rsidRDefault="000E1E26" w:rsidP="000E1E26">
      <w:pPr>
        <w:spacing w:before="240" w:beforeAutospacing="1" w:after="100" w:afterAutospacing="1"/>
        <w:outlineLvl w:val="2"/>
        <w:rPr>
          <w:rFonts w:ascii="Palatino" w:hAnsi="Palatino"/>
        </w:rPr>
      </w:pPr>
    </w:p>
    <w:p w14:paraId="596F7BBC" w14:textId="77777777" w:rsidR="000E1E26" w:rsidRPr="00DF745A" w:rsidRDefault="000E1E26" w:rsidP="000E1E26">
      <w:pPr>
        <w:rPr>
          <w:rFonts w:ascii="Palatino" w:hAnsi="Palatino"/>
        </w:rPr>
      </w:pPr>
    </w:p>
    <w:p w14:paraId="732C399A" w14:textId="3C76850C" w:rsidR="000E1E26" w:rsidRDefault="000E1E26">
      <w:pPr>
        <w:rPr>
          <w:b/>
          <w:bCs/>
          <w:color w:val="FF0000"/>
        </w:rPr>
      </w:pPr>
      <w:r>
        <w:rPr>
          <w:b/>
          <w:bCs/>
          <w:color w:val="FF0000"/>
        </w:rPr>
        <w:br w:type="page"/>
      </w:r>
    </w:p>
    <w:tbl>
      <w:tblPr>
        <w:tblpPr w:leftFromText="180" w:rightFromText="180" w:vertAnchor="text" w:horzAnchor="margin" w:tblpY="-683"/>
        <w:tblW w:w="0" w:type="auto"/>
        <w:tblCellSpacing w:w="0" w:type="dxa"/>
        <w:tblCellMar>
          <w:top w:w="15" w:type="dxa"/>
          <w:left w:w="15" w:type="dxa"/>
          <w:bottom w:w="15" w:type="dxa"/>
          <w:right w:w="15" w:type="dxa"/>
        </w:tblCellMar>
        <w:tblLook w:val="04A0" w:firstRow="1" w:lastRow="0" w:firstColumn="1" w:lastColumn="0" w:noHBand="0" w:noVBand="1"/>
      </w:tblPr>
      <w:tblGrid>
        <w:gridCol w:w="14400"/>
      </w:tblGrid>
      <w:tr w:rsidR="000E1E26" w:rsidRPr="0094490D" w14:paraId="3B4721BA" w14:textId="77777777" w:rsidTr="00CB7C68">
        <w:trPr>
          <w:trHeight w:val="5565"/>
          <w:tblCellSpacing w:w="0" w:type="dxa"/>
        </w:trPr>
        <w:tc>
          <w:tcPr>
            <w:tcW w:w="0" w:type="auto"/>
            <w:vAlign w:val="center"/>
            <w:hideMark/>
          </w:tcPr>
          <w:p w14:paraId="5FCF270B" w14:textId="77777777" w:rsidR="000E1E26" w:rsidRDefault="000E1E26" w:rsidP="00CB7C68">
            <w:pPr>
              <w:jc w:val="center"/>
              <w:rPr>
                <w:rFonts w:ascii="Times New Roman" w:hAnsi="Times New Roman"/>
                <w:b/>
                <w:bCs/>
                <w:sz w:val="28"/>
                <w:szCs w:val="28"/>
              </w:rPr>
            </w:pPr>
          </w:p>
          <w:p w14:paraId="5DD78A92" w14:textId="77777777" w:rsidR="000E1E26" w:rsidRDefault="000E1E26" w:rsidP="00CB7C68">
            <w:pPr>
              <w:jc w:val="center"/>
              <w:rPr>
                <w:rFonts w:ascii="Times New Roman" w:hAnsi="Times New Roman"/>
                <w:b/>
                <w:bCs/>
                <w:sz w:val="28"/>
                <w:szCs w:val="28"/>
              </w:rPr>
            </w:pPr>
          </w:p>
          <w:p w14:paraId="64294E09" w14:textId="77777777" w:rsidR="000E1E26" w:rsidRDefault="000E1E26" w:rsidP="00CB7C68">
            <w:pPr>
              <w:jc w:val="center"/>
              <w:rPr>
                <w:rFonts w:ascii="Times New Roman" w:hAnsi="Times New Roman"/>
                <w:b/>
                <w:bCs/>
                <w:sz w:val="28"/>
                <w:szCs w:val="28"/>
              </w:rPr>
            </w:pPr>
          </w:p>
          <w:p w14:paraId="097DB3DD" w14:textId="30EBE126" w:rsidR="000E1E26" w:rsidRPr="0094490D" w:rsidRDefault="000E1E26" w:rsidP="00CB7C68">
            <w:pPr>
              <w:jc w:val="center"/>
              <w:rPr>
                <w:rFonts w:ascii="Times New Roman" w:hAnsi="Times New Roman"/>
                <w:b/>
                <w:bCs/>
                <w:sz w:val="28"/>
                <w:szCs w:val="28"/>
              </w:rPr>
            </w:pPr>
            <w:r w:rsidRPr="0094490D">
              <w:rPr>
                <w:rFonts w:ascii="Times New Roman" w:hAnsi="Times New Roman"/>
                <w:b/>
                <w:bCs/>
                <w:sz w:val="28"/>
                <w:szCs w:val="28"/>
              </w:rPr>
              <w:t>MATH 503: Introduction to Analysis</w:t>
            </w:r>
          </w:p>
          <w:p w14:paraId="3669C9A0" w14:textId="77777777" w:rsidR="000E1E26" w:rsidRPr="0094490D" w:rsidRDefault="000E1E26" w:rsidP="00CB7C68">
            <w:pPr>
              <w:jc w:val="center"/>
              <w:rPr>
                <w:rFonts w:ascii="Times New Roman" w:hAnsi="Times New Roman"/>
                <w:b/>
                <w:bCs/>
                <w:sz w:val="28"/>
                <w:szCs w:val="28"/>
              </w:rPr>
            </w:pPr>
            <w:r w:rsidRPr="0094490D">
              <w:rPr>
                <w:rFonts w:ascii="Times New Roman" w:hAnsi="Times New Roman"/>
                <w:b/>
                <w:bCs/>
                <w:sz w:val="28"/>
                <w:szCs w:val="28"/>
              </w:rPr>
              <w:t>10-Point Rubric</w:t>
            </w:r>
          </w:p>
          <w:p w14:paraId="1368DCA3" w14:textId="77777777" w:rsidR="000E1E26" w:rsidRPr="0094490D" w:rsidRDefault="000E1E26" w:rsidP="00CB7C68">
            <w:pPr>
              <w:spacing w:before="100" w:beforeAutospacing="1" w:after="100" w:afterAutospacing="1"/>
              <w:rPr>
                <w:rFonts w:ascii="Times New Roman" w:hAnsi="Times New Roman"/>
              </w:rPr>
            </w:pPr>
            <w:r w:rsidRPr="0094490D">
              <w:rPr>
                <w:rFonts w:ascii="Times New Roman" w:hAnsi="Times New Roman"/>
              </w:rPr>
              <w:t xml:space="preserve">In this class, it is expected that you will engage substantially in discussion boards and provide substantial evidence of understanding on assignments, midterm, and final exam. As part of the MA program, it is expected that you will develop the ability to communicate mathematics in the written form as is expected for a master’s level student. As such, your written work (as compared to numerical answers) on these assessments will be analyzed according to the following rubric. </w:t>
            </w:r>
          </w:p>
          <w:p w14:paraId="38E52711" w14:textId="77777777" w:rsidR="000E1E26" w:rsidRPr="0094490D" w:rsidRDefault="000E1E26" w:rsidP="00CB7C68">
            <w:pPr>
              <w:rPr>
                <w:rFonts w:ascii="Times New Roman" w:hAnsi="Times New Roman"/>
              </w:rPr>
            </w:pPr>
            <w:r w:rsidRPr="0094490D">
              <w:rPr>
                <w:rFonts w:ascii="Times New Roman" w:hAnsi="Times New Roman"/>
              </w:rPr>
              <w:t xml:space="preserve">Table 1: Rubric 1 for non-proof problems: </w:t>
            </w:r>
          </w:p>
          <w:tbl>
            <w:tblPr>
              <w:tblW w:w="11435" w:type="dxa"/>
              <w:tblCellMar>
                <w:left w:w="0" w:type="dxa"/>
                <w:right w:w="0" w:type="dxa"/>
              </w:tblCellMar>
              <w:tblLook w:val="04A0" w:firstRow="1" w:lastRow="0" w:firstColumn="1" w:lastColumn="0" w:noHBand="0" w:noVBand="1"/>
            </w:tblPr>
            <w:tblGrid>
              <w:gridCol w:w="2416"/>
              <w:gridCol w:w="2423"/>
              <w:gridCol w:w="2146"/>
              <w:gridCol w:w="2356"/>
              <w:gridCol w:w="2094"/>
            </w:tblGrid>
            <w:tr w:rsidR="000E1E26" w:rsidRPr="0094490D" w14:paraId="34FE4BE7" w14:textId="77777777" w:rsidTr="00CB7C68">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188673"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10</w:t>
                  </w:r>
                </w:p>
              </w:tc>
              <w:tc>
                <w:tcPr>
                  <w:tcW w:w="24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9EACA5D"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8</w:t>
                  </w:r>
                </w:p>
              </w:tc>
              <w:tc>
                <w:tcPr>
                  <w:tcW w:w="21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620A6F"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5</w:t>
                  </w:r>
                </w:p>
              </w:tc>
              <w:tc>
                <w:tcPr>
                  <w:tcW w:w="23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370416"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2</w:t>
                  </w:r>
                </w:p>
              </w:tc>
              <w:tc>
                <w:tcPr>
                  <w:tcW w:w="20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A4AFEF"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0</w:t>
                  </w:r>
                </w:p>
              </w:tc>
            </w:tr>
            <w:tr w:rsidR="000E1E26" w:rsidRPr="0094490D" w14:paraId="4579CB32" w14:textId="77777777" w:rsidTr="00CB7C68">
              <w:tc>
                <w:tcPr>
                  <w:tcW w:w="2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B29BDC"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Surpasses Standard (Mastery plus Connections)</w:t>
                  </w: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14:paraId="51121093"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Meets Standard (Mastery)</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3D12C672"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Approaching Standard</w:t>
                  </w:r>
                </w:p>
              </w:tc>
              <w:tc>
                <w:tcPr>
                  <w:tcW w:w="2356" w:type="dxa"/>
                  <w:tcBorders>
                    <w:top w:val="nil"/>
                    <w:left w:val="nil"/>
                    <w:bottom w:val="single" w:sz="8" w:space="0" w:color="000000"/>
                    <w:right w:val="single" w:sz="8" w:space="0" w:color="000000"/>
                  </w:tcBorders>
                  <w:tcMar>
                    <w:top w:w="0" w:type="dxa"/>
                    <w:left w:w="108" w:type="dxa"/>
                    <w:bottom w:w="0" w:type="dxa"/>
                    <w:right w:w="108" w:type="dxa"/>
                  </w:tcMar>
                  <w:hideMark/>
                </w:tcPr>
                <w:p w14:paraId="1453E499"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Not Yet Approaching Standard</w:t>
                  </w:r>
                </w:p>
              </w:tc>
              <w:tc>
                <w:tcPr>
                  <w:tcW w:w="2094" w:type="dxa"/>
                  <w:tcBorders>
                    <w:top w:val="nil"/>
                    <w:left w:val="nil"/>
                    <w:bottom w:val="single" w:sz="8" w:space="0" w:color="000000"/>
                    <w:right w:val="single" w:sz="8" w:space="0" w:color="000000"/>
                  </w:tcBorders>
                  <w:tcMar>
                    <w:top w:w="0" w:type="dxa"/>
                    <w:left w:w="108" w:type="dxa"/>
                    <w:bottom w:w="0" w:type="dxa"/>
                    <w:right w:w="108" w:type="dxa"/>
                  </w:tcMar>
                  <w:hideMark/>
                </w:tcPr>
                <w:p w14:paraId="71758B9C"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No Attempt</w:t>
                  </w:r>
                </w:p>
              </w:tc>
            </w:tr>
            <w:tr w:rsidR="000E1E26" w:rsidRPr="0094490D" w14:paraId="012A02D7" w14:textId="77777777" w:rsidTr="00CB7C68">
              <w:tc>
                <w:tcPr>
                  <w:tcW w:w="2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7509D0"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Demonstrates complete understanding and gives correct solution that is identified and includes work/explains thinking.</w:t>
                  </w:r>
                </w:p>
                <w:p w14:paraId="610669CB"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p>
                <w:p w14:paraId="4E158D0D"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w:t>
                  </w: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14:paraId="2BD112AD"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Demonstrates understanding, shows work/explains thinking, and has a correct solution that is not identified, or “units” are not included or demonstrates understanding, shows work/explains thinking, but gets a slightly wrong answer.</w:t>
                  </w:r>
                </w:p>
              </w:tc>
              <w:tc>
                <w:tcPr>
                  <w:tcW w:w="2146" w:type="dxa"/>
                  <w:tcBorders>
                    <w:top w:val="nil"/>
                    <w:left w:val="nil"/>
                    <w:bottom w:val="single" w:sz="8" w:space="0" w:color="000000"/>
                    <w:right w:val="single" w:sz="8" w:space="0" w:color="000000"/>
                  </w:tcBorders>
                  <w:tcMar>
                    <w:top w:w="0" w:type="dxa"/>
                    <w:left w:w="108" w:type="dxa"/>
                    <w:bottom w:w="0" w:type="dxa"/>
                    <w:right w:w="108" w:type="dxa"/>
                  </w:tcMar>
                </w:tcPr>
                <w:p w14:paraId="0EC6405B"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Demonstrates some understanding and gives incorrect solution but shows work and provides explanations/justify thoughts.</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14:paraId="669F9DCD"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 xml:space="preserve">Attempts the problem but demonstrates little or no understanding </w:t>
                  </w:r>
                  <w:r w:rsidRPr="0094490D">
                    <w:rPr>
                      <w:rFonts w:ascii="Times New Roman" w:hAnsi="Times New Roman"/>
                      <w:b/>
                    </w:rPr>
                    <w:t>or</w:t>
                  </w:r>
                  <w:r w:rsidRPr="0094490D">
                    <w:rPr>
                      <w:rFonts w:ascii="Times New Roman" w:hAnsi="Times New Roman"/>
                    </w:rPr>
                    <w:t xml:space="preserve"> gives correct solution but shows no work and/or provides no answer to back up correct solution.  </w:t>
                  </w:r>
                </w:p>
              </w:tc>
              <w:tc>
                <w:tcPr>
                  <w:tcW w:w="2094" w:type="dxa"/>
                  <w:tcBorders>
                    <w:top w:val="nil"/>
                    <w:left w:val="nil"/>
                    <w:bottom w:val="single" w:sz="8" w:space="0" w:color="000000"/>
                    <w:right w:val="single" w:sz="8" w:space="0" w:color="000000"/>
                  </w:tcBorders>
                  <w:tcMar>
                    <w:top w:w="0" w:type="dxa"/>
                    <w:left w:w="108" w:type="dxa"/>
                    <w:bottom w:w="0" w:type="dxa"/>
                    <w:right w:w="108" w:type="dxa"/>
                  </w:tcMar>
                  <w:hideMark/>
                </w:tcPr>
                <w:p w14:paraId="1475AAE6"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Product does not address the assignment, is off topic, or was not submitted. </w:t>
                  </w:r>
                </w:p>
              </w:tc>
            </w:tr>
          </w:tbl>
          <w:p w14:paraId="43BB97F2" w14:textId="77777777" w:rsidR="000E1E26" w:rsidRPr="0094490D" w:rsidRDefault="000E1E26" w:rsidP="00CB7C68">
            <w:pPr>
              <w:spacing w:before="100" w:beforeAutospacing="1" w:after="100" w:afterAutospacing="1"/>
              <w:rPr>
                <w:rFonts w:ascii="Times New Roman" w:hAnsi="Times New Roman"/>
              </w:rPr>
            </w:pPr>
          </w:p>
          <w:p w14:paraId="0EC0EE58" w14:textId="77777777" w:rsidR="000E1E26" w:rsidRDefault="000E1E26" w:rsidP="00CB7C68">
            <w:pPr>
              <w:spacing w:before="100" w:beforeAutospacing="1" w:after="100" w:afterAutospacing="1"/>
              <w:rPr>
                <w:rFonts w:ascii="Times New Roman" w:hAnsi="Times New Roman"/>
              </w:rPr>
            </w:pPr>
          </w:p>
          <w:p w14:paraId="1A84533A" w14:textId="77777777" w:rsidR="000E1E26" w:rsidRDefault="000E1E26" w:rsidP="00CB7C68">
            <w:pPr>
              <w:spacing w:before="100" w:beforeAutospacing="1" w:after="100" w:afterAutospacing="1"/>
              <w:rPr>
                <w:rFonts w:ascii="Times New Roman" w:hAnsi="Times New Roman"/>
              </w:rPr>
            </w:pPr>
          </w:p>
          <w:p w14:paraId="6179A6D1" w14:textId="77777777" w:rsidR="000E1E26" w:rsidRPr="0094490D" w:rsidRDefault="000E1E26" w:rsidP="00CB7C68">
            <w:pPr>
              <w:spacing w:before="100" w:beforeAutospacing="1" w:after="100" w:afterAutospacing="1"/>
              <w:rPr>
                <w:rFonts w:ascii="Times New Roman" w:hAnsi="Times New Roman"/>
              </w:rPr>
            </w:pPr>
          </w:p>
          <w:p w14:paraId="13019C76" w14:textId="77777777" w:rsidR="000E1E26" w:rsidRPr="0094490D" w:rsidRDefault="000E1E26" w:rsidP="00CB7C68">
            <w:pPr>
              <w:rPr>
                <w:rFonts w:ascii="Times New Roman" w:hAnsi="Times New Roman"/>
              </w:rPr>
            </w:pPr>
          </w:p>
          <w:p w14:paraId="3FDC09FF" w14:textId="77777777" w:rsidR="000E1E26" w:rsidRPr="0094490D" w:rsidRDefault="000E1E26" w:rsidP="00CB7C68">
            <w:pPr>
              <w:rPr>
                <w:rFonts w:ascii="Times New Roman" w:hAnsi="Times New Roman"/>
              </w:rPr>
            </w:pPr>
            <w:r w:rsidRPr="0094490D">
              <w:rPr>
                <w:rFonts w:ascii="Times New Roman" w:hAnsi="Times New Roman"/>
              </w:rPr>
              <w:lastRenderedPageBreak/>
              <w:t xml:space="preserve">Table 1: Rubric 1 for problems with proofs: </w:t>
            </w:r>
          </w:p>
          <w:tbl>
            <w:tblPr>
              <w:tblW w:w="11435" w:type="dxa"/>
              <w:tblCellMar>
                <w:left w:w="0" w:type="dxa"/>
                <w:right w:w="0" w:type="dxa"/>
              </w:tblCellMar>
              <w:tblLook w:val="04A0" w:firstRow="1" w:lastRow="0" w:firstColumn="1" w:lastColumn="0" w:noHBand="0" w:noVBand="1"/>
            </w:tblPr>
            <w:tblGrid>
              <w:gridCol w:w="2416"/>
              <w:gridCol w:w="2423"/>
              <w:gridCol w:w="2146"/>
              <w:gridCol w:w="2356"/>
              <w:gridCol w:w="2094"/>
            </w:tblGrid>
            <w:tr w:rsidR="000E1E26" w:rsidRPr="0094490D" w14:paraId="6848B615" w14:textId="77777777" w:rsidTr="00CB7C68">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785F23"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10</w:t>
                  </w:r>
                </w:p>
              </w:tc>
              <w:tc>
                <w:tcPr>
                  <w:tcW w:w="24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E6CA4F"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8</w:t>
                  </w:r>
                </w:p>
              </w:tc>
              <w:tc>
                <w:tcPr>
                  <w:tcW w:w="21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EC17A2"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5</w:t>
                  </w:r>
                </w:p>
              </w:tc>
              <w:tc>
                <w:tcPr>
                  <w:tcW w:w="23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3538104"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2</w:t>
                  </w:r>
                </w:p>
              </w:tc>
              <w:tc>
                <w:tcPr>
                  <w:tcW w:w="20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5891DCB"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0</w:t>
                  </w:r>
                </w:p>
              </w:tc>
            </w:tr>
            <w:tr w:rsidR="000E1E26" w:rsidRPr="0094490D" w14:paraId="79D7DEA9" w14:textId="77777777" w:rsidTr="00CB7C68">
              <w:tc>
                <w:tcPr>
                  <w:tcW w:w="2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7E4375"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Surpasses Standard (Mastery plus Connections)</w:t>
                  </w: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14:paraId="2EEEB4B3"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Meets Standard (Mastery)</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1696FEA9"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Approaching Standard</w:t>
                  </w:r>
                </w:p>
              </w:tc>
              <w:tc>
                <w:tcPr>
                  <w:tcW w:w="2356" w:type="dxa"/>
                  <w:tcBorders>
                    <w:top w:val="nil"/>
                    <w:left w:val="nil"/>
                    <w:bottom w:val="single" w:sz="8" w:space="0" w:color="000000"/>
                    <w:right w:val="single" w:sz="8" w:space="0" w:color="000000"/>
                  </w:tcBorders>
                  <w:tcMar>
                    <w:top w:w="0" w:type="dxa"/>
                    <w:left w:w="108" w:type="dxa"/>
                    <w:bottom w:w="0" w:type="dxa"/>
                    <w:right w:w="108" w:type="dxa"/>
                  </w:tcMar>
                  <w:hideMark/>
                </w:tcPr>
                <w:p w14:paraId="39B465BF"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Not Yet Approaching Standard</w:t>
                  </w:r>
                </w:p>
              </w:tc>
              <w:tc>
                <w:tcPr>
                  <w:tcW w:w="2094" w:type="dxa"/>
                  <w:tcBorders>
                    <w:top w:val="nil"/>
                    <w:left w:val="nil"/>
                    <w:bottom w:val="single" w:sz="8" w:space="0" w:color="000000"/>
                    <w:right w:val="single" w:sz="8" w:space="0" w:color="000000"/>
                  </w:tcBorders>
                  <w:tcMar>
                    <w:top w:w="0" w:type="dxa"/>
                    <w:left w:w="108" w:type="dxa"/>
                    <w:bottom w:w="0" w:type="dxa"/>
                    <w:right w:w="108" w:type="dxa"/>
                  </w:tcMar>
                  <w:hideMark/>
                </w:tcPr>
                <w:p w14:paraId="58B02DBF" w14:textId="77777777" w:rsidR="000E1E26" w:rsidRPr="0094490D" w:rsidRDefault="000E1E26" w:rsidP="00CB7C68">
                  <w:pPr>
                    <w:framePr w:hSpace="180" w:wrap="around" w:vAnchor="text" w:hAnchor="margin" w:y="-683"/>
                    <w:spacing w:before="100" w:beforeAutospacing="1"/>
                    <w:jc w:val="center"/>
                    <w:rPr>
                      <w:rFonts w:ascii="Times New Roman" w:hAnsi="Times New Roman"/>
                    </w:rPr>
                  </w:pPr>
                  <w:r w:rsidRPr="0094490D">
                    <w:rPr>
                      <w:rFonts w:ascii="Times New Roman" w:hAnsi="Times New Roman"/>
                    </w:rPr>
                    <w:t>No Attempt</w:t>
                  </w:r>
                </w:p>
              </w:tc>
            </w:tr>
            <w:tr w:rsidR="000E1E26" w:rsidRPr="0094490D" w14:paraId="66FA65F5" w14:textId="77777777" w:rsidTr="00CB7C68">
              <w:tc>
                <w:tcPr>
                  <w:tcW w:w="241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85F746" w14:textId="77777777" w:rsidR="000E1E26" w:rsidRPr="0094490D" w:rsidRDefault="000E1E26" w:rsidP="00CB7C68">
                  <w:pPr>
                    <w:framePr w:hSpace="180" w:wrap="around" w:vAnchor="text" w:hAnchor="margin" w:y="-683"/>
                    <w:jc w:val="center"/>
                    <w:rPr>
                      <w:rFonts w:ascii="Times New Roman" w:hAnsi="Times New Roman"/>
                    </w:rPr>
                  </w:pPr>
                  <w:r w:rsidRPr="0094490D">
                    <w:rPr>
                      <w:rFonts w:ascii="Times New Roman" w:hAnsi="Times New Roman"/>
                    </w:rPr>
                    <w:t>Demonstrates complete understanding. A correct and</w:t>
                  </w:r>
                </w:p>
                <w:p w14:paraId="536C1843" w14:textId="77777777" w:rsidR="000E1E26" w:rsidRPr="0094490D" w:rsidRDefault="000E1E26" w:rsidP="00CB7C68">
                  <w:pPr>
                    <w:framePr w:hSpace="180" w:wrap="around" w:vAnchor="text" w:hAnchor="margin" w:y="-683"/>
                    <w:autoSpaceDE w:val="0"/>
                    <w:autoSpaceDN w:val="0"/>
                    <w:adjustRightInd w:val="0"/>
                    <w:jc w:val="center"/>
                    <w:rPr>
                      <w:rFonts w:ascii="Times New Roman" w:hAnsi="Times New Roman"/>
                    </w:rPr>
                  </w:pPr>
                  <w:r w:rsidRPr="0094490D">
                    <w:rPr>
                      <w:rFonts w:ascii="Times New Roman" w:hAnsi="Times New Roman"/>
                    </w:rPr>
                    <w:t>complete proof is given. Some irrelevant information</w:t>
                  </w:r>
                </w:p>
                <w:p w14:paraId="74EBA864" w14:textId="77777777" w:rsidR="000E1E26" w:rsidRPr="0094490D" w:rsidRDefault="000E1E26" w:rsidP="00CB7C68">
                  <w:pPr>
                    <w:framePr w:hSpace="180" w:wrap="around" w:vAnchor="text" w:hAnchor="margin" w:y="-683"/>
                    <w:jc w:val="center"/>
                    <w:rPr>
                      <w:rFonts w:ascii="Times New Roman" w:hAnsi="Times New Roman"/>
                    </w:rPr>
                  </w:pPr>
                  <w:r w:rsidRPr="0094490D">
                    <w:rPr>
                      <w:rFonts w:ascii="Times New Roman" w:hAnsi="Times New Roman"/>
                    </w:rPr>
                    <w:t>may be included but does not affect the intended proof.</w:t>
                  </w:r>
                </w:p>
              </w:tc>
              <w:tc>
                <w:tcPr>
                  <w:tcW w:w="2423" w:type="dxa"/>
                  <w:tcBorders>
                    <w:top w:val="nil"/>
                    <w:left w:val="nil"/>
                    <w:bottom w:val="single" w:sz="8" w:space="0" w:color="000000"/>
                    <w:right w:val="single" w:sz="8" w:space="0" w:color="000000"/>
                  </w:tcBorders>
                  <w:tcMar>
                    <w:top w:w="0" w:type="dxa"/>
                    <w:left w:w="108" w:type="dxa"/>
                    <w:bottom w:w="0" w:type="dxa"/>
                    <w:right w:w="108" w:type="dxa"/>
                  </w:tcMar>
                </w:tcPr>
                <w:p w14:paraId="0FA7ED4E" w14:textId="77777777" w:rsidR="000E1E26" w:rsidRPr="0094490D" w:rsidRDefault="000E1E26" w:rsidP="00CB7C68">
                  <w:pPr>
                    <w:framePr w:hSpace="180" w:wrap="around" w:vAnchor="text" w:hAnchor="margin" w:y="-683"/>
                    <w:jc w:val="center"/>
                    <w:rPr>
                      <w:rFonts w:ascii="Times New Roman" w:hAnsi="Times New Roman"/>
                    </w:rPr>
                  </w:pPr>
                  <w:r w:rsidRPr="0094490D">
                    <w:rPr>
                      <w:rFonts w:ascii="Times New Roman" w:hAnsi="Times New Roman"/>
                    </w:rPr>
                    <w:t>Demonstrates complete understanding. A correct approach to proving the theorem is attempted. Some statements may</w:t>
                  </w:r>
                </w:p>
                <w:p w14:paraId="38478F3F" w14:textId="77777777" w:rsidR="000E1E26" w:rsidRPr="0094490D" w:rsidRDefault="000E1E26" w:rsidP="00CB7C68">
                  <w:pPr>
                    <w:framePr w:hSpace="180" w:wrap="around" w:vAnchor="text" w:hAnchor="margin" w:y="-683"/>
                    <w:jc w:val="center"/>
                    <w:rPr>
                      <w:rFonts w:ascii="Times New Roman" w:hAnsi="Times New Roman"/>
                    </w:rPr>
                  </w:pPr>
                  <w:r w:rsidRPr="0094490D">
                    <w:rPr>
                      <w:rFonts w:ascii="Times New Roman" w:hAnsi="Times New Roman"/>
                    </w:rPr>
                    <w:t>be unjustified or improperly justified, but errors are minor and could be fixed given time to polish the proof.</w:t>
                  </w:r>
                </w:p>
              </w:tc>
              <w:tc>
                <w:tcPr>
                  <w:tcW w:w="2146" w:type="dxa"/>
                  <w:tcBorders>
                    <w:top w:val="nil"/>
                    <w:left w:val="nil"/>
                    <w:bottom w:val="single" w:sz="8" w:space="0" w:color="000000"/>
                    <w:right w:val="single" w:sz="8" w:space="0" w:color="000000"/>
                  </w:tcBorders>
                  <w:tcMar>
                    <w:top w:w="0" w:type="dxa"/>
                    <w:left w:w="108" w:type="dxa"/>
                    <w:bottom w:w="0" w:type="dxa"/>
                    <w:right w:w="108" w:type="dxa"/>
                  </w:tcMar>
                </w:tcPr>
                <w:p w14:paraId="2C4F296C" w14:textId="77777777" w:rsidR="000E1E26" w:rsidRPr="0094490D" w:rsidRDefault="000E1E26" w:rsidP="00CB7C68">
                  <w:pPr>
                    <w:framePr w:hSpace="180" w:wrap="around" w:vAnchor="text" w:hAnchor="margin" w:y="-683"/>
                    <w:jc w:val="center"/>
                    <w:rPr>
                      <w:rFonts w:ascii="Times New Roman" w:hAnsi="Times New Roman"/>
                    </w:rPr>
                  </w:pPr>
                  <w:r w:rsidRPr="0094490D">
                    <w:rPr>
                      <w:rFonts w:ascii="Times New Roman" w:hAnsi="Times New Roman"/>
                    </w:rPr>
                    <w:t>Demonstrates understanding of theorem to be proved, but proof is incomplete or does not prove the intended result.</w:t>
                  </w:r>
                </w:p>
                <w:p w14:paraId="73F4DD49" w14:textId="77777777" w:rsidR="000E1E26" w:rsidRPr="0094490D" w:rsidRDefault="000E1E26" w:rsidP="00CB7C68">
                  <w:pPr>
                    <w:framePr w:hSpace="180" w:wrap="around" w:vAnchor="text" w:hAnchor="margin" w:y="-683"/>
                    <w:autoSpaceDE w:val="0"/>
                    <w:autoSpaceDN w:val="0"/>
                    <w:adjustRightInd w:val="0"/>
                    <w:jc w:val="center"/>
                    <w:rPr>
                      <w:rFonts w:ascii="Times New Roman" w:hAnsi="Times New Roman"/>
                    </w:rPr>
                  </w:pPr>
                  <w:r w:rsidRPr="0094490D">
                    <w:rPr>
                      <w:rFonts w:ascii="Times New Roman" w:hAnsi="Times New Roman"/>
                    </w:rPr>
                    <w:t>Statements linked into a reasonable (though perhaps</w:t>
                  </w:r>
                </w:p>
                <w:p w14:paraId="13DA3D8C" w14:textId="77777777" w:rsidR="000E1E26" w:rsidRPr="0094490D" w:rsidRDefault="000E1E26" w:rsidP="00CB7C68">
                  <w:pPr>
                    <w:framePr w:hSpace="180" w:wrap="around" w:vAnchor="text" w:hAnchor="margin" w:y="-683"/>
                    <w:autoSpaceDE w:val="0"/>
                    <w:autoSpaceDN w:val="0"/>
                    <w:adjustRightInd w:val="0"/>
                    <w:jc w:val="center"/>
                    <w:rPr>
                      <w:rFonts w:ascii="Times New Roman" w:hAnsi="Times New Roman"/>
                    </w:rPr>
                  </w:pPr>
                  <w:r w:rsidRPr="0094490D">
                    <w:rPr>
                      <w:rFonts w:ascii="Times New Roman" w:hAnsi="Times New Roman"/>
                    </w:rPr>
                    <w:t>misguided) attempt to prove the theorem. The proof may be left incomplete or may depend upon a major unjustified leap.</w:t>
                  </w:r>
                </w:p>
                <w:p w14:paraId="3677D96F" w14:textId="77777777" w:rsidR="000E1E26" w:rsidRPr="0094490D" w:rsidRDefault="000E1E26" w:rsidP="00CB7C68">
                  <w:pPr>
                    <w:framePr w:hSpace="180" w:wrap="around" w:vAnchor="text" w:hAnchor="margin" w:y="-683"/>
                    <w:jc w:val="center"/>
                    <w:rPr>
                      <w:rFonts w:ascii="Times New Roman" w:hAnsi="Times New Roman"/>
                    </w:rPr>
                  </w:pP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14:paraId="2EDD4C4B" w14:textId="77777777" w:rsidR="000E1E26" w:rsidRPr="0094490D" w:rsidRDefault="000E1E26" w:rsidP="00CB7C68">
                  <w:pPr>
                    <w:framePr w:hSpace="180" w:wrap="around" w:vAnchor="text" w:hAnchor="margin" w:y="-683"/>
                    <w:jc w:val="center"/>
                    <w:rPr>
                      <w:rFonts w:ascii="Times New Roman" w:hAnsi="Times New Roman"/>
                    </w:rPr>
                  </w:pPr>
                  <w:r w:rsidRPr="0094490D">
                    <w:rPr>
                      <w:rFonts w:ascii="Times New Roman" w:hAnsi="Times New Roman"/>
                    </w:rPr>
                    <w:t>Attempts the proof but demonstrates little or no understanding.</w:t>
                  </w:r>
                </w:p>
              </w:tc>
              <w:tc>
                <w:tcPr>
                  <w:tcW w:w="2094" w:type="dxa"/>
                  <w:tcBorders>
                    <w:top w:val="nil"/>
                    <w:left w:val="nil"/>
                    <w:bottom w:val="single" w:sz="8" w:space="0" w:color="000000"/>
                    <w:right w:val="single" w:sz="8" w:space="0" w:color="000000"/>
                  </w:tcBorders>
                  <w:tcMar>
                    <w:top w:w="0" w:type="dxa"/>
                    <w:left w:w="108" w:type="dxa"/>
                    <w:bottom w:w="0" w:type="dxa"/>
                    <w:right w:w="108" w:type="dxa"/>
                  </w:tcMar>
                  <w:hideMark/>
                </w:tcPr>
                <w:p w14:paraId="7AC4B255" w14:textId="77777777" w:rsidR="000E1E26" w:rsidRPr="0094490D" w:rsidRDefault="000E1E26" w:rsidP="00CB7C68">
                  <w:pPr>
                    <w:framePr w:hSpace="180" w:wrap="around" w:vAnchor="text" w:hAnchor="margin" w:y="-683"/>
                    <w:jc w:val="center"/>
                    <w:rPr>
                      <w:rFonts w:ascii="Times New Roman" w:hAnsi="Times New Roman"/>
                    </w:rPr>
                  </w:pPr>
                  <w:r w:rsidRPr="0094490D">
                    <w:rPr>
                      <w:rFonts w:ascii="Times New Roman" w:hAnsi="Times New Roman"/>
                    </w:rPr>
                    <w:t>Product does not address the assignment, is off topic, or was not submitted.</w:t>
                  </w:r>
                </w:p>
              </w:tc>
            </w:tr>
          </w:tbl>
          <w:p w14:paraId="2F26443E" w14:textId="77777777" w:rsidR="000E1E26" w:rsidRPr="0094490D" w:rsidRDefault="000E1E26" w:rsidP="00CB7C68">
            <w:pPr>
              <w:spacing w:before="100" w:beforeAutospacing="1" w:after="100" w:afterAutospacing="1"/>
              <w:rPr>
                <w:rFonts w:ascii="Times New Roman" w:hAnsi="Times New Roman"/>
                <w:b/>
                <w:bCs/>
              </w:rPr>
            </w:pPr>
          </w:p>
          <w:p w14:paraId="6A14C900" w14:textId="0AD63307" w:rsidR="000E1E26" w:rsidRDefault="000E1E26" w:rsidP="00CB7C68">
            <w:pPr>
              <w:spacing w:before="100" w:beforeAutospacing="1" w:after="100" w:afterAutospacing="1"/>
              <w:rPr>
                <w:rFonts w:ascii="Times New Roman" w:hAnsi="Times New Roman"/>
                <w:b/>
                <w:bCs/>
              </w:rPr>
            </w:pPr>
          </w:p>
          <w:p w14:paraId="56703B7B" w14:textId="2AA6B068" w:rsidR="000E1E26" w:rsidRDefault="000E1E26" w:rsidP="00CB7C68">
            <w:pPr>
              <w:spacing w:before="100" w:beforeAutospacing="1" w:after="100" w:afterAutospacing="1"/>
              <w:rPr>
                <w:rFonts w:ascii="Times New Roman" w:hAnsi="Times New Roman"/>
                <w:b/>
                <w:bCs/>
              </w:rPr>
            </w:pPr>
          </w:p>
          <w:p w14:paraId="57CA4DA3" w14:textId="0711477A" w:rsidR="000E1E26" w:rsidRDefault="000E1E26" w:rsidP="00CB7C68">
            <w:pPr>
              <w:spacing w:before="100" w:beforeAutospacing="1" w:after="100" w:afterAutospacing="1"/>
              <w:rPr>
                <w:rFonts w:ascii="Times New Roman" w:hAnsi="Times New Roman"/>
                <w:b/>
                <w:bCs/>
              </w:rPr>
            </w:pPr>
          </w:p>
          <w:p w14:paraId="3CEFBDF4" w14:textId="77777777" w:rsidR="000E1E26" w:rsidRPr="0094490D" w:rsidRDefault="000E1E26" w:rsidP="00CB7C68">
            <w:pPr>
              <w:spacing w:before="100" w:beforeAutospacing="1" w:after="100" w:afterAutospacing="1"/>
              <w:rPr>
                <w:rFonts w:ascii="Times New Roman" w:hAnsi="Times New Roman"/>
                <w:b/>
                <w:bCs/>
              </w:rPr>
            </w:pPr>
          </w:p>
          <w:p w14:paraId="3A6FF3F8" w14:textId="77777777" w:rsidR="000E1E26" w:rsidRPr="0094490D" w:rsidRDefault="000E1E26" w:rsidP="00CB7C68">
            <w:pPr>
              <w:spacing w:before="100" w:beforeAutospacing="1" w:after="100" w:afterAutospacing="1"/>
              <w:rPr>
                <w:rFonts w:ascii="Times New Roman" w:hAnsi="Times New Roman"/>
                <w:b/>
                <w:bCs/>
              </w:rPr>
            </w:pPr>
          </w:p>
          <w:p w14:paraId="73EF4B4E" w14:textId="77777777" w:rsidR="000E1E26" w:rsidRPr="0094490D" w:rsidRDefault="000E1E26" w:rsidP="00CB7C68">
            <w:pPr>
              <w:spacing w:before="100" w:beforeAutospacing="1" w:after="100" w:afterAutospacing="1"/>
              <w:rPr>
                <w:rFonts w:ascii="Times New Roman" w:hAnsi="Times New Roman"/>
              </w:rPr>
            </w:pPr>
            <w:r w:rsidRPr="0094490D">
              <w:rPr>
                <w:rFonts w:ascii="Times New Roman" w:hAnsi="Times New Roman"/>
                <w:b/>
                <w:bCs/>
              </w:rPr>
              <w:lastRenderedPageBreak/>
              <w:t>More explanation:</w:t>
            </w:r>
          </w:p>
          <w:p w14:paraId="3E28E3DA" w14:textId="77777777" w:rsidR="000E1E26" w:rsidRPr="0094490D" w:rsidRDefault="000E1E26" w:rsidP="00CB7C68">
            <w:pPr>
              <w:spacing w:before="100" w:beforeAutospacing="1" w:after="100" w:afterAutospacing="1"/>
              <w:rPr>
                <w:rFonts w:ascii="Times New Roman" w:hAnsi="Times New Roman"/>
              </w:rPr>
            </w:pPr>
            <w:r w:rsidRPr="0094490D">
              <w:rPr>
                <w:rFonts w:ascii="Times New Roman" w:hAnsi="Times New Roman"/>
              </w:rPr>
              <w:t xml:space="preserve">1.       A “0” means that the student either turned in an explanation that did not address the question/content or did not turn in </w:t>
            </w:r>
            <w:proofErr w:type="gramStart"/>
            <w:r w:rsidRPr="0094490D">
              <w:rPr>
                <w:rFonts w:ascii="Times New Roman" w:hAnsi="Times New Roman"/>
              </w:rPr>
              <w:t xml:space="preserve">an </w:t>
            </w:r>
            <w:r>
              <w:rPr>
                <w:rFonts w:ascii="Times New Roman" w:hAnsi="Times New Roman"/>
              </w:rPr>
              <w:t xml:space="preserve"> </w:t>
            </w:r>
            <w:r w:rsidRPr="0094490D">
              <w:rPr>
                <w:rFonts w:ascii="Times New Roman" w:hAnsi="Times New Roman"/>
              </w:rPr>
              <w:t>assignment</w:t>
            </w:r>
            <w:proofErr w:type="gramEnd"/>
            <w:r w:rsidRPr="0094490D">
              <w:rPr>
                <w:rFonts w:ascii="Times New Roman" w:hAnsi="Times New Roman"/>
              </w:rPr>
              <w:t xml:space="preserve"> at all. </w:t>
            </w:r>
          </w:p>
          <w:p w14:paraId="41B9E70E" w14:textId="77777777" w:rsidR="000E1E26" w:rsidRPr="0094490D" w:rsidRDefault="000E1E26" w:rsidP="00CB7C68">
            <w:pPr>
              <w:spacing w:before="100" w:beforeAutospacing="1" w:after="100" w:afterAutospacing="1"/>
              <w:rPr>
                <w:rFonts w:ascii="Times New Roman" w:hAnsi="Times New Roman"/>
              </w:rPr>
            </w:pPr>
            <w:r w:rsidRPr="0094490D">
              <w:rPr>
                <w:rFonts w:ascii="Times New Roman" w:hAnsi="Times New Roman"/>
              </w:rPr>
              <w:t>2.      A”2” means that a student provided explanations, but there was not enough evidence of understanding.  This typically means that a student did not elaborate well enough or had some factual/procedural errors or major conceptual errors, which did not provide enough evidence or comprehension of the material.</w:t>
            </w:r>
          </w:p>
          <w:p w14:paraId="13E1DB28" w14:textId="77777777" w:rsidR="000E1E26" w:rsidRPr="0094490D" w:rsidRDefault="000E1E26" w:rsidP="00CB7C68">
            <w:pPr>
              <w:spacing w:before="100" w:beforeAutospacing="1" w:after="100" w:afterAutospacing="1"/>
              <w:rPr>
                <w:rFonts w:ascii="Times New Roman" w:hAnsi="Times New Roman"/>
              </w:rPr>
            </w:pPr>
            <w:r w:rsidRPr="0094490D">
              <w:rPr>
                <w:rFonts w:ascii="Times New Roman" w:hAnsi="Times New Roman"/>
              </w:rPr>
              <w:t>3.       A “5” means that a student has shown basic understanding of content and material.  The base material is present and correct.  A student who earns a “5” has an understanding of the concepts presented in class.  To improve from “5” a student should include analysis or evaluation of the content.  Elaborate beyond “How do you get this answer” toward “Why does this work?”</w:t>
            </w:r>
          </w:p>
          <w:p w14:paraId="5AA1438E" w14:textId="77777777" w:rsidR="000E1E26" w:rsidRPr="0094490D" w:rsidRDefault="000E1E26" w:rsidP="00CB7C68">
            <w:pPr>
              <w:spacing w:before="100" w:beforeAutospacing="1" w:after="100" w:afterAutospacing="1"/>
              <w:rPr>
                <w:rFonts w:ascii="Times New Roman" w:hAnsi="Times New Roman"/>
              </w:rPr>
            </w:pPr>
            <w:r w:rsidRPr="0094490D">
              <w:rPr>
                <w:rFonts w:ascii="Times New Roman" w:hAnsi="Times New Roman"/>
              </w:rPr>
              <w:t xml:space="preserve">4.      An “8” means that a student has mastered the content and is </w:t>
            </w:r>
            <w:r w:rsidRPr="0094490D">
              <w:rPr>
                <w:rFonts w:ascii="Times New Roman" w:hAnsi="Times New Roman"/>
                <w:u w:val="single"/>
              </w:rPr>
              <w:t>analyzing the content rather than just stating answers.</w:t>
            </w:r>
            <w:r w:rsidRPr="0094490D">
              <w:rPr>
                <w:rFonts w:ascii="Times New Roman" w:hAnsi="Times New Roman"/>
              </w:rPr>
              <w:t xml:space="preserve">    An “8” typically means that a student is venturing into more abstract ideas and concepts and is </w:t>
            </w:r>
            <w:r w:rsidRPr="0094490D">
              <w:rPr>
                <w:rFonts w:ascii="Times New Roman" w:hAnsi="Times New Roman"/>
                <w:u w:val="single"/>
              </w:rPr>
              <w:t>attempting</w:t>
            </w:r>
            <w:r w:rsidRPr="0094490D">
              <w:rPr>
                <w:rFonts w:ascii="Times New Roman" w:hAnsi="Times New Roman"/>
              </w:rPr>
              <w:t xml:space="preserve"> to relate them to their teaching. </w:t>
            </w:r>
          </w:p>
          <w:p w14:paraId="77A97700" w14:textId="77777777" w:rsidR="000E1E26" w:rsidRPr="0094490D" w:rsidRDefault="000E1E26" w:rsidP="00CB7C68">
            <w:pPr>
              <w:spacing w:before="100" w:beforeAutospacing="1" w:after="100" w:afterAutospacing="1"/>
              <w:rPr>
                <w:rFonts w:ascii="Times New Roman" w:hAnsi="Times New Roman"/>
              </w:rPr>
            </w:pPr>
            <w:r w:rsidRPr="0094490D">
              <w:rPr>
                <w:rFonts w:ascii="Times New Roman" w:hAnsi="Times New Roman"/>
              </w:rPr>
              <w:t xml:space="preserve">5.       A “10” means that a student’s explanation is clear, directed and </w:t>
            </w:r>
            <w:r w:rsidRPr="0094490D">
              <w:rPr>
                <w:rFonts w:ascii="Times New Roman" w:hAnsi="Times New Roman"/>
                <w:u w:val="single"/>
              </w:rPr>
              <w:t>evidence driven</w:t>
            </w:r>
            <w:r w:rsidRPr="0094490D">
              <w:rPr>
                <w:rFonts w:ascii="Times New Roman" w:hAnsi="Times New Roman"/>
              </w:rPr>
              <w:t xml:space="preserve">.  Students who earn 10’s are writing with the content as their guide to create analytical responses.  Students who earn 10’s show understanding of content and relate this understanding to the teaching of this content in their current or future math classrooms.  10’s </w:t>
            </w:r>
            <w:proofErr w:type="gramStart"/>
            <w:r w:rsidRPr="0094490D">
              <w:rPr>
                <w:rFonts w:ascii="Times New Roman" w:hAnsi="Times New Roman"/>
              </w:rPr>
              <w:t>consider</w:t>
            </w:r>
            <w:proofErr w:type="gramEnd"/>
            <w:r w:rsidRPr="0094490D">
              <w:rPr>
                <w:rFonts w:ascii="Times New Roman" w:hAnsi="Times New Roman"/>
              </w:rPr>
              <w:t xml:space="preserve"> their future students’ thinking, including conceptions and misconceptions.</w:t>
            </w:r>
          </w:p>
        </w:tc>
      </w:tr>
    </w:tbl>
    <w:p w14:paraId="32E5B79C" w14:textId="77777777" w:rsidR="000E1E26" w:rsidRPr="0094490D" w:rsidRDefault="000E1E26" w:rsidP="000E1E26">
      <w:pPr>
        <w:spacing w:before="240" w:beforeAutospacing="1" w:after="100" w:afterAutospacing="1"/>
        <w:outlineLvl w:val="2"/>
        <w:rPr>
          <w:rFonts w:ascii="Times New Roman" w:hAnsi="Times New Roman"/>
        </w:rPr>
      </w:pPr>
    </w:p>
    <w:p w14:paraId="31C1A9C0" w14:textId="77777777" w:rsidR="000E1E26" w:rsidRPr="0094490D" w:rsidRDefault="000E1E26" w:rsidP="000E1E26">
      <w:pPr>
        <w:rPr>
          <w:rFonts w:ascii="Times New Roman" w:hAnsi="Times New Roman"/>
        </w:rPr>
      </w:pPr>
    </w:p>
    <w:p w14:paraId="6D99E890" w14:textId="77777777" w:rsidR="000E1E26" w:rsidRPr="0094490D" w:rsidRDefault="000E1E26" w:rsidP="000E1E26">
      <w:pPr>
        <w:rPr>
          <w:rFonts w:ascii="Times New Roman" w:hAnsi="Times New Roman"/>
        </w:rPr>
      </w:pPr>
    </w:p>
    <w:p w14:paraId="29DAF9AC" w14:textId="58BD1EB7" w:rsidR="000E1E26" w:rsidRDefault="000E1E26">
      <w:pPr>
        <w:rPr>
          <w:b/>
          <w:bCs/>
          <w:color w:val="FF0000"/>
        </w:rPr>
      </w:pPr>
      <w:r>
        <w:rPr>
          <w:b/>
          <w:bCs/>
          <w:color w:val="FF0000"/>
        </w:rPr>
        <w:br w:type="page"/>
      </w:r>
    </w:p>
    <w:tbl>
      <w:tblPr>
        <w:tblpPr w:leftFromText="180" w:rightFromText="180" w:vertAnchor="text" w:horzAnchor="margin" w:tblpY="-683"/>
        <w:tblW w:w="0" w:type="auto"/>
        <w:tblCellSpacing w:w="0" w:type="dxa"/>
        <w:tblCellMar>
          <w:top w:w="15" w:type="dxa"/>
          <w:left w:w="15" w:type="dxa"/>
          <w:bottom w:w="15" w:type="dxa"/>
          <w:right w:w="15" w:type="dxa"/>
        </w:tblCellMar>
        <w:tblLook w:val="04A0" w:firstRow="1" w:lastRow="0" w:firstColumn="1" w:lastColumn="0" w:noHBand="0" w:noVBand="1"/>
      </w:tblPr>
      <w:tblGrid>
        <w:gridCol w:w="14400"/>
      </w:tblGrid>
      <w:tr w:rsidR="000E1E26" w:rsidRPr="00022895" w14:paraId="598B1A5B" w14:textId="77777777" w:rsidTr="00CB7C68">
        <w:trPr>
          <w:trHeight w:val="5565"/>
          <w:tblCellSpacing w:w="0" w:type="dxa"/>
        </w:trPr>
        <w:tc>
          <w:tcPr>
            <w:tcW w:w="0" w:type="auto"/>
            <w:vAlign w:val="center"/>
            <w:hideMark/>
          </w:tcPr>
          <w:p w14:paraId="2D9B6FF3" w14:textId="77777777" w:rsidR="000E1E26" w:rsidRDefault="000E1E26" w:rsidP="00CB7C68">
            <w:pPr>
              <w:jc w:val="center"/>
              <w:rPr>
                <w:rFonts w:ascii="Times New Roman" w:hAnsi="Times New Roman"/>
                <w:b/>
                <w:bCs/>
                <w:sz w:val="28"/>
                <w:szCs w:val="28"/>
              </w:rPr>
            </w:pPr>
          </w:p>
          <w:p w14:paraId="2A6E69B4" w14:textId="77777777" w:rsidR="000E1E26" w:rsidRDefault="000E1E26" w:rsidP="00CB7C68">
            <w:pPr>
              <w:jc w:val="center"/>
              <w:rPr>
                <w:rFonts w:ascii="Times New Roman" w:hAnsi="Times New Roman"/>
                <w:b/>
                <w:bCs/>
                <w:sz w:val="28"/>
                <w:szCs w:val="28"/>
              </w:rPr>
            </w:pPr>
          </w:p>
          <w:p w14:paraId="0D2E9FF2" w14:textId="77777777" w:rsidR="000E1E26" w:rsidRDefault="000E1E26" w:rsidP="00CB7C68">
            <w:pPr>
              <w:jc w:val="center"/>
              <w:rPr>
                <w:rFonts w:ascii="Times New Roman" w:hAnsi="Times New Roman"/>
                <w:b/>
                <w:bCs/>
                <w:sz w:val="28"/>
                <w:szCs w:val="28"/>
              </w:rPr>
            </w:pPr>
          </w:p>
          <w:p w14:paraId="26ACFE94" w14:textId="77777777" w:rsidR="000E1E26" w:rsidRDefault="000E1E26" w:rsidP="00CB7C68">
            <w:pPr>
              <w:jc w:val="center"/>
              <w:rPr>
                <w:rFonts w:ascii="Times New Roman" w:hAnsi="Times New Roman"/>
                <w:b/>
                <w:bCs/>
                <w:sz w:val="28"/>
                <w:szCs w:val="28"/>
              </w:rPr>
            </w:pPr>
          </w:p>
          <w:p w14:paraId="402471C9" w14:textId="77777777" w:rsidR="000E1E26" w:rsidRDefault="000E1E26" w:rsidP="00CB7C68">
            <w:pPr>
              <w:jc w:val="center"/>
              <w:rPr>
                <w:rFonts w:ascii="Times New Roman" w:hAnsi="Times New Roman"/>
                <w:b/>
                <w:bCs/>
                <w:sz w:val="28"/>
                <w:szCs w:val="28"/>
              </w:rPr>
            </w:pPr>
          </w:p>
          <w:p w14:paraId="6B78D38D" w14:textId="77777777" w:rsidR="000E1E26" w:rsidRDefault="000E1E26" w:rsidP="00CB7C68">
            <w:pPr>
              <w:jc w:val="center"/>
              <w:rPr>
                <w:rFonts w:ascii="Times New Roman" w:hAnsi="Times New Roman"/>
                <w:b/>
                <w:bCs/>
                <w:sz w:val="28"/>
                <w:szCs w:val="28"/>
              </w:rPr>
            </w:pPr>
          </w:p>
          <w:p w14:paraId="5502AC97" w14:textId="512DF766" w:rsidR="000E1E26" w:rsidRPr="00022895" w:rsidRDefault="000E1E26" w:rsidP="00CB7C68">
            <w:pPr>
              <w:jc w:val="center"/>
              <w:rPr>
                <w:rFonts w:ascii="Times New Roman" w:hAnsi="Times New Roman"/>
                <w:b/>
                <w:bCs/>
                <w:sz w:val="28"/>
                <w:szCs w:val="28"/>
              </w:rPr>
            </w:pPr>
            <w:r w:rsidRPr="00022895">
              <w:rPr>
                <w:rFonts w:ascii="Times New Roman" w:hAnsi="Times New Roman"/>
                <w:b/>
                <w:bCs/>
                <w:sz w:val="28"/>
                <w:szCs w:val="28"/>
              </w:rPr>
              <w:t>MATH 512: Geometry from an Advanced Perspective</w:t>
            </w:r>
          </w:p>
          <w:p w14:paraId="62A40E72" w14:textId="77777777" w:rsidR="000E1E26" w:rsidRPr="00022895" w:rsidRDefault="000E1E26" w:rsidP="00CB7C68">
            <w:pPr>
              <w:jc w:val="center"/>
              <w:rPr>
                <w:rFonts w:ascii="Times New Roman" w:hAnsi="Times New Roman"/>
                <w:b/>
                <w:bCs/>
                <w:sz w:val="28"/>
                <w:szCs w:val="28"/>
              </w:rPr>
            </w:pPr>
            <w:r w:rsidRPr="00022895">
              <w:rPr>
                <w:rFonts w:ascii="Times New Roman" w:hAnsi="Times New Roman"/>
                <w:b/>
                <w:bCs/>
                <w:sz w:val="28"/>
                <w:szCs w:val="28"/>
              </w:rPr>
              <w:t>10-Point Rubric</w:t>
            </w:r>
          </w:p>
          <w:p w14:paraId="4ACB1357" w14:textId="77777777" w:rsidR="000E1E26" w:rsidRDefault="000E1E26" w:rsidP="00CB7C68">
            <w:pPr>
              <w:spacing w:before="100" w:beforeAutospacing="1" w:after="100" w:afterAutospacing="1"/>
              <w:rPr>
                <w:rFonts w:ascii="Times New Roman" w:hAnsi="Times New Roman"/>
              </w:rPr>
            </w:pPr>
            <w:r w:rsidRPr="00022895">
              <w:rPr>
                <w:rFonts w:ascii="Times New Roman" w:hAnsi="Times New Roman"/>
              </w:rPr>
              <w:t xml:space="preserve">In this class, it is expected that you will engage substantially in discussion boards and provide substantial evidence of understanding on </w:t>
            </w:r>
            <w:r>
              <w:rPr>
                <w:rFonts w:ascii="Times New Roman" w:hAnsi="Times New Roman"/>
              </w:rPr>
              <w:t xml:space="preserve">assignments, </w:t>
            </w:r>
            <w:r w:rsidRPr="00022895">
              <w:rPr>
                <w:rFonts w:ascii="Times New Roman" w:hAnsi="Times New Roman"/>
              </w:rPr>
              <w:t xml:space="preserve">midterm, </w:t>
            </w:r>
            <w:r>
              <w:rPr>
                <w:rFonts w:ascii="Times New Roman" w:hAnsi="Times New Roman"/>
              </w:rPr>
              <w:t xml:space="preserve">and </w:t>
            </w:r>
            <w:r w:rsidRPr="00022895">
              <w:rPr>
                <w:rFonts w:ascii="Times New Roman" w:hAnsi="Times New Roman"/>
              </w:rPr>
              <w:t>final exam</w:t>
            </w:r>
            <w:r>
              <w:rPr>
                <w:rFonts w:ascii="Times New Roman" w:hAnsi="Times New Roman"/>
              </w:rPr>
              <w:t xml:space="preserve">. </w:t>
            </w:r>
            <w:r w:rsidRPr="00022895">
              <w:rPr>
                <w:rFonts w:ascii="Times New Roman" w:hAnsi="Times New Roman"/>
              </w:rPr>
              <w:t xml:space="preserve">As part of the MA program, it is expected that you will develop the ability to communicate mathematics in the written form as is expected for a master’s level student. As such, your written work (as compared to numerical answers) on these assessments will be analyzed according to the following rubric. </w:t>
            </w:r>
          </w:p>
          <w:p w14:paraId="6BB1C7F8" w14:textId="77777777" w:rsidR="000E1E26" w:rsidRDefault="000E1E26" w:rsidP="00CB7C68">
            <w:r>
              <w:t xml:space="preserve">Table 1: Rubric 1 for non-proof problems: </w:t>
            </w:r>
          </w:p>
          <w:tbl>
            <w:tblPr>
              <w:tblW w:w="11435" w:type="dxa"/>
              <w:tblCellMar>
                <w:left w:w="0" w:type="dxa"/>
                <w:right w:w="0" w:type="dxa"/>
              </w:tblCellMar>
              <w:tblLook w:val="04A0" w:firstRow="1" w:lastRow="0" w:firstColumn="1" w:lastColumn="0" w:noHBand="0" w:noVBand="1"/>
            </w:tblPr>
            <w:tblGrid>
              <w:gridCol w:w="2416"/>
              <w:gridCol w:w="2423"/>
              <w:gridCol w:w="2146"/>
              <w:gridCol w:w="2356"/>
              <w:gridCol w:w="2094"/>
            </w:tblGrid>
            <w:tr w:rsidR="000E1E26" w:rsidRPr="00022895" w14:paraId="52DA7FA6" w14:textId="77777777" w:rsidTr="00CB7C68">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516D5B"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10</w:t>
                  </w:r>
                </w:p>
              </w:tc>
              <w:tc>
                <w:tcPr>
                  <w:tcW w:w="24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4DD0411"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8</w:t>
                  </w:r>
                </w:p>
              </w:tc>
              <w:tc>
                <w:tcPr>
                  <w:tcW w:w="21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F1C902"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5</w:t>
                  </w:r>
                </w:p>
              </w:tc>
              <w:tc>
                <w:tcPr>
                  <w:tcW w:w="23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B91A7B"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2</w:t>
                  </w:r>
                </w:p>
              </w:tc>
              <w:tc>
                <w:tcPr>
                  <w:tcW w:w="20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B39C8D5"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0</w:t>
                  </w:r>
                </w:p>
              </w:tc>
            </w:tr>
            <w:tr w:rsidR="000E1E26" w:rsidRPr="00022895" w14:paraId="5FEDD8B6" w14:textId="77777777" w:rsidTr="00CB7C68">
              <w:tc>
                <w:tcPr>
                  <w:tcW w:w="2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5FEF34"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Surpasses Standard (Mastery plus Connections)</w:t>
                  </w: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14:paraId="326866F2"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Meets Standard (Mastery)</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6A422F92"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Approaching Standard</w:t>
                  </w:r>
                </w:p>
              </w:tc>
              <w:tc>
                <w:tcPr>
                  <w:tcW w:w="2356" w:type="dxa"/>
                  <w:tcBorders>
                    <w:top w:val="nil"/>
                    <w:left w:val="nil"/>
                    <w:bottom w:val="single" w:sz="8" w:space="0" w:color="000000"/>
                    <w:right w:val="single" w:sz="8" w:space="0" w:color="000000"/>
                  </w:tcBorders>
                  <w:tcMar>
                    <w:top w:w="0" w:type="dxa"/>
                    <w:left w:w="108" w:type="dxa"/>
                    <w:bottom w:w="0" w:type="dxa"/>
                    <w:right w:w="108" w:type="dxa"/>
                  </w:tcMar>
                  <w:hideMark/>
                </w:tcPr>
                <w:p w14:paraId="0827F631"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Not Yet Approaching Standard</w:t>
                  </w:r>
                </w:p>
              </w:tc>
              <w:tc>
                <w:tcPr>
                  <w:tcW w:w="2094" w:type="dxa"/>
                  <w:tcBorders>
                    <w:top w:val="nil"/>
                    <w:left w:val="nil"/>
                    <w:bottom w:val="single" w:sz="8" w:space="0" w:color="000000"/>
                    <w:right w:val="single" w:sz="8" w:space="0" w:color="000000"/>
                  </w:tcBorders>
                  <w:tcMar>
                    <w:top w:w="0" w:type="dxa"/>
                    <w:left w:w="108" w:type="dxa"/>
                    <w:bottom w:w="0" w:type="dxa"/>
                    <w:right w:w="108" w:type="dxa"/>
                  </w:tcMar>
                  <w:hideMark/>
                </w:tcPr>
                <w:p w14:paraId="001C7CD6"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No Attempt</w:t>
                  </w:r>
                </w:p>
              </w:tc>
            </w:tr>
            <w:tr w:rsidR="000E1E26" w:rsidRPr="00022895" w14:paraId="20042DBC" w14:textId="77777777" w:rsidTr="00CB7C68">
              <w:tc>
                <w:tcPr>
                  <w:tcW w:w="2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9F9616" w14:textId="77777777" w:rsidR="000E1E26" w:rsidRDefault="000E1E26" w:rsidP="00CB7C68">
                  <w:pPr>
                    <w:framePr w:hSpace="180" w:wrap="around" w:vAnchor="text" w:hAnchor="margin" w:y="-683"/>
                    <w:spacing w:before="100" w:beforeAutospacing="1"/>
                    <w:jc w:val="center"/>
                    <w:rPr>
                      <w:rFonts w:ascii="Times New Roman" w:hAnsi="Times New Roman"/>
                    </w:rPr>
                  </w:pPr>
                  <w:r w:rsidRPr="00991EBC">
                    <w:t>Demonstrates complete understanding and gives correct solution that is identified and includes work/explains thinking.</w:t>
                  </w:r>
                </w:p>
                <w:p w14:paraId="7F4D954B" w14:textId="77777777" w:rsidR="000E1E26" w:rsidRDefault="000E1E26" w:rsidP="00CB7C68">
                  <w:pPr>
                    <w:framePr w:hSpace="180" w:wrap="around" w:vAnchor="text" w:hAnchor="margin" w:y="-683"/>
                    <w:spacing w:before="100" w:beforeAutospacing="1"/>
                    <w:jc w:val="center"/>
                    <w:rPr>
                      <w:rFonts w:ascii="Times New Roman" w:hAnsi="Times New Roman"/>
                    </w:rPr>
                  </w:pPr>
                </w:p>
                <w:p w14:paraId="5E654D23"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w:t>
                  </w: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14:paraId="6F4D3152"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991EBC">
                    <w:t>Demonstrates understanding, shows work/explains thinking, and has a correct solution that is not identified, or “units” are not included or demonstrates understanding, shows work/explains thinking, but gets a slightly wrong answer.</w:t>
                  </w:r>
                </w:p>
              </w:tc>
              <w:tc>
                <w:tcPr>
                  <w:tcW w:w="2146" w:type="dxa"/>
                  <w:tcBorders>
                    <w:top w:val="nil"/>
                    <w:left w:val="nil"/>
                    <w:bottom w:val="single" w:sz="8" w:space="0" w:color="000000"/>
                    <w:right w:val="single" w:sz="8" w:space="0" w:color="000000"/>
                  </w:tcBorders>
                  <w:tcMar>
                    <w:top w:w="0" w:type="dxa"/>
                    <w:left w:w="108" w:type="dxa"/>
                    <w:bottom w:w="0" w:type="dxa"/>
                    <w:right w:w="108" w:type="dxa"/>
                  </w:tcMar>
                </w:tcPr>
                <w:p w14:paraId="7F6A0F6C"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991EBC">
                    <w:t>Demonstrates some understanding and gives incorrect solution but shows work and provides explanations/justify thoughts.</w:t>
                  </w: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14:paraId="22DE8D29"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991EBC">
                    <w:t xml:space="preserve">Attempts the problem but demonstrates little or no understanding </w:t>
                  </w:r>
                  <w:r w:rsidRPr="00991EBC">
                    <w:rPr>
                      <w:b/>
                    </w:rPr>
                    <w:t>or</w:t>
                  </w:r>
                  <w:r w:rsidRPr="00991EBC">
                    <w:t xml:space="preserve"> gives correct solution but shows no work and/or provides no answer to back up correct solution.  </w:t>
                  </w:r>
                </w:p>
              </w:tc>
              <w:tc>
                <w:tcPr>
                  <w:tcW w:w="2094" w:type="dxa"/>
                  <w:tcBorders>
                    <w:top w:val="nil"/>
                    <w:left w:val="nil"/>
                    <w:bottom w:val="single" w:sz="8" w:space="0" w:color="000000"/>
                    <w:right w:val="single" w:sz="8" w:space="0" w:color="000000"/>
                  </w:tcBorders>
                  <w:tcMar>
                    <w:top w:w="0" w:type="dxa"/>
                    <w:left w:w="108" w:type="dxa"/>
                    <w:bottom w:w="0" w:type="dxa"/>
                    <w:right w:w="108" w:type="dxa"/>
                  </w:tcMar>
                  <w:hideMark/>
                </w:tcPr>
                <w:p w14:paraId="4EDA192A"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Product does not address the assignment, is off topic, or was not submitted. </w:t>
                  </w:r>
                </w:p>
              </w:tc>
            </w:tr>
          </w:tbl>
          <w:p w14:paraId="5B5B5817" w14:textId="77777777" w:rsidR="000E1E26" w:rsidRDefault="000E1E26" w:rsidP="00CB7C68">
            <w:pPr>
              <w:spacing w:before="100" w:beforeAutospacing="1" w:after="100" w:afterAutospacing="1"/>
              <w:rPr>
                <w:rFonts w:ascii="Times New Roman" w:hAnsi="Times New Roman"/>
              </w:rPr>
            </w:pPr>
          </w:p>
          <w:p w14:paraId="5A4F5F8B" w14:textId="77777777" w:rsidR="000E1E26" w:rsidRDefault="000E1E26" w:rsidP="00CB7C68">
            <w:pPr>
              <w:spacing w:before="100" w:beforeAutospacing="1" w:after="100" w:afterAutospacing="1"/>
              <w:rPr>
                <w:rFonts w:ascii="Times New Roman" w:hAnsi="Times New Roman"/>
              </w:rPr>
            </w:pPr>
          </w:p>
          <w:p w14:paraId="321134A2" w14:textId="77777777" w:rsidR="000E1E26" w:rsidRDefault="000E1E26" w:rsidP="00CB7C68"/>
          <w:p w14:paraId="591CFC39" w14:textId="77777777" w:rsidR="000E1E26" w:rsidRDefault="000E1E26" w:rsidP="00CB7C68">
            <w:r>
              <w:lastRenderedPageBreak/>
              <w:t xml:space="preserve">Table 1: Rubric 1 for problems with proofs: </w:t>
            </w:r>
          </w:p>
          <w:tbl>
            <w:tblPr>
              <w:tblW w:w="11435" w:type="dxa"/>
              <w:tblCellMar>
                <w:left w:w="0" w:type="dxa"/>
                <w:right w:w="0" w:type="dxa"/>
              </w:tblCellMar>
              <w:tblLook w:val="04A0" w:firstRow="1" w:lastRow="0" w:firstColumn="1" w:lastColumn="0" w:noHBand="0" w:noVBand="1"/>
            </w:tblPr>
            <w:tblGrid>
              <w:gridCol w:w="2416"/>
              <w:gridCol w:w="2423"/>
              <w:gridCol w:w="2146"/>
              <w:gridCol w:w="2356"/>
              <w:gridCol w:w="2094"/>
            </w:tblGrid>
            <w:tr w:rsidR="000E1E26" w:rsidRPr="00022895" w14:paraId="1EB9D43F" w14:textId="77777777" w:rsidTr="00CB7C68">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04FA96"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10</w:t>
                  </w:r>
                </w:p>
              </w:tc>
              <w:tc>
                <w:tcPr>
                  <w:tcW w:w="24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20E2B35"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8</w:t>
                  </w:r>
                </w:p>
              </w:tc>
              <w:tc>
                <w:tcPr>
                  <w:tcW w:w="21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9C3424"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5</w:t>
                  </w:r>
                </w:p>
              </w:tc>
              <w:tc>
                <w:tcPr>
                  <w:tcW w:w="23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7894982"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2</w:t>
                  </w:r>
                </w:p>
              </w:tc>
              <w:tc>
                <w:tcPr>
                  <w:tcW w:w="20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D5D784"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0</w:t>
                  </w:r>
                </w:p>
              </w:tc>
            </w:tr>
            <w:tr w:rsidR="000E1E26" w:rsidRPr="00022895" w14:paraId="6B31586A" w14:textId="77777777" w:rsidTr="00CB7C68">
              <w:tc>
                <w:tcPr>
                  <w:tcW w:w="2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1040F0"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Surpasses Standard (Mastery plus Connections)</w:t>
                  </w:r>
                </w:p>
              </w:tc>
              <w:tc>
                <w:tcPr>
                  <w:tcW w:w="2423" w:type="dxa"/>
                  <w:tcBorders>
                    <w:top w:val="nil"/>
                    <w:left w:val="nil"/>
                    <w:bottom w:val="single" w:sz="8" w:space="0" w:color="000000"/>
                    <w:right w:val="single" w:sz="8" w:space="0" w:color="000000"/>
                  </w:tcBorders>
                  <w:tcMar>
                    <w:top w:w="0" w:type="dxa"/>
                    <w:left w:w="108" w:type="dxa"/>
                    <w:bottom w:w="0" w:type="dxa"/>
                    <w:right w:w="108" w:type="dxa"/>
                  </w:tcMar>
                  <w:hideMark/>
                </w:tcPr>
                <w:p w14:paraId="3C981F0A"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Meets Standard (Mastery)</w:t>
                  </w:r>
                </w:p>
              </w:tc>
              <w:tc>
                <w:tcPr>
                  <w:tcW w:w="2146" w:type="dxa"/>
                  <w:tcBorders>
                    <w:top w:val="nil"/>
                    <w:left w:val="nil"/>
                    <w:bottom w:val="single" w:sz="8" w:space="0" w:color="000000"/>
                    <w:right w:val="single" w:sz="8" w:space="0" w:color="000000"/>
                  </w:tcBorders>
                  <w:tcMar>
                    <w:top w:w="0" w:type="dxa"/>
                    <w:left w:w="108" w:type="dxa"/>
                    <w:bottom w:w="0" w:type="dxa"/>
                    <w:right w:w="108" w:type="dxa"/>
                  </w:tcMar>
                  <w:hideMark/>
                </w:tcPr>
                <w:p w14:paraId="32EB9308"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Approaching Standard</w:t>
                  </w:r>
                </w:p>
              </w:tc>
              <w:tc>
                <w:tcPr>
                  <w:tcW w:w="2356" w:type="dxa"/>
                  <w:tcBorders>
                    <w:top w:val="nil"/>
                    <w:left w:val="nil"/>
                    <w:bottom w:val="single" w:sz="8" w:space="0" w:color="000000"/>
                    <w:right w:val="single" w:sz="8" w:space="0" w:color="000000"/>
                  </w:tcBorders>
                  <w:tcMar>
                    <w:top w:w="0" w:type="dxa"/>
                    <w:left w:w="108" w:type="dxa"/>
                    <w:bottom w:w="0" w:type="dxa"/>
                    <w:right w:w="108" w:type="dxa"/>
                  </w:tcMar>
                  <w:hideMark/>
                </w:tcPr>
                <w:p w14:paraId="12746FED"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Not Yet Approaching Standard</w:t>
                  </w:r>
                </w:p>
              </w:tc>
              <w:tc>
                <w:tcPr>
                  <w:tcW w:w="2094" w:type="dxa"/>
                  <w:tcBorders>
                    <w:top w:val="nil"/>
                    <w:left w:val="nil"/>
                    <w:bottom w:val="single" w:sz="8" w:space="0" w:color="000000"/>
                    <w:right w:val="single" w:sz="8" w:space="0" w:color="000000"/>
                  </w:tcBorders>
                  <w:tcMar>
                    <w:top w:w="0" w:type="dxa"/>
                    <w:left w:w="108" w:type="dxa"/>
                    <w:bottom w:w="0" w:type="dxa"/>
                    <w:right w:w="108" w:type="dxa"/>
                  </w:tcMar>
                  <w:hideMark/>
                </w:tcPr>
                <w:p w14:paraId="17F69EA8" w14:textId="77777777" w:rsidR="000E1E26" w:rsidRPr="00022895" w:rsidRDefault="000E1E26" w:rsidP="00CB7C68">
                  <w:pPr>
                    <w:framePr w:hSpace="180" w:wrap="around" w:vAnchor="text" w:hAnchor="margin" w:y="-683"/>
                    <w:spacing w:before="100" w:beforeAutospacing="1"/>
                    <w:jc w:val="center"/>
                    <w:rPr>
                      <w:rFonts w:ascii="Times New Roman" w:hAnsi="Times New Roman"/>
                    </w:rPr>
                  </w:pPr>
                  <w:r w:rsidRPr="00022895">
                    <w:rPr>
                      <w:rFonts w:ascii="Times New Roman" w:hAnsi="Times New Roman"/>
                    </w:rPr>
                    <w:t>No Attempt</w:t>
                  </w:r>
                </w:p>
              </w:tc>
            </w:tr>
            <w:tr w:rsidR="000E1E26" w:rsidRPr="00022895" w14:paraId="0EAC2E96" w14:textId="77777777" w:rsidTr="00CB7C68">
              <w:tc>
                <w:tcPr>
                  <w:tcW w:w="241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19BBFD" w14:textId="77777777" w:rsidR="000E1E26" w:rsidRPr="00991EBC" w:rsidRDefault="000E1E26" w:rsidP="00CB7C68">
                  <w:pPr>
                    <w:framePr w:hSpace="180" w:wrap="around" w:vAnchor="text" w:hAnchor="margin" w:y="-683"/>
                    <w:jc w:val="center"/>
                  </w:pPr>
                  <w:r w:rsidRPr="00991EBC">
                    <w:t>Demonstrates complete understanding. A correct and</w:t>
                  </w:r>
                </w:p>
                <w:p w14:paraId="794DBEE2" w14:textId="77777777" w:rsidR="000E1E26" w:rsidRPr="00991EBC" w:rsidRDefault="000E1E26" w:rsidP="00CB7C68">
                  <w:pPr>
                    <w:framePr w:hSpace="180" w:wrap="around" w:vAnchor="text" w:hAnchor="margin" w:y="-683"/>
                    <w:autoSpaceDE w:val="0"/>
                    <w:autoSpaceDN w:val="0"/>
                    <w:adjustRightInd w:val="0"/>
                    <w:jc w:val="center"/>
                  </w:pPr>
                  <w:r w:rsidRPr="00991EBC">
                    <w:t>complete proof is given. Some irrelevant information</w:t>
                  </w:r>
                </w:p>
                <w:p w14:paraId="36A0EC79" w14:textId="77777777" w:rsidR="000E1E26" w:rsidRPr="00022895" w:rsidRDefault="000E1E26" w:rsidP="00CB7C68">
                  <w:pPr>
                    <w:framePr w:hSpace="180" w:wrap="around" w:vAnchor="text" w:hAnchor="margin" w:y="-683"/>
                    <w:jc w:val="center"/>
                    <w:rPr>
                      <w:rFonts w:ascii="Times New Roman" w:hAnsi="Times New Roman"/>
                    </w:rPr>
                  </w:pPr>
                  <w:r w:rsidRPr="00991EBC">
                    <w:t>may be included but does not affect the intended proof.</w:t>
                  </w:r>
                </w:p>
              </w:tc>
              <w:tc>
                <w:tcPr>
                  <w:tcW w:w="2423" w:type="dxa"/>
                  <w:tcBorders>
                    <w:top w:val="nil"/>
                    <w:left w:val="nil"/>
                    <w:bottom w:val="single" w:sz="8" w:space="0" w:color="000000"/>
                    <w:right w:val="single" w:sz="8" w:space="0" w:color="000000"/>
                  </w:tcBorders>
                  <w:tcMar>
                    <w:top w:w="0" w:type="dxa"/>
                    <w:left w:w="108" w:type="dxa"/>
                    <w:bottom w:w="0" w:type="dxa"/>
                    <w:right w:w="108" w:type="dxa"/>
                  </w:tcMar>
                </w:tcPr>
                <w:p w14:paraId="569CA7E9" w14:textId="77777777" w:rsidR="000E1E26" w:rsidRPr="00991EBC" w:rsidRDefault="000E1E26" w:rsidP="00CB7C68">
                  <w:pPr>
                    <w:framePr w:hSpace="180" w:wrap="around" w:vAnchor="text" w:hAnchor="margin" w:y="-683"/>
                    <w:jc w:val="center"/>
                  </w:pPr>
                  <w:r w:rsidRPr="00991EBC">
                    <w:t>Demonstrates complete understanding. A correct approach to proving the theorem is attempted. Some statements may</w:t>
                  </w:r>
                </w:p>
                <w:p w14:paraId="52E27A33" w14:textId="77777777" w:rsidR="000E1E26" w:rsidRPr="00022895" w:rsidRDefault="000E1E26" w:rsidP="00CB7C68">
                  <w:pPr>
                    <w:framePr w:hSpace="180" w:wrap="around" w:vAnchor="text" w:hAnchor="margin" w:y="-683"/>
                    <w:jc w:val="center"/>
                    <w:rPr>
                      <w:rFonts w:ascii="Times New Roman" w:hAnsi="Times New Roman"/>
                    </w:rPr>
                  </w:pPr>
                  <w:r w:rsidRPr="00991EBC">
                    <w:t>be unjustified or improperly justified, but errors are minor and could be fixed given time to polish the proof.</w:t>
                  </w:r>
                </w:p>
              </w:tc>
              <w:tc>
                <w:tcPr>
                  <w:tcW w:w="2146" w:type="dxa"/>
                  <w:tcBorders>
                    <w:top w:val="nil"/>
                    <w:left w:val="nil"/>
                    <w:bottom w:val="single" w:sz="8" w:space="0" w:color="000000"/>
                    <w:right w:val="single" w:sz="8" w:space="0" w:color="000000"/>
                  </w:tcBorders>
                  <w:tcMar>
                    <w:top w:w="0" w:type="dxa"/>
                    <w:left w:w="108" w:type="dxa"/>
                    <w:bottom w:w="0" w:type="dxa"/>
                    <w:right w:w="108" w:type="dxa"/>
                  </w:tcMar>
                </w:tcPr>
                <w:p w14:paraId="5576C739" w14:textId="77777777" w:rsidR="000E1E26" w:rsidRPr="00991EBC" w:rsidRDefault="000E1E26" w:rsidP="00CB7C68">
                  <w:pPr>
                    <w:framePr w:hSpace="180" w:wrap="around" w:vAnchor="text" w:hAnchor="margin" w:y="-683"/>
                    <w:jc w:val="center"/>
                  </w:pPr>
                  <w:r w:rsidRPr="00991EBC">
                    <w:t>Demonstrates understanding of theorem to be proved, but proof is incomplete or does not prove the intended result.</w:t>
                  </w:r>
                </w:p>
                <w:p w14:paraId="48C5C799" w14:textId="77777777" w:rsidR="000E1E26" w:rsidRPr="00991EBC" w:rsidRDefault="000E1E26" w:rsidP="00CB7C68">
                  <w:pPr>
                    <w:framePr w:hSpace="180" w:wrap="around" w:vAnchor="text" w:hAnchor="margin" w:y="-683"/>
                    <w:autoSpaceDE w:val="0"/>
                    <w:autoSpaceDN w:val="0"/>
                    <w:adjustRightInd w:val="0"/>
                    <w:jc w:val="center"/>
                  </w:pPr>
                  <w:r w:rsidRPr="00991EBC">
                    <w:t>Statements linked into a reasonable (though perhaps</w:t>
                  </w:r>
                </w:p>
                <w:p w14:paraId="66871604" w14:textId="77777777" w:rsidR="000E1E26" w:rsidRPr="00991EBC" w:rsidRDefault="000E1E26" w:rsidP="00CB7C68">
                  <w:pPr>
                    <w:framePr w:hSpace="180" w:wrap="around" w:vAnchor="text" w:hAnchor="margin" w:y="-683"/>
                    <w:autoSpaceDE w:val="0"/>
                    <w:autoSpaceDN w:val="0"/>
                    <w:adjustRightInd w:val="0"/>
                    <w:jc w:val="center"/>
                  </w:pPr>
                  <w:r w:rsidRPr="00991EBC">
                    <w:t>misguided) attempt to prove the theorem. The proof may be</w:t>
                  </w:r>
                  <w:r>
                    <w:t xml:space="preserve"> </w:t>
                  </w:r>
                  <w:r w:rsidRPr="00991EBC">
                    <w:t>left incomplete or may depend upon a major unjustified leap.</w:t>
                  </w:r>
                </w:p>
                <w:p w14:paraId="676484B2" w14:textId="77777777" w:rsidR="000E1E26" w:rsidRPr="00022895" w:rsidRDefault="000E1E26" w:rsidP="00CB7C68">
                  <w:pPr>
                    <w:framePr w:hSpace="180" w:wrap="around" w:vAnchor="text" w:hAnchor="margin" w:y="-683"/>
                    <w:jc w:val="center"/>
                    <w:rPr>
                      <w:rFonts w:ascii="Times New Roman" w:hAnsi="Times New Roman"/>
                    </w:rPr>
                  </w:pPr>
                </w:p>
              </w:tc>
              <w:tc>
                <w:tcPr>
                  <w:tcW w:w="2356" w:type="dxa"/>
                  <w:tcBorders>
                    <w:top w:val="nil"/>
                    <w:left w:val="nil"/>
                    <w:bottom w:val="single" w:sz="8" w:space="0" w:color="000000"/>
                    <w:right w:val="single" w:sz="8" w:space="0" w:color="000000"/>
                  </w:tcBorders>
                  <w:tcMar>
                    <w:top w:w="0" w:type="dxa"/>
                    <w:left w:w="108" w:type="dxa"/>
                    <w:bottom w:w="0" w:type="dxa"/>
                    <w:right w:w="108" w:type="dxa"/>
                  </w:tcMar>
                </w:tcPr>
                <w:p w14:paraId="16439A6D" w14:textId="77777777" w:rsidR="000E1E26" w:rsidRPr="00022895" w:rsidRDefault="000E1E26" w:rsidP="00CB7C68">
                  <w:pPr>
                    <w:framePr w:hSpace="180" w:wrap="around" w:vAnchor="text" w:hAnchor="margin" w:y="-683"/>
                    <w:jc w:val="center"/>
                    <w:rPr>
                      <w:rFonts w:ascii="Times New Roman" w:hAnsi="Times New Roman"/>
                    </w:rPr>
                  </w:pPr>
                  <w:r w:rsidRPr="00991EBC">
                    <w:t>Attempts the proof but demonstrates little or no understanding.</w:t>
                  </w:r>
                </w:p>
              </w:tc>
              <w:tc>
                <w:tcPr>
                  <w:tcW w:w="2094" w:type="dxa"/>
                  <w:tcBorders>
                    <w:top w:val="nil"/>
                    <w:left w:val="nil"/>
                    <w:bottom w:val="single" w:sz="8" w:space="0" w:color="000000"/>
                    <w:right w:val="single" w:sz="8" w:space="0" w:color="000000"/>
                  </w:tcBorders>
                  <w:tcMar>
                    <w:top w:w="0" w:type="dxa"/>
                    <w:left w:w="108" w:type="dxa"/>
                    <w:bottom w:w="0" w:type="dxa"/>
                    <w:right w:w="108" w:type="dxa"/>
                  </w:tcMar>
                  <w:hideMark/>
                </w:tcPr>
                <w:p w14:paraId="3A880171" w14:textId="77777777" w:rsidR="000E1E26" w:rsidRPr="00022895" w:rsidRDefault="000E1E26" w:rsidP="00CB7C68">
                  <w:pPr>
                    <w:framePr w:hSpace="180" w:wrap="around" w:vAnchor="text" w:hAnchor="margin" w:y="-683"/>
                    <w:jc w:val="center"/>
                    <w:rPr>
                      <w:rFonts w:ascii="Times New Roman" w:hAnsi="Times New Roman"/>
                    </w:rPr>
                  </w:pPr>
                  <w:r w:rsidRPr="00022895">
                    <w:rPr>
                      <w:rFonts w:ascii="Times New Roman" w:hAnsi="Times New Roman"/>
                    </w:rPr>
                    <w:t>Product does not address the assignment, is off topic, or was not submitted.</w:t>
                  </w:r>
                </w:p>
              </w:tc>
            </w:tr>
          </w:tbl>
          <w:p w14:paraId="7E83DE7F" w14:textId="77777777" w:rsidR="000E1E26" w:rsidRDefault="000E1E26" w:rsidP="00CB7C68">
            <w:pPr>
              <w:spacing w:before="100" w:beforeAutospacing="1" w:after="100" w:afterAutospacing="1"/>
              <w:rPr>
                <w:rFonts w:ascii="Times New Roman" w:hAnsi="Times New Roman"/>
                <w:b/>
                <w:bCs/>
              </w:rPr>
            </w:pPr>
          </w:p>
          <w:p w14:paraId="23FB9C35" w14:textId="77777777" w:rsidR="000E1E26" w:rsidRDefault="000E1E26" w:rsidP="00CB7C68">
            <w:pPr>
              <w:spacing w:before="100" w:beforeAutospacing="1" w:after="100" w:afterAutospacing="1"/>
              <w:rPr>
                <w:rFonts w:ascii="Times New Roman" w:hAnsi="Times New Roman"/>
                <w:b/>
                <w:bCs/>
              </w:rPr>
            </w:pPr>
          </w:p>
          <w:p w14:paraId="06A470A7" w14:textId="1558BDB7" w:rsidR="000E1E26" w:rsidRDefault="000E1E26" w:rsidP="00CB7C68">
            <w:pPr>
              <w:spacing w:before="100" w:beforeAutospacing="1" w:after="100" w:afterAutospacing="1"/>
              <w:rPr>
                <w:rFonts w:ascii="Times New Roman" w:hAnsi="Times New Roman"/>
                <w:b/>
                <w:bCs/>
              </w:rPr>
            </w:pPr>
          </w:p>
          <w:p w14:paraId="0872C1C4" w14:textId="35803D18" w:rsidR="000E1E26" w:rsidRDefault="000E1E26" w:rsidP="00CB7C68">
            <w:pPr>
              <w:spacing w:before="100" w:beforeAutospacing="1" w:after="100" w:afterAutospacing="1"/>
              <w:rPr>
                <w:rFonts w:ascii="Times New Roman" w:hAnsi="Times New Roman"/>
                <w:b/>
                <w:bCs/>
              </w:rPr>
            </w:pPr>
          </w:p>
          <w:p w14:paraId="13B480BD" w14:textId="77777777" w:rsidR="000E1E26" w:rsidRPr="00022895" w:rsidRDefault="000E1E26" w:rsidP="00CB7C68">
            <w:pPr>
              <w:spacing w:before="100" w:beforeAutospacing="1" w:after="100" w:afterAutospacing="1"/>
              <w:rPr>
                <w:rFonts w:ascii="Times New Roman" w:hAnsi="Times New Roman"/>
                <w:b/>
                <w:bCs/>
              </w:rPr>
            </w:pPr>
          </w:p>
          <w:p w14:paraId="6D827083" w14:textId="77777777" w:rsidR="000E1E26" w:rsidRPr="00022895" w:rsidRDefault="000E1E26" w:rsidP="00CB7C68">
            <w:pPr>
              <w:spacing w:before="100" w:beforeAutospacing="1" w:after="100" w:afterAutospacing="1"/>
              <w:rPr>
                <w:rFonts w:ascii="Times New Roman" w:hAnsi="Times New Roman"/>
              </w:rPr>
            </w:pPr>
            <w:r w:rsidRPr="00022895">
              <w:rPr>
                <w:rFonts w:ascii="Times New Roman" w:hAnsi="Times New Roman"/>
                <w:b/>
                <w:bCs/>
              </w:rPr>
              <w:lastRenderedPageBreak/>
              <w:t>More explanation:</w:t>
            </w:r>
          </w:p>
          <w:p w14:paraId="4023341F" w14:textId="77777777" w:rsidR="000E1E26" w:rsidRPr="00022895" w:rsidRDefault="000E1E26" w:rsidP="00CB7C68">
            <w:pPr>
              <w:spacing w:before="100" w:beforeAutospacing="1" w:after="100" w:afterAutospacing="1"/>
              <w:rPr>
                <w:rFonts w:ascii="Times New Roman" w:hAnsi="Times New Roman"/>
              </w:rPr>
            </w:pPr>
            <w:r w:rsidRPr="00022895">
              <w:rPr>
                <w:rFonts w:ascii="Times New Roman" w:hAnsi="Times New Roman"/>
              </w:rPr>
              <w:t xml:space="preserve">1.       A “0” means that the student either turned in an explanation that did not address the question/content or did not turn in an assignment at all. </w:t>
            </w:r>
          </w:p>
          <w:p w14:paraId="21935DB5" w14:textId="77777777" w:rsidR="000E1E26" w:rsidRPr="00022895" w:rsidRDefault="000E1E26" w:rsidP="00CB7C68">
            <w:pPr>
              <w:spacing w:before="100" w:beforeAutospacing="1" w:after="100" w:afterAutospacing="1"/>
              <w:rPr>
                <w:rFonts w:ascii="Times New Roman" w:hAnsi="Times New Roman"/>
              </w:rPr>
            </w:pPr>
            <w:r w:rsidRPr="00022895">
              <w:rPr>
                <w:rFonts w:ascii="Times New Roman" w:hAnsi="Times New Roman"/>
              </w:rPr>
              <w:t>2.      A”2” means that a student provided explanations, but there was not enough evidence of understanding.  This typically means that a student did not elaborate well enough or had some factual/procedural errors or major conceptual errors, which did not provide enough evidence or comprehension of the material.</w:t>
            </w:r>
          </w:p>
          <w:p w14:paraId="2D7EB76E" w14:textId="77777777" w:rsidR="000E1E26" w:rsidRPr="00022895" w:rsidRDefault="000E1E26" w:rsidP="00CB7C68">
            <w:pPr>
              <w:spacing w:before="100" w:beforeAutospacing="1" w:after="100" w:afterAutospacing="1"/>
              <w:rPr>
                <w:rFonts w:ascii="Times New Roman" w:hAnsi="Times New Roman"/>
              </w:rPr>
            </w:pPr>
            <w:r w:rsidRPr="00022895">
              <w:rPr>
                <w:rFonts w:ascii="Times New Roman" w:hAnsi="Times New Roman"/>
              </w:rPr>
              <w:t>3.       A “5” means that a student has shown basic understanding of content and material.  The base material is present and correct.  A student who earns a “5” has an understanding of the concepts presented in class.  To improve from “5” a student should include analysis or evaluation of the content.  Elaborate beyond “How do you get this answer” toward “Why does this work?”</w:t>
            </w:r>
          </w:p>
          <w:p w14:paraId="714FC628" w14:textId="77777777" w:rsidR="000E1E26" w:rsidRPr="00022895" w:rsidRDefault="000E1E26" w:rsidP="00CB7C68">
            <w:pPr>
              <w:spacing w:before="100" w:beforeAutospacing="1" w:after="100" w:afterAutospacing="1"/>
              <w:rPr>
                <w:rFonts w:ascii="Times New Roman" w:hAnsi="Times New Roman"/>
              </w:rPr>
            </w:pPr>
            <w:r w:rsidRPr="00022895">
              <w:rPr>
                <w:rFonts w:ascii="Times New Roman" w:hAnsi="Times New Roman"/>
              </w:rPr>
              <w:t xml:space="preserve">4.      An “8” means that a student has mastered the content and is </w:t>
            </w:r>
            <w:r w:rsidRPr="00022895">
              <w:rPr>
                <w:rFonts w:ascii="Times New Roman" w:hAnsi="Times New Roman"/>
                <w:u w:val="single"/>
              </w:rPr>
              <w:t>analyzing the content rather than just stating answers.</w:t>
            </w:r>
            <w:r w:rsidRPr="00022895">
              <w:rPr>
                <w:rFonts w:ascii="Times New Roman" w:hAnsi="Times New Roman"/>
              </w:rPr>
              <w:t xml:space="preserve">    An “8” typically means that a student is venturing into more abstract ideas and concepts and is </w:t>
            </w:r>
            <w:r w:rsidRPr="00022895">
              <w:rPr>
                <w:rFonts w:ascii="Times New Roman" w:hAnsi="Times New Roman"/>
                <w:u w:val="single"/>
              </w:rPr>
              <w:t>attempting</w:t>
            </w:r>
            <w:r w:rsidRPr="00022895">
              <w:rPr>
                <w:rFonts w:ascii="Times New Roman" w:hAnsi="Times New Roman"/>
              </w:rPr>
              <w:t xml:space="preserve"> to relate them to their teaching. </w:t>
            </w:r>
          </w:p>
          <w:p w14:paraId="1C71EC83" w14:textId="77777777" w:rsidR="000E1E26" w:rsidRPr="00022895" w:rsidRDefault="000E1E26" w:rsidP="00CB7C68">
            <w:pPr>
              <w:spacing w:before="100" w:beforeAutospacing="1" w:after="100" w:afterAutospacing="1"/>
              <w:rPr>
                <w:rFonts w:ascii="Times New Roman" w:hAnsi="Times New Roman"/>
              </w:rPr>
            </w:pPr>
            <w:r w:rsidRPr="00022895">
              <w:rPr>
                <w:rFonts w:ascii="Times New Roman" w:hAnsi="Times New Roman"/>
              </w:rPr>
              <w:t xml:space="preserve">5.       A “10” means that a student’s explanation is clear, directed and </w:t>
            </w:r>
            <w:r w:rsidRPr="00022895">
              <w:rPr>
                <w:rFonts w:ascii="Times New Roman" w:hAnsi="Times New Roman"/>
                <w:u w:val="single"/>
              </w:rPr>
              <w:t>evidence driven</w:t>
            </w:r>
            <w:r w:rsidRPr="00022895">
              <w:rPr>
                <w:rFonts w:ascii="Times New Roman" w:hAnsi="Times New Roman"/>
              </w:rPr>
              <w:t xml:space="preserve">.  Students who earn 10’s are writing with the content as their guide to create analytical responses.  Students who earn 10’s show understanding of content and relate this understanding to the teaching of this content in their current or future math classrooms.  10’s </w:t>
            </w:r>
            <w:proofErr w:type="gramStart"/>
            <w:r w:rsidRPr="00022895">
              <w:rPr>
                <w:rFonts w:ascii="Times New Roman" w:hAnsi="Times New Roman"/>
              </w:rPr>
              <w:t>consider</w:t>
            </w:r>
            <w:proofErr w:type="gramEnd"/>
            <w:r w:rsidRPr="00022895">
              <w:rPr>
                <w:rFonts w:ascii="Times New Roman" w:hAnsi="Times New Roman"/>
              </w:rPr>
              <w:t xml:space="preserve"> their future students’ thinking, including conceptions and misconceptions.</w:t>
            </w:r>
          </w:p>
        </w:tc>
      </w:tr>
    </w:tbl>
    <w:p w14:paraId="487EFAD0" w14:textId="77777777" w:rsidR="000E1E26" w:rsidRPr="00022895" w:rsidRDefault="000E1E26" w:rsidP="000E1E26">
      <w:pPr>
        <w:spacing w:before="240" w:beforeAutospacing="1" w:after="100" w:afterAutospacing="1"/>
        <w:outlineLvl w:val="2"/>
        <w:rPr>
          <w:rFonts w:ascii="Times New Roman" w:hAnsi="Times New Roman"/>
        </w:rPr>
      </w:pPr>
    </w:p>
    <w:p w14:paraId="4A68CAAA" w14:textId="77777777" w:rsidR="000E1E26" w:rsidRPr="00022895" w:rsidRDefault="000E1E26" w:rsidP="000E1E26">
      <w:pPr>
        <w:rPr>
          <w:rFonts w:ascii="Times New Roman" w:hAnsi="Times New Roman"/>
        </w:rPr>
      </w:pPr>
    </w:p>
    <w:p w14:paraId="6A502AF8" w14:textId="77777777" w:rsidR="0076192D" w:rsidRPr="00FA5344" w:rsidRDefault="0076192D" w:rsidP="00CE47E3">
      <w:pPr>
        <w:rPr>
          <w:b/>
          <w:bCs/>
          <w:color w:val="FF0000"/>
        </w:rPr>
      </w:pPr>
    </w:p>
    <w:sectPr w:rsidR="0076192D"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7CBD" w14:textId="77777777" w:rsidR="00FB441A" w:rsidRDefault="00FB441A" w:rsidP="001F2A02">
      <w:r>
        <w:separator/>
      </w:r>
    </w:p>
  </w:endnote>
  <w:endnote w:type="continuationSeparator" w:id="0">
    <w:p w14:paraId="73718918" w14:textId="77777777" w:rsidR="00FB441A" w:rsidRDefault="00FB441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38EF" w14:textId="77777777" w:rsidR="00FB441A" w:rsidRDefault="00FB441A" w:rsidP="001F2A02">
      <w:r>
        <w:separator/>
      </w:r>
    </w:p>
  </w:footnote>
  <w:footnote w:type="continuationSeparator" w:id="0">
    <w:p w14:paraId="6EEFD8E2" w14:textId="77777777" w:rsidR="00FB441A" w:rsidRDefault="00FB441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39D7"/>
    <w:rsid w:val="00071470"/>
    <w:rsid w:val="00074463"/>
    <w:rsid w:val="00093114"/>
    <w:rsid w:val="000D69EF"/>
    <w:rsid w:val="000E1E26"/>
    <w:rsid w:val="0010287E"/>
    <w:rsid w:val="00115EB6"/>
    <w:rsid w:val="001160F4"/>
    <w:rsid w:val="00141CFC"/>
    <w:rsid w:val="0017571B"/>
    <w:rsid w:val="00181DC1"/>
    <w:rsid w:val="00184F49"/>
    <w:rsid w:val="0019124B"/>
    <w:rsid w:val="001926F3"/>
    <w:rsid w:val="001A7D75"/>
    <w:rsid w:val="001B1F95"/>
    <w:rsid w:val="001C5E4D"/>
    <w:rsid w:val="001E04FA"/>
    <w:rsid w:val="001F2A02"/>
    <w:rsid w:val="001F7D37"/>
    <w:rsid w:val="0021116A"/>
    <w:rsid w:val="00231630"/>
    <w:rsid w:val="00234076"/>
    <w:rsid w:val="002432A3"/>
    <w:rsid w:val="0024670E"/>
    <w:rsid w:val="00247062"/>
    <w:rsid w:val="002A2A91"/>
    <w:rsid w:val="002A4D5A"/>
    <w:rsid w:val="002C1781"/>
    <w:rsid w:val="002D29EC"/>
    <w:rsid w:val="002D383B"/>
    <w:rsid w:val="002D5D87"/>
    <w:rsid w:val="002F51EA"/>
    <w:rsid w:val="002F75F1"/>
    <w:rsid w:val="00314838"/>
    <w:rsid w:val="00315C69"/>
    <w:rsid w:val="003425F4"/>
    <w:rsid w:val="0034693B"/>
    <w:rsid w:val="0036061A"/>
    <w:rsid w:val="003A32E4"/>
    <w:rsid w:val="003B1730"/>
    <w:rsid w:val="003B7724"/>
    <w:rsid w:val="003E0415"/>
    <w:rsid w:val="00402256"/>
    <w:rsid w:val="00406B46"/>
    <w:rsid w:val="0041750D"/>
    <w:rsid w:val="00422BDC"/>
    <w:rsid w:val="00422ED2"/>
    <w:rsid w:val="00434033"/>
    <w:rsid w:val="0044187F"/>
    <w:rsid w:val="00441E43"/>
    <w:rsid w:val="004607D0"/>
    <w:rsid w:val="00485486"/>
    <w:rsid w:val="004A360E"/>
    <w:rsid w:val="004A66C3"/>
    <w:rsid w:val="004B0DA2"/>
    <w:rsid w:val="004C0112"/>
    <w:rsid w:val="004D5BD7"/>
    <w:rsid w:val="004D7D95"/>
    <w:rsid w:val="004E577A"/>
    <w:rsid w:val="005116F5"/>
    <w:rsid w:val="005247FE"/>
    <w:rsid w:val="0053053E"/>
    <w:rsid w:val="00542594"/>
    <w:rsid w:val="00543894"/>
    <w:rsid w:val="00547BC5"/>
    <w:rsid w:val="005907DF"/>
    <w:rsid w:val="005C7ECF"/>
    <w:rsid w:val="005D68AF"/>
    <w:rsid w:val="005F0B2E"/>
    <w:rsid w:val="006002F1"/>
    <w:rsid w:val="00606BCF"/>
    <w:rsid w:val="006354B4"/>
    <w:rsid w:val="00636518"/>
    <w:rsid w:val="006564CB"/>
    <w:rsid w:val="00656559"/>
    <w:rsid w:val="00664A15"/>
    <w:rsid w:val="0066687A"/>
    <w:rsid w:val="00687DED"/>
    <w:rsid w:val="006B4E42"/>
    <w:rsid w:val="006C4DC5"/>
    <w:rsid w:val="006D1A9A"/>
    <w:rsid w:val="006D44C9"/>
    <w:rsid w:val="006E294C"/>
    <w:rsid w:val="006E7950"/>
    <w:rsid w:val="0070232E"/>
    <w:rsid w:val="007377F0"/>
    <w:rsid w:val="007531CA"/>
    <w:rsid w:val="00756DA7"/>
    <w:rsid w:val="0075740F"/>
    <w:rsid w:val="0076192D"/>
    <w:rsid w:val="007706BE"/>
    <w:rsid w:val="0078134D"/>
    <w:rsid w:val="007873E6"/>
    <w:rsid w:val="00790ACC"/>
    <w:rsid w:val="007A1975"/>
    <w:rsid w:val="007C2D79"/>
    <w:rsid w:val="00831E87"/>
    <w:rsid w:val="00846C9C"/>
    <w:rsid w:val="00873B87"/>
    <w:rsid w:val="00886031"/>
    <w:rsid w:val="00893D93"/>
    <w:rsid w:val="008A1ABA"/>
    <w:rsid w:val="008A518D"/>
    <w:rsid w:val="008B1BC3"/>
    <w:rsid w:val="008C543D"/>
    <w:rsid w:val="008D0502"/>
    <w:rsid w:val="008E0BA3"/>
    <w:rsid w:val="008E2ACF"/>
    <w:rsid w:val="00906B14"/>
    <w:rsid w:val="00932F5A"/>
    <w:rsid w:val="009414E6"/>
    <w:rsid w:val="009952EC"/>
    <w:rsid w:val="009B471A"/>
    <w:rsid w:val="009C2FE2"/>
    <w:rsid w:val="009D1702"/>
    <w:rsid w:val="009F0DC3"/>
    <w:rsid w:val="00A11AC2"/>
    <w:rsid w:val="00A2630E"/>
    <w:rsid w:val="00A348B1"/>
    <w:rsid w:val="00A35F75"/>
    <w:rsid w:val="00A45146"/>
    <w:rsid w:val="00A5525C"/>
    <w:rsid w:val="00A8015B"/>
    <w:rsid w:val="00A9329B"/>
    <w:rsid w:val="00A952BE"/>
    <w:rsid w:val="00AA5FB2"/>
    <w:rsid w:val="00AA7D4B"/>
    <w:rsid w:val="00AA7DA4"/>
    <w:rsid w:val="00AE7017"/>
    <w:rsid w:val="00B03564"/>
    <w:rsid w:val="00B03E00"/>
    <w:rsid w:val="00B3239E"/>
    <w:rsid w:val="00B53B8C"/>
    <w:rsid w:val="00B63581"/>
    <w:rsid w:val="00BA43B7"/>
    <w:rsid w:val="00BC0316"/>
    <w:rsid w:val="00BD0470"/>
    <w:rsid w:val="00C17A9C"/>
    <w:rsid w:val="00C4455B"/>
    <w:rsid w:val="00C81981"/>
    <w:rsid w:val="00CC60FB"/>
    <w:rsid w:val="00CE1EC0"/>
    <w:rsid w:val="00CE47E3"/>
    <w:rsid w:val="00D0079F"/>
    <w:rsid w:val="00D02A1A"/>
    <w:rsid w:val="00D02AAB"/>
    <w:rsid w:val="00D03ECA"/>
    <w:rsid w:val="00D204E2"/>
    <w:rsid w:val="00D713AB"/>
    <w:rsid w:val="00D86425"/>
    <w:rsid w:val="00DA1659"/>
    <w:rsid w:val="00DA235F"/>
    <w:rsid w:val="00DD2008"/>
    <w:rsid w:val="00DD4EBB"/>
    <w:rsid w:val="00DD5D44"/>
    <w:rsid w:val="00E130B2"/>
    <w:rsid w:val="00E6718C"/>
    <w:rsid w:val="00E73499"/>
    <w:rsid w:val="00E86D9A"/>
    <w:rsid w:val="00E95BBD"/>
    <w:rsid w:val="00EA233C"/>
    <w:rsid w:val="00EB65C8"/>
    <w:rsid w:val="00EC1530"/>
    <w:rsid w:val="00EC1C25"/>
    <w:rsid w:val="00EC23A3"/>
    <w:rsid w:val="00ED0095"/>
    <w:rsid w:val="00EF0B9E"/>
    <w:rsid w:val="00EF18F4"/>
    <w:rsid w:val="00F01EF4"/>
    <w:rsid w:val="00F063D6"/>
    <w:rsid w:val="00F136C3"/>
    <w:rsid w:val="00F2294A"/>
    <w:rsid w:val="00F25FF2"/>
    <w:rsid w:val="00F51EDD"/>
    <w:rsid w:val="00F526DD"/>
    <w:rsid w:val="00F9415F"/>
    <w:rsid w:val="00FA52C6"/>
    <w:rsid w:val="00FA5344"/>
    <w:rsid w:val="00FB363A"/>
    <w:rsid w:val="00FB3FCA"/>
    <w:rsid w:val="00FB441A"/>
    <w:rsid w:val="00FC20F3"/>
    <w:rsid w:val="00FC2A73"/>
    <w:rsid w:val="00FC7999"/>
    <w:rsid w:val="00FE3CF4"/>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761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019342">
      <w:bodyDiv w:val="1"/>
      <w:marLeft w:val="0"/>
      <w:marRight w:val="0"/>
      <w:marTop w:val="0"/>
      <w:marBottom w:val="0"/>
      <w:divBdr>
        <w:top w:val="none" w:sz="0" w:space="0" w:color="auto"/>
        <w:left w:val="none" w:sz="0" w:space="0" w:color="auto"/>
        <w:bottom w:val="none" w:sz="0" w:space="0" w:color="auto"/>
        <w:right w:val="none" w:sz="0" w:space="0" w:color="auto"/>
      </w:divBdr>
    </w:div>
    <w:div w:id="13378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pe.marchionda@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7</cp:revision>
  <cp:lastPrinted>2019-09-30T17:49:00Z</cp:lastPrinted>
  <dcterms:created xsi:type="dcterms:W3CDTF">2022-05-13T16:09:00Z</dcterms:created>
  <dcterms:modified xsi:type="dcterms:W3CDTF">2022-08-22T19:51:00Z</dcterms:modified>
</cp:coreProperties>
</file>