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0EF5871A" w:rsidR="0017571B" w:rsidRPr="0011531E" w:rsidRDefault="0011531E" w:rsidP="00141CFC">
            <w:pPr>
              <w:widowControl w:val="0"/>
              <w:autoSpaceDE w:val="0"/>
              <w:autoSpaceDN w:val="0"/>
              <w:adjustRightInd w:val="0"/>
              <w:rPr>
                <w:rFonts w:ascii="Times New Roman" w:hAnsi="Times New Roman"/>
                <w:bCs/>
                <w:iCs/>
                <w:sz w:val="20"/>
                <w:szCs w:val="20"/>
              </w:rPr>
            </w:pPr>
            <w:r w:rsidRPr="0011531E">
              <w:rPr>
                <w:rFonts w:ascii="Times New Roman" w:hAnsi="Times New Roman"/>
                <w:bCs/>
                <w:iCs/>
                <w:sz w:val="20"/>
                <w:szCs w:val="20"/>
              </w:rPr>
              <w:t>Ogden College of Science and Engineering</w:t>
            </w:r>
          </w:p>
        </w:tc>
        <w:tc>
          <w:tcPr>
            <w:tcW w:w="7920" w:type="dxa"/>
          </w:tcPr>
          <w:p w14:paraId="4B219735" w14:textId="67A1ED31" w:rsidR="0017571B" w:rsidRPr="0011531E" w:rsidRDefault="0011531E"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Department of Chemistry and Department of Biology</w:t>
            </w:r>
          </w:p>
        </w:tc>
      </w:tr>
      <w:tr w:rsidR="0017571B" w14:paraId="3FB6829E" w14:textId="77777777" w:rsidTr="00B33C1F">
        <w:tc>
          <w:tcPr>
            <w:tcW w:w="14395" w:type="dxa"/>
            <w:gridSpan w:val="2"/>
          </w:tcPr>
          <w:p w14:paraId="7CC57F6D" w14:textId="30FA8C7A" w:rsidR="0017571B" w:rsidRPr="0011531E" w:rsidRDefault="0011531E"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Biochemistry, Ref. 519</w:t>
            </w:r>
          </w:p>
        </w:tc>
      </w:tr>
      <w:tr w:rsidR="00141CFC" w14:paraId="56A671A4" w14:textId="77777777" w:rsidTr="00B33C1F">
        <w:tc>
          <w:tcPr>
            <w:tcW w:w="14395" w:type="dxa"/>
            <w:gridSpan w:val="2"/>
          </w:tcPr>
          <w:p w14:paraId="6AD05DAC" w14:textId="25111BD7" w:rsidR="00141CFC" w:rsidRPr="0011531E" w:rsidRDefault="0011531E"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Kevin M. Williams, Chair, Department of Chemistry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BF8948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11531E">
              <w:rPr>
                <w:rFonts w:ascii="Times New Roman" w:hAnsi="Times New Roman"/>
                <w:b/>
                <w:bCs/>
                <w:sz w:val="20"/>
                <w:szCs w:val="20"/>
              </w:rPr>
              <w:t xml:space="preserve">  Students will be able to analyze relevant biochemistry research literature</w:t>
            </w:r>
          </w:p>
        </w:tc>
      </w:tr>
      <w:tr w:rsidR="00397B7F" w:rsidRPr="00964DD0" w14:paraId="2E4E6283" w14:textId="77777777" w:rsidTr="007706BE">
        <w:trPr>
          <w:trHeight w:val="323"/>
        </w:trPr>
        <w:tc>
          <w:tcPr>
            <w:tcW w:w="1435" w:type="dxa"/>
            <w:shd w:val="clear" w:color="auto" w:fill="auto"/>
            <w:tcMar>
              <w:top w:w="100" w:type="nil"/>
              <w:right w:w="100" w:type="nil"/>
            </w:tcMar>
          </w:tcPr>
          <w:p w14:paraId="2A01F8CD" w14:textId="6BE6D8C8"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D37FB77" w14:textId="77777777" w:rsidR="00FF478A" w:rsidRPr="00FF478A" w:rsidRDefault="00FF478A" w:rsidP="00FF478A">
            <w:pPr>
              <w:rPr>
                <w:rFonts w:ascii="Times New Roman" w:hAnsi="Times New Roman"/>
                <w:b/>
                <w:bCs/>
                <w:sz w:val="20"/>
                <w:szCs w:val="20"/>
              </w:rPr>
            </w:pPr>
            <w:r>
              <w:rPr>
                <w:rFonts w:ascii="Times New Roman" w:hAnsi="Times New Roman"/>
                <w:b/>
                <w:bCs/>
                <w:sz w:val="20"/>
                <w:szCs w:val="20"/>
              </w:rPr>
              <w:t>Written answers to analytical questions</w:t>
            </w:r>
          </w:p>
          <w:p w14:paraId="681FFD89" w14:textId="16F5C29F" w:rsidR="00397B7F" w:rsidRPr="00FF3DCE" w:rsidRDefault="00397B7F" w:rsidP="00397B7F">
            <w:pPr>
              <w:widowControl w:val="0"/>
              <w:autoSpaceDE w:val="0"/>
              <w:autoSpaceDN w:val="0"/>
              <w:adjustRightInd w:val="0"/>
              <w:rPr>
                <w:rFonts w:ascii="Times New Roman" w:hAnsi="Times New Roman"/>
                <w:b/>
                <w:bCs/>
                <w:sz w:val="20"/>
                <w:szCs w:val="20"/>
              </w:rPr>
            </w:pPr>
          </w:p>
        </w:tc>
      </w:tr>
      <w:tr w:rsidR="00397B7F" w:rsidRPr="00964DD0" w14:paraId="6CB83774" w14:textId="77777777" w:rsidTr="007706BE">
        <w:tc>
          <w:tcPr>
            <w:tcW w:w="11875" w:type="dxa"/>
            <w:gridSpan w:val="2"/>
            <w:shd w:val="clear" w:color="auto" w:fill="auto"/>
            <w:tcMar>
              <w:top w:w="100" w:type="nil"/>
              <w:right w:w="100" w:type="nil"/>
            </w:tcMar>
          </w:tcPr>
          <w:p w14:paraId="715F4BA5" w14:textId="1D85AC62"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4AAF25E"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3618DD">
              <w:rPr>
                <w:rFonts w:ascii="Times New Roman" w:hAnsi="Times New Roman"/>
                <w:b/>
                <w:sz w:val="20"/>
                <w:szCs w:val="20"/>
              </w:rPr>
            </w:r>
            <w:r w:rsidR="003618DD">
              <w:rPr>
                <w:rFonts w:ascii="Times New Roman" w:hAnsi="Times New Roman"/>
                <w:b/>
                <w:sz w:val="20"/>
                <w:szCs w:val="20"/>
              </w:rPr>
              <w:fldChar w:fldCharType="separate"/>
            </w:r>
            <w:r>
              <w:rPr>
                <w:rFonts w:ascii="Times New Roman" w:hAnsi="Times New Roman"/>
                <w:b/>
                <w:sz w:val="20"/>
                <w:szCs w:val="20"/>
              </w:rPr>
              <w:fldChar w:fldCharType="end"/>
            </w:r>
            <w:bookmarkEnd w:id="0"/>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3618DD">
              <w:rPr>
                <w:rFonts w:ascii="Times New Roman" w:hAnsi="Times New Roman"/>
                <w:b/>
                <w:sz w:val="20"/>
                <w:szCs w:val="20"/>
              </w:rPr>
            </w:r>
            <w:r w:rsidR="003618DD">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52A9DEBE" w14:textId="77777777" w:rsidTr="00EB7535">
        <w:tc>
          <w:tcPr>
            <w:tcW w:w="14395" w:type="dxa"/>
            <w:gridSpan w:val="4"/>
            <w:shd w:val="clear" w:color="auto" w:fill="auto"/>
            <w:tcMar>
              <w:top w:w="100" w:type="nil"/>
              <w:right w:w="100" w:type="nil"/>
            </w:tcMar>
          </w:tcPr>
          <w:p w14:paraId="2FDD2A3B" w14:textId="14E350C2" w:rsidR="00397B7F" w:rsidRPr="00FF3DCE" w:rsidRDefault="00397B7F" w:rsidP="00FF478A">
            <w:pPr>
              <w:widowControl w:val="0"/>
              <w:tabs>
                <w:tab w:val="left" w:pos="4095"/>
              </w:tabs>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FF478A">
              <w:rPr>
                <w:rFonts w:ascii="Times New Roman" w:hAnsi="Times New Roman"/>
                <w:b/>
                <w:bCs/>
                <w:sz w:val="20"/>
                <w:szCs w:val="20"/>
              </w:rPr>
              <w:t xml:space="preserve"> </w:t>
            </w:r>
            <w:r w:rsidR="00FF478A" w:rsidRPr="00C8738D">
              <w:rPr>
                <w:rFonts w:ascii="Times New Roman" w:hAnsi="Times New Roman"/>
                <w:bCs/>
                <w:color w:val="000000" w:themeColor="text1"/>
                <w:sz w:val="20"/>
                <w:szCs w:val="20"/>
              </w:rPr>
              <w:t xml:space="preserve"> Students will be able to communicate effectively in written form</w:t>
            </w:r>
            <w:r w:rsidR="00FF478A">
              <w:rPr>
                <w:rFonts w:ascii="Times New Roman" w:hAnsi="Times New Roman"/>
                <w:b/>
                <w:bCs/>
                <w:sz w:val="20"/>
                <w:szCs w:val="20"/>
              </w:rPr>
              <w:tab/>
            </w:r>
          </w:p>
        </w:tc>
      </w:tr>
      <w:tr w:rsidR="00397B7F" w:rsidRPr="00964DD0" w14:paraId="018E91BF" w14:textId="77777777" w:rsidTr="00B3239E">
        <w:tc>
          <w:tcPr>
            <w:tcW w:w="1435" w:type="dxa"/>
            <w:shd w:val="clear" w:color="auto" w:fill="auto"/>
            <w:tcMar>
              <w:top w:w="100" w:type="nil"/>
              <w:right w:w="100" w:type="nil"/>
            </w:tcMar>
          </w:tcPr>
          <w:p w14:paraId="1C3833F8"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014A06E" w14:textId="77777777" w:rsidR="00FF478A" w:rsidRDefault="00FF478A" w:rsidP="00FF47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w:t>
            </w:r>
          </w:p>
          <w:p w14:paraId="7C91D468" w14:textId="0BF143A2" w:rsidR="00397B7F" w:rsidRPr="00FF3DCE" w:rsidRDefault="00397B7F" w:rsidP="00397B7F">
            <w:pPr>
              <w:widowControl w:val="0"/>
              <w:autoSpaceDE w:val="0"/>
              <w:autoSpaceDN w:val="0"/>
              <w:adjustRightInd w:val="0"/>
              <w:jc w:val="center"/>
              <w:rPr>
                <w:rFonts w:ascii="Times New Roman" w:hAnsi="Times New Roman"/>
                <w:b/>
                <w:sz w:val="20"/>
                <w:szCs w:val="20"/>
              </w:rPr>
            </w:pPr>
          </w:p>
        </w:tc>
      </w:tr>
      <w:tr w:rsidR="00397B7F" w:rsidRPr="00964DD0" w14:paraId="5F8807A0" w14:textId="77777777" w:rsidTr="007706BE">
        <w:tc>
          <w:tcPr>
            <w:tcW w:w="11875" w:type="dxa"/>
            <w:gridSpan w:val="2"/>
            <w:shd w:val="clear" w:color="auto" w:fill="auto"/>
            <w:tcMar>
              <w:top w:w="100" w:type="nil"/>
              <w:right w:w="100" w:type="nil"/>
            </w:tcMar>
          </w:tcPr>
          <w:p w14:paraId="72CF8286" w14:textId="0688557B"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397B7F" w:rsidRPr="00FF3DCE" w:rsidRDefault="00397B7F" w:rsidP="00397B7F">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4C8DA2C" w:rsidR="00397B7F" w:rsidRPr="00FF3DCE" w:rsidRDefault="00FF478A"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3618DD">
              <w:rPr>
                <w:rFonts w:ascii="Times New Roman" w:hAnsi="Times New Roman"/>
                <w:b/>
                <w:sz w:val="20"/>
                <w:szCs w:val="20"/>
              </w:rPr>
            </w:r>
            <w:r w:rsidR="003618DD">
              <w:rPr>
                <w:rFonts w:ascii="Times New Roman" w:hAnsi="Times New Roman"/>
                <w:b/>
                <w:sz w:val="20"/>
                <w:szCs w:val="20"/>
              </w:rPr>
              <w:fldChar w:fldCharType="separate"/>
            </w:r>
            <w:r>
              <w:rPr>
                <w:rFonts w:ascii="Times New Roman" w:hAnsi="Times New Roman"/>
                <w:b/>
                <w:sz w:val="20"/>
                <w:szCs w:val="20"/>
              </w:rPr>
              <w:fldChar w:fldCharType="end"/>
            </w:r>
            <w:bookmarkEnd w:id="2"/>
            <w:r w:rsidR="00397B7F">
              <w:rPr>
                <w:rFonts w:ascii="Times New Roman" w:hAnsi="Times New Roman"/>
                <w:b/>
                <w:sz w:val="20"/>
                <w:szCs w:val="20"/>
              </w:rPr>
              <w:t xml:space="preserve"> </w:t>
            </w:r>
            <w:r w:rsidR="00397B7F" w:rsidRPr="00FF3DCE">
              <w:rPr>
                <w:rFonts w:ascii="Times New Roman" w:hAnsi="Times New Roman"/>
                <w:b/>
                <w:sz w:val="20"/>
                <w:szCs w:val="20"/>
              </w:rPr>
              <w:t>Met</w:t>
            </w:r>
          </w:p>
        </w:tc>
        <w:tc>
          <w:tcPr>
            <w:tcW w:w="1350" w:type="dxa"/>
            <w:shd w:val="clear" w:color="auto" w:fill="auto"/>
            <w:vAlign w:val="center"/>
          </w:tcPr>
          <w:p w14:paraId="06A0BD3A" w14:textId="38CBBC70"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3618DD">
              <w:rPr>
                <w:rFonts w:ascii="Times New Roman" w:hAnsi="Times New Roman"/>
                <w:b/>
                <w:sz w:val="20"/>
                <w:szCs w:val="20"/>
              </w:rPr>
            </w:r>
            <w:r w:rsidR="003618DD">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67B84758" w14:textId="77777777" w:rsidTr="00841B21">
        <w:tc>
          <w:tcPr>
            <w:tcW w:w="14395" w:type="dxa"/>
            <w:gridSpan w:val="4"/>
            <w:shd w:val="clear" w:color="auto" w:fill="auto"/>
            <w:tcMar>
              <w:top w:w="100" w:type="nil"/>
              <w:right w:w="100" w:type="nil"/>
            </w:tcMar>
          </w:tcPr>
          <w:p w14:paraId="34421F51" w14:textId="267A2915"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FF478A" w:rsidRPr="00FC13A3">
              <w:rPr>
                <w:rFonts w:ascii="Times New Roman" w:hAnsi="Times New Roman"/>
                <w:bCs/>
                <w:color w:val="000000" w:themeColor="text1"/>
                <w:sz w:val="20"/>
                <w:szCs w:val="20"/>
              </w:rPr>
              <w:t xml:space="preserve"> Students will have an understanding of structure/function relationships</w:t>
            </w:r>
          </w:p>
        </w:tc>
      </w:tr>
      <w:tr w:rsidR="00397B7F" w:rsidRPr="00964DD0" w14:paraId="310AA017" w14:textId="77777777" w:rsidTr="00B3239E">
        <w:tc>
          <w:tcPr>
            <w:tcW w:w="1435" w:type="dxa"/>
            <w:shd w:val="clear" w:color="auto" w:fill="auto"/>
            <w:tcMar>
              <w:top w:w="100" w:type="nil"/>
              <w:right w:w="100" w:type="nil"/>
            </w:tcMar>
          </w:tcPr>
          <w:p w14:paraId="483DCE38" w14:textId="77777777"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97B7F" w:rsidRPr="00FF3DCE" w:rsidRDefault="00397B7F" w:rsidP="00397B7F">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6828D91" w:rsidR="00397B7F" w:rsidRPr="00FF3DCE" w:rsidRDefault="00FF478A" w:rsidP="00FF478A">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of specific structure/function questions throughout course</w:t>
            </w:r>
          </w:p>
        </w:tc>
      </w:tr>
      <w:tr w:rsidR="00397B7F" w:rsidRPr="00964DD0" w14:paraId="2CD12D7C" w14:textId="77777777" w:rsidTr="009A663B">
        <w:tc>
          <w:tcPr>
            <w:tcW w:w="11875" w:type="dxa"/>
            <w:gridSpan w:val="2"/>
            <w:shd w:val="clear" w:color="auto" w:fill="auto"/>
            <w:tcMar>
              <w:top w:w="100" w:type="nil"/>
              <w:right w:w="100" w:type="nil"/>
            </w:tcMar>
          </w:tcPr>
          <w:p w14:paraId="1737E22A" w14:textId="0ED276B0" w:rsidR="00397B7F" w:rsidRPr="00FF3DCE" w:rsidRDefault="00397B7F" w:rsidP="00397B7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397B7F" w:rsidRPr="00FF3DCE" w:rsidRDefault="00397B7F" w:rsidP="00397B7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FF9418F" w:rsidR="00397B7F" w:rsidRPr="00FF3DCE" w:rsidRDefault="00FF478A"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3618DD">
              <w:rPr>
                <w:rFonts w:ascii="Times New Roman" w:hAnsi="Times New Roman"/>
                <w:b/>
                <w:sz w:val="20"/>
                <w:szCs w:val="20"/>
              </w:rPr>
            </w:r>
            <w:r w:rsidR="003618DD">
              <w:rPr>
                <w:rFonts w:ascii="Times New Roman" w:hAnsi="Times New Roman"/>
                <w:b/>
                <w:sz w:val="20"/>
                <w:szCs w:val="20"/>
              </w:rPr>
              <w:fldChar w:fldCharType="separate"/>
            </w:r>
            <w:r>
              <w:rPr>
                <w:rFonts w:ascii="Times New Roman" w:hAnsi="Times New Roman"/>
                <w:b/>
                <w:sz w:val="20"/>
                <w:szCs w:val="20"/>
              </w:rPr>
              <w:fldChar w:fldCharType="end"/>
            </w:r>
            <w:bookmarkEnd w:id="4"/>
            <w:r w:rsidR="00397B7F">
              <w:rPr>
                <w:rFonts w:ascii="Times New Roman" w:hAnsi="Times New Roman"/>
                <w:b/>
                <w:sz w:val="20"/>
                <w:szCs w:val="20"/>
              </w:rPr>
              <w:t xml:space="preserve"> </w:t>
            </w:r>
            <w:r w:rsidR="00397B7F" w:rsidRPr="00FF3DCE">
              <w:rPr>
                <w:rFonts w:ascii="Times New Roman" w:hAnsi="Times New Roman"/>
                <w:b/>
                <w:sz w:val="20"/>
                <w:szCs w:val="20"/>
              </w:rPr>
              <w:t>Met</w:t>
            </w:r>
          </w:p>
        </w:tc>
        <w:tc>
          <w:tcPr>
            <w:tcW w:w="1350" w:type="dxa"/>
            <w:shd w:val="clear" w:color="auto" w:fill="auto"/>
            <w:vAlign w:val="center"/>
          </w:tcPr>
          <w:p w14:paraId="7EF23466" w14:textId="1E47FED0" w:rsidR="00397B7F" w:rsidRPr="00FF3DCE" w:rsidRDefault="00397B7F" w:rsidP="00397B7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3618DD">
              <w:rPr>
                <w:rFonts w:ascii="Times New Roman" w:hAnsi="Times New Roman"/>
                <w:b/>
                <w:sz w:val="20"/>
                <w:szCs w:val="20"/>
              </w:rPr>
            </w:r>
            <w:r w:rsidR="003618DD">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397B7F" w:rsidRPr="00964DD0" w14:paraId="5B196B4E" w14:textId="77777777" w:rsidTr="007706BE">
        <w:tc>
          <w:tcPr>
            <w:tcW w:w="14395" w:type="dxa"/>
            <w:gridSpan w:val="4"/>
            <w:shd w:val="clear" w:color="auto" w:fill="auto"/>
            <w:tcMar>
              <w:top w:w="100" w:type="nil"/>
              <w:right w:w="100" w:type="nil"/>
            </w:tcMar>
          </w:tcPr>
          <w:p w14:paraId="72344A75" w14:textId="361D4CE8" w:rsidR="00397B7F" w:rsidRPr="00FF3DCE" w:rsidRDefault="00397B7F" w:rsidP="00397B7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397B7F" w:rsidRPr="00964DD0" w14:paraId="3FD47350" w14:textId="77777777" w:rsidTr="007706BE">
        <w:tc>
          <w:tcPr>
            <w:tcW w:w="14395" w:type="dxa"/>
            <w:gridSpan w:val="4"/>
            <w:shd w:val="clear" w:color="auto" w:fill="auto"/>
            <w:tcMar>
              <w:top w:w="100" w:type="nil"/>
              <w:right w:w="100" w:type="nil"/>
            </w:tcMar>
          </w:tcPr>
          <w:p w14:paraId="504D5BF2" w14:textId="77777777" w:rsidR="00397B7F" w:rsidRPr="00FF3DCE" w:rsidRDefault="00397B7F" w:rsidP="00397B7F">
            <w:pPr>
              <w:jc w:val="both"/>
              <w:rPr>
                <w:rFonts w:ascii="Times New Roman" w:hAnsi="Times New Roman"/>
                <w:sz w:val="20"/>
                <w:szCs w:val="20"/>
              </w:rPr>
            </w:pPr>
          </w:p>
          <w:p w14:paraId="5451B8C0" w14:textId="48F95BA5" w:rsidR="00397B7F" w:rsidRDefault="00FF478A" w:rsidP="00FF478A">
            <w:pPr>
              <w:pStyle w:val="ListParagraph"/>
              <w:numPr>
                <w:ilvl w:val="0"/>
                <w:numId w:val="1"/>
              </w:numPr>
              <w:jc w:val="both"/>
              <w:rPr>
                <w:rFonts w:ascii="Times New Roman" w:hAnsi="Times New Roman"/>
                <w:bCs/>
                <w:sz w:val="20"/>
                <w:szCs w:val="20"/>
              </w:rPr>
            </w:pPr>
            <w:r>
              <w:rPr>
                <w:rFonts w:ascii="Times New Roman" w:hAnsi="Times New Roman"/>
                <w:bCs/>
                <w:sz w:val="20"/>
                <w:szCs w:val="20"/>
              </w:rPr>
              <w:t>Reading rubric will be refined to more accurately assess ability to understand a scientific paper.</w:t>
            </w:r>
          </w:p>
          <w:p w14:paraId="6E69F9E2" w14:textId="77777777" w:rsidR="00FF478A" w:rsidRPr="00FF478A" w:rsidRDefault="00FF478A" w:rsidP="00FF478A">
            <w:pPr>
              <w:pStyle w:val="ListParagraph"/>
              <w:numPr>
                <w:ilvl w:val="0"/>
                <w:numId w:val="1"/>
              </w:numPr>
              <w:jc w:val="both"/>
              <w:rPr>
                <w:rFonts w:ascii="Times New Roman" w:hAnsi="Times New Roman"/>
                <w:bCs/>
                <w:sz w:val="20"/>
                <w:szCs w:val="20"/>
              </w:rPr>
            </w:pPr>
            <w:r>
              <w:rPr>
                <w:rFonts w:ascii="Times New Roman" w:hAnsi="Times New Roman"/>
                <w:bCs/>
                <w:sz w:val="20"/>
                <w:szCs w:val="20"/>
              </w:rPr>
              <w:t>Feedback was provided on a draft of the written assessment in order to improve student performance.</w:t>
            </w:r>
          </w:p>
          <w:p w14:paraId="163E0D26" w14:textId="28E0F551" w:rsidR="00FF478A" w:rsidRDefault="00FF478A" w:rsidP="00FF478A">
            <w:pPr>
              <w:pStyle w:val="ListParagraph"/>
              <w:numPr>
                <w:ilvl w:val="0"/>
                <w:numId w:val="1"/>
              </w:numPr>
              <w:jc w:val="both"/>
              <w:rPr>
                <w:rFonts w:ascii="Times New Roman" w:hAnsi="Times New Roman"/>
                <w:bCs/>
                <w:sz w:val="20"/>
              </w:rPr>
            </w:pPr>
            <w:r w:rsidRPr="003023B1">
              <w:rPr>
                <w:rFonts w:ascii="Times New Roman" w:hAnsi="Times New Roman"/>
                <w:bCs/>
                <w:sz w:val="20"/>
              </w:rPr>
              <w:t>A question analysis was performed on the national ACS exams for the Organic Chemistry sequence.</w:t>
            </w:r>
            <w:r>
              <w:rPr>
                <w:rFonts w:ascii="Times New Roman" w:hAnsi="Times New Roman"/>
                <w:bCs/>
                <w:sz w:val="20"/>
              </w:rPr>
              <w:t xml:space="preserve">  Based on the content analysis, individual questions were developed by faculty and used to assess student understanding over the </w:t>
            </w:r>
            <w:r w:rsidRPr="003023B1">
              <w:rPr>
                <w:rFonts w:ascii="Times New Roman" w:hAnsi="Times New Roman"/>
                <w:bCs/>
                <w:sz w:val="20"/>
              </w:rPr>
              <w:t>duration of the se</w:t>
            </w:r>
            <w:r>
              <w:rPr>
                <w:rFonts w:ascii="Times New Roman" w:hAnsi="Times New Roman"/>
                <w:bCs/>
                <w:sz w:val="20"/>
              </w:rPr>
              <w:t>mester. This is opposed to the end-of-the-semester national exam assessment.  An increase in student performance was observed for the course.</w:t>
            </w:r>
          </w:p>
          <w:p w14:paraId="789B64FD" w14:textId="77777777" w:rsidR="00397B7F" w:rsidRPr="00FF3DCE" w:rsidRDefault="00397B7F" w:rsidP="00397B7F">
            <w:pPr>
              <w:jc w:val="both"/>
              <w:rPr>
                <w:rFonts w:ascii="Times New Roman" w:hAnsi="Times New Roman"/>
                <w:bCs/>
                <w:sz w:val="20"/>
                <w:szCs w:val="20"/>
              </w:rPr>
            </w:pPr>
          </w:p>
          <w:p w14:paraId="3DB6524A" w14:textId="77777777" w:rsidR="00397B7F" w:rsidRPr="00FF3DCE" w:rsidRDefault="00397B7F" w:rsidP="00397B7F">
            <w:pPr>
              <w:jc w:val="both"/>
              <w:rPr>
                <w:rFonts w:ascii="Times New Roman" w:hAnsi="Times New Roman"/>
                <w:bCs/>
                <w:sz w:val="20"/>
                <w:szCs w:val="20"/>
              </w:rPr>
            </w:pPr>
          </w:p>
          <w:p w14:paraId="0BB52837" w14:textId="3169AA48" w:rsidR="00397B7F" w:rsidRPr="00FF3DCE" w:rsidRDefault="00397B7F" w:rsidP="00397B7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EABB9A0" w:rsidR="001160F4" w:rsidRPr="003A32E4" w:rsidRDefault="007862AD" w:rsidP="003A32E4">
            <w:pPr>
              <w:widowControl w:val="0"/>
              <w:autoSpaceDE w:val="0"/>
              <w:autoSpaceDN w:val="0"/>
              <w:adjustRightInd w:val="0"/>
              <w:rPr>
                <w:rFonts w:ascii="Times New Roman" w:hAnsi="Times New Roman"/>
                <w:bCs/>
                <w:color w:val="767171" w:themeColor="background2" w:themeShade="80"/>
                <w:sz w:val="20"/>
                <w:szCs w:val="20"/>
              </w:rPr>
            </w:pPr>
            <w:r w:rsidRPr="00B05B89">
              <w:rPr>
                <w:rFonts w:ascii="Times New Roman" w:hAnsi="Times New Roman"/>
                <w:bCs/>
                <w:color w:val="000000" w:themeColor="text1"/>
                <w:sz w:val="20"/>
                <w:szCs w:val="20"/>
              </w:rPr>
              <w:t>Students will be able to read and understand scientific literature.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439F6BA" w14:textId="5066987E" w:rsidR="00FF478A" w:rsidRPr="00FF478A" w:rsidRDefault="00FF478A" w:rsidP="004A360E">
            <w:pPr>
              <w:rPr>
                <w:rFonts w:ascii="Times New Roman" w:hAnsi="Times New Roman"/>
                <w:b/>
                <w:bCs/>
                <w:sz w:val="20"/>
                <w:szCs w:val="20"/>
              </w:rPr>
            </w:pPr>
            <w:r>
              <w:rPr>
                <w:rFonts w:ascii="Times New Roman" w:hAnsi="Times New Roman"/>
                <w:b/>
                <w:bCs/>
                <w:sz w:val="20"/>
                <w:szCs w:val="20"/>
              </w:rPr>
              <w:t>Written answers to analytical questions</w:t>
            </w:r>
          </w:p>
          <w:p w14:paraId="5A062E2C" w14:textId="6671BBAE" w:rsidR="0070232E" w:rsidRPr="0011531E" w:rsidRDefault="0011531E" w:rsidP="004A360E">
            <w:pPr>
              <w:rPr>
                <w:rFonts w:ascii="Times New Roman" w:hAnsi="Times New Roman"/>
                <w:color w:val="767171" w:themeColor="background2" w:themeShade="80"/>
                <w:sz w:val="20"/>
              </w:rPr>
            </w:pPr>
            <w:r>
              <w:rPr>
                <w:rFonts w:ascii="Times New Roman" w:hAnsi="Times New Roman"/>
                <w:bCs/>
                <w:sz w:val="20"/>
                <w:szCs w:val="20"/>
              </w:rPr>
              <w:t>Pairs of students chose a recent peer-reviewed article related to metabolism</w:t>
            </w:r>
            <w:r w:rsidR="00D25084">
              <w:rPr>
                <w:rFonts w:ascii="Times New Roman" w:hAnsi="Times New Roman"/>
                <w:bCs/>
                <w:sz w:val="20"/>
                <w:szCs w:val="20"/>
              </w:rPr>
              <w:t xml:space="preserve"> as part of the </w:t>
            </w:r>
            <w:r w:rsidR="00C8738D">
              <w:rPr>
                <w:rFonts w:ascii="Times New Roman" w:hAnsi="Times New Roman"/>
                <w:bCs/>
                <w:sz w:val="20"/>
                <w:szCs w:val="20"/>
              </w:rPr>
              <w:t>second semester biochemistry lecture</w:t>
            </w:r>
            <w:r w:rsidR="00D25084">
              <w:rPr>
                <w:rFonts w:ascii="Times New Roman" w:hAnsi="Times New Roman"/>
                <w:bCs/>
                <w:sz w:val="20"/>
                <w:szCs w:val="20"/>
              </w:rPr>
              <w:t xml:space="preserve"> course</w:t>
            </w:r>
            <w:r w:rsidR="00C8738D">
              <w:rPr>
                <w:rFonts w:ascii="Times New Roman" w:hAnsi="Times New Roman"/>
                <w:bCs/>
                <w:sz w:val="20"/>
                <w:szCs w:val="20"/>
              </w:rPr>
              <w:t>, which focuses primarily on metabolic pathways</w:t>
            </w:r>
            <w:r>
              <w:rPr>
                <w:rFonts w:ascii="Times New Roman" w:hAnsi="Times New Roman"/>
                <w:bCs/>
                <w:sz w:val="20"/>
                <w:szCs w:val="20"/>
              </w:rPr>
              <w:t xml:space="preserve">.  The students were asked to carefully read the article and answer a series of nine questions about the article.  The questions were adapted from “The thinker’s guide to analytic thinking” from The Foundation for Critical Thinking.  </w:t>
            </w:r>
            <w:r w:rsidR="00D25084">
              <w:rPr>
                <w:rFonts w:ascii="Times New Roman" w:hAnsi="Times New Roman"/>
                <w:bCs/>
                <w:sz w:val="20"/>
                <w:szCs w:val="20"/>
              </w:rPr>
              <w:t>Each project was evaluated using the Reading VALUE Rubric from the Association of American Colleges and Universities, focusing on the Comprehension, Relationship to Text, and Analysis metrics.  A total of 9 papers were submitted, and each of the papers had at least one biochemistry major contributing; thus, all 9 papers were evaluated.</w:t>
            </w:r>
            <w:r w:rsidR="003E0A62">
              <w:rPr>
                <w:rFonts w:ascii="Times New Roman" w:hAnsi="Times New Roman"/>
                <w:bCs/>
                <w:sz w:val="20"/>
                <w:szCs w:val="20"/>
              </w:rPr>
              <w:t xml:space="preserve">  Because many students had little familiarity with the scientific literature, particularly in the area of metabolism, a value of 2 on the rubric scale of 1 to 4 was considered acceptable. </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B05B89" w:rsidRDefault="001160F4" w:rsidP="00A8015B">
            <w:pPr>
              <w:widowControl w:val="0"/>
              <w:autoSpaceDE w:val="0"/>
              <w:autoSpaceDN w:val="0"/>
              <w:adjustRightInd w:val="0"/>
              <w:rPr>
                <w:rFonts w:ascii="Times New Roman" w:hAnsi="Times New Roman"/>
                <w:b/>
                <w:color w:val="000000" w:themeColor="text1"/>
                <w:sz w:val="20"/>
                <w:szCs w:val="20"/>
              </w:rPr>
            </w:pPr>
            <w:r w:rsidRPr="00B05B89">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FC7518A" w14:textId="3B4A1E7D" w:rsidR="001160F4" w:rsidRPr="00B05B89" w:rsidRDefault="00D25084" w:rsidP="00A8015B">
            <w:pPr>
              <w:widowControl w:val="0"/>
              <w:autoSpaceDE w:val="0"/>
              <w:autoSpaceDN w:val="0"/>
              <w:adjustRightInd w:val="0"/>
              <w:rPr>
                <w:rFonts w:ascii="Times New Roman" w:hAnsi="Times New Roman"/>
                <w:color w:val="000000" w:themeColor="text1"/>
                <w:sz w:val="20"/>
                <w:szCs w:val="20"/>
              </w:rPr>
            </w:pPr>
            <w:r w:rsidRPr="00B05B89">
              <w:rPr>
                <w:rFonts w:ascii="Times New Roman" w:hAnsi="Times New Roman"/>
                <w:color w:val="000000" w:themeColor="text1"/>
                <w:sz w:val="20"/>
                <w:szCs w:val="20"/>
              </w:rPr>
              <w:t>The papers should score an average of at least 2.0 in the Comprehension, Relationship to Text, and Analysis ratings</w:t>
            </w:r>
          </w:p>
          <w:p w14:paraId="0296C647" w14:textId="00D25303" w:rsidR="00406B46" w:rsidRPr="00B05B89" w:rsidRDefault="00406B46" w:rsidP="00A8015B">
            <w:pPr>
              <w:widowControl w:val="0"/>
              <w:autoSpaceDE w:val="0"/>
              <w:autoSpaceDN w:val="0"/>
              <w:adjustRightInd w:val="0"/>
              <w:rPr>
                <w:rFonts w:ascii="Times New Roman" w:hAnsi="Times New Roman"/>
                <w:color w:val="000000" w:themeColor="text1"/>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B05B89" w:rsidRDefault="00C4455B" w:rsidP="00A8015B">
            <w:pPr>
              <w:widowControl w:val="0"/>
              <w:autoSpaceDE w:val="0"/>
              <w:autoSpaceDN w:val="0"/>
              <w:adjustRightInd w:val="0"/>
              <w:rPr>
                <w:rFonts w:ascii="Times New Roman" w:hAnsi="Times New Roman"/>
                <w:b/>
                <w:color w:val="000000" w:themeColor="text1"/>
                <w:sz w:val="20"/>
                <w:szCs w:val="20"/>
              </w:rPr>
            </w:pPr>
            <w:r w:rsidRPr="00B05B89">
              <w:rPr>
                <w:rFonts w:ascii="Times New Roman" w:hAnsi="Times New Roman"/>
                <w:b/>
                <w:color w:val="000000" w:themeColor="text1"/>
                <w:sz w:val="20"/>
                <w:szCs w:val="20"/>
              </w:rPr>
              <w:t>Program Success Target for this Measurement</w:t>
            </w:r>
          </w:p>
          <w:p w14:paraId="7C669DCA" w14:textId="77777777" w:rsidR="00656559" w:rsidRPr="00B05B89" w:rsidRDefault="00656559" w:rsidP="00A8015B">
            <w:pPr>
              <w:widowControl w:val="0"/>
              <w:autoSpaceDE w:val="0"/>
              <w:autoSpaceDN w:val="0"/>
              <w:adjustRightInd w:val="0"/>
              <w:rPr>
                <w:rFonts w:ascii="Times New Roman" w:hAnsi="Times New Roman"/>
                <w:color w:val="000000" w:themeColor="text1"/>
                <w:sz w:val="20"/>
                <w:szCs w:val="20"/>
              </w:rPr>
            </w:pPr>
          </w:p>
          <w:p w14:paraId="79A4156A" w14:textId="06BF8539" w:rsidR="00656559" w:rsidRPr="00B05B89"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37F239F8" w:rsidR="00C4455B" w:rsidRPr="00B05B89" w:rsidRDefault="00D25084" w:rsidP="00A8015B">
            <w:pPr>
              <w:widowControl w:val="0"/>
              <w:autoSpaceDE w:val="0"/>
              <w:autoSpaceDN w:val="0"/>
              <w:adjustRightInd w:val="0"/>
              <w:rPr>
                <w:rFonts w:ascii="Times New Roman" w:hAnsi="Times New Roman"/>
                <w:color w:val="000000" w:themeColor="text1"/>
                <w:sz w:val="20"/>
                <w:szCs w:val="20"/>
              </w:rPr>
            </w:pPr>
            <w:r w:rsidRPr="00B05B89">
              <w:rPr>
                <w:rFonts w:ascii="Times New Roman" w:hAnsi="Times New Roman"/>
                <w:color w:val="000000" w:themeColor="text1"/>
                <w:sz w:val="20"/>
                <w:szCs w:val="20"/>
              </w:rPr>
              <w:t>At least 60% of the submitted papers will achieve the average of 2.0</w:t>
            </w:r>
          </w:p>
        </w:tc>
        <w:tc>
          <w:tcPr>
            <w:tcW w:w="2250" w:type="dxa"/>
            <w:tcBorders>
              <w:bottom w:val="single" w:sz="4" w:space="0" w:color="auto"/>
            </w:tcBorders>
            <w:shd w:val="clear" w:color="auto" w:fill="auto"/>
            <w:tcMar>
              <w:top w:w="100" w:type="nil"/>
              <w:right w:w="100" w:type="nil"/>
            </w:tcMar>
          </w:tcPr>
          <w:p w14:paraId="0C1ACACD" w14:textId="77777777" w:rsidR="00C4455B" w:rsidRPr="00B05B89" w:rsidRDefault="00C4455B" w:rsidP="00C4455B">
            <w:pPr>
              <w:widowControl w:val="0"/>
              <w:autoSpaceDE w:val="0"/>
              <w:autoSpaceDN w:val="0"/>
              <w:adjustRightInd w:val="0"/>
              <w:jc w:val="right"/>
              <w:rPr>
                <w:rFonts w:ascii="Times New Roman" w:hAnsi="Times New Roman"/>
                <w:b/>
                <w:color w:val="000000" w:themeColor="text1"/>
                <w:sz w:val="20"/>
                <w:szCs w:val="20"/>
              </w:rPr>
            </w:pPr>
            <w:r w:rsidRPr="00B05B89">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F1B1DD8" w:rsidR="00C4455B" w:rsidRPr="00B05B89" w:rsidRDefault="00D25084" w:rsidP="00406B46">
            <w:pPr>
              <w:widowControl w:val="0"/>
              <w:autoSpaceDE w:val="0"/>
              <w:autoSpaceDN w:val="0"/>
              <w:adjustRightInd w:val="0"/>
              <w:rPr>
                <w:rFonts w:ascii="Times New Roman" w:hAnsi="Times New Roman"/>
                <w:color w:val="000000" w:themeColor="text1"/>
                <w:sz w:val="20"/>
                <w:szCs w:val="20"/>
              </w:rPr>
            </w:pPr>
            <w:r w:rsidRPr="00B05B89">
              <w:rPr>
                <w:rFonts w:ascii="Times New Roman" w:hAnsi="Times New Roman"/>
                <w:color w:val="000000" w:themeColor="text1"/>
                <w:sz w:val="20"/>
                <w:szCs w:val="20"/>
              </w:rPr>
              <w:t>67% of the papers (6 out of 9)</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7066B88" w:rsidR="00406B46" w:rsidRPr="00846B1F" w:rsidRDefault="00D25084" w:rsidP="00406B46">
            <w:pPr>
              <w:rPr>
                <w:color w:val="000000" w:themeColor="text1"/>
              </w:rPr>
            </w:pPr>
            <w:r w:rsidRPr="00B05B89">
              <w:rPr>
                <w:rFonts w:ascii="Times New Roman" w:hAnsi="Times New Roman"/>
                <w:bCs/>
                <w:color w:val="000000" w:themeColor="text1"/>
                <w:sz w:val="20"/>
                <w:szCs w:val="20"/>
              </w:rPr>
              <w:t>The papers were evaluated using the Reading VALUE rubric by Dr. Kevin Williams.  A score of 1 (benchmark) to 4 (capstone) was assigned for each category and the values were averaged.</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20B85C2" w:rsidR="00402256" w:rsidRPr="003A32E4" w:rsidRDefault="007862A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3618DD">
              <w:rPr>
                <w:rFonts w:ascii="Times New Roman" w:hAnsi="Times New Roman"/>
                <w:b/>
                <w:sz w:val="22"/>
                <w:szCs w:val="22"/>
              </w:rPr>
            </w:r>
            <w:r w:rsidR="003618DD">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3618DD">
              <w:rPr>
                <w:rFonts w:ascii="Times New Roman" w:hAnsi="Times New Roman"/>
                <w:b/>
                <w:sz w:val="22"/>
                <w:szCs w:val="22"/>
              </w:rPr>
            </w:r>
            <w:r w:rsidR="003618DD">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3EA2599D" w:rsidR="00402256" w:rsidRPr="00B05B89" w:rsidRDefault="00B05B89" w:rsidP="00402256">
            <w:pPr>
              <w:jc w:val="both"/>
              <w:rPr>
                <w:rFonts w:ascii="Times New Roman" w:hAnsi="Times New Roman"/>
                <w:b/>
                <w:color w:val="000000" w:themeColor="text1"/>
                <w:sz w:val="20"/>
                <w:szCs w:val="20"/>
              </w:rPr>
            </w:pPr>
            <w:r>
              <w:rPr>
                <w:rFonts w:ascii="Times New Roman" w:hAnsi="Times New Roman"/>
                <w:bCs/>
                <w:color w:val="000000" w:themeColor="text1"/>
                <w:sz w:val="20"/>
              </w:rPr>
              <w:t xml:space="preserve">The project utilizes several analytical questions about purpose, assumptions, conclusions, and inferences about a scientific paper.  The project is designed to require a careful reading and thoughtful consideration of the paper while generating answers to the questions that are relatively short and </w:t>
            </w:r>
            <w:r w:rsidR="00C8738D">
              <w:rPr>
                <w:rFonts w:ascii="Times New Roman" w:hAnsi="Times New Roman"/>
                <w:bCs/>
                <w:color w:val="000000" w:themeColor="text1"/>
                <w:sz w:val="20"/>
              </w:rPr>
              <w:t xml:space="preserve">easy to assess.  </w:t>
            </w:r>
            <w:r>
              <w:rPr>
                <w:rFonts w:ascii="Times New Roman" w:hAnsi="Times New Roman"/>
                <w:bCs/>
                <w:color w:val="000000" w:themeColor="text1"/>
                <w:sz w:val="20"/>
              </w:rPr>
              <w:t>This project has been used in previous years as a supplemental project for graduate students as an augmentation of the undergraduate course.  This year, the project was assigned to all students, though the students were placed in pairs since such a project is new to most students.</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4AE2D0D8" w:rsidR="00402256" w:rsidRPr="00B05B89" w:rsidRDefault="00B05B89" w:rsidP="00FB363A">
            <w:pPr>
              <w:rPr>
                <w:rFonts w:cstheme="minorHAnsi"/>
                <w:color w:val="000000" w:themeColor="text1"/>
              </w:rPr>
            </w:pPr>
            <w:r>
              <w:rPr>
                <w:rFonts w:ascii="Times New Roman" w:hAnsi="Times New Roman"/>
                <w:color w:val="000000" w:themeColor="text1"/>
                <w:sz w:val="20"/>
                <w:szCs w:val="20"/>
              </w:rPr>
              <w:t>The Reading VALUE rubric was adequate for assessment, but it was not ideal as the rubric was somewhat generic and not specific for analysis of reading and comprehension</w:t>
            </w:r>
            <w:r w:rsidR="00C8738D">
              <w:rPr>
                <w:rFonts w:ascii="Times New Roman" w:hAnsi="Times New Roman"/>
                <w:color w:val="000000" w:themeColor="text1"/>
                <w:sz w:val="20"/>
                <w:szCs w:val="20"/>
              </w:rPr>
              <w:t xml:space="preserve"> of scientific literature.  Given the complexity of the primary scientific literature and student’s relative inexperience, a more tailored rubric would allow a better assessment of reading and comprehension skills for this assignment.</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21B14A54" w:rsidR="007531CA" w:rsidRPr="00C8738D" w:rsidRDefault="00C8738D" w:rsidP="00402256">
            <w:pPr>
              <w:jc w:val="both"/>
              <w:rPr>
                <w:rFonts w:ascii="Times New Roman" w:hAnsi="Times New Roman"/>
                <w:color w:val="000000" w:themeColor="text1"/>
                <w:sz w:val="20"/>
              </w:rPr>
            </w:pPr>
            <w:r>
              <w:rPr>
                <w:rFonts w:ascii="Times New Roman" w:hAnsi="Times New Roman"/>
                <w:color w:val="000000" w:themeColor="text1"/>
                <w:sz w:val="20"/>
              </w:rPr>
              <w:t>Due to recent staffing changes in the biochemistry major due to retirement, we will consider whether this project or a related project will be used to assess student’s ability to read and understand primary literature.  We intend to assess this outcome again next year, though perhaps in a different course or with a different assignment.</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13CDDBDE"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FED462B" w:rsidR="003A32E4" w:rsidRPr="003A32E4" w:rsidRDefault="007862AD" w:rsidP="00B33C1F">
            <w:pPr>
              <w:widowControl w:val="0"/>
              <w:autoSpaceDE w:val="0"/>
              <w:autoSpaceDN w:val="0"/>
              <w:adjustRightInd w:val="0"/>
              <w:rPr>
                <w:rFonts w:ascii="Times New Roman" w:hAnsi="Times New Roman"/>
                <w:bCs/>
                <w:color w:val="767171" w:themeColor="background2" w:themeShade="80"/>
                <w:sz w:val="20"/>
                <w:szCs w:val="20"/>
              </w:rPr>
            </w:pPr>
            <w:r w:rsidRPr="00C8738D">
              <w:rPr>
                <w:rFonts w:ascii="Times New Roman" w:hAnsi="Times New Roman"/>
                <w:bCs/>
                <w:color w:val="000000" w:themeColor="text1"/>
                <w:sz w:val="20"/>
                <w:szCs w:val="20"/>
              </w:rPr>
              <w:t>Students will be able to communicate effectively in written form</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AB0C4F1" w14:textId="77777777" w:rsidR="00FF478A" w:rsidRDefault="00FF478A" w:rsidP="00C8738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Assessment of protein paper</w:t>
            </w:r>
          </w:p>
          <w:p w14:paraId="0194078B" w14:textId="3A0CDE16" w:rsidR="003A32E4" w:rsidRPr="00C8738D" w:rsidRDefault="003E0A62" w:rsidP="00C8738D">
            <w:pPr>
              <w:widowControl w:val="0"/>
              <w:autoSpaceDE w:val="0"/>
              <w:autoSpaceDN w:val="0"/>
              <w:adjustRightInd w:val="0"/>
              <w:rPr>
                <w:rFonts w:ascii="Times New Roman" w:hAnsi="Times New Roman"/>
                <w:bCs/>
                <w:sz w:val="20"/>
                <w:szCs w:val="20"/>
              </w:rPr>
            </w:pPr>
            <w:r w:rsidRPr="00C8738D">
              <w:rPr>
                <w:rFonts w:ascii="Times New Roman" w:hAnsi="Times New Roman"/>
                <w:bCs/>
                <w:sz w:val="20"/>
                <w:szCs w:val="20"/>
              </w:rPr>
              <w:t>In bioch</w:t>
            </w:r>
            <w:r w:rsidR="00C8738D">
              <w:rPr>
                <w:rFonts w:ascii="Times New Roman" w:hAnsi="Times New Roman"/>
                <w:bCs/>
                <w:sz w:val="20"/>
                <w:szCs w:val="20"/>
              </w:rPr>
              <w:t>emistry laboratory, students ch</w:t>
            </w:r>
            <w:r w:rsidRPr="00C8738D">
              <w:rPr>
                <w:rFonts w:ascii="Times New Roman" w:hAnsi="Times New Roman"/>
                <w:bCs/>
                <w:sz w:val="20"/>
                <w:szCs w:val="20"/>
              </w:rPr>
              <w:t>ose a protein and investigate</w:t>
            </w:r>
            <w:r w:rsidR="00C8738D">
              <w:rPr>
                <w:rFonts w:ascii="Times New Roman" w:hAnsi="Times New Roman"/>
                <w:bCs/>
                <w:sz w:val="20"/>
                <w:szCs w:val="20"/>
              </w:rPr>
              <w:t>d</w:t>
            </w:r>
            <w:r w:rsidRPr="00C8738D">
              <w:rPr>
                <w:rFonts w:ascii="Times New Roman" w:hAnsi="Times New Roman"/>
                <w:bCs/>
                <w:sz w:val="20"/>
                <w:szCs w:val="20"/>
              </w:rPr>
              <w:t xml:space="preserve"> the structural details and the function of the protein</w:t>
            </w:r>
            <w:r w:rsidR="00C8738D">
              <w:rPr>
                <w:rFonts w:ascii="Times New Roman" w:hAnsi="Times New Roman"/>
                <w:bCs/>
                <w:sz w:val="20"/>
                <w:szCs w:val="20"/>
              </w:rPr>
              <w:t xml:space="preserve"> in the scientific literature</w:t>
            </w:r>
            <w:r w:rsidRPr="00C8738D">
              <w:rPr>
                <w:rFonts w:ascii="Times New Roman" w:hAnsi="Times New Roman"/>
                <w:bCs/>
                <w:sz w:val="20"/>
                <w:szCs w:val="20"/>
              </w:rPr>
              <w:t xml:space="preserve">.  Each student </w:t>
            </w:r>
            <w:r w:rsidR="00C8738D">
              <w:rPr>
                <w:rFonts w:ascii="Times New Roman" w:hAnsi="Times New Roman"/>
                <w:bCs/>
                <w:sz w:val="20"/>
                <w:szCs w:val="20"/>
              </w:rPr>
              <w:t>then wrote</w:t>
            </w:r>
            <w:r w:rsidRPr="00C8738D">
              <w:rPr>
                <w:rFonts w:ascii="Times New Roman" w:hAnsi="Times New Roman"/>
                <w:bCs/>
                <w:sz w:val="20"/>
                <w:szCs w:val="20"/>
              </w:rPr>
              <w:t xml:space="preserve"> a paper explaining how the structure of the protein contributes directly to its function.  The papers were scored </w:t>
            </w:r>
            <w:r w:rsidR="00171DFA" w:rsidRPr="00C8738D">
              <w:rPr>
                <w:rFonts w:ascii="Times New Roman" w:hAnsi="Times New Roman"/>
                <w:bCs/>
                <w:sz w:val="20"/>
                <w:szCs w:val="20"/>
              </w:rPr>
              <w:t xml:space="preserve">on a scale of 1 to 4 </w:t>
            </w:r>
            <w:r w:rsidRPr="00C8738D">
              <w:rPr>
                <w:rFonts w:ascii="Times New Roman" w:hAnsi="Times New Roman"/>
                <w:bCs/>
                <w:sz w:val="20"/>
                <w:szCs w:val="20"/>
              </w:rPr>
              <w:t xml:space="preserve">using the AACU Written Communication rubric using the 5 categories of the </w:t>
            </w:r>
            <w:r w:rsidR="00171DFA" w:rsidRPr="00C8738D">
              <w:rPr>
                <w:rFonts w:ascii="Times New Roman" w:hAnsi="Times New Roman"/>
                <w:bCs/>
                <w:sz w:val="20"/>
                <w:szCs w:val="20"/>
              </w:rPr>
              <w:t>rubric.</w:t>
            </w:r>
            <w:r w:rsidR="00846B1F">
              <w:rPr>
                <w:rFonts w:ascii="Times New Roman" w:hAnsi="Times New Roman"/>
                <w:bCs/>
                <w:sz w:val="20"/>
                <w:szCs w:val="20"/>
              </w:rPr>
              <w:t xml:space="preserve">  In the fall, eight biochemistry majors submitted papers and all 8 were assessed by the rubric.</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D3823F2" w:rsidR="003A32E4" w:rsidRPr="00C8738D" w:rsidRDefault="00171DFA" w:rsidP="00B33C1F">
            <w:pPr>
              <w:widowControl w:val="0"/>
              <w:autoSpaceDE w:val="0"/>
              <w:autoSpaceDN w:val="0"/>
              <w:adjustRightInd w:val="0"/>
              <w:rPr>
                <w:rFonts w:ascii="Times New Roman" w:hAnsi="Times New Roman"/>
                <w:color w:val="000000" w:themeColor="text1"/>
                <w:sz w:val="20"/>
                <w:szCs w:val="20"/>
              </w:rPr>
            </w:pPr>
            <w:r w:rsidRPr="00C8738D">
              <w:rPr>
                <w:rFonts w:ascii="Times New Roman" w:hAnsi="Times New Roman"/>
                <w:color w:val="000000" w:themeColor="text1"/>
                <w:sz w:val="20"/>
                <w:szCs w:val="20"/>
              </w:rPr>
              <w:t>The papers should score an aver</w:t>
            </w:r>
            <w:r w:rsidR="00C8738D">
              <w:rPr>
                <w:rFonts w:ascii="Times New Roman" w:hAnsi="Times New Roman"/>
                <w:color w:val="000000" w:themeColor="text1"/>
                <w:sz w:val="20"/>
                <w:szCs w:val="20"/>
              </w:rPr>
              <w:t>age of 2.6 on the 4-point scale of the Written Communication Rubric</w:t>
            </w:r>
          </w:p>
          <w:p w14:paraId="306F016A" w14:textId="448AEE12" w:rsidR="005D68AF" w:rsidRPr="00C8738D" w:rsidRDefault="005D68AF" w:rsidP="00B33C1F">
            <w:pPr>
              <w:widowControl w:val="0"/>
              <w:autoSpaceDE w:val="0"/>
              <w:autoSpaceDN w:val="0"/>
              <w:adjustRightInd w:val="0"/>
              <w:rPr>
                <w:rFonts w:ascii="Times New Roman" w:hAnsi="Times New Roman"/>
                <w:color w:val="000000" w:themeColor="text1"/>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EACF7D8" w:rsidR="003A32E4" w:rsidRPr="00964DD0" w:rsidRDefault="00171DFA"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At least 75% of the papers will score at least an average of 2.6. </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6216F8C" w:rsidR="003A32E4" w:rsidRPr="0075740F" w:rsidRDefault="00C8738D" w:rsidP="00B33C1F">
            <w:pPr>
              <w:widowControl w:val="0"/>
              <w:autoSpaceDE w:val="0"/>
              <w:autoSpaceDN w:val="0"/>
              <w:adjustRightInd w:val="0"/>
              <w:jc w:val="right"/>
              <w:rPr>
                <w:rFonts w:ascii="Times New Roman" w:hAnsi="Times New Roman"/>
                <w:color w:val="767171" w:themeColor="background2" w:themeShade="80"/>
                <w:sz w:val="20"/>
                <w:szCs w:val="20"/>
              </w:rPr>
            </w:pPr>
            <w:r w:rsidRPr="00C8738D">
              <w:rPr>
                <w:rFonts w:ascii="Times New Roman" w:hAnsi="Times New Roman"/>
                <w:color w:val="000000" w:themeColor="text1"/>
                <w:sz w:val="20"/>
                <w:szCs w:val="20"/>
              </w:rPr>
              <w:t>88%</w:t>
            </w:r>
            <w:r>
              <w:rPr>
                <w:rFonts w:ascii="Times New Roman" w:hAnsi="Times New Roman"/>
                <w:color w:val="000000" w:themeColor="text1"/>
                <w:sz w:val="20"/>
                <w:szCs w:val="20"/>
              </w:rPr>
              <w:t xml:space="preserve"> (7 out of 8)</w:t>
            </w:r>
          </w:p>
        </w:tc>
      </w:tr>
      <w:tr w:rsidR="00846B1F"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846B1F" w:rsidRPr="00EB65C8" w:rsidRDefault="00846B1F" w:rsidP="00846B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0031BE0" w14:textId="3259D446" w:rsidR="00846B1F" w:rsidRPr="00B05B89" w:rsidRDefault="00846B1F" w:rsidP="00846B1F">
            <w:pPr>
              <w:rPr>
                <w:color w:val="000000" w:themeColor="text1"/>
              </w:rPr>
            </w:pPr>
            <w:r w:rsidRPr="00B05B89">
              <w:rPr>
                <w:rFonts w:ascii="Times New Roman" w:hAnsi="Times New Roman"/>
                <w:bCs/>
                <w:color w:val="000000" w:themeColor="text1"/>
                <w:sz w:val="20"/>
                <w:szCs w:val="20"/>
              </w:rPr>
              <w:t xml:space="preserve">The papers were evaluated using the </w:t>
            </w:r>
            <w:r>
              <w:rPr>
                <w:rFonts w:ascii="Times New Roman" w:hAnsi="Times New Roman"/>
                <w:bCs/>
                <w:color w:val="000000" w:themeColor="text1"/>
                <w:sz w:val="20"/>
                <w:szCs w:val="20"/>
              </w:rPr>
              <w:t>Written Communication</w:t>
            </w:r>
            <w:r w:rsidRPr="00B05B89">
              <w:rPr>
                <w:rFonts w:ascii="Times New Roman" w:hAnsi="Times New Roman"/>
                <w:bCs/>
                <w:color w:val="000000" w:themeColor="text1"/>
                <w:sz w:val="20"/>
                <w:szCs w:val="20"/>
              </w:rPr>
              <w:t xml:space="preserve"> VALUE rubric by Dr. Kevin Williams.  A score of 1 (benchmark) to 4 (capstone) was assigned for each category and the values were averaged.</w:t>
            </w:r>
          </w:p>
          <w:p w14:paraId="70E861C6" w14:textId="72940D98" w:rsidR="00846B1F" w:rsidRPr="00964DD0" w:rsidRDefault="00846B1F" w:rsidP="00846B1F">
            <w:pPr>
              <w:widowControl w:val="0"/>
              <w:autoSpaceDE w:val="0"/>
              <w:autoSpaceDN w:val="0"/>
              <w:adjustRightInd w:val="0"/>
              <w:rPr>
                <w:rFonts w:ascii="Times New Roman" w:hAnsi="Times New Roman"/>
                <w:sz w:val="20"/>
                <w:szCs w:val="20"/>
              </w:rPr>
            </w:pPr>
          </w:p>
        </w:tc>
      </w:tr>
      <w:tr w:rsidR="00846B1F"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846B1F" w:rsidRDefault="00846B1F" w:rsidP="00846B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846B1F" w:rsidRPr="003A32E4" w:rsidRDefault="00846B1F" w:rsidP="00846B1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2014C72" w:rsidR="00846B1F" w:rsidRPr="003A32E4" w:rsidRDefault="00846B1F" w:rsidP="00846B1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3618DD">
              <w:rPr>
                <w:rFonts w:ascii="Times New Roman" w:hAnsi="Times New Roman"/>
                <w:b/>
                <w:sz w:val="22"/>
                <w:szCs w:val="22"/>
              </w:rPr>
            </w:r>
            <w:r w:rsidR="003618DD">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846B1F" w:rsidRPr="003A32E4" w:rsidRDefault="00846B1F" w:rsidP="00846B1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3618DD">
              <w:rPr>
                <w:rFonts w:ascii="Times New Roman" w:hAnsi="Times New Roman"/>
                <w:b/>
                <w:sz w:val="22"/>
                <w:szCs w:val="22"/>
              </w:rPr>
            </w:r>
            <w:r w:rsidR="003618DD">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846B1F" w:rsidRPr="00964DD0" w14:paraId="0D3445A0" w14:textId="77777777" w:rsidTr="00060BE5">
        <w:tc>
          <w:tcPr>
            <w:tcW w:w="14395" w:type="dxa"/>
            <w:gridSpan w:val="6"/>
            <w:shd w:val="clear" w:color="auto" w:fill="auto"/>
            <w:tcMar>
              <w:top w:w="100" w:type="nil"/>
              <w:right w:w="100" w:type="nil"/>
            </w:tcMar>
          </w:tcPr>
          <w:p w14:paraId="00566383" w14:textId="77777777" w:rsidR="00846B1F" w:rsidRPr="0054609C" w:rsidRDefault="00846B1F" w:rsidP="00846B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46B1F" w:rsidRPr="00964DD0" w14:paraId="5A144F00" w14:textId="77777777" w:rsidTr="00060BE5">
        <w:trPr>
          <w:trHeight w:val="1340"/>
        </w:trPr>
        <w:tc>
          <w:tcPr>
            <w:tcW w:w="14395" w:type="dxa"/>
            <w:gridSpan w:val="6"/>
            <w:shd w:val="clear" w:color="auto" w:fill="auto"/>
            <w:tcMar>
              <w:top w:w="100" w:type="nil"/>
              <w:right w:w="100" w:type="nil"/>
            </w:tcMar>
          </w:tcPr>
          <w:p w14:paraId="295FC4F9" w14:textId="2961BD89" w:rsidR="00846B1F" w:rsidRPr="00846B1F" w:rsidRDefault="00846B1F" w:rsidP="00846B1F">
            <w:pPr>
              <w:jc w:val="both"/>
              <w:rPr>
                <w:rFonts w:ascii="Times New Roman" w:hAnsi="Times New Roman"/>
                <w:sz w:val="20"/>
                <w:szCs w:val="20"/>
              </w:rPr>
            </w:pPr>
            <w:r>
              <w:rPr>
                <w:rFonts w:ascii="Times New Roman" w:hAnsi="Times New Roman"/>
                <w:sz w:val="20"/>
                <w:szCs w:val="20"/>
              </w:rPr>
              <w:t>The written assignment is described in the syllabus and discussed at the beginning of the semester.  Students are required to get approval of their protein choice and are expected to submit a draft of their paper (or at least an outline) a few weeks before the end of the semester in order to get feedback about the quality of their work.</w:t>
            </w:r>
          </w:p>
        </w:tc>
      </w:tr>
      <w:tr w:rsidR="00846B1F" w:rsidRPr="00964DD0" w14:paraId="023FDFA4" w14:textId="77777777" w:rsidTr="00B33C1F">
        <w:tc>
          <w:tcPr>
            <w:tcW w:w="14395" w:type="dxa"/>
            <w:gridSpan w:val="6"/>
            <w:shd w:val="clear" w:color="auto" w:fill="auto"/>
            <w:tcMar>
              <w:top w:w="100" w:type="nil"/>
              <w:right w:w="100" w:type="nil"/>
            </w:tcMar>
          </w:tcPr>
          <w:p w14:paraId="582799B0" w14:textId="77777777" w:rsidR="00846B1F" w:rsidRPr="006E294C" w:rsidRDefault="00846B1F" w:rsidP="00846B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846B1F" w:rsidRPr="00964DD0" w14:paraId="630F521C" w14:textId="77777777" w:rsidTr="00B33C1F">
        <w:tc>
          <w:tcPr>
            <w:tcW w:w="14395" w:type="dxa"/>
            <w:gridSpan w:val="6"/>
            <w:shd w:val="clear" w:color="auto" w:fill="auto"/>
            <w:tcMar>
              <w:top w:w="100" w:type="nil"/>
              <w:right w:w="100" w:type="nil"/>
            </w:tcMar>
          </w:tcPr>
          <w:p w14:paraId="10BF0258" w14:textId="7B4312EA" w:rsidR="00846B1F" w:rsidRPr="0053555D" w:rsidRDefault="0053555D" w:rsidP="00846B1F">
            <w:pPr>
              <w:jc w:val="both"/>
              <w:rPr>
                <w:rFonts w:ascii="Times New Roman" w:hAnsi="Times New Roman"/>
                <w:color w:val="000000" w:themeColor="text1"/>
                <w:sz w:val="20"/>
              </w:rPr>
            </w:pPr>
            <w:r>
              <w:rPr>
                <w:rFonts w:ascii="Times New Roman" w:hAnsi="Times New Roman"/>
                <w:color w:val="000000" w:themeColor="text1"/>
                <w:sz w:val="20"/>
              </w:rPr>
              <w:t>The rubric will continue to be evaluated for appropriateness.</w:t>
            </w:r>
          </w:p>
          <w:p w14:paraId="72F4D83B" w14:textId="77777777" w:rsidR="00846B1F" w:rsidRDefault="00846B1F" w:rsidP="00846B1F">
            <w:pPr>
              <w:jc w:val="both"/>
              <w:rPr>
                <w:rFonts w:ascii="Times New Roman" w:hAnsi="Times New Roman"/>
                <w:bCs/>
                <w:sz w:val="20"/>
              </w:rPr>
            </w:pPr>
          </w:p>
          <w:p w14:paraId="6A80CC38" w14:textId="77777777" w:rsidR="00846B1F" w:rsidRDefault="00846B1F" w:rsidP="00846B1F">
            <w:pPr>
              <w:jc w:val="both"/>
              <w:rPr>
                <w:rFonts w:ascii="Times New Roman" w:hAnsi="Times New Roman"/>
                <w:bCs/>
                <w:sz w:val="20"/>
              </w:rPr>
            </w:pPr>
          </w:p>
          <w:p w14:paraId="4AF2E385" w14:textId="6A275F0E" w:rsidR="00846B1F" w:rsidRPr="006E294C" w:rsidRDefault="00846B1F" w:rsidP="00846B1F">
            <w:pPr>
              <w:jc w:val="both"/>
              <w:rPr>
                <w:rFonts w:ascii="Times New Roman" w:hAnsi="Times New Roman"/>
                <w:bCs/>
                <w:sz w:val="20"/>
              </w:rPr>
            </w:pPr>
          </w:p>
        </w:tc>
      </w:tr>
      <w:tr w:rsidR="00846B1F" w:rsidRPr="00964DD0" w14:paraId="4087FAD4" w14:textId="77777777" w:rsidTr="00B33C1F">
        <w:tc>
          <w:tcPr>
            <w:tcW w:w="14395" w:type="dxa"/>
            <w:gridSpan w:val="6"/>
            <w:shd w:val="clear" w:color="auto" w:fill="auto"/>
            <w:tcMar>
              <w:top w:w="100" w:type="nil"/>
              <w:right w:w="100" w:type="nil"/>
            </w:tcMar>
          </w:tcPr>
          <w:p w14:paraId="1675CEB7" w14:textId="17D6845E" w:rsidR="00846B1F" w:rsidRDefault="00846B1F" w:rsidP="00846B1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846B1F" w:rsidRPr="00964DD0" w14:paraId="5C4BCE90" w14:textId="77777777" w:rsidTr="00B33C1F">
        <w:tc>
          <w:tcPr>
            <w:tcW w:w="14395" w:type="dxa"/>
            <w:gridSpan w:val="6"/>
            <w:shd w:val="clear" w:color="auto" w:fill="auto"/>
            <w:tcMar>
              <w:top w:w="100" w:type="nil"/>
              <w:right w:w="100" w:type="nil"/>
            </w:tcMar>
          </w:tcPr>
          <w:p w14:paraId="219F2463" w14:textId="2F10E21D" w:rsidR="00846B1F" w:rsidRPr="00FC13A3" w:rsidRDefault="0053555D" w:rsidP="00846B1F">
            <w:pPr>
              <w:jc w:val="both"/>
              <w:rPr>
                <w:rFonts w:ascii="Times New Roman" w:hAnsi="Times New Roman"/>
                <w:color w:val="000000" w:themeColor="text1"/>
                <w:sz w:val="20"/>
              </w:rPr>
            </w:pPr>
            <w:r>
              <w:rPr>
                <w:rFonts w:ascii="Times New Roman" w:hAnsi="Times New Roman"/>
                <w:color w:val="000000" w:themeColor="text1"/>
                <w:sz w:val="20"/>
              </w:rPr>
              <w:t>We plan to assess this outcome in the upcoming year.</w:t>
            </w:r>
          </w:p>
          <w:p w14:paraId="2BD66E22" w14:textId="77777777" w:rsidR="00846B1F" w:rsidRDefault="00846B1F" w:rsidP="00846B1F">
            <w:pPr>
              <w:jc w:val="both"/>
              <w:rPr>
                <w:rFonts w:ascii="Times New Roman" w:hAnsi="Times New Roman"/>
                <w:color w:val="767171" w:themeColor="background2" w:themeShade="80"/>
                <w:sz w:val="20"/>
              </w:rPr>
            </w:pPr>
          </w:p>
        </w:tc>
      </w:tr>
    </w:tbl>
    <w:p w14:paraId="733BFA9B" w14:textId="4D6235C3" w:rsidR="00F136C3" w:rsidRDefault="00F136C3"/>
    <w:p w14:paraId="4BB552C8" w14:textId="19DBF5F0" w:rsidR="003618DD" w:rsidRDefault="003618DD">
      <w:r>
        <w:br w:type="page"/>
      </w:r>
    </w:p>
    <w:p w14:paraId="2676B927"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F6547D3" w:rsidR="005D68AF" w:rsidRPr="003A32E4" w:rsidRDefault="00FC13A3" w:rsidP="00B33C1F">
            <w:pPr>
              <w:widowControl w:val="0"/>
              <w:autoSpaceDE w:val="0"/>
              <w:autoSpaceDN w:val="0"/>
              <w:adjustRightInd w:val="0"/>
              <w:rPr>
                <w:rFonts w:ascii="Times New Roman" w:hAnsi="Times New Roman"/>
                <w:bCs/>
                <w:color w:val="767171" w:themeColor="background2" w:themeShade="80"/>
                <w:sz w:val="20"/>
                <w:szCs w:val="20"/>
              </w:rPr>
            </w:pPr>
            <w:r w:rsidRPr="00FC13A3">
              <w:rPr>
                <w:rFonts w:ascii="Times New Roman" w:hAnsi="Times New Roman"/>
                <w:bCs/>
                <w:color w:val="000000" w:themeColor="text1"/>
                <w:sz w:val="20"/>
                <w:szCs w:val="20"/>
              </w:rPr>
              <w:t>Students will have an understanding of structure/function relationships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4BC6E94A" w:rsidR="005D68AF" w:rsidRPr="00FC13A3" w:rsidRDefault="00FC13A3" w:rsidP="00FC13A3">
            <w:pPr>
              <w:widowControl w:val="0"/>
              <w:autoSpaceDE w:val="0"/>
              <w:autoSpaceDN w:val="0"/>
              <w:adjustRightInd w:val="0"/>
              <w:rPr>
                <w:rFonts w:ascii="Times New Roman" w:hAnsi="Times New Roman"/>
                <w:sz w:val="20"/>
                <w:szCs w:val="20"/>
              </w:rPr>
            </w:pPr>
            <w:r>
              <w:rPr>
                <w:rFonts w:ascii="Times New Roman" w:hAnsi="Times New Roman"/>
                <w:sz w:val="20"/>
                <w:szCs w:val="20"/>
              </w:rPr>
              <w:t>Specific questions were utilized throughout the course to parallel the content normally assessed via the American Chemical Society Organic Chemistry exam.  This course is required for all biochemistry majors; we opted to evaluate this course holistically with all students taking the course considered together.</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79C1AD1B" w:rsidR="005D68AF" w:rsidRPr="00FC13A3" w:rsidRDefault="00FC13A3" w:rsidP="00B33C1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Overall student score of </w:t>
            </w:r>
            <w:r w:rsidRPr="00FC13A3">
              <w:rPr>
                <w:rFonts w:ascii="Times New Roman" w:hAnsi="Times New Roman"/>
                <w:color w:val="000000" w:themeColor="text1"/>
                <w:sz w:val="20"/>
                <w:szCs w:val="20"/>
              </w:rPr>
              <w:t>50</w:t>
            </w:r>
            <w:r w:rsidRPr="00FC13A3">
              <w:rPr>
                <w:rFonts w:ascii="Times New Roman" w:hAnsi="Times New Roman"/>
                <w:color w:val="000000" w:themeColor="text1"/>
                <w:sz w:val="20"/>
                <w:szCs w:val="20"/>
                <w:vertAlign w:val="superscript"/>
              </w:rPr>
              <w:t>th</w:t>
            </w:r>
            <w:r w:rsidRPr="00FC13A3">
              <w:rPr>
                <w:rFonts w:ascii="Times New Roman" w:hAnsi="Times New Roman"/>
                <w:color w:val="000000" w:themeColor="text1"/>
                <w:sz w:val="20"/>
                <w:szCs w:val="20"/>
              </w:rPr>
              <w:t xml:space="preserve"> percentile or higher</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8CEABDE" w:rsidR="005D68AF" w:rsidRPr="00964DD0" w:rsidRDefault="00FC13A3" w:rsidP="00FC13A3">
            <w:pPr>
              <w:widowControl w:val="0"/>
              <w:autoSpaceDE w:val="0"/>
              <w:autoSpaceDN w:val="0"/>
              <w:adjustRightInd w:val="0"/>
              <w:rPr>
                <w:rFonts w:ascii="Times New Roman" w:hAnsi="Times New Roman"/>
                <w:sz w:val="20"/>
                <w:szCs w:val="20"/>
              </w:rPr>
            </w:pPr>
            <w:r>
              <w:rPr>
                <w:rFonts w:ascii="Times New Roman" w:hAnsi="Times New Roman"/>
                <w:sz w:val="20"/>
                <w:szCs w:val="20"/>
              </w:rPr>
              <w:t>50% of students will score 50</w:t>
            </w:r>
            <w:r w:rsidRPr="00FC13A3">
              <w:rPr>
                <w:rFonts w:ascii="Times New Roman" w:hAnsi="Times New Roman"/>
                <w:sz w:val="20"/>
                <w:szCs w:val="20"/>
                <w:vertAlign w:val="superscript"/>
              </w:rPr>
              <w:t>th</w:t>
            </w:r>
            <w:r>
              <w:rPr>
                <w:rFonts w:ascii="Times New Roman" w:hAnsi="Times New Roman"/>
                <w:sz w:val="20"/>
                <w:szCs w:val="20"/>
              </w:rPr>
              <w:t xml:space="preserve"> percentile or higher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7DFA6E8" w:rsidR="005D68AF" w:rsidRPr="0075740F" w:rsidRDefault="00FC13A3" w:rsidP="00B33C1F">
            <w:pPr>
              <w:widowControl w:val="0"/>
              <w:autoSpaceDE w:val="0"/>
              <w:autoSpaceDN w:val="0"/>
              <w:adjustRightInd w:val="0"/>
              <w:jc w:val="right"/>
              <w:rPr>
                <w:rFonts w:ascii="Times New Roman" w:hAnsi="Times New Roman"/>
                <w:color w:val="767171" w:themeColor="background2" w:themeShade="80"/>
                <w:sz w:val="20"/>
                <w:szCs w:val="20"/>
              </w:rPr>
            </w:pPr>
            <w:r w:rsidRPr="00FC13A3">
              <w:rPr>
                <w:rFonts w:ascii="Times New Roman" w:hAnsi="Times New Roman"/>
                <w:color w:val="000000" w:themeColor="text1"/>
                <w:sz w:val="20"/>
                <w:szCs w:val="20"/>
              </w:rPr>
              <w:t>69%</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64852D21" w:rsidR="005D68AF" w:rsidRPr="00964DD0" w:rsidRDefault="00FC13A3"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Assessments were taken by all students in the course.</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BA36359" w:rsidR="00402256" w:rsidRPr="003A32E4" w:rsidRDefault="00FC13A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3618DD">
              <w:rPr>
                <w:rFonts w:ascii="Times New Roman" w:hAnsi="Times New Roman"/>
                <w:b/>
                <w:sz w:val="22"/>
                <w:szCs w:val="22"/>
              </w:rPr>
            </w:r>
            <w:r w:rsidR="003618DD">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3618DD">
              <w:rPr>
                <w:rFonts w:ascii="Times New Roman" w:hAnsi="Times New Roman"/>
                <w:b/>
                <w:sz w:val="22"/>
                <w:szCs w:val="22"/>
              </w:rPr>
            </w:r>
            <w:r w:rsidR="003618DD">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6"/>
            <w:shd w:val="clear" w:color="auto" w:fill="auto"/>
            <w:tcMar>
              <w:top w:w="100" w:type="nil"/>
              <w:right w:w="100" w:type="nil"/>
            </w:tcMar>
          </w:tcPr>
          <w:p w14:paraId="64878FA8" w14:textId="77777777" w:rsidR="00FC13A3" w:rsidRDefault="00FC13A3" w:rsidP="00FC13A3">
            <w:pPr>
              <w:jc w:val="both"/>
              <w:rPr>
                <w:rFonts w:ascii="Times New Roman" w:hAnsi="Times New Roman"/>
                <w:sz w:val="20"/>
                <w:szCs w:val="20"/>
              </w:rPr>
            </w:pPr>
            <w:r w:rsidRPr="003577AA">
              <w:rPr>
                <w:rFonts w:ascii="Times New Roman" w:hAnsi="Times New Roman"/>
                <w:sz w:val="20"/>
                <w:szCs w:val="20"/>
              </w:rPr>
              <w:t>Cours</w:t>
            </w:r>
            <w:r>
              <w:rPr>
                <w:rFonts w:ascii="Times New Roman" w:hAnsi="Times New Roman"/>
                <w:sz w:val="20"/>
                <w:szCs w:val="20"/>
              </w:rPr>
              <w:t>e content is being evaluated in the context of exam topics.  This exam is made available in an updated version approximately every two years.  This update cycle allows the exam to reflect the current topical content recommended by the exam committee.</w:t>
            </w:r>
          </w:p>
          <w:p w14:paraId="3F9F11FF" w14:textId="77777777" w:rsidR="00FC13A3" w:rsidRDefault="00FC13A3" w:rsidP="00FC13A3">
            <w:pPr>
              <w:jc w:val="both"/>
              <w:rPr>
                <w:rFonts w:ascii="Times New Roman" w:hAnsi="Times New Roman"/>
                <w:sz w:val="20"/>
                <w:szCs w:val="20"/>
              </w:rPr>
            </w:pPr>
          </w:p>
          <w:p w14:paraId="5482480A" w14:textId="77777777" w:rsidR="00FC13A3" w:rsidRPr="001B21F0" w:rsidRDefault="00FC13A3" w:rsidP="00FC13A3">
            <w:pPr>
              <w:jc w:val="both"/>
              <w:rPr>
                <w:rFonts w:ascii="Times New Roman" w:hAnsi="Times New Roman"/>
                <w:sz w:val="20"/>
                <w:szCs w:val="20"/>
              </w:rPr>
            </w:pPr>
            <w:r w:rsidRPr="001B21F0">
              <w:rPr>
                <w:rFonts w:ascii="Times New Roman" w:hAnsi="Times New Roman"/>
                <w:sz w:val="20"/>
                <w:szCs w:val="20"/>
              </w:rPr>
              <w:t xml:space="preserve">Due to exam-security restrictions put in place by the American Chemical Society for the administration of the national exam, the Department was not able to give the ACS exam for the 20-21 AY.  To maintain continuity with the designated SLO, faculty teaching the CHEM </w:t>
            </w:r>
            <w:r>
              <w:rPr>
                <w:rFonts w:ascii="Times New Roman" w:hAnsi="Times New Roman"/>
                <w:sz w:val="20"/>
                <w:szCs w:val="20"/>
              </w:rPr>
              <w:t>340 and 342</w:t>
            </w:r>
            <w:r w:rsidRPr="001B21F0">
              <w:rPr>
                <w:rFonts w:ascii="Times New Roman" w:hAnsi="Times New Roman"/>
                <w:sz w:val="20"/>
                <w:szCs w:val="20"/>
              </w:rPr>
              <w:t xml:space="preserve"> course</w:t>
            </w:r>
            <w:r>
              <w:rPr>
                <w:rFonts w:ascii="Times New Roman" w:hAnsi="Times New Roman"/>
                <w:sz w:val="20"/>
                <w:szCs w:val="20"/>
              </w:rPr>
              <w:t>s</w:t>
            </w:r>
            <w:r w:rsidRPr="001B21F0">
              <w:rPr>
                <w:rFonts w:ascii="Times New Roman" w:hAnsi="Times New Roman"/>
                <w:sz w:val="20"/>
                <w:szCs w:val="20"/>
              </w:rPr>
              <w:t xml:space="preserve"> identified topic areas on the national exam and write questions focused on the identified topic areas for inclusion on assessments given in the course.</w:t>
            </w:r>
          </w:p>
          <w:p w14:paraId="251290C2" w14:textId="77777777" w:rsidR="00FC13A3" w:rsidRPr="001B21F0" w:rsidRDefault="00FC13A3" w:rsidP="00FC13A3">
            <w:pPr>
              <w:jc w:val="both"/>
              <w:rPr>
                <w:rFonts w:ascii="Times New Roman" w:hAnsi="Times New Roman"/>
                <w:sz w:val="20"/>
                <w:szCs w:val="20"/>
              </w:rPr>
            </w:pPr>
          </w:p>
          <w:p w14:paraId="1CDB788D" w14:textId="77D36506" w:rsidR="00FC13A3" w:rsidRPr="00FC13A3" w:rsidRDefault="00FC13A3" w:rsidP="00B33C1F">
            <w:pPr>
              <w:jc w:val="both"/>
              <w:rPr>
                <w:rFonts w:ascii="Times New Roman" w:hAnsi="Times New Roman"/>
                <w:sz w:val="20"/>
                <w:szCs w:val="20"/>
              </w:rPr>
            </w:pPr>
            <w:r w:rsidRPr="001B21F0">
              <w:rPr>
                <w:rFonts w:ascii="Times New Roman" w:hAnsi="Times New Roman"/>
                <w:sz w:val="20"/>
                <w:szCs w:val="20"/>
              </w:rPr>
              <w:t>A question level analysis was completed for the Fall 2020 semester and content specific questions were developed to assess the content areas on the national exam.  Specific content areas identified and assessed were acid/base chemistry</w:t>
            </w:r>
            <w:r>
              <w:rPr>
                <w:rFonts w:ascii="Times New Roman" w:hAnsi="Times New Roman"/>
                <w:sz w:val="20"/>
                <w:szCs w:val="20"/>
              </w:rPr>
              <w:t xml:space="preserve"> of organic molecules</w:t>
            </w:r>
            <w:r w:rsidRPr="001B21F0">
              <w:rPr>
                <w:rFonts w:ascii="Times New Roman" w:hAnsi="Times New Roman"/>
                <w:sz w:val="20"/>
                <w:szCs w:val="20"/>
              </w:rPr>
              <w:t xml:space="preserve">, </w:t>
            </w:r>
            <w:proofErr w:type="spellStart"/>
            <w:r>
              <w:rPr>
                <w:rFonts w:ascii="Times New Roman" w:hAnsi="Times New Roman"/>
                <w:sz w:val="20"/>
                <w:szCs w:val="20"/>
              </w:rPr>
              <w:t>sterochemistry</w:t>
            </w:r>
            <w:proofErr w:type="spellEnd"/>
            <w:r w:rsidRPr="001B21F0">
              <w:rPr>
                <w:rFonts w:ascii="Times New Roman" w:hAnsi="Times New Roman"/>
                <w:sz w:val="20"/>
                <w:szCs w:val="20"/>
              </w:rPr>
              <w:t xml:space="preserve">, </w:t>
            </w:r>
            <w:r>
              <w:rPr>
                <w:rFonts w:ascii="Times New Roman" w:hAnsi="Times New Roman"/>
                <w:sz w:val="20"/>
                <w:szCs w:val="20"/>
              </w:rPr>
              <w:t>electrophilic substitution reactions,</w:t>
            </w:r>
            <w:r w:rsidRPr="001B21F0">
              <w:rPr>
                <w:rFonts w:ascii="Times New Roman" w:hAnsi="Times New Roman"/>
                <w:sz w:val="20"/>
                <w:szCs w:val="20"/>
              </w:rPr>
              <w:t xml:space="preserve"> </w:t>
            </w:r>
            <w:r>
              <w:rPr>
                <w:rFonts w:ascii="Times New Roman" w:hAnsi="Times New Roman"/>
                <w:sz w:val="20"/>
                <w:szCs w:val="20"/>
              </w:rPr>
              <w:t>reactions of alcohols, ethers and carboxylic acids</w:t>
            </w:r>
            <w:r w:rsidRPr="001B21F0">
              <w:rPr>
                <w:rFonts w:ascii="Times New Roman" w:hAnsi="Times New Roman"/>
                <w:sz w:val="20"/>
                <w:szCs w:val="20"/>
              </w:rPr>
              <w:t>.</w:t>
            </w:r>
          </w:p>
          <w:p w14:paraId="7042A7D5" w14:textId="459959FE" w:rsidR="005D68AF" w:rsidRPr="00FC13A3" w:rsidRDefault="00FC13A3" w:rsidP="00FC13A3">
            <w:pPr>
              <w:tabs>
                <w:tab w:val="left" w:pos="2835"/>
              </w:tabs>
              <w:rPr>
                <w:rFonts w:ascii="Times New Roman" w:hAnsi="Times New Roman"/>
                <w:sz w:val="20"/>
                <w:szCs w:val="20"/>
              </w:rPr>
            </w:pPr>
            <w:r>
              <w:rPr>
                <w:rFonts w:ascii="Times New Roman" w:hAnsi="Times New Roman"/>
                <w:sz w:val="20"/>
                <w:szCs w:val="20"/>
              </w:rPr>
              <w:tab/>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681E5B66" w14:textId="77777777" w:rsidR="005D68AF" w:rsidRPr="00FB363A" w:rsidRDefault="005D68AF" w:rsidP="00B33C1F">
            <w:pPr>
              <w:jc w:val="both"/>
              <w:rPr>
                <w:rFonts w:ascii="Times New Roman" w:hAnsi="Times New Roman"/>
                <w:bCs/>
                <w:color w:val="000000" w:themeColor="text1"/>
                <w:sz w:val="20"/>
              </w:rPr>
            </w:pPr>
          </w:p>
          <w:p w14:paraId="25D8F39C" w14:textId="77777777" w:rsidR="00FC13A3" w:rsidRDefault="00FC13A3" w:rsidP="00FC13A3">
            <w:pPr>
              <w:jc w:val="both"/>
              <w:rPr>
                <w:rFonts w:ascii="Times New Roman" w:hAnsi="Times New Roman"/>
                <w:bCs/>
                <w:sz w:val="20"/>
              </w:rPr>
            </w:pPr>
            <w:r w:rsidRPr="00501D2C">
              <w:rPr>
                <w:rFonts w:ascii="Times New Roman" w:hAnsi="Times New Roman"/>
                <w:bCs/>
                <w:sz w:val="20"/>
              </w:rPr>
              <w:t xml:space="preserve">The increase in the percentage of students achieving the target percentile of content mastery </w:t>
            </w:r>
            <w:proofErr w:type="gramStart"/>
            <w:r w:rsidRPr="00501D2C">
              <w:rPr>
                <w:rFonts w:ascii="Times New Roman" w:hAnsi="Times New Roman"/>
                <w:bCs/>
                <w:sz w:val="20"/>
              </w:rPr>
              <w:t>are</w:t>
            </w:r>
            <w:proofErr w:type="gramEnd"/>
            <w:r w:rsidRPr="00501D2C">
              <w:rPr>
                <w:rFonts w:ascii="Times New Roman" w:hAnsi="Times New Roman"/>
                <w:bCs/>
                <w:sz w:val="20"/>
              </w:rPr>
              <w:t xml:space="preserve"> a function of two changes in the course.  First, students were provided a content review opportunity before each assessment.  And second, content areas were assessed over the extent of the semester with multiple assessment tools as opposed to an end-of-the-semester single assessment.  Both of these types of assessment (during the term vs end of term) are useful in providing insight into student learning in the selected content areas.  During-the-term assessments give faculty a chance to respond in student misconceptions and deficiencies in real time.  While end-of-the-term assessments allow faculty to collect data on the students’ ability to retain and apply concepts in the long term. </w:t>
            </w: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13BB7066" w:rsidR="00FB363A" w:rsidRPr="0053555D" w:rsidRDefault="0053555D" w:rsidP="00FB363A">
            <w:pPr>
              <w:jc w:val="both"/>
              <w:rPr>
                <w:rFonts w:ascii="Times New Roman" w:hAnsi="Times New Roman"/>
                <w:color w:val="000000" w:themeColor="text1"/>
                <w:sz w:val="20"/>
              </w:rPr>
            </w:pPr>
            <w:r w:rsidRPr="0053555D">
              <w:rPr>
                <w:rFonts w:ascii="Times New Roman" w:hAnsi="Times New Roman"/>
                <w:color w:val="000000" w:themeColor="text1"/>
                <w:sz w:val="20"/>
              </w:rPr>
              <w:t>We plan to assess this outcome again in the upcoming year.</w:t>
            </w: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A2B1" w14:textId="77777777" w:rsidR="00A2103D" w:rsidRDefault="00A2103D" w:rsidP="001F2A02">
      <w:r>
        <w:separator/>
      </w:r>
    </w:p>
  </w:endnote>
  <w:endnote w:type="continuationSeparator" w:id="0">
    <w:p w14:paraId="0B48B37D" w14:textId="77777777" w:rsidR="00A2103D" w:rsidRDefault="00A2103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26838C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3555D">
          <w:rPr>
            <w:rStyle w:val="PageNumber"/>
            <w:rFonts w:ascii="Times New Roman" w:hAnsi="Times New Roman"/>
            <w:noProof/>
            <w:sz w:val="20"/>
            <w:szCs w:val="20"/>
          </w:rPr>
          <w:t>4</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1ACB" w14:textId="77777777" w:rsidR="00A2103D" w:rsidRDefault="00A2103D" w:rsidP="001F2A02">
      <w:r>
        <w:separator/>
      </w:r>
    </w:p>
  </w:footnote>
  <w:footnote w:type="continuationSeparator" w:id="0">
    <w:p w14:paraId="684AC509" w14:textId="77777777" w:rsidR="00A2103D" w:rsidRDefault="00A2103D"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5656"/>
    <w:multiLevelType w:val="hybridMultilevel"/>
    <w:tmpl w:val="ADBA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47D68"/>
    <w:multiLevelType w:val="hybridMultilevel"/>
    <w:tmpl w:val="5B24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71470"/>
    <w:rsid w:val="0011531E"/>
    <w:rsid w:val="001160F4"/>
    <w:rsid w:val="00141CFC"/>
    <w:rsid w:val="00171DFA"/>
    <w:rsid w:val="0017571B"/>
    <w:rsid w:val="001926F3"/>
    <w:rsid w:val="001A7D75"/>
    <w:rsid w:val="001B1F95"/>
    <w:rsid w:val="001F2A02"/>
    <w:rsid w:val="00234076"/>
    <w:rsid w:val="0024670E"/>
    <w:rsid w:val="002C1781"/>
    <w:rsid w:val="002D5D87"/>
    <w:rsid w:val="002F75F1"/>
    <w:rsid w:val="003425F4"/>
    <w:rsid w:val="0036061A"/>
    <w:rsid w:val="003618DD"/>
    <w:rsid w:val="00397B7F"/>
    <w:rsid w:val="003A32E4"/>
    <w:rsid w:val="003E0415"/>
    <w:rsid w:val="003E0A62"/>
    <w:rsid w:val="00402256"/>
    <w:rsid w:val="00406B46"/>
    <w:rsid w:val="0044187F"/>
    <w:rsid w:val="00485486"/>
    <w:rsid w:val="004A360E"/>
    <w:rsid w:val="004B0DA2"/>
    <w:rsid w:val="004C0112"/>
    <w:rsid w:val="004D5BD7"/>
    <w:rsid w:val="004D7D95"/>
    <w:rsid w:val="004E577A"/>
    <w:rsid w:val="0053555D"/>
    <w:rsid w:val="005907DF"/>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862AD"/>
    <w:rsid w:val="007F5C5C"/>
    <w:rsid w:val="00846B1F"/>
    <w:rsid w:val="00886031"/>
    <w:rsid w:val="008C543D"/>
    <w:rsid w:val="00906B14"/>
    <w:rsid w:val="009414E6"/>
    <w:rsid w:val="009952EC"/>
    <w:rsid w:val="00A2103D"/>
    <w:rsid w:val="00A8015B"/>
    <w:rsid w:val="00AA5FB2"/>
    <w:rsid w:val="00AE7017"/>
    <w:rsid w:val="00B05B89"/>
    <w:rsid w:val="00B3239E"/>
    <w:rsid w:val="00B63581"/>
    <w:rsid w:val="00BA2DBF"/>
    <w:rsid w:val="00BA43B7"/>
    <w:rsid w:val="00BC0316"/>
    <w:rsid w:val="00C4455B"/>
    <w:rsid w:val="00C71B07"/>
    <w:rsid w:val="00C81981"/>
    <w:rsid w:val="00C8738D"/>
    <w:rsid w:val="00D03ECA"/>
    <w:rsid w:val="00D077D7"/>
    <w:rsid w:val="00D25084"/>
    <w:rsid w:val="00D713AB"/>
    <w:rsid w:val="00D86425"/>
    <w:rsid w:val="00DD4EBB"/>
    <w:rsid w:val="00E73499"/>
    <w:rsid w:val="00E858A8"/>
    <w:rsid w:val="00E95BBD"/>
    <w:rsid w:val="00EB65C8"/>
    <w:rsid w:val="00EC1C25"/>
    <w:rsid w:val="00F136C3"/>
    <w:rsid w:val="00F51EDD"/>
    <w:rsid w:val="00F9415F"/>
    <w:rsid w:val="00FB363A"/>
    <w:rsid w:val="00FC13A3"/>
    <w:rsid w:val="00FC2A73"/>
    <w:rsid w:val="00FF3DCE"/>
    <w:rsid w:val="00FF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78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FF4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7</cp:revision>
  <cp:lastPrinted>2019-09-30T17:49:00Z</cp:lastPrinted>
  <dcterms:created xsi:type="dcterms:W3CDTF">2021-05-17T20:14:00Z</dcterms:created>
  <dcterms:modified xsi:type="dcterms:W3CDTF">2021-09-13T18:21:00Z</dcterms:modified>
</cp:coreProperties>
</file>