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2023-2024</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Education and Behavioral Sciences</w:t>
            </w:r>
          </w:p>
        </w:tc>
        <w:tc>
          <w:tcPr/>
          <w:p w:rsidR="00000000" w:rsidDel="00000000" w:rsidP="00000000" w:rsidRDefault="00000000" w:rsidRPr="00000000" w14:paraId="0000000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of Teacher Education</w:t>
            </w:r>
          </w:p>
        </w:tc>
      </w:tr>
      <w:tr>
        <w:trPr>
          <w:cantSplit w:val="0"/>
          <w:trHeight w:val="222" w:hRule="atLeast"/>
          <w:tblHeader w:val="0"/>
        </w:trPr>
        <w:tc>
          <w:tcPr>
            <w:gridSpan w:val="3"/>
          </w:tcPr>
          <w:p w:rsidR="00000000" w:rsidDel="00000000" w:rsidP="00000000" w:rsidRDefault="00000000" w:rsidRPr="00000000" w14:paraId="000000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rtl w:val="0"/>
              </w:rPr>
              <w:t xml:space="preserve">MAE Gifted Education Program  #0482</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Sue Keesey, Director</w:t>
            </w:r>
          </w:p>
        </w:tc>
      </w:tr>
      <w:tr>
        <w:trPr>
          <w:cantSplit w:val="0"/>
          <w:trHeight w:val="584" w:hRule="atLeast"/>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highlight w:val="yellow"/>
                <w:rtl w:val="0"/>
              </w:rPr>
              <w:t xml:space="preserve">Is this an online program</w:t>
            </w:r>
            <w:r w:rsidDel="00000000" w:rsidR="00000000" w:rsidRPr="00000000">
              <w:rPr>
                <w:rFonts w:ascii="Times New Roman" w:cs="Times New Roman" w:eastAsia="Times New Roman" w:hAnsi="Times New Roman"/>
                <w:rtl w:val="0"/>
              </w:rPr>
              <w:t xml:space="preserve">? </w:t>
            </w:r>
            <w:bookmarkStart w:colFirst="0" w:colLast="0" w:name="30j0zll" w:id="1"/>
            <w:bookmarkEnd w:id="1"/>
            <w:r w:rsidDel="00000000" w:rsidR="00000000" w:rsidRPr="00000000">
              <w:rPr>
                <w:rFonts w:ascii="Times New Roman" w:cs="Times New Roman" w:eastAsia="Times New Roman" w:hAnsi="Times New Roman"/>
                <w:rtl w:val="0"/>
              </w:rPr>
              <w:t xml:space="preserve">☒ Yes </w:t>
            </w:r>
            <w:bookmarkStart w:colFirst="0" w:colLast="0" w:name="1fob9te" w:id="2"/>
            <w:bookmarkEnd w:id="2"/>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sure the Program Learning Outcomes listed match those in CourseLeaf . Indicate verification here   ☐ Yes, they match! (If they don’t match, explain on this page under </w:t>
            </w:r>
            <w:r w:rsidDel="00000000" w:rsidR="00000000" w:rsidRPr="00000000">
              <w:rPr>
                <w:rFonts w:ascii="Times New Roman" w:cs="Times New Roman" w:eastAsia="Times New Roman" w:hAnsi="Times New Roman"/>
                <w:b w:val="1"/>
                <w:rtl w:val="0"/>
              </w:rPr>
              <w:t xml:space="preserve">Assessment Cycle)</w:t>
            </w:r>
            <w:r w:rsidDel="00000000" w:rsidR="00000000" w:rsidRPr="00000000">
              <w:rPr>
                <w:rtl w:val="0"/>
              </w:rPr>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2"/>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140" w:hRule="atLeast"/>
          <w:tblHeader w:val="0"/>
        </w:trPr>
        <w:tc>
          <w:tcPr>
            <w:gridSpan w:val="4"/>
            <w:shd w:fill="dfdfdf" w:val="clear"/>
            <w:tcMar>
              <w:top w:w="0.0" w:type="dxa"/>
              <w:right w:w="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Use this page to list learning outcomes, measurements, and summarize results for your program.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Detailed information must be completed in the subsequent pages.</w:t>
            </w:r>
          </w:p>
        </w:tc>
      </w:tr>
      <w:tr>
        <w:trPr>
          <w:cantSplit w:val="0"/>
          <w:trHeight w:val="140" w:hRule="atLeast"/>
          <w:tblHeader w:val="0"/>
        </w:trPr>
        <w:tc>
          <w:tcPr>
            <w:gridSpan w:val="4"/>
            <w:shd w:fill="auto" w:val="clear"/>
            <w:tcMar>
              <w:top w:w="0.0" w:type="dxa"/>
              <w:right w:w="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Student Learning Outcome 1: </w:t>
            </w:r>
            <w:r w:rsidDel="00000000" w:rsidR="00000000" w:rsidRPr="00000000">
              <w:rPr>
                <w:rFonts w:ascii="Times New Roman" w:cs="Times New Roman" w:eastAsia="Times New Roman" w:hAnsi="Times New Roman"/>
                <w:rtl w:val="0"/>
              </w:rPr>
              <w:t xml:space="preserve">Students will apply data literacy concepts and strategies. (Students will apply foundational concepts of gifted education including terminology, theories, and best practices.)</w:t>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Praxis II success </w:t>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r w:rsidDel="00000000" w:rsidR="00000000" w:rsidRPr="00000000">
              <w:rPr>
                <w:rtl w:val="0"/>
              </w:rPr>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 (scored by rubric)</w:t>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p>
        </w:tc>
        <w:tc>
          <w:tcPr>
            <w:shd w:fill="auto" w:val="clear"/>
            <w:vAlign w:val="cente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magenta"/>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r w:rsidDel="00000000" w:rsidR="00000000" w:rsidRPr="00000000">
              <w:rPr>
                <w:rtl w:val="0"/>
              </w:rPr>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2:</w:t>
            </w:r>
            <w:r w:rsidDel="00000000" w:rsidR="00000000" w:rsidRPr="00000000">
              <w:rPr>
                <w:rFonts w:ascii="Times New Roman" w:cs="Times New Roman" w:eastAsia="Times New Roman" w:hAnsi="Times New Roman"/>
                <w:color w:val="000000"/>
                <w:rtl w:val="0"/>
              </w:rPr>
              <w:t xml:space="preserve"> Students will actively advocate for gifted learners and are able to highlight best practices for use in their learning environment.</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Advocacy Video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Identification Comparison </w:t>
            </w:r>
            <w:r w:rsidDel="00000000" w:rsidR="00000000" w:rsidRPr="00000000">
              <w:rPr>
                <w:rFonts w:ascii="Times New Roman" w:cs="Times New Roman" w:eastAsia="Times New Roman" w:hAnsi="Times New Roman"/>
                <w:b w:val="1"/>
                <w:color w:val="000000"/>
                <w:sz w:val="20"/>
                <w:szCs w:val="20"/>
                <w:rtl w:val="0"/>
              </w:rPr>
              <w:t xml:space="preserve">(scored by rubric)</w:t>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r w:rsidDel="00000000" w:rsidR="00000000" w:rsidRPr="00000000">
              <w:rPr>
                <w:rtl w:val="0"/>
              </w:rPr>
            </w:r>
          </w:p>
        </w:tc>
        <w:tc>
          <w:tcPr>
            <w:shd w:fill="auto" w:val="clear"/>
            <w:vAlign w:val="cente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3: </w:t>
            </w:r>
            <w:r w:rsidDel="00000000" w:rsidR="00000000" w:rsidRPr="00000000">
              <w:rPr>
                <w:rFonts w:ascii="Times New Roman" w:cs="Times New Roman" w:eastAsia="Times New Roman" w:hAnsi="Times New Roman"/>
                <w:color w:val="000000"/>
                <w:rtl w:val="0"/>
              </w:rPr>
              <w:t xml:space="preserve">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Creativity/Leadership </w:t>
            </w:r>
            <w:r w:rsidDel="00000000" w:rsidR="00000000" w:rsidRPr="00000000">
              <w:rPr>
                <w:rFonts w:ascii="Times New Roman" w:cs="Times New Roman" w:eastAsia="Times New Roman" w:hAnsi="Times New Roman"/>
                <w:b w:val="1"/>
                <w:sz w:val="20"/>
                <w:szCs w:val="20"/>
                <w:rtl w:val="0"/>
              </w:rPr>
              <w:t xml:space="preserve">Plan </w:t>
            </w:r>
            <w:r w:rsidDel="00000000" w:rsidR="00000000" w:rsidRPr="00000000">
              <w:rPr>
                <w:rFonts w:ascii="Times New Roman" w:cs="Times New Roman" w:eastAsia="Times New Roman" w:hAnsi="Times New Roman"/>
                <w:b w:val="1"/>
                <w:color w:val="000000"/>
                <w:sz w:val="20"/>
                <w:szCs w:val="20"/>
                <w:rtl w:val="0"/>
              </w:rPr>
              <w:t xml:space="preserve">Reflection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Capstone Project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Met</w:t>
            </w:r>
            <w:r w:rsidDel="00000000" w:rsidR="00000000" w:rsidRPr="00000000">
              <w:rPr>
                <w:rtl w:val="0"/>
              </w:rPr>
            </w:r>
          </w:p>
        </w:tc>
        <w:tc>
          <w:tcPr>
            <w:shd w:fill="auto"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rtl w:val="0"/>
              </w:rPr>
              <w:t xml:space="preserve">Program Summary</w:t>
            </w:r>
            <w:r w:rsidDel="00000000" w:rsidR="00000000" w:rsidRPr="00000000">
              <w:rPr>
                <w:rFonts w:ascii="Times New Roman" w:cs="Times New Roman" w:eastAsia="Times New Roman" w:hAnsi="Times New Roman"/>
                <w:b w:val="1"/>
                <w:color w:val="000000"/>
                <w:sz w:val="20"/>
                <w:szCs w:val="20"/>
                <w:rtl w:val="0"/>
              </w:rPr>
              <w:t xml:space="preserve"> (Briefly summarize the action and follow up items from your detailed responses on subsequent pages.)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Our assessment data for students interacting in the MAE for Gifted and Talented Education show that performance exceeds the target scores with the exception of Praxis in each of the categories.  However, the overall pass rate of Praxis is at </w:t>
            </w: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Assessment Cycle:</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SLOs do not match in Courseleaf as there are no SLOs listed in Courseleaf.</w:t>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3"/>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95"/>
        <w:gridCol w:w="1265"/>
        <w:gridCol w:w="1170"/>
        <w:tblGridChange w:id="0">
          <w:tblGrid>
            <w:gridCol w:w="2875"/>
            <w:gridCol w:w="1350"/>
            <w:gridCol w:w="90"/>
            <w:gridCol w:w="3960"/>
            <w:gridCol w:w="90"/>
            <w:gridCol w:w="3595"/>
            <w:gridCol w:w="1265"/>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1</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07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apply data literacy concepts and strategies. (Students will apply foundational concepts of gifted education including terminology, theories, and best practices.)</w:t>
            </w:r>
            <w:r w:rsidDel="00000000" w:rsidR="00000000" w:rsidRPr="00000000">
              <w:rPr>
                <w:rtl w:val="0"/>
              </w:rPr>
            </w:r>
          </w:p>
        </w:tc>
      </w:tr>
      <w:tr>
        <w:trPr>
          <w:cantSplit w:val="0"/>
          <w:trHeight w:val="1005"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000000"/>
                <w:sz w:val="20"/>
                <w:szCs w:val="20"/>
                <w:rtl w:val="0"/>
              </w:rPr>
              <w:t xml:space="preserve">The Praxis II</w:t>
            </w:r>
            <w:r w:rsidDel="00000000" w:rsidR="00000000" w:rsidRPr="00000000">
              <w:rPr>
                <w:rFonts w:ascii="Times New Roman" w:cs="Times New Roman" w:eastAsia="Times New Roman" w:hAnsi="Times New Roman"/>
                <w:color w:val="000000"/>
                <w:sz w:val="20"/>
                <w:szCs w:val="20"/>
                <w:rtl w:val="0"/>
              </w:rPr>
              <w:t xml:space="preserve"> test for Gifted Education Endorsement measures the degree to which the student understands and can apply foundational concepts of gifted education. This test is required for state-wide endorsement in gifted </w:t>
            </w:r>
            <w:r w:rsidDel="00000000" w:rsidR="00000000" w:rsidRPr="00000000">
              <w:rPr>
                <w:rFonts w:ascii="Times New Roman" w:cs="Times New Roman" w:eastAsia="Times New Roman" w:hAnsi="Times New Roman"/>
                <w:sz w:val="20"/>
                <w:szCs w:val="20"/>
                <w:rtl w:val="0"/>
              </w:rPr>
              <w:t xml:space="preserve">education. The components of the test are Development and Characteristics of Gifted Students, Learning Environment for Gifted Students, Instruction of Gifted Students, Identification and Assessment of Gifted Students, and Professionalism.</w:t>
            </w:r>
            <w:r w:rsidDel="00000000" w:rsidR="00000000" w:rsidRPr="00000000">
              <w:rPr>
                <w:rtl w:val="0"/>
              </w:rPr>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Students are required to obtain a passing score on this exam and </w:t>
            </w:r>
            <w:r w:rsidDel="00000000" w:rsidR="00000000" w:rsidRPr="00000000">
              <w:rPr>
                <w:rFonts w:ascii="Times New Roman" w:cs="Times New Roman" w:eastAsia="Times New Roman" w:hAnsi="Times New Roman"/>
                <w:b w:val="1"/>
                <w:sz w:val="20"/>
                <w:szCs w:val="20"/>
                <w:rtl w:val="0"/>
              </w:rPr>
              <w:t xml:space="preserve">score no less than 70% on any individual component.</w:t>
            </w:r>
            <w:r w:rsidDel="00000000" w:rsidR="00000000" w:rsidRPr="00000000">
              <w:rPr>
                <w:rtl w:val="0"/>
              </w:rPr>
            </w:r>
          </w:p>
        </w:tc>
      </w:tr>
      <w:tr>
        <w:trPr>
          <w:cantSplit w:val="0"/>
          <w:trHeight w:val="881.6796875" w:hRule="atLeast"/>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097">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90% on overall pass rate and 90% scoring 70% or higher average score for each of 5  components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Times New Roman" w:cs="Times New Roman" w:eastAsia="Times New Roman" w:hAnsi="Times New Roman"/>
                <w:b w:val="1"/>
                <w:highlight w:val="green"/>
              </w:rPr>
            </w:pPr>
            <w:r w:rsidDel="00000000" w:rsidR="00000000" w:rsidRPr="00000000">
              <w:rPr>
                <w:rFonts w:ascii="Times New Roman" w:cs="Times New Roman" w:eastAsia="Times New Roman" w:hAnsi="Times New Roman"/>
                <w:b w:val="1"/>
                <w:highlight w:val="green"/>
                <w:rtl w:val="0"/>
              </w:rPr>
              <w:t xml:space="preserve">100% overall pass rate.</w:t>
            </w:r>
          </w:p>
          <w:p w:rsidR="00000000" w:rsidDel="00000000" w:rsidP="00000000" w:rsidRDefault="00000000" w:rsidRPr="00000000" w14:paraId="0000009B">
            <w:pPr>
              <w:rPr>
                <w:rFonts w:ascii="Times New Roman" w:cs="Times New Roman" w:eastAsia="Times New Roman" w:hAnsi="Times New Roman"/>
                <w:b w:val="1"/>
                <w:highlight w:val="gree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highlight w:val="green"/>
              </w:rPr>
            </w:pPr>
            <w:r w:rsidDel="00000000" w:rsidR="00000000" w:rsidRPr="00000000">
              <w:rPr>
                <w:rFonts w:ascii="Times New Roman" w:cs="Times New Roman" w:eastAsia="Times New Roman" w:hAnsi="Times New Roman"/>
                <w:b w:val="1"/>
                <w:highlight w:val="green"/>
                <w:rtl w:val="0"/>
              </w:rPr>
              <w:t xml:space="preserve">5 of 5 component categories are above 70%</w:t>
            </w:r>
          </w:p>
        </w:tc>
      </w:tr>
      <w:tr>
        <w:trPr>
          <w:cantSplit w:val="0"/>
          <w:trHeight w:val="136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students taking the Praxis II for this report was 18.  We included 100% of students in this sampling. The percentages of students scoring 70% or higher on each component are listed below:</w:t>
            </w:r>
          </w:p>
          <w:p w:rsidR="00000000" w:rsidDel="00000000" w:rsidP="00000000" w:rsidRDefault="00000000" w:rsidRPr="00000000" w14:paraId="000000A0">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Development and Characteristics of Gifted Students: </w:t>
            </w:r>
            <w:r w:rsidDel="00000000" w:rsidR="00000000" w:rsidRPr="00000000">
              <w:rPr>
                <w:rFonts w:ascii="Times New Roman" w:cs="Times New Roman" w:eastAsia="Times New Roman" w:hAnsi="Times New Roman"/>
                <w:sz w:val="20"/>
                <w:szCs w:val="20"/>
                <w:highlight w:val="green"/>
                <w:rtl w:val="0"/>
              </w:rPr>
              <w:t xml:space="preserve">71.95%</w:t>
            </w:r>
          </w:p>
          <w:p w:rsidR="00000000" w:rsidDel="00000000" w:rsidP="00000000" w:rsidRDefault="00000000" w:rsidRPr="00000000" w14:paraId="000000A1">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Learning Environment for Gifted Students:  </w:t>
            </w:r>
            <w:r w:rsidDel="00000000" w:rsidR="00000000" w:rsidRPr="00000000">
              <w:rPr>
                <w:rFonts w:ascii="Times New Roman" w:cs="Times New Roman" w:eastAsia="Times New Roman" w:hAnsi="Times New Roman"/>
                <w:sz w:val="20"/>
                <w:szCs w:val="20"/>
                <w:highlight w:val="green"/>
                <w:rtl w:val="0"/>
              </w:rPr>
              <w:t xml:space="preserve">78.05%</w:t>
            </w:r>
          </w:p>
          <w:p w:rsidR="00000000" w:rsidDel="00000000" w:rsidP="00000000" w:rsidRDefault="00000000" w:rsidRPr="00000000" w14:paraId="000000A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of Gifted Students:  </w:t>
            </w:r>
            <w:r w:rsidDel="00000000" w:rsidR="00000000" w:rsidRPr="00000000">
              <w:rPr>
                <w:rFonts w:ascii="Times New Roman" w:cs="Times New Roman" w:eastAsia="Times New Roman" w:hAnsi="Times New Roman"/>
                <w:sz w:val="20"/>
                <w:szCs w:val="20"/>
                <w:highlight w:val="green"/>
                <w:rtl w:val="0"/>
              </w:rPr>
              <w:t xml:space="preserve">77%</w:t>
            </w:r>
            <w:r w:rsidDel="00000000" w:rsidR="00000000" w:rsidRPr="00000000">
              <w:rPr>
                <w:rtl w:val="0"/>
              </w:rPr>
            </w:r>
          </w:p>
          <w:p w:rsidR="00000000" w:rsidDel="00000000" w:rsidP="00000000" w:rsidRDefault="00000000" w:rsidRPr="00000000" w14:paraId="000000A3">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Identification and Assessment of Gifted Students:  </w:t>
            </w:r>
            <w:r w:rsidDel="00000000" w:rsidR="00000000" w:rsidRPr="00000000">
              <w:rPr>
                <w:rFonts w:ascii="Times New Roman" w:cs="Times New Roman" w:eastAsia="Times New Roman" w:hAnsi="Times New Roman"/>
                <w:sz w:val="20"/>
                <w:szCs w:val="20"/>
                <w:highlight w:val="green"/>
                <w:rtl w:val="0"/>
              </w:rPr>
              <w:t xml:space="preserve">77.22%</w:t>
            </w:r>
          </w:p>
          <w:p w:rsidR="00000000" w:rsidDel="00000000" w:rsidP="00000000" w:rsidRDefault="00000000" w:rsidRPr="00000000" w14:paraId="000000A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Professionalism: </w:t>
            </w:r>
            <w:r w:rsidDel="00000000" w:rsidR="00000000" w:rsidRPr="00000000">
              <w:rPr>
                <w:rFonts w:ascii="Times New Roman" w:cs="Times New Roman" w:eastAsia="Times New Roman" w:hAnsi="Times New Roman"/>
                <w:sz w:val="20"/>
                <w:szCs w:val="20"/>
                <w:highlight w:val="green"/>
                <w:rtl w:val="0"/>
              </w:rPr>
              <w:t xml:space="preserve">74.57%</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 out of 4 on rubric or 115 out of 150 points minimum</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0">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gridSpan w:val="2"/>
            <w:shd w:fill="auto" w:val="cle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0C4">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100% of students scored at or above the minimum of 115 of 150 points.</w:t>
            </w:r>
          </w:p>
          <w:p w:rsidR="00000000" w:rsidDel="00000000" w:rsidP="00000000" w:rsidRDefault="00000000" w:rsidRPr="00000000" w14:paraId="000000C5">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4 indicators had a rate of 85% or above;</w:t>
            </w:r>
          </w:p>
          <w:p w:rsidR="00000000" w:rsidDel="00000000" w:rsidP="00000000" w:rsidRDefault="00000000" w:rsidRPr="00000000" w14:paraId="000000C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1 indicator was at 71%</w:t>
            </w:r>
            <w:r w:rsidDel="00000000" w:rsidR="00000000" w:rsidRPr="00000000">
              <w:rPr>
                <w:rtl w:val="0"/>
              </w:rPr>
            </w:r>
          </w:p>
        </w:tc>
      </w:tr>
      <w:tr>
        <w:trPr>
          <w:cantSplit w:val="0"/>
          <w:trHeight w:val="405"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GTE 539 for Summer 23 were included in these data (4 MAE; 3 EDS) for a total of 7 students. </w:t>
            </w:r>
          </w:p>
          <w:p w:rsidR="00000000" w:rsidDel="00000000" w:rsidP="00000000" w:rsidRDefault="00000000" w:rsidRPr="00000000" w14:paraId="000000C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were four indicators:</w:t>
            </w:r>
          </w:p>
          <w:p w:rsidR="00000000" w:rsidDel="00000000" w:rsidP="00000000" w:rsidRDefault="00000000" w:rsidRPr="00000000" w14:paraId="000000CB">
            <w:pPr>
              <w:widowControl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C">
            <w:pPr>
              <w:widowControl w:val="0"/>
              <w:rPr>
                <w:rFonts w:ascii="Times New Roman" w:cs="Times New Roman" w:eastAsia="Times New Roman" w:hAnsi="Times New Roman"/>
                <w:sz w:val="18"/>
                <w:szCs w:val="18"/>
                <w:highlight w:val="green"/>
              </w:rPr>
            </w:pPr>
            <w:r w:rsidDel="00000000" w:rsidR="00000000" w:rsidRPr="00000000">
              <w:rPr>
                <w:rFonts w:ascii="Times New Roman" w:cs="Times New Roman" w:eastAsia="Times New Roman" w:hAnsi="Times New Roman"/>
                <w:sz w:val="18"/>
                <w:szCs w:val="18"/>
                <w:rtl w:val="0"/>
              </w:rPr>
              <w:t xml:space="preserve">Strengths and Growth Areas of Assessment and Identification Plan in regard to Professional Foundations (Policy and Standards for Identification): NAGC/CEC 4.1 – </w:t>
            </w:r>
            <w:r w:rsidDel="00000000" w:rsidR="00000000" w:rsidRPr="00000000">
              <w:rPr>
                <w:rFonts w:ascii="Times New Roman" w:cs="Times New Roman" w:eastAsia="Times New Roman" w:hAnsi="Times New Roman"/>
                <w:sz w:val="18"/>
                <w:szCs w:val="18"/>
                <w:highlight w:val="green"/>
                <w:rtl w:val="0"/>
              </w:rPr>
              <w:t xml:space="preserve">100%</w:t>
            </w:r>
          </w:p>
          <w:p w:rsidR="00000000" w:rsidDel="00000000" w:rsidP="00000000" w:rsidRDefault="00000000" w:rsidRPr="00000000" w14:paraId="000000CD">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OrganizationStrengths and Growth Areas of Assessment and Identification Plan related to Professional Foundations (Collaboration with Colleagues and Families on Assessment/ Identification): NAGC/CEC 4.3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0CE">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Plan for Improvement: Instrumentation and How to use Assessment Results: NAGC/CEC 4.4, 6.3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0C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Design a Multimedia Presentation of the Content to Present your Findings – </w:t>
            </w:r>
            <w:r w:rsidDel="00000000" w:rsidR="00000000" w:rsidRPr="00000000">
              <w:rPr>
                <w:rFonts w:ascii="Times New Roman" w:cs="Times New Roman" w:eastAsia="Times New Roman" w:hAnsi="Times New Roman"/>
                <w:sz w:val="18"/>
                <w:szCs w:val="18"/>
                <w:highlight w:val="yellow"/>
                <w:rtl w:val="0"/>
              </w:rPr>
              <w:t xml:space="preserve">71%</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E1">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tc>
      </w:tr>
      <w:tr>
        <w:trPr>
          <w:cantSplit w:val="0"/>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0EB">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0EF">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0F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0F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2023 and cohorts of students from Jefferson County, KY, and Fayette County, </w:t>
            </w:r>
          </w:p>
          <w:p w:rsidR="00000000" w:rsidDel="00000000" w:rsidP="00000000" w:rsidRDefault="00000000" w:rsidRPr="00000000" w14:paraId="000000F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0F8">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A">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0FB">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C">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0F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 Highlight met or not met</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magenta"/>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r w:rsidDel="00000000" w:rsidR="00000000" w:rsidRPr="00000000">
              <w:rPr>
                <w:rtl w:val="0"/>
              </w:rPr>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0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tcMar>
              <w:top w:w="0.0" w:type="dxa"/>
              <w:right w:w="0.0" w:type="dxa"/>
            </w:tcMar>
          </w:tcPr>
          <w:p w:rsidR="00000000" w:rsidDel="00000000" w:rsidP="00000000" w:rsidRDefault="00000000" w:rsidRPr="00000000" w14:paraId="0000011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1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We will review the assignments and assessment results annually to monitor student progress. As a part of the continuous improvement initiative, we will look for opportunities to ensure the courses provide the appropriate level of challenge for students. </w:t>
            </w:r>
          </w:p>
          <w:p w:rsidR="00000000" w:rsidDel="00000000" w:rsidP="00000000" w:rsidRDefault="00000000" w:rsidRPr="00000000" w14:paraId="000001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Praxis results were higher than the past year.  We believe we are integrating better focus on identification of gifted students into our courses.</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1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Fall/Spring/Summer, faculty will focus more on the following categories throughout the courses based on the lower areas of Praxis:</w:t>
            </w:r>
          </w:p>
          <w:p w:rsidR="00000000" w:rsidDel="00000000" w:rsidP="00000000" w:rsidRDefault="00000000" w:rsidRPr="00000000" w14:paraId="0000011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and Characteristics of Gifted Students</w:t>
            </w:r>
          </w:p>
          <w:p w:rsidR="00000000" w:rsidDel="00000000" w:rsidP="00000000" w:rsidRDefault="00000000" w:rsidRPr="00000000" w14:paraId="0000012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 Environment for Gifted Students</w:t>
            </w:r>
          </w:p>
          <w:p w:rsidR="00000000" w:rsidDel="00000000" w:rsidP="00000000" w:rsidRDefault="00000000" w:rsidRPr="00000000" w14:paraId="0000012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Identification and Assessment of Gifted Students</w:t>
            </w:r>
          </w:p>
          <w:p w:rsidR="00000000" w:rsidDel="00000000" w:rsidP="00000000" w:rsidRDefault="00000000" w:rsidRPr="00000000" w14:paraId="00000122">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r w:rsidDel="00000000" w:rsidR="00000000" w:rsidRPr="00000000">
              <w:rPr>
                <w:rtl w:val="0"/>
              </w:rPr>
            </w:r>
          </w:p>
        </w:tc>
      </w:tr>
    </w:tbl>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4"/>
        <w:tblW w:w="144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1350"/>
        <w:gridCol w:w="105"/>
        <w:gridCol w:w="3960"/>
        <w:gridCol w:w="105"/>
        <w:gridCol w:w="3615"/>
        <w:gridCol w:w="1245"/>
        <w:gridCol w:w="1170"/>
        <w:tblGridChange w:id="0">
          <w:tblGrid>
            <w:gridCol w:w="2880"/>
            <w:gridCol w:w="1350"/>
            <w:gridCol w:w="105"/>
            <w:gridCol w:w="3960"/>
            <w:gridCol w:w="105"/>
            <w:gridCol w:w="3615"/>
            <w:gridCol w:w="1245"/>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2</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36">
            <w:pPr>
              <w:widowControl w:val="0"/>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rtl w:val="0"/>
              </w:rPr>
              <w:t xml:space="preserve">Students will exhibit data analysis skills. (Students will actively advocate for gifted learners and are able to highlight best practices for use in their learning environment.)</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146">
            <w:pPr>
              <w:widowControl w:val="0"/>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153">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6">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157">
            <w:pPr>
              <w:widowControl w:val="0"/>
              <w:jc w:val="center"/>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tl w:val="0"/>
              </w:rPr>
            </w:r>
          </w:p>
        </w:tc>
      </w:tr>
      <w:tr>
        <w:trPr>
          <w:cantSplit w:val="0"/>
          <w:trHeight w:val="60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2023 and cohorts of students from Jefferson County, KY, and Fayette County, </w:t>
            </w:r>
          </w:p>
          <w:p w:rsidR="00000000" w:rsidDel="00000000" w:rsidP="00000000" w:rsidRDefault="00000000" w:rsidRPr="00000000" w14:paraId="0000015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15C">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5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15F">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0">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161">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Advocacy Video</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74">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17E">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auto" w:val="cle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82">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9 of the 12 indicators had a rate of 85% or above;</w:t>
            </w:r>
          </w:p>
          <w:p w:rsidR="00000000" w:rsidDel="00000000" w:rsidP="00000000" w:rsidRDefault="00000000" w:rsidRPr="00000000" w14:paraId="0000018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3 indicators were below 85%</w:t>
            </w:r>
            <w:r w:rsidDel="00000000" w:rsidR="00000000" w:rsidRPr="00000000">
              <w:rPr>
                <w:rtl w:val="0"/>
              </w:rPr>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PSY432G for the 2023-2024 academic year were included in the sample. A rubric that was created according to the SPA standards was used to score the project. There were 9 students completing the course assessment (of the 11 enrolled, 3 Certification only, 3 Gifted MAE, 2 Gifted Certificate, 3 MAE Advanced Teacher Leader).</w:t>
            </w:r>
          </w:p>
          <w:p w:rsidR="00000000" w:rsidDel="00000000" w:rsidP="00000000" w:rsidRDefault="00000000" w:rsidRPr="00000000" w14:paraId="0000018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skills measure were:</w:t>
            </w:r>
          </w:p>
          <w:p w:rsidR="00000000" w:rsidDel="00000000" w:rsidP="00000000" w:rsidRDefault="00000000" w:rsidRPr="00000000" w14:paraId="00000189">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–use understanding of development and individual differences to respond to the needs of individuals with gifts and talents. Standard 1.2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A">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–create safe, inclusive, culturally responsive learning environments that engage individuals with gifts and talents in meaningful and rigorous learning activities and social interactions. Standard 2.1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B">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communication and motivational and instructional strategies to facilitate understanding of subject matter and to teach individuals with gifts and talents how to adapt to different environments.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18C">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–use instructional strategies that enhance the affective development of individuals with gifts and talents. Standard 5.5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–advance the profession by engaging in activities such as advocacy and mentoring. Standard 6.5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E">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–apply elements of effective collaboration. Standard 7.1 – </w:t>
            </w:r>
            <w:r w:rsidDel="00000000" w:rsidR="00000000" w:rsidRPr="00000000">
              <w:rPr>
                <w:rFonts w:ascii="Times New Roman" w:cs="Times New Roman" w:eastAsia="Times New Roman" w:hAnsi="Times New Roman"/>
                <w:sz w:val="20"/>
                <w:szCs w:val="20"/>
                <w:highlight w:val="yellow"/>
                <w:rtl w:val="0"/>
              </w:rPr>
              <w:t xml:space="preserve">78%</w:t>
            </w:r>
          </w:p>
          <w:p w:rsidR="00000000" w:rsidDel="00000000" w:rsidP="00000000" w:rsidRDefault="00000000" w:rsidRPr="00000000" w14:paraId="0000018F">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–serve as a collaborative resource to colleagues. Standard 7.2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90">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collaboration to promote the well-being of individuals with gifts and talents across a wide range of settings, experiences, and collaborators. Standard 7.3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191">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–Professional Design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92">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–Communication is Clear – </w:t>
            </w:r>
            <w:r w:rsidDel="00000000" w:rsidR="00000000" w:rsidRPr="00000000">
              <w:rPr>
                <w:rFonts w:ascii="Times New Roman" w:cs="Times New Roman" w:eastAsia="Times New Roman" w:hAnsi="Times New Roman"/>
                <w:sz w:val="20"/>
                <w:szCs w:val="20"/>
                <w:highlight w:val="green"/>
                <w:rtl w:val="0"/>
              </w:rPr>
              <w:t xml:space="preserve">89%</w:t>
            </w:r>
          </w:p>
          <w:p w:rsidR="00000000" w:rsidDel="00000000" w:rsidP="00000000" w:rsidRDefault="00000000" w:rsidRPr="00000000" w14:paraId="00000193">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–Content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9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–Presentation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9D">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Identification Comparison </w:t>
            </w:r>
            <w:r w:rsidDel="00000000" w:rsidR="00000000" w:rsidRPr="00000000">
              <w:rPr>
                <w:rtl w:val="0"/>
              </w:rPr>
            </w:r>
          </w:p>
        </w:tc>
      </w:tr>
      <w:tr>
        <w:trPr>
          <w:cantSplit w:val="0"/>
          <w:trHeight w:val="444.9609375"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A5">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left w:color="000000" w:space="0" w:sz="4" w:val="single"/>
            </w:tcBorders>
            <w:shd w:fill="cccccc" w:val="clear"/>
            <w:tcMar>
              <w:top w:w="0.0" w:type="dxa"/>
              <w:right w:w="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cccccc" w:val="clear"/>
          </w:tcPr>
          <w:p w:rsidR="00000000" w:rsidDel="00000000" w:rsidP="00000000" w:rsidRDefault="00000000" w:rsidRPr="00000000" w14:paraId="000001AF">
            <w:pPr>
              <w:widowControl w:val="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85% or above for each indicator</w:t>
            </w:r>
            <w:r w:rsidDel="00000000" w:rsidR="00000000" w:rsidRPr="00000000">
              <w:rPr>
                <w:rtl w:val="0"/>
              </w:rPr>
            </w:r>
          </w:p>
        </w:tc>
        <w:tc>
          <w:tcPr>
            <w:gridSpan w:val="2"/>
            <w:shd w:fill="cccccc" w:val="cle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cccccc" w:val="clear"/>
          </w:tcPr>
          <w:p w:rsidR="00000000" w:rsidDel="00000000" w:rsidP="00000000" w:rsidRDefault="00000000" w:rsidRPr="00000000" w14:paraId="000001B3">
            <w:pPr>
              <w:widowControl w:val="0"/>
              <w:jc w:val="cente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highlight w:val="green"/>
                <w:rtl w:val="0"/>
              </w:rPr>
              <w:t xml:space="preserve">3 of the 5 indicators had a rate of 85% or above;</w:t>
            </w:r>
          </w:p>
          <w:p w:rsidR="00000000" w:rsidDel="00000000" w:rsidP="00000000" w:rsidRDefault="00000000" w:rsidRPr="00000000" w14:paraId="000001B4">
            <w:pPr>
              <w:widowControl w:val="0"/>
              <w:jc w:val="cente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highlight w:val="yellow"/>
                <w:rtl w:val="0"/>
              </w:rPr>
              <w:t xml:space="preserve">2 indicators were below 85%</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1B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were enrolled in GTE 540 and completed the Identification Comparison assignment. All students who completed GTE 540 for the 2023-24 academic year were included in this sample. A rubric based on SPA standards was used to score this project. There were 10  students completing the course assessment (of the 12 enrolled, 5 Gifted MAE, 2 Gifted Certificate, 2 MAE Advanced Teacher Leader; 2 Gifted EDS).</w:t>
            </w:r>
          </w:p>
          <w:p w:rsidR="00000000" w:rsidDel="00000000" w:rsidP="00000000" w:rsidRDefault="00000000" w:rsidRPr="00000000" w14:paraId="000001B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skills measured were:</w:t>
            </w:r>
          </w:p>
          <w:p w:rsidR="00000000" w:rsidDel="00000000" w:rsidP="00000000" w:rsidRDefault="00000000" w:rsidRPr="00000000" w14:paraId="000001BB">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–Description of the Instruments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BC">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–Critique of Instruments – </w:t>
            </w:r>
            <w:r w:rsidDel="00000000" w:rsidR="00000000" w:rsidRPr="00000000">
              <w:rPr>
                <w:rFonts w:ascii="Times New Roman" w:cs="Times New Roman" w:eastAsia="Times New Roman" w:hAnsi="Times New Roman"/>
                <w:sz w:val="20"/>
                <w:szCs w:val="20"/>
                <w:highlight w:val="yellow"/>
                <w:rtl w:val="0"/>
              </w:rPr>
              <w:t xml:space="preserve">70%</w:t>
            </w:r>
          </w:p>
          <w:p w:rsidR="00000000" w:rsidDel="00000000" w:rsidP="00000000" w:rsidRDefault="00000000" w:rsidRPr="00000000" w14:paraId="000001BD">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–Program Planning – </w:t>
            </w:r>
            <w:r w:rsidDel="00000000" w:rsidR="00000000" w:rsidRPr="00000000">
              <w:rPr>
                <w:rFonts w:ascii="Times New Roman" w:cs="Times New Roman" w:eastAsia="Times New Roman" w:hAnsi="Times New Roman"/>
                <w:sz w:val="20"/>
                <w:szCs w:val="20"/>
                <w:highlight w:val="yellow"/>
                <w:rtl w:val="0"/>
              </w:rPr>
              <w:t xml:space="preserve">80%</w:t>
            </w:r>
          </w:p>
          <w:p w:rsidR="00000000" w:rsidDel="00000000" w:rsidP="00000000" w:rsidRDefault="00000000" w:rsidRPr="00000000" w14:paraId="000001B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–Recommendation – </w:t>
            </w:r>
            <w:r w:rsidDel="00000000" w:rsidR="00000000" w:rsidRPr="00000000">
              <w:rPr>
                <w:rFonts w:ascii="Times New Roman" w:cs="Times New Roman" w:eastAsia="Times New Roman" w:hAnsi="Times New Roman"/>
                <w:sz w:val="20"/>
                <w:szCs w:val="20"/>
                <w:highlight w:val="green"/>
                <w:rtl w:val="0"/>
              </w:rPr>
              <w:t xml:space="preserve">90%</w:t>
            </w:r>
          </w:p>
          <w:p w:rsidR="00000000" w:rsidDel="00000000" w:rsidP="00000000" w:rsidRDefault="00000000" w:rsidRPr="00000000" w14:paraId="000001B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 and Grammar – </w:t>
            </w:r>
            <w:r w:rsidDel="00000000" w:rsidR="00000000" w:rsidRPr="00000000">
              <w:rPr>
                <w:rFonts w:ascii="Times New Roman" w:cs="Times New Roman" w:eastAsia="Times New Roman" w:hAnsi="Times New Roman"/>
                <w:sz w:val="20"/>
                <w:szCs w:val="20"/>
                <w:highlight w:val="green"/>
                <w:rtl w:val="0"/>
              </w:rPr>
              <w:t xml:space="preserve">90%</w:t>
            </w: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C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755" w:hRule="atLeast"/>
          <w:tblHeader w:val="0"/>
        </w:trPr>
        <w:tc>
          <w:tcPr>
            <w:gridSpan w:val="8"/>
            <w:shd w:fill="dfdfdf" w:val="clear"/>
            <w:tcMar>
              <w:top w:w="0.0" w:type="dxa"/>
              <w:right w:w="0.0" w:type="dxa"/>
            </w:tcMar>
          </w:tcPr>
          <w:p w:rsidR="00000000" w:rsidDel="00000000" w:rsidP="00000000" w:rsidRDefault="00000000" w:rsidRPr="00000000" w14:paraId="000001D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t>
            </w:r>
          </w:p>
          <w:p w:rsidR="00000000" w:rsidDel="00000000" w:rsidP="00000000" w:rsidRDefault="00000000" w:rsidRPr="00000000" w14:paraId="000001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 Plan involves the assessment cycle and aligns to data analysis with formative and summative assessments.</w:t>
            </w:r>
          </w:p>
          <w:p w:rsidR="00000000" w:rsidDel="00000000" w:rsidP="00000000" w:rsidRDefault="00000000" w:rsidRPr="00000000" w14:paraId="000001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students plan and eventually implement in the following class/practicum the Gifted Education Unit, providing an authentic experience.</w:t>
            </w:r>
          </w:p>
          <w:p w:rsidR="00000000" w:rsidDel="00000000" w:rsidP="00000000" w:rsidRDefault="00000000" w:rsidRPr="00000000" w14:paraId="000001D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Identification Comparision assignment, the students analyze data in multiple ways, which is an improvement to our assessments for our program.</w:t>
            </w:r>
          </w:p>
          <w:p w:rsidR="00000000" w:rsidDel="00000000" w:rsidP="00000000" w:rsidRDefault="00000000" w:rsidRPr="00000000" w14:paraId="000001D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p>
          <w:p w:rsidR="00000000" w:rsidDel="00000000" w:rsidP="00000000" w:rsidRDefault="00000000" w:rsidRPr="00000000" w14:paraId="000001E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review the assignments and assessments annually to monitor student learning. As a part of the continuous improvement initiative, we will look for opportunities to ensure the courses provide the appropriate level of challenge for students.</w:t>
            </w: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1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5"/>
        <w:tblW w:w="14460.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0"/>
        <w:gridCol w:w="1350"/>
        <w:gridCol w:w="105"/>
        <w:gridCol w:w="3960"/>
        <w:gridCol w:w="105"/>
        <w:gridCol w:w="3510"/>
        <w:gridCol w:w="1350"/>
        <w:gridCol w:w="1170"/>
        <w:tblGridChange w:id="0">
          <w:tblGrid>
            <w:gridCol w:w="2910"/>
            <w:gridCol w:w="1350"/>
            <w:gridCol w:w="105"/>
            <w:gridCol w:w="3960"/>
            <w:gridCol w:w="105"/>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3</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F5">
            <w:pPr>
              <w:widowControl w:val="0"/>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rtl w:val="0"/>
              </w:rPr>
              <w:t xml:space="preserve">Students will exhibit proficiency in research methods. (Students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Creativity/Leadership Project Reflection  (scored by rubric)</w:t>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205">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211">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4">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5 indicators had a rate of 85% or above;</w:t>
            </w:r>
          </w:p>
          <w:p w:rsidR="00000000" w:rsidDel="00000000" w:rsidP="00000000" w:rsidRDefault="00000000" w:rsidRPr="00000000" w14:paraId="00000215">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 2 indicators were below 85%</w:t>
            </w:r>
            <w:r w:rsidDel="00000000" w:rsidR="00000000" w:rsidRPr="00000000">
              <w:rPr>
                <w:rtl w:val="0"/>
              </w:rPr>
            </w:r>
          </w:p>
        </w:tc>
      </w:tr>
      <w:tr>
        <w:trPr>
          <w:cantSplit w:val="0"/>
          <w:trHeight w:val="60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were enrolled in GTE 540 Creativity and Leadership were included in this sample. All students who completed GTE 540 for the 2023-24 academic year were included in this sample. A rubric based on SPA standards was used to score this project. There were 11  students completing the course assessment (of the 12 enrolled, 5 Gifted MAE, 2 Gifted Certificate, 2 MAE Advanced Teacher Leader; 2 Gifted EDS).</w:t>
            </w:r>
          </w:p>
          <w:p w:rsidR="00000000" w:rsidDel="00000000" w:rsidP="00000000" w:rsidRDefault="00000000" w:rsidRPr="00000000" w14:paraId="0000021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five skills measured were:</w:t>
            </w:r>
          </w:p>
          <w:p w:rsidR="00000000" w:rsidDel="00000000" w:rsidP="00000000" w:rsidRDefault="00000000" w:rsidRPr="00000000" w14:paraId="0000021A">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–Program Design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B">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–Collaboration Plan – </w:t>
            </w:r>
            <w:r w:rsidDel="00000000" w:rsidR="00000000" w:rsidRPr="00000000">
              <w:rPr>
                <w:rFonts w:ascii="Times New Roman" w:cs="Times New Roman" w:eastAsia="Times New Roman" w:hAnsi="Times New Roman"/>
                <w:sz w:val="20"/>
                <w:szCs w:val="20"/>
                <w:highlight w:val="yellow"/>
                <w:rtl w:val="0"/>
              </w:rPr>
              <w:t xml:space="preserve">73%</w:t>
            </w:r>
          </w:p>
          <w:p w:rsidR="00000000" w:rsidDel="00000000" w:rsidP="00000000" w:rsidRDefault="00000000" w:rsidRPr="00000000" w14:paraId="0000021C">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–Program Evaluation – </w:t>
            </w:r>
            <w:r w:rsidDel="00000000" w:rsidR="00000000" w:rsidRPr="00000000">
              <w:rPr>
                <w:rFonts w:ascii="Times New Roman" w:cs="Times New Roman" w:eastAsia="Times New Roman" w:hAnsi="Times New Roman"/>
                <w:sz w:val="20"/>
                <w:szCs w:val="20"/>
                <w:highlight w:val="yellow"/>
                <w:rtl w:val="0"/>
              </w:rPr>
              <w:t xml:space="preserve">73%</w:t>
            </w:r>
          </w:p>
          <w:p w:rsidR="00000000" w:rsidDel="00000000" w:rsidP="00000000" w:rsidRDefault="00000000" w:rsidRPr="00000000" w14:paraId="0000021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–Reflection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–Writing – </w:t>
            </w:r>
            <w:r w:rsidDel="00000000" w:rsidR="00000000" w:rsidRPr="00000000">
              <w:rPr>
                <w:rFonts w:ascii="Times New Roman" w:cs="Times New Roman" w:eastAsia="Times New Roman" w:hAnsi="Times New Roman"/>
                <w:sz w:val="20"/>
                <w:szCs w:val="20"/>
                <w:highlight w:val="green"/>
                <w:rtl w:val="0"/>
              </w:rPr>
              <w:t xml:space="preserve">82%</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Capstone Project (scored by rubric)</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30">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3 out of 4 points on each rubric indicator at a rate of 85% proficient or higher on this component of the project rubric.</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auto" w:val="cle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All of the indicators had a rate of 85% or above</w:t>
            </w:r>
            <w:r w:rsidDel="00000000" w:rsidR="00000000" w:rsidRPr="00000000">
              <w:rPr>
                <w:rtl w:val="0"/>
              </w:rPr>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w:t>
            </w:r>
            <w:r w:rsidDel="00000000" w:rsidR="00000000" w:rsidRPr="00000000">
              <w:rPr>
                <w:rFonts w:ascii="Times New Roman" w:cs="Times New Roman" w:eastAsia="Times New Roman" w:hAnsi="Times New Roman"/>
                <w:color w:val="000000"/>
                <w:sz w:val="20"/>
                <w:szCs w:val="20"/>
                <w:rtl w:val="0"/>
              </w:rPr>
              <w:t xml:space="preserve">students were enrolled in TCHL 560 for the Teacher Leader pathway for MAE for Gifted Education for 2023-20</w:t>
            </w: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Fonts w:ascii="Times New Roman" w:cs="Times New Roman" w:eastAsia="Times New Roman" w:hAnsi="Times New Roman"/>
                <w:color w:val="000000"/>
                <w:sz w:val="20"/>
                <w:szCs w:val="20"/>
                <w:rtl w:val="0"/>
              </w:rPr>
              <w:t xml:space="preserve"> No students were enrolled in the research pathway capstone EDU 599 for 2023-24.</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score a minimum of </w:t>
            </w:r>
            <w:r w:rsidDel="00000000" w:rsidR="00000000" w:rsidRPr="00000000">
              <w:rPr>
                <w:rFonts w:ascii="Times New Roman" w:cs="Times New Roman" w:eastAsia="Times New Roman" w:hAnsi="Times New Roman"/>
                <w:b w:val="1"/>
                <w:color w:val="000000"/>
                <w:sz w:val="20"/>
                <w:szCs w:val="20"/>
                <w:rtl w:val="0"/>
              </w:rPr>
              <w:t xml:space="preserve">3 of 4 points on each indicator</w:t>
            </w:r>
            <w:r w:rsidDel="00000000" w:rsidR="00000000" w:rsidRPr="00000000">
              <w:rPr>
                <w:rFonts w:ascii="Times New Roman" w:cs="Times New Roman" w:eastAsia="Times New Roman" w:hAnsi="Times New Roman"/>
                <w:b w:val="1"/>
                <w:sz w:val="20"/>
                <w:szCs w:val="20"/>
                <w:rtl w:val="0"/>
              </w:rPr>
              <w:t xml:space="preserve"> on </w:t>
            </w:r>
            <w:r w:rsidDel="00000000" w:rsidR="00000000" w:rsidRPr="00000000">
              <w:rPr>
                <w:rFonts w:ascii="Times New Roman" w:cs="Times New Roman" w:eastAsia="Times New Roman" w:hAnsi="Times New Roman"/>
                <w:b w:val="1"/>
                <w:color w:val="000000"/>
                <w:sz w:val="20"/>
                <w:szCs w:val="20"/>
                <w:rtl w:val="0"/>
              </w:rPr>
              <w:t xml:space="preserve">rubric at a rate of 85% </w:t>
            </w:r>
            <w:r w:rsidDel="00000000" w:rsidR="00000000" w:rsidRPr="00000000">
              <w:rPr>
                <w:rFonts w:ascii="Times New Roman" w:cs="Times New Roman" w:eastAsia="Times New Roman" w:hAnsi="Times New Roman"/>
                <w:b w:val="1"/>
                <w:sz w:val="20"/>
                <w:szCs w:val="20"/>
                <w:rtl w:val="0"/>
              </w:rPr>
              <w:t xml:space="preserve">and achieve an overall holistic score of at least</w:t>
            </w:r>
            <w:r w:rsidDel="00000000" w:rsidR="00000000" w:rsidRPr="00000000">
              <w:rPr>
                <w:rFonts w:ascii="Times New Roman" w:cs="Times New Roman" w:eastAsia="Times New Roman" w:hAnsi="Times New Roman"/>
                <w:b w:val="1"/>
                <w:color w:val="000000"/>
                <w:sz w:val="20"/>
                <w:szCs w:val="20"/>
                <w:rtl w:val="0"/>
              </w:rPr>
              <w:t xml:space="preserve"> 115 of 150 points at a rate of 85%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25E">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262">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100% of students scored at or above the minimum of 115 of 150 points.</w:t>
            </w:r>
          </w:p>
          <w:p w:rsidR="00000000" w:rsidDel="00000000" w:rsidP="00000000" w:rsidRDefault="00000000" w:rsidRPr="00000000" w14:paraId="00000263">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4 indicators had a rate of 85% or above;</w:t>
            </w:r>
          </w:p>
          <w:p w:rsidR="00000000" w:rsidDel="00000000" w:rsidP="00000000" w:rsidRDefault="00000000" w:rsidRPr="00000000" w14:paraId="00000264">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1 indicator was at 71%</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GTE 539 for Summer 23 were included in these data (4 MAE; 3 EDS) for a total of 7 students. </w:t>
            </w:r>
          </w:p>
          <w:p w:rsidR="00000000" w:rsidDel="00000000" w:rsidP="00000000" w:rsidRDefault="00000000" w:rsidRPr="00000000" w14:paraId="00000268">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There were four indicators:</w:t>
            </w:r>
            <w:r w:rsidDel="00000000" w:rsidR="00000000" w:rsidRPr="00000000">
              <w:rPr>
                <w:rtl w:val="0"/>
              </w:rPr>
            </w:r>
          </w:p>
          <w:p w:rsidR="00000000" w:rsidDel="00000000" w:rsidP="00000000" w:rsidRDefault="00000000" w:rsidRPr="00000000" w14:paraId="00000269">
            <w:pPr>
              <w:widowControl w:val="0"/>
              <w:rPr>
                <w:rFonts w:ascii="Times New Roman" w:cs="Times New Roman" w:eastAsia="Times New Roman" w:hAnsi="Times New Roman"/>
                <w:sz w:val="18"/>
                <w:szCs w:val="18"/>
                <w:highlight w:val="green"/>
              </w:rPr>
            </w:pPr>
            <w:r w:rsidDel="00000000" w:rsidR="00000000" w:rsidRPr="00000000">
              <w:rPr>
                <w:rFonts w:ascii="Times New Roman" w:cs="Times New Roman" w:eastAsia="Times New Roman" w:hAnsi="Times New Roman"/>
                <w:sz w:val="18"/>
                <w:szCs w:val="18"/>
                <w:rtl w:val="0"/>
              </w:rPr>
              <w:t xml:space="preserve">–Strengths and Growth Areas of Assessment and Identification Plan in regard to Professional Foundations (Policy and Standards for Identification): NAGC/CEC 4.1 – </w:t>
            </w:r>
            <w:r w:rsidDel="00000000" w:rsidR="00000000" w:rsidRPr="00000000">
              <w:rPr>
                <w:rFonts w:ascii="Times New Roman" w:cs="Times New Roman" w:eastAsia="Times New Roman" w:hAnsi="Times New Roman"/>
                <w:sz w:val="18"/>
                <w:szCs w:val="18"/>
                <w:highlight w:val="green"/>
                <w:rtl w:val="0"/>
              </w:rPr>
              <w:t xml:space="preserve">100%</w:t>
            </w:r>
          </w:p>
          <w:p w:rsidR="00000000" w:rsidDel="00000000" w:rsidP="00000000" w:rsidRDefault="00000000" w:rsidRPr="00000000" w14:paraId="0000026A">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–OrganizationStrengths and Growth Areas of Assessment and Identification Plan related to Professional Foundations (Collaboration with Colleagues and Families on Assessment/ Identification): NAGC/CEC 4.3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26B">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–Plan for Improvement: Instrumentation and How to use Assessment Results: NAGC/CEC 4.4, 6.3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26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–Design a Multimedia Presentation of the Content to Present your Findings – </w:t>
            </w:r>
            <w:r w:rsidDel="00000000" w:rsidR="00000000" w:rsidRPr="00000000">
              <w:rPr>
                <w:rFonts w:ascii="Times New Roman" w:cs="Times New Roman" w:eastAsia="Times New Roman" w:hAnsi="Times New Roman"/>
                <w:sz w:val="18"/>
                <w:szCs w:val="18"/>
                <w:highlight w:val="yellow"/>
                <w:rtl w:val="0"/>
              </w:rPr>
              <w:t xml:space="preserve">71%</w:t>
            </w: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highlight w:val="green"/>
              </w:rPr>
            </w:pPr>
            <w:r w:rsidDel="00000000" w:rsidR="00000000" w:rsidRPr="00000000">
              <w:rPr>
                <w:rFonts w:ascii="Times New Roman" w:cs="Times New Roman" w:eastAsia="Times New Roman" w:hAnsi="Times New Roman"/>
                <w:b w:val="1"/>
                <w:color w:val="000000"/>
                <w:sz w:val="20"/>
                <w:szCs w:val="20"/>
                <w:highlight w:val="green"/>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green"/>
              </w:rPr>
            </w:pPr>
            <w:r w:rsidDel="00000000" w:rsidR="00000000" w:rsidRPr="00000000">
              <w:rPr>
                <w:rFonts w:ascii="Times New Roman" w:cs="Times New Roman" w:eastAsia="Times New Roman" w:hAnsi="Times New Roman"/>
                <w:b w:val="1"/>
                <w:color w:val="000000"/>
                <w:sz w:val="22"/>
                <w:szCs w:val="22"/>
                <w:highlight w:val="green"/>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27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dfdfdf" w:val="clear"/>
            <w:tcMar>
              <w:top w:w="0.0" w:type="dxa"/>
              <w:right w:w="0.0" w:type="dxa"/>
            </w:tcMar>
          </w:tcPr>
          <w:p w:rsidR="00000000" w:rsidDel="00000000" w:rsidP="00000000" w:rsidRDefault="00000000" w:rsidRPr="00000000" w14:paraId="0000028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2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three projects in this category research methods gave us a comprehensive view of our students’ capacity in research.</w:t>
            </w:r>
          </w:p>
          <w:p w:rsidR="00000000" w:rsidDel="00000000" w:rsidP="00000000" w:rsidRDefault="00000000" w:rsidRPr="00000000" w14:paraId="000002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Creativity/Leadership project reflection from GTE 540 showed us that students are astute with reflection, program design, and writing.  Somre are needing to improve in collaboration planning and program evaluation.</w:t>
            </w:r>
          </w:p>
          <w:p w:rsidR="00000000" w:rsidDel="00000000" w:rsidP="00000000" w:rsidRDefault="00000000" w:rsidRPr="00000000" w14:paraId="000002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analysis of the District Id. Plan, we learned that our students are able to research the gifted education plans, but some are still lacking in their technology aspect of sharing the data.</w:t>
            </w:r>
          </w:p>
          <w:p w:rsidR="00000000" w:rsidDel="00000000" w:rsidP="00000000" w:rsidRDefault="00000000" w:rsidRPr="00000000" w14:paraId="000002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Capstone Research Project, the written work was excellent. We only have one student where the presentation and reflection Q&amp;A was lacking. This outcome helps us know the importance of professionalism in all aspects of the thesis project.</w:t>
            </w:r>
          </w:p>
          <w:p w:rsidR="00000000" w:rsidDel="00000000" w:rsidP="00000000" w:rsidRDefault="00000000" w:rsidRPr="00000000" w14:paraId="0000028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will continue our efforts in supporting rich research experiences for our graduate students. The EDS committees have been an integral part of the success in the process.</w:t>
            </w:r>
          </w:p>
          <w:p w:rsidR="00000000" w:rsidDel="00000000" w:rsidP="00000000" w:rsidRDefault="00000000" w:rsidRPr="00000000" w14:paraId="0000028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28E">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r w:rsidDel="00000000" w:rsidR="00000000" w:rsidRPr="00000000">
              <w:rPr>
                <w:rtl w:val="0"/>
              </w:rPr>
            </w:r>
          </w:p>
        </w:tc>
      </w:tr>
    </w:tbl>
    <w:p w:rsidR="00000000" w:rsidDel="00000000" w:rsidP="00000000" w:rsidRDefault="00000000" w:rsidRPr="00000000" w14:paraId="00000296">
      <w:pPr>
        <w:spacing w:after="1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Curriculum Map with Assessments Aligned to Student Learning Outcomes: </w:t>
      </w:r>
      <w:r w:rsidDel="00000000" w:rsidR="00000000" w:rsidRPr="00000000">
        <w:rPr>
          <w:rtl w:val="0"/>
        </w:rPr>
      </w:r>
    </w:p>
    <w:p w:rsidR="00000000" w:rsidDel="00000000" w:rsidP="00000000" w:rsidRDefault="00000000" w:rsidRPr="00000000" w14:paraId="0000029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move forward into the 2024-25 school year, we are using these SLOs for alignment with CAEP and with CEC.  Our rubrics are also under revisions and updates.</w:t>
      </w: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tl w:val="0"/>
        </w:rPr>
      </w:r>
    </w:p>
    <w:tbl>
      <w:tblPr>
        <w:tblStyle w:val="Table6"/>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0.1843317972352"/>
        <w:gridCol w:w="1884.6082949308757"/>
        <w:gridCol w:w="1539.5391705069123"/>
        <w:gridCol w:w="1858.0645161290322"/>
        <w:gridCol w:w="2070.4147465437786"/>
        <w:gridCol w:w="2017.3271889400921"/>
        <w:gridCol w:w="2189.861751152074"/>
        <w:tblGridChange w:id="0">
          <w:tblGrid>
            <w:gridCol w:w="2840.1843317972352"/>
            <w:gridCol w:w="1884.6082949308757"/>
            <w:gridCol w:w="1539.5391705069123"/>
            <w:gridCol w:w="1858.0645161290322"/>
            <w:gridCol w:w="2070.4147465437786"/>
            <w:gridCol w:w="2017.3271889400921"/>
            <w:gridCol w:w="2189.861751152074"/>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u w:val="single"/>
                <w:rtl w:val="0"/>
              </w:rPr>
              <w:t xml:space="preserve">Gifted Education</w:t>
            </w:r>
            <w:r w:rsidDel="00000000" w:rsidR="00000000" w:rsidRPr="00000000">
              <w:rPr>
                <w:rtl w:val="0"/>
              </w:rPr>
            </w:r>
          </w:p>
        </w:tc>
        <w:tc>
          <w:tcPr>
            <w:gridSpan w:val="6"/>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9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RA1.1 - Generic Skills and Abilities</w:t>
            </w:r>
            <w:r w:rsidDel="00000000" w:rsidR="00000000" w:rsidRPr="00000000">
              <w:rPr>
                <w:rtl w:val="0"/>
              </w:rPr>
            </w:r>
          </w:p>
        </w:tc>
      </w:tr>
      <w:tr>
        <w:trPr>
          <w:cantSplit w:val="0"/>
          <w:trHeight w:val="58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Evidence (course)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*a. Data Literacy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b. Research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5">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*c. Data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d. Collaborative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e. Technology Applications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f. Professional Dispositions</w:t>
            </w:r>
            <w:r w:rsidDel="00000000" w:rsidR="00000000" w:rsidRPr="00000000">
              <w:rPr>
                <w:rtl w:val="0"/>
              </w:rPr>
            </w:r>
          </w:p>
        </w:tc>
      </w:tr>
    </w:tbl>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tl w:val="0"/>
        </w:rPr>
      </w:r>
    </w:p>
    <w:tbl>
      <w:tblPr>
        <w:tblStyle w:val="Table7"/>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0.1843317972352"/>
        <w:gridCol w:w="1884.6082949308757"/>
        <w:gridCol w:w="1539.5391705069123"/>
        <w:gridCol w:w="1858.0645161290322"/>
        <w:gridCol w:w="2070.4147465437786"/>
        <w:gridCol w:w="2017.3271889400921"/>
        <w:gridCol w:w="2189.861751152074"/>
        <w:tblGridChange w:id="0">
          <w:tblGrid>
            <w:gridCol w:w="2840.1843317972352"/>
            <w:gridCol w:w="1884.6082949308757"/>
            <w:gridCol w:w="1539.5391705069123"/>
            <w:gridCol w:w="1858.0645161290322"/>
            <w:gridCol w:w="2070.4147465437786"/>
            <w:gridCol w:w="2017.3271889400921"/>
            <w:gridCol w:w="2189.861751152074"/>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MAE Gifted Courses: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B">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0">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PSY 432G</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Advocacy Video</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536</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Underrepresented Students in Gifted Education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537</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Gifted Instructional Unit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Gifted Instructional Unit</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538 (teacher leader track)</w:t>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Gifted Unit Implementation (Pre Test)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Gifted Unit Implementation (Pre Test)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B">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Gifted Unit Implementation</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539</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spacing w:line="276" w:lineRule="auto"/>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District Id. Plan Review</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District Id. Plan Review</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540</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spacing w:line="276" w:lineRule="auto"/>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Comparison of Two ID. Instruments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Comparison of Two ID. Instruments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8">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9">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spacing w:line="276" w:lineRule="auto"/>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Creativity/Leadership Project Reflection</w:t>
              </w:r>
            </w:hyperlink>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636 (research track)</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spacing w:line="276"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Literature Review</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1155cc"/>
                  <w:sz w:val="20"/>
                  <w:szCs w:val="20"/>
                  <w:u w:val="single"/>
                  <w:rtl w:val="0"/>
                </w:rPr>
                <w:t xml:space="preserve">Research PD Talk</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GTE 637 (research track)</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Case Studies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5">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Case Studies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6">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7">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 560 or </w:t>
            </w:r>
          </w:p>
          <w:p w:rsidR="00000000" w:rsidDel="00000000" w:rsidP="00000000" w:rsidRDefault="00000000" w:rsidRPr="00000000" w14:paraId="000002E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 599 (research track)</w:t>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Thesis Capstone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Thesis Capstone</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Thesis Capstone</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F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Rubric for GTE 539 District Plan Review:</w:t>
      </w:r>
      <w:r w:rsidDel="00000000" w:rsidR="00000000" w:rsidRPr="00000000">
        <w:rPr>
          <w:rFonts w:ascii="Times New Roman" w:cs="Times New Roman" w:eastAsia="Times New Roman" w:hAnsi="Times New Roman"/>
          <w:color w:val="000000"/>
        </w:rPr>
        <w:drawing>
          <wp:inline distB="114300" distT="114300" distL="114300" distR="114300">
            <wp:extent cx="6396038" cy="6746841"/>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6396038" cy="6746841"/>
                    </a:xfrm>
                    <a:prstGeom prst="rect"/>
                    <a:ln/>
                  </pic:spPr>
                </pic:pic>
              </a:graphicData>
            </a:graphic>
          </wp:inline>
        </w:drawing>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8"/>
        <w:tblW w:w="144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9"/>
        <w:gridCol w:w="1954"/>
        <w:gridCol w:w="2416"/>
        <w:gridCol w:w="2457"/>
        <w:gridCol w:w="3054"/>
        <w:tblGridChange w:id="0">
          <w:tblGrid>
            <w:gridCol w:w="4519"/>
            <w:gridCol w:w="1954"/>
            <w:gridCol w:w="2416"/>
            <w:gridCol w:w="2457"/>
            <w:gridCol w:w="3054"/>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45" w:hRule="atLeast"/>
          <w:tblHeader w:val="0"/>
        </w:trPr>
        <w:tc>
          <w:tcPr>
            <w:gridSpan w:val="5"/>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8"/>
                <w:szCs w:val="28"/>
                <w:rtl w:val="0"/>
              </w:rPr>
              <w:t xml:space="preserve">PSY 432G Advocacy Final Project Rubric</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rtl w:val="0"/>
              </w:rPr>
              <w:t xml:space="preserve">Novice (1)</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rtl w:val="0"/>
              </w:rPr>
              <w:t xml:space="preserve">Developing (2)</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rtl w:val="0"/>
              </w:rPr>
              <w:t xml:space="preserve">Competent (3)</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rtl w:val="0"/>
              </w:rPr>
              <w:t xml:space="preserve">Distinguished (4)</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Content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use understanding of development and individual differences to respond to the needs of individuals with gifts and talents. Standard 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state the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Stated Needs of gifted students but lacking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Clearly state a few key needs of gifted students with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Clearly state multiple needs of gifted students with references to research</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create safe, inclusive, culturally responsive learning environments that engage individuals with gifts and talents in meaningful and rigorous learning activities and social interactions. Standard 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address the unique social and academic needs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Discussed the unique social and academic needs of gifted students. Did not provide strategies for support.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Emphasized the unique social and academic environmental needs of gifted students and strategies to engage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multiple research-based aspects regarding student social and academic needs and how the classroom environment impacts these needs.</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use communication and motivational and instructional strategies to facilitate understanding of subject matter and to teach individuals with gifts and talents how to adapt to different environments and develop ethical leadership skills. Standard 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address motivation or did not provide recommendations.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Addressed motivation and provided recommendations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Addressed motivation and provided research-based recommendations of ways to support motivation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multiple research-based aspects regarding student motivation and evidenced based recommendations to nurture intrinsic motivation.</w:t>
            </w:r>
          </w:p>
        </w:tc>
      </w:tr>
      <w:tr>
        <w:trPr>
          <w:cantSplit w:val="0"/>
          <w:trHeight w:val="21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design appropriate learning and performance modifications for individuals with gifts and talents that enhance creativity, acceleration, depth and complexity in academic subject matter and specialized domains Standard 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recommend any strategies for modifications.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Recommended strategies to enhance creativity, </w:t>
            </w:r>
            <w:r w:rsidDel="00000000" w:rsidR="00000000" w:rsidRPr="00000000">
              <w:rPr>
                <w:rFonts w:ascii="Times New Roman" w:cs="Times New Roman" w:eastAsia="Times New Roman" w:hAnsi="Times New Roman"/>
                <w:sz w:val="22"/>
                <w:szCs w:val="22"/>
                <w:rtl w:val="0"/>
              </w:rPr>
              <w:t xml:space="preserve">acceleration</w:t>
            </w:r>
            <w:r w:rsidDel="00000000" w:rsidR="00000000" w:rsidRPr="00000000">
              <w:rPr>
                <w:rFonts w:ascii="Times New Roman" w:cs="Times New Roman" w:eastAsia="Times New Roman" w:hAnsi="Times New Roman"/>
                <w:color w:val="000000"/>
                <w:sz w:val="22"/>
                <w:szCs w:val="22"/>
                <w:rtl w:val="0"/>
              </w:rPr>
              <w:t xml:space="preserve">, depth, or complexity for modifications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Recommended a single strategy that focuses on creativity, acceleration, depth, and complexity in specific subjects for appropriate learning modifications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Recommend multiple strategies that focus on creativity, </w:t>
            </w:r>
            <w:r w:rsidDel="00000000" w:rsidR="00000000" w:rsidRPr="00000000">
              <w:rPr>
                <w:rFonts w:ascii="Times New Roman" w:cs="Times New Roman" w:eastAsia="Times New Roman" w:hAnsi="Times New Roman"/>
                <w:sz w:val="22"/>
                <w:szCs w:val="22"/>
                <w:rtl w:val="0"/>
              </w:rPr>
              <w:t xml:space="preserve">acceleration</w:t>
            </w:r>
            <w:r w:rsidDel="00000000" w:rsidR="00000000" w:rsidRPr="00000000">
              <w:rPr>
                <w:rFonts w:ascii="Times New Roman" w:cs="Times New Roman" w:eastAsia="Times New Roman" w:hAnsi="Times New Roman"/>
                <w:color w:val="000000"/>
                <w:sz w:val="22"/>
                <w:szCs w:val="22"/>
                <w:rtl w:val="0"/>
              </w:rPr>
              <w:t xml:space="preserve">, depth, and complexity in specific subjects for appropriate learning modifications based on research.</w:t>
            </w:r>
          </w:p>
        </w:tc>
      </w:tr>
      <w:tr>
        <w:trPr>
          <w:cantSplit w:val="0"/>
          <w:trHeight w:val="23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use instructional strategies that enhance the affective development of individuals with gifts and talents. Standard 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provide reasoning or methodology for instructional strategies that could be used to support the social/emotional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reasoning and/or methodology for several instructional strategies that could be used to support the social/emotional needs of gifted students however did not cite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reasoning and/or methodology for several instructional strategies that could be used to support the social/emotional needs of gifted students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the reasoning and the methodology for several instructional strategies that could be used to support the social/emotional needs of gifted students based on research.</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advance the profession by engaging in activities such as advocacy and mentoring. Standard 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Did not advocate for the needs of gifted students throughout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Advocated for the needs of gifted students however most information was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advocacy for the needs of gifted students throughout the presentation by combining facts and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Provided strong advocacy for the needs of gifted students throughout the presentation by using facts and information.</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apply elements of effective collaboration. Standard 7.1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lacked elements of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attempted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used some elements of effective collaboration as shown in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used multiple elements of effective collaboration as shown in research.</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serve as a collaborative resource to colleagues. Standard 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did not show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showed a weak to reach out to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showed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demonstrated a strong willingness to collaborate with other teachers.</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Beginning gifted education professionals use collaboration to promote the well-being of individuals with gifts and talents across a wide range of settings, experiences, and</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collaborators. Standard 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does not show opportunities for collaboration with parents and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shows limited opportunities for collaboration and/or only focuses on the school setting.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shows some opportunities for collaboration with parents and teachers in limited settings.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shows many opportunities for collaboration with parents and teachers in multiple settings.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Presentation 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Professional Design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Graphics, visuals, and/or font are lacking creating a very amateurish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Graphics, visuals, and/or fonts show some aspect of quality but need much more work.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Graphics, visuals and fonts are good quality and contribute to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Graphics, visuals and font are designed at a high level of quality.</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Communication is Clear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Voice over or recording is unintelligible, cannot understand what is being said.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Speech has so many errors as to be confusing.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Narration is clear. Speaker made 1-2 errors.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Narration is clear and to the point. Message is easy to understand.</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Creativity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8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Content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Presented content directly from other resources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Presented some original thoughts and understanding regarding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Presented original understandings of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Presented individual insight and original understanding that brings new light to the content</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Presentation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lacks any individual personality expression.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Some individuality is expressed in the presentation but seems mostly to come from a template or other source.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Individual personality is seen in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Authentic, individual personality is expressed in the presentation.</w:t>
            </w:r>
          </w:p>
        </w:tc>
      </w:tr>
    </w:tbl>
    <w:p w:rsidR="00000000" w:rsidDel="00000000" w:rsidP="00000000" w:rsidRDefault="00000000" w:rsidRPr="00000000" w14:paraId="000003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5C">
      <w:pPr>
        <w:rPr>
          <w:rFonts w:ascii="Times New Roman" w:cs="Times New Roman" w:eastAsia="Times New Roman" w:hAnsi="Times New Roman"/>
          <w:b w:val="1"/>
          <w:sz w:val="22"/>
          <w:szCs w:val="22"/>
        </w:rPr>
      </w:pPr>
      <w:r w:rsidDel="00000000" w:rsidR="00000000" w:rsidRPr="00000000">
        <w:rPr>
          <w:rtl w:val="0"/>
        </w:rPr>
      </w:r>
    </w:p>
    <w:tbl>
      <w:tblPr>
        <w:tblStyle w:val="Table9"/>
        <w:tblW w:w="1222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3195"/>
        <w:gridCol w:w="1500"/>
        <w:gridCol w:w="1500"/>
        <w:gridCol w:w="1500"/>
        <w:tblGridChange w:id="0">
          <w:tblGrid>
            <w:gridCol w:w="4530"/>
            <w:gridCol w:w="3195"/>
            <w:gridCol w:w="1500"/>
            <w:gridCol w:w="1500"/>
            <w:gridCol w:w="1500"/>
          </w:tblGrid>
        </w:tblGridChange>
      </w:tblGrid>
      <w:tr>
        <w:trPr>
          <w:cantSplit w:val="0"/>
          <w:trHeight w:val="330" w:hRule="atLeast"/>
          <w:tblHeader w:val="0"/>
        </w:trPr>
        <w:tc>
          <w:tcPr>
            <w:gridSpan w:val="5"/>
            <w:tcBorders>
              <w:top w:color="cccccc" w:space="0" w:sz="6" w:val="single"/>
              <w:left w:color="cccccc" w:space="0" w:sz="6" w:val="single"/>
              <w:bottom w:color="000000"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5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GTE 540 Identification Compariston </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2">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3">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Excellent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Proficient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5">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Developing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6">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Needs Improvement</w:t>
            </w:r>
            <w:r w:rsidDel="00000000" w:rsidR="00000000" w:rsidRPr="00000000">
              <w:rPr>
                <w:rtl w:val="0"/>
              </w:rPr>
            </w:r>
          </w:p>
        </w:tc>
      </w:tr>
      <w:tr>
        <w:trPr>
          <w:cantSplit w:val="0"/>
          <w:trHeight w:val="414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7">
            <w:pPr>
              <w:widowControl w:val="0"/>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17365d"/>
                <w:rtl w:val="0"/>
              </w:rPr>
              <w:t xml:space="preserve">3.2 Beginning gifted education professionals design appropriate learning and performance modifications for individuals with gifts and talents that enhance creativity, acceleration, depth and complexity in academic subject matter and specialized domains.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68">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50 (25.00%)</w:t>
            </w:r>
          </w:p>
          <w:p w:rsidR="00000000" w:rsidDel="00000000" w:rsidP="00000000" w:rsidRDefault="00000000" w:rsidRPr="00000000" w14:paraId="00000369">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6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Expected outcomes of the teacher collaboration are research-based and tie with NAGC/CEC standards for programs and demonstrate how they will improve talent development.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6B">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Points:42.5 (21.25%)</w:t>
            </w:r>
          </w:p>
          <w:p w:rsidR="00000000" w:rsidDel="00000000" w:rsidP="00000000" w:rsidRDefault="00000000" w:rsidRPr="00000000" w14:paraId="0000036C">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6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Expected outcomes of the teacher collaboration are research-based and tie with NAGC/CEC standards for programs.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6E">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Points:32.5 (16.25%)</w:t>
            </w:r>
          </w:p>
          <w:p w:rsidR="00000000" w:rsidDel="00000000" w:rsidP="00000000" w:rsidRDefault="00000000" w:rsidRPr="00000000" w14:paraId="0000036F">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70">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Expected outcomes of the teacher collaboration are missing either research support ties with NAGC/CEC standards for programs.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1">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72">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73">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Expected outcomes lack research support and ties with NAGC/CEC standards for programs.</w:t>
            </w:r>
            <w:r w:rsidDel="00000000" w:rsidR="00000000" w:rsidRPr="00000000">
              <w:rPr>
                <w:rtl w:val="0"/>
              </w:rPr>
            </w:r>
          </w:p>
        </w:tc>
      </w:tr>
      <w:tr>
        <w:trPr>
          <w:cantSplit w:val="0"/>
          <w:trHeight w:val="32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6.1 Beginning gifted education professionals use professional ethical principles and specialized program standards to guide their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5">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Points:50 (25.00%)</w:t>
            </w:r>
          </w:p>
          <w:p w:rsidR="00000000" w:rsidDel="00000000" w:rsidP="00000000" w:rsidRDefault="00000000" w:rsidRPr="00000000" w14:paraId="00000376">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7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Collaboration plans are research-based, follow principles of effective collaboration and demonstrate an understanding of the general education teachers' needs.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8">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Points:42.5 (21.25%)</w:t>
            </w:r>
          </w:p>
          <w:p w:rsidR="00000000" w:rsidDel="00000000" w:rsidP="00000000" w:rsidRDefault="00000000" w:rsidRPr="00000000" w14:paraId="00000379">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7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Collaboration plans are research-based and follow principles of effective collaboration.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B">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Points:32.5 (16.25%)</w:t>
            </w:r>
          </w:p>
          <w:p w:rsidR="00000000" w:rsidDel="00000000" w:rsidP="00000000" w:rsidRDefault="00000000" w:rsidRPr="00000000" w14:paraId="0000037C">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7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Collaboration plans are missing either research support or following principles of effective collaboration.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E">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7F">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80">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Collaboration plans are missing research support and following principles of effective collaboration</w:t>
            </w:r>
            <w:r w:rsidDel="00000000" w:rsidR="00000000" w:rsidRPr="00000000">
              <w:rPr>
                <w:rtl w:val="0"/>
              </w:rPr>
            </w:r>
          </w:p>
        </w:tc>
      </w:tr>
      <w:tr>
        <w:trPr>
          <w:cantSplit w:val="0"/>
          <w:trHeight w:val="40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6.4 Beginning gifted education professionals are aware of their own professional learning needs, understand the significance of lifelong learning, and participate in professional activities and learning communities.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2">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Points:50 (25.00%)</w:t>
            </w:r>
          </w:p>
          <w:p w:rsidR="00000000" w:rsidDel="00000000" w:rsidP="00000000" w:rsidRDefault="00000000" w:rsidRPr="00000000" w14:paraId="00000383">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8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Reflection clearly states needs for further professional learning with evidence of how this will translate into more effective practice and indicates plans for obtaining the required professional learning.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5">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Points:42.5 (21.25%)</w:t>
            </w:r>
          </w:p>
          <w:p w:rsidR="00000000" w:rsidDel="00000000" w:rsidP="00000000" w:rsidRDefault="00000000" w:rsidRPr="00000000" w14:paraId="00000386">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8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Reflection clearly states needs for further professional learning with evidence of how this will translate into more effective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8">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Points:32.5 (16.25%)</w:t>
            </w:r>
          </w:p>
          <w:p w:rsidR="00000000" w:rsidDel="00000000" w:rsidP="00000000" w:rsidRDefault="00000000" w:rsidRPr="00000000" w14:paraId="00000389">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8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Reflection is missing needs for further professional learning or is lacking evidence of how this will translate into more effective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B">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8C">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8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Reflection is missing needs for further professional learning.</w:t>
            </w:r>
            <w:r w:rsidDel="00000000" w:rsidR="00000000" w:rsidRPr="00000000">
              <w:rPr>
                <w:rtl w:val="0"/>
              </w:rPr>
            </w:r>
          </w:p>
        </w:tc>
      </w:tr>
      <w:tr>
        <w:trPr>
          <w:cantSplit w:val="0"/>
          <w:trHeight w:val="27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E">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Survey Results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F">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Points:10 (5.00%)</w:t>
            </w:r>
          </w:p>
          <w:p w:rsidR="00000000" w:rsidDel="00000000" w:rsidP="00000000" w:rsidRDefault="00000000" w:rsidRPr="00000000" w14:paraId="00000390">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9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Survey responses are included with multiple graphics to accurately reflect important areas or trends in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2">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Points:8.5 (4.25%)</w:t>
            </w:r>
          </w:p>
          <w:p w:rsidR="00000000" w:rsidDel="00000000" w:rsidP="00000000" w:rsidRDefault="00000000" w:rsidRPr="00000000" w14:paraId="00000393">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9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Survey responses are included and graphics accurately reflect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5">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Points:6.5 (3.25%)</w:t>
            </w:r>
          </w:p>
          <w:p w:rsidR="00000000" w:rsidDel="00000000" w:rsidP="00000000" w:rsidRDefault="00000000" w:rsidRPr="00000000" w14:paraId="00000396">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9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Survey responses are included. Graphic does not accurately reflect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8">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99">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9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Survey responses and graphics are missing.</w:t>
            </w:r>
            <w:r w:rsidDel="00000000" w:rsidR="00000000" w:rsidRPr="00000000">
              <w:rPr>
                <w:rtl w:val="0"/>
              </w:rPr>
            </w:r>
          </w:p>
        </w:tc>
      </w:tr>
      <w:tr>
        <w:trPr>
          <w:cantSplit w:val="0"/>
          <w:trHeight w:val="24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Writing &amp; Grammar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C">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Points:20 (10.00%)</w:t>
            </w:r>
          </w:p>
          <w:p w:rsidR="00000000" w:rsidDel="00000000" w:rsidP="00000000" w:rsidRDefault="00000000" w:rsidRPr="00000000" w14:paraId="0000039D">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9E">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Writing is exceptional and at a professional level.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F">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Points:17 (8.50%)</w:t>
            </w:r>
          </w:p>
          <w:p w:rsidR="00000000" w:rsidDel="00000000" w:rsidP="00000000" w:rsidRDefault="00000000" w:rsidRPr="00000000" w14:paraId="000003A0">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A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Less than 3 writing/grammar errors are noted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2">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Points:13 (6.50%)</w:t>
            </w:r>
          </w:p>
          <w:p w:rsidR="00000000" w:rsidDel="00000000" w:rsidP="00000000" w:rsidRDefault="00000000" w:rsidRPr="00000000" w14:paraId="000003A3">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A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More than 4 writing/grammar errors are noted.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5">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A6">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A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Enough writing/grammar errors exist to make reading difficult.</w:t>
            </w:r>
            <w:r w:rsidDel="00000000" w:rsidR="00000000" w:rsidRPr="00000000">
              <w:rPr>
                <w:rtl w:val="0"/>
              </w:rPr>
            </w:r>
          </w:p>
        </w:tc>
      </w:tr>
      <w:tr>
        <w:trPr>
          <w:cantSplit w:val="0"/>
          <w:trHeight w:val="3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8">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45586f"/>
                <w:rtl w:val="0"/>
              </w:rPr>
              <w:t xml:space="preserve">Research and APA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9">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Points:20 (10.00%)</w:t>
            </w:r>
          </w:p>
          <w:p w:rsidR="00000000" w:rsidDel="00000000" w:rsidP="00000000" w:rsidRDefault="00000000" w:rsidRPr="00000000" w14:paraId="000003AA">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A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More than 10 scholarly references are used. APA formatting of citations and references follows required standards.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C">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Points:17 (8.50%)</w:t>
            </w:r>
          </w:p>
          <w:p w:rsidR="00000000" w:rsidDel="00000000" w:rsidP="00000000" w:rsidRDefault="00000000" w:rsidRPr="00000000" w14:paraId="000003AD">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AE">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At least 8 scholarly references are used. APA formatting of citations and references follows required standards.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F">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Points:13 (6.50%)</w:t>
            </w:r>
          </w:p>
          <w:p w:rsidR="00000000" w:rsidDel="00000000" w:rsidP="00000000" w:rsidRDefault="00000000" w:rsidRPr="00000000" w14:paraId="000003B0">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B1">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Less than 8 scholarly references are used or APA format of citations and references is not evident.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B2">
            <w:pPr>
              <w:widowControl w:val="0"/>
              <w:spacing w:line="276" w:lineRule="auto"/>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Points:0 (0.00%)</w:t>
            </w:r>
          </w:p>
          <w:p w:rsidR="00000000" w:rsidDel="00000000" w:rsidP="00000000" w:rsidRDefault="00000000" w:rsidRPr="00000000" w14:paraId="000003B3">
            <w:pPr>
              <w:widowControl w:val="0"/>
              <w:spacing w:line="276" w:lineRule="auto"/>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3B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44444"/>
                <w:rtl w:val="0"/>
              </w:rPr>
              <w:t xml:space="preserve">No scholarly references are used.</w:t>
            </w:r>
            <w:r w:rsidDel="00000000" w:rsidR="00000000" w:rsidRPr="00000000">
              <w:rPr>
                <w:rtl w:val="0"/>
              </w:rPr>
            </w:r>
          </w:p>
        </w:tc>
      </w:tr>
    </w:tbl>
    <w:p w:rsidR="00000000" w:rsidDel="00000000" w:rsidP="00000000" w:rsidRDefault="00000000" w:rsidRPr="00000000" w14:paraId="000003B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3B6">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3B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GTE 540 District Creativity/Leadership Plan</w:t>
      </w:r>
    </w:p>
    <w:p w:rsidR="00000000" w:rsidDel="00000000" w:rsidP="00000000" w:rsidRDefault="00000000" w:rsidRPr="00000000" w14:paraId="000003B8">
      <w:pPr>
        <w:spacing w:after="160" w:line="259" w:lineRule="auto"/>
        <w:jc w:val="center"/>
        <w:rPr>
          <w:rFonts w:ascii="Times New Roman" w:cs="Times New Roman" w:eastAsia="Times New Roman" w:hAnsi="Times New Roman"/>
          <w:b w:val="1"/>
          <w:i w:val="1"/>
        </w:rPr>
      </w:pPr>
      <w:r w:rsidDel="00000000" w:rsidR="00000000" w:rsidRPr="00000000">
        <w:rPr>
          <w:rtl w:val="0"/>
        </w:rPr>
      </w:r>
    </w:p>
    <w:tbl>
      <w:tblPr>
        <w:tblStyle w:val="Table10"/>
        <w:tblW w:w="10631.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2304"/>
        <w:gridCol w:w="2304"/>
        <w:gridCol w:w="2304"/>
        <w:gridCol w:w="2304"/>
        <w:tblGridChange w:id="0">
          <w:tblGrid>
            <w:gridCol w:w="1415"/>
            <w:gridCol w:w="2304"/>
            <w:gridCol w:w="2304"/>
            <w:gridCol w:w="2304"/>
            <w:gridCol w:w="2304"/>
          </w:tblGrid>
        </w:tblGridChange>
      </w:tblGrid>
      <w:tr>
        <w:trPr>
          <w:cantSplit w:val="0"/>
          <w:tblHeader w:val="1"/>
        </w:trPr>
        <w:tc>
          <w:tcPr>
            <w:vAlign w:val="center"/>
          </w:tcPr>
          <w:p w:rsidR="00000000" w:rsidDel="00000000" w:rsidP="00000000" w:rsidRDefault="00000000" w:rsidRPr="00000000" w14:paraId="000003B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Criteria</w:t>
            </w:r>
          </w:p>
        </w:tc>
        <w:tc>
          <w:tcPr>
            <w:vAlign w:val="center"/>
          </w:tcPr>
          <w:p w:rsidR="00000000" w:rsidDel="00000000" w:rsidP="00000000" w:rsidRDefault="00000000" w:rsidRPr="00000000" w14:paraId="000003B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Novice</w:t>
            </w:r>
          </w:p>
        </w:tc>
        <w:tc>
          <w:tcPr>
            <w:vAlign w:val="center"/>
          </w:tcPr>
          <w:p w:rsidR="00000000" w:rsidDel="00000000" w:rsidP="00000000" w:rsidRDefault="00000000" w:rsidRPr="00000000" w14:paraId="000003B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Developing</w:t>
            </w:r>
          </w:p>
        </w:tc>
        <w:tc>
          <w:tcPr>
            <w:vAlign w:val="center"/>
          </w:tcPr>
          <w:p w:rsidR="00000000" w:rsidDel="00000000" w:rsidP="00000000" w:rsidRDefault="00000000" w:rsidRPr="00000000" w14:paraId="000003B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Proficient</w:t>
            </w:r>
          </w:p>
        </w:tc>
        <w:tc>
          <w:tcPr>
            <w:vAlign w:val="center"/>
          </w:tcPr>
          <w:p w:rsidR="00000000" w:rsidDel="00000000" w:rsidP="00000000" w:rsidRDefault="00000000" w:rsidRPr="00000000" w14:paraId="000003B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Distinguished</w:t>
            </w:r>
          </w:p>
        </w:tc>
      </w:tr>
      <w:tr>
        <w:trPr>
          <w:cantSplit w:val="0"/>
          <w:tblHeader w:val="0"/>
        </w:trPr>
        <w:tc>
          <w:tcPr>
            <w:vAlign w:val="center"/>
          </w:tcPr>
          <w:p w:rsidR="00000000" w:rsidDel="00000000" w:rsidP="00000000" w:rsidRDefault="00000000" w:rsidRPr="00000000" w14:paraId="000003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Design</w:t>
            </w:r>
          </w:p>
        </w:tc>
        <w:tc>
          <w:tcPr>
            <w:vAlign w:val="center"/>
          </w:tcPr>
          <w:p w:rsidR="00000000" w:rsidDel="00000000" w:rsidP="00000000" w:rsidRDefault="00000000" w:rsidRPr="00000000" w14:paraId="000003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the components of the program are not addresses, such as identification, services, personnel, and/or grades 4-12; research citations are missing</w:t>
            </w:r>
          </w:p>
        </w:tc>
        <w:tc>
          <w:tcPr>
            <w:vAlign w:val="center"/>
          </w:tcPr>
          <w:p w:rsidR="00000000" w:rsidDel="00000000" w:rsidP="00000000" w:rsidRDefault="00000000" w:rsidRPr="00000000" w14:paraId="000003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some of the components of the program including identification, services, personnel, and/or grades 4-12; research citations are missing</w:t>
            </w:r>
          </w:p>
        </w:tc>
        <w:tc>
          <w:tcPr>
            <w:vAlign w:val="center"/>
          </w:tcPr>
          <w:p w:rsidR="00000000" w:rsidDel="00000000" w:rsidP="00000000" w:rsidRDefault="00000000" w:rsidRPr="00000000" w14:paraId="000003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most of the components of the program including identification, services, personnel, and grades 4-12; program components are research-based</w:t>
            </w:r>
          </w:p>
        </w:tc>
        <w:tc>
          <w:tcPr>
            <w:vAlign w:val="center"/>
          </w:tcPr>
          <w:p w:rsidR="00000000" w:rsidDel="00000000" w:rsidP="00000000" w:rsidRDefault="00000000" w:rsidRPr="00000000" w14:paraId="000003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Thoroughly addresses of all components of the program including identification, services, personnel, and grades 4-12; program components are well supported by research</w:t>
            </w:r>
          </w:p>
        </w:tc>
      </w:tr>
      <w:tr>
        <w:trPr>
          <w:cantSplit w:val="0"/>
          <w:tblHeader w:val="0"/>
        </w:trPr>
        <w:tc>
          <w:tcPr>
            <w:vAlign w:val="center"/>
          </w:tcPr>
          <w:p w:rsidR="00000000" w:rsidDel="00000000" w:rsidP="00000000" w:rsidRDefault="00000000" w:rsidRPr="00000000" w14:paraId="000003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Collaboration Plan</w:t>
            </w:r>
          </w:p>
        </w:tc>
        <w:tc>
          <w:tcPr>
            <w:vAlign w:val="center"/>
          </w:tcPr>
          <w:p w:rsidR="00000000" w:rsidDel="00000000" w:rsidP="00000000" w:rsidRDefault="00000000" w:rsidRPr="00000000" w14:paraId="000003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Minimally addresses collaboration</w:t>
            </w:r>
          </w:p>
        </w:tc>
        <w:tc>
          <w:tcPr>
            <w:vAlign w:val="center"/>
          </w:tcPr>
          <w:p w:rsidR="00000000" w:rsidDel="00000000" w:rsidP="00000000" w:rsidRDefault="00000000" w:rsidRPr="00000000" w14:paraId="000003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collaboration within the school to meet students’ needs</w:t>
            </w:r>
          </w:p>
        </w:tc>
        <w:tc>
          <w:tcPr>
            <w:vAlign w:val="center"/>
          </w:tcPr>
          <w:p w:rsidR="00000000" w:rsidDel="00000000" w:rsidP="00000000" w:rsidRDefault="00000000" w:rsidRPr="00000000" w14:paraId="000003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collaboration of educators, parents, and/or community to meet students’ needs</w:t>
            </w:r>
          </w:p>
        </w:tc>
        <w:tc>
          <w:tcPr>
            <w:vAlign w:val="center"/>
          </w:tcPr>
          <w:p w:rsidR="00000000" w:rsidDel="00000000" w:rsidP="00000000" w:rsidRDefault="00000000" w:rsidRPr="00000000" w14:paraId="000003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Thoroughly addresses collaboration of educators, parents, and community to meet students’ needs</w:t>
            </w:r>
          </w:p>
        </w:tc>
      </w:tr>
      <w:tr>
        <w:trPr>
          <w:cantSplit w:val="0"/>
          <w:tblHeader w:val="0"/>
        </w:trPr>
        <w:tc>
          <w:tcPr>
            <w:vAlign w:val="center"/>
          </w:tcPr>
          <w:p w:rsidR="00000000" w:rsidDel="00000000" w:rsidP="00000000" w:rsidRDefault="00000000" w:rsidRPr="00000000" w14:paraId="000003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Evaluation Plan</w:t>
            </w:r>
          </w:p>
        </w:tc>
        <w:tc>
          <w:tcPr>
            <w:vAlign w:val="center"/>
          </w:tcPr>
          <w:p w:rsidR="00000000" w:rsidDel="00000000" w:rsidP="00000000" w:rsidRDefault="00000000" w:rsidRPr="00000000" w14:paraId="000003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Lacks clear plan for evaluation; mentions in passing</w:t>
            </w:r>
          </w:p>
        </w:tc>
        <w:tc>
          <w:tcPr>
            <w:vAlign w:val="center"/>
          </w:tcPr>
          <w:p w:rsidR="00000000" w:rsidDel="00000000" w:rsidP="00000000" w:rsidRDefault="00000000" w:rsidRPr="00000000" w14:paraId="000003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plan for evaluation; lacks specificity</w:t>
            </w:r>
          </w:p>
        </w:tc>
        <w:tc>
          <w:tcPr>
            <w:vAlign w:val="center"/>
          </w:tcPr>
          <w:p w:rsidR="00000000" w:rsidDel="00000000" w:rsidP="00000000" w:rsidRDefault="00000000" w:rsidRPr="00000000" w14:paraId="000003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Reasonable plan for evaluation; some gaps in detail or clarity</w:t>
            </w:r>
          </w:p>
        </w:tc>
        <w:tc>
          <w:tcPr>
            <w:vAlign w:val="center"/>
          </w:tcPr>
          <w:p w:rsidR="00000000" w:rsidDel="00000000" w:rsidP="00000000" w:rsidRDefault="00000000" w:rsidRPr="00000000" w14:paraId="000003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Detailed plan for regular evaluation; specific metrics, methods, and timeline</w:t>
            </w:r>
          </w:p>
        </w:tc>
      </w:tr>
      <w:tr>
        <w:trPr>
          <w:cantSplit w:val="0"/>
          <w:tblHeader w:val="0"/>
        </w:trPr>
        <w:tc>
          <w:tcPr>
            <w:vAlign w:val="center"/>
          </w:tcPr>
          <w:p w:rsidR="00000000" w:rsidDel="00000000" w:rsidP="00000000" w:rsidRDefault="00000000" w:rsidRPr="00000000" w14:paraId="000003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w:t>
            </w:r>
          </w:p>
        </w:tc>
        <w:tc>
          <w:tcPr>
            <w:vAlign w:val="center"/>
          </w:tcPr>
          <w:p w:rsidR="00000000" w:rsidDel="00000000" w:rsidP="00000000" w:rsidRDefault="00000000" w:rsidRPr="00000000" w14:paraId="000003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Lists elements from the course regarding creativity or leadership</w:t>
            </w:r>
          </w:p>
        </w:tc>
        <w:tc>
          <w:tcPr>
            <w:vAlign w:val="center"/>
          </w:tcPr>
          <w:p w:rsidR="00000000" w:rsidDel="00000000" w:rsidP="00000000" w:rsidRDefault="00000000" w:rsidRPr="00000000" w14:paraId="000003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basic take-aways regarding creativity or leadership in gifted education</w:t>
            </w:r>
          </w:p>
        </w:tc>
        <w:tc>
          <w:tcPr>
            <w:vAlign w:val="center"/>
          </w:tcPr>
          <w:p w:rsidR="00000000" w:rsidDel="00000000" w:rsidP="00000000" w:rsidRDefault="00000000" w:rsidRPr="00000000" w14:paraId="000003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take-aways regarding creativity or leadership in gifted education relevant to current role</w:t>
            </w:r>
          </w:p>
        </w:tc>
        <w:tc>
          <w:tcPr>
            <w:vAlign w:val="center"/>
          </w:tcPr>
          <w:p w:rsidR="00000000" w:rsidDel="00000000" w:rsidP="00000000" w:rsidRDefault="00000000" w:rsidRPr="00000000" w14:paraId="000003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thoughtful personal insight regarding creativity or leadership in gifted education</w:t>
            </w:r>
          </w:p>
        </w:tc>
      </w:tr>
      <w:tr>
        <w:trPr>
          <w:cantSplit w:val="0"/>
          <w:tblHeader w:val="0"/>
        </w:trPr>
        <w:tc>
          <w:tcPr>
            <w:vAlign w:val="center"/>
          </w:tcPr>
          <w:p w:rsidR="00000000" w:rsidDel="00000000" w:rsidP="00000000" w:rsidRDefault="00000000" w:rsidRPr="00000000" w14:paraId="000003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Quality</w:t>
            </w:r>
          </w:p>
        </w:tc>
        <w:tc>
          <w:tcPr>
            <w:vAlign w:val="center"/>
          </w:tcPr>
          <w:p w:rsidR="00000000" w:rsidDel="00000000" w:rsidP="00000000" w:rsidRDefault="00000000" w:rsidRPr="00000000" w14:paraId="000003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Poorly written; significant issues in organization and coherence; lacks APA 7 citation</w:t>
            </w:r>
          </w:p>
        </w:tc>
        <w:tc>
          <w:tcPr>
            <w:vAlign w:val="center"/>
          </w:tcPr>
          <w:p w:rsidR="00000000" w:rsidDel="00000000" w:rsidP="00000000" w:rsidRDefault="00000000" w:rsidRPr="00000000" w14:paraId="000003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writing skills; lacks clear organization; multiple errors in writing and APA 7 citation</w:t>
            </w:r>
          </w:p>
        </w:tc>
        <w:tc>
          <w:tcPr>
            <w:vAlign w:val="center"/>
          </w:tcPr>
          <w:p w:rsidR="00000000" w:rsidDel="00000000" w:rsidP="00000000" w:rsidRDefault="00000000" w:rsidRPr="00000000" w14:paraId="000003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Well-written; mostly clear organization; coherent arguments; 1-2 grammar/spelling/punctuation errors; 2-3 APA 7 citation errors</w:t>
            </w:r>
          </w:p>
        </w:tc>
        <w:tc>
          <w:tcPr>
            <w:vAlign w:val="center"/>
          </w:tcPr>
          <w:p w:rsidR="00000000" w:rsidDel="00000000" w:rsidP="00000000" w:rsidRDefault="00000000" w:rsidRPr="00000000" w14:paraId="000003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Exceptionally well-written; clear organization; coherent arguments; correct grammar, spelling, and punctuation; follows APA 7 formatting</w:t>
            </w:r>
          </w:p>
        </w:tc>
      </w:tr>
    </w:tbl>
    <w:p w:rsidR="00000000" w:rsidDel="00000000" w:rsidP="00000000" w:rsidRDefault="00000000" w:rsidRPr="00000000" w14:paraId="000003D7">
      <w:pPr>
        <w:spacing w:after="160" w:line="259"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D9">
      <w:pPr>
        <w:widowControl w:val="0"/>
        <w:spacing w:line="535.9034156799316" w:lineRule="auto"/>
        <w:ind w:left="15.235214233398438" w:right="184.715576171875" w:hanging="9.83520507812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18"/>
          <w:szCs w:val="18"/>
          <w:rtl w:val="0"/>
        </w:rPr>
        <w:t xml:space="preserve">WKU GTE 537 Key Assessment  </w:t>
      </w:r>
      <w:r w:rsidDel="00000000" w:rsidR="00000000" w:rsidRPr="00000000">
        <w:rPr>
          <w:rFonts w:ascii="Times New Roman" w:cs="Times New Roman" w:eastAsia="Times New Roman" w:hAnsi="Times New Roman"/>
          <w:b w:val="1"/>
          <w:sz w:val="22.079999923706055"/>
          <w:szCs w:val="22.079999923706055"/>
          <w:rtl w:val="0"/>
        </w:rPr>
        <w:t xml:space="preserve">Interdisciplinary Thematic Unit Rubric </w:t>
      </w:r>
    </w:p>
    <w:p w:rsidR="00000000" w:rsidDel="00000000" w:rsidP="00000000" w:rsidRDefault="00000000" w:rsidRPr="00000000" w14:paraId="000003DA">
      <w:pPr>
        <w:widowControl w:val="0"/>
        <w:ind w:left="3.0599975585937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Adapted from the 2024 </w:t>
      </w:r>
      <w:r w:rsidDel="00000000" w:rsidR="00000000" w:rsidRPr="00000000">
        <w:rPr>
          <w:rFonts w:ascii="Times New Roman" w:cs="Times New Roman" w:eastAsia="Times New Roman" w:hAnsi="Times New Roman"/>
          <w:i w:val="1"/>
          <w:sz w:val="18"/>
          <w:szCs w:val="18"/>
          <w:rtl w:val="0"/>
        </w:rPr>
        <w:t xml:space="preserve">CEC Initial Practice-Based Professional Preparation Standards for Gifted Educators </w:t>
      </w:r>
      <w:r w:rsidDel="00000000" w:rsidR="00000000" w:rsidRPr="00000000">
        <w:rPr>
          <w:rFonts w:ascii="Times New Roman" w:cs="Times New Roman" w:eastAsia="Times New Roman" w:hAnsi="Times New Roman"/>
          <w:sz w:val="18"/>
          <w:szCs w:val="18"/>
          <w:rtl w:val="0"/>
        </w:rPr>
        <w:t xml:space="preserve">(K-12)</w:t>
      </w:r>
    </w:p>
    <w:tbl>
      <w:tblPr>
        <w:tblStyle w:val="Table11"/>
        <w:tblW w:w="14169.600830078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5999755859375"/>
        <w:gridCol w:w="3328.800048828125"/>
        <w:gridCol w:w="3151.199951171875"/>
        <w:gridCol w:w="3148.8006591796875"/>
        <w:gridCol w:w="3115.2001953125"/>
        <w:tblGridChange w:id="0">
          <w:tblGrid>
            <w:gridCol w:w="1425.5999755859375"/>
            <w:gridCol w:w="3328.800048828125"/>
            <w:gridCol w:w="3151.199951171875"/>
            <w:gridCol w:w="3148.8006591796875"/>
            <w:gridCol w:w="3115.2001953125"/>
          </w:tblGrid>
        </w:tblGridChange>
      </w:tblGrid>
      <w:tr>
        <w:trPr>
          <w:cantSplit w:val="0"/>
          <w:trHeight w:val="23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76"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Beginning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Proficient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Exemplary</w:t>
            </w:r>
          </w:p>
        </w:tc>
      </w:tr>
      <w:tr>
        <w:trPr>
          <w:cantSplit w:val="0"/>
          <w:trHeight w:val="19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ind w:left="121.2599945068359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Curricular  </w:t>
            </w:r>
          </w:p>
          <w:p w:rsidR="00000000" w:rsidDel="00000000" w:rsidP="00000000" w:rsidRDefault="00000000" w:rsidRPr="00000000" w14:paraId="000003E1">
            <w:pPr>
              <w:widowControl w:val="0"/>
              <w:spacing w:before="8.280029296875" w:lineRule="auto"/>
              <w:ind w:left="121.2599945068359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Components  </w:t>
            </w:r>
          </w:p>
          <w:p w:rsidR="00000000" w:rsidDel="00000000" w:rsidP="00000000" w:rsidRDefault="00000000" w:rsidRPr="00000000" w14:paraId="000003E2">
            <w:pPr>
              <w:widowControl w:val="0"/>
              <w:spacing w:before="10.8001708984375" w:lineRule="auto"/>
              <w:ind w:left="124.49996948242188"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(CEC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3.91362190246582" w:lineRule="auto"/>
              <w:ind w:left="179.28024291992188" w:right="117.00500488281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curriculum unit contains 10 or fewer  lessons. Lessons lack connection to a  universal theme, and/or do not integrate  multiple disciplines, and/or do not utilize  structures of the disciplines and tools  related to the lessons’ content area(s). In  addition, they are not clearly sequenced.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3.91362190246582" w:lineRule="auto"/>
              <w:ind w:left="116.4593505859375" w:right="66.96594238281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curriculum unit contains 10 lessons.  The lessons may be connected by  universal theme, integrate multiple disciplines, and utilize structures of the  disciplines and tools related to the  lessons’ content areas, but they are not  clearly sequenced.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4.11191940307617" w:lineRule="auto"/>
              <w:ind w:left="116.4599609375" w:right="64.5666503906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curriculum unit contains 10 lessons.  The lessons may be connected by  universal theme, integrate multiple disciplines, and utilize structures of the  disciplines and tools related to the  lessons’ content areas. They are clearly  sequenced and aligned to support  learners.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2.56988525390625" w:lineRule="auto"/>
              <w:ind w:left="406.859130859375" w:right="357.66113281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curriculum unit contains 10  lessons. The lessons are clearly  </w:t>
            </w:r>
          </w:p>
          <w:p w:rsidR="00000000" w:rsidDel="00000000" w:rsidP="00000000" w:rsidRDefault="00000000" w:rsidRPr="00000000" w14:paraId="000003E7">
            <w:pPr>
              <w:widowControl w:val="0"/>
              <w:spacing w:before="8.8726806640625"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connected by universal theme,  </w:t>
            </w:r>
          </w:p>
          <w:p w:rsidR="00000000" w:rsidDel="00000000" w:rsidP="00000000" w:rsidRDefault="00000000" w:rsidRPr="00000000" w14:paraId="000003E8">
            <w:pPr>
              <w:widowControl w:val="0"/>
              <w:spacing w:before="8.280029296875" w:line="244.16905403137207" w:lineRule="auto"/>
              <w:ind w:left="169.019775390625" w:right="110.40893554687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integrate multiple-disciplines, and  utilize structures of the disciplines and  tools related to the lessons’ content  areas. In addition, they are clearly  sequenced and aligned to support  learners.</w:t>
            </w:r>
          </w:p>
        </w:tc>
      </w:tr>
      <w:tr>
        <w:trPr>
          <w:cantSplit w:val="0"/>
          <w:trHeight w:val="11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ind w:left="121.2599945068359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Curricular  </w:t>
            </w:r>
          </w:p>
          <w:p w:rsidR="00000000" w:rsidDel="00000000" w:rsidP="00000000" w:rsidRDefault="00000000" w:rsidRPr="00000000" w14:paraId="000003EA">
            <w:pPr>
              <w:widowControl w:val="0"/>
              <w:spacing w:before="8.280029296875" w:lineRule="auto"/>
              <w:ind w:left="121.2599945068359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Components  </w:t>
            </w:r>
          </w:p>
          <w:p w:rsidR="00000000" w:rsidDel="00000000" w:rsidP="00000000" w:rsidRDefault="00000000" w:rsidRPr="00000000" w14:paraId="000003EB">
            <w:pPr>
              <w:widowControl w:val="0"/>
              <w:spacing w:before="10.8001708984375" w:lineRule="auto"/>
              <w:ind w:left="124.49996948242188"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(CEC 2.3,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Lessons lack culturally responsive  </w:t>
            </w:r>
          </w:p>
          <w:p w:rsidR="00000000" w:rsidDel="00000000" w:rsidP="00000000" w:rsidRDefault="00000000" w:rsidRPr="00000000" w14:paraId="000003ED">
            <w:pPr>
              <w:widowControl w:val="0"/>
              <w:spacing w:before="8.3404541015625" w:line="245.30181884765625" w:lineRule="auto"/>
              <w:ind w:left="231.9000244140625" w:right="167.543334960937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resources, materials, and activities such  that learning experiences are not  </w:t>
            </w:r>
          </w:p>
          <w:p w:rsidR="00000000" w:rsidDel="00000000" w:rsidP="00000000" w:rsidRDefault="00000000" w:rsidRPr="00000000" w14:paraId="000003EE">
            <w:pPr>
              <w:widowControl w:val="0"/>
              <w:spacing w:before="6.82373046875" w:line="242.4363613128662" w:lineRule="auto"/>
              <w:ind w:left="445.55999755859375" w:right="381.47521972656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meaningful and challenging for all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3.90249252319336" w:lineRule="auto"/>
              <w:ind w:left="151.920166015625" w:right="88.3557128906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a lesson or two, culturally responsive  resources, materials, and activities are  utilized so learning experiences are  meaningful and challenging for some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3.90249252319336" w:lineRule="auto"/>
              <w:ind w:left="188.699951171875" w:right="126.8273925781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some lessons, culturally responsive  resources, materials, and activities are  utilized so learning experiences are  meaningful and challenging for each  learner.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Throughout the unit, culturally  </w:t>
            </w:r>
          </w:p>
          <w:p w:rsidR="00000000" w:rsidDel="00000000" w:rsidP="00000000" w:rsidRDefault="00000000" w:rsidRPr="00000000" w14:paraId="000003F2">
            <w:pPr>
              <w:widowControl w:val="0"/>
              <w:spacing w:before="8.3404541015625" w:line="244.34666633605957" w:lineRule="auto"/>
              <w:ind w:left="239.09912109375" w:right="179.736328125"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responsive resources, materials, and  activities are utilized so learning  experiences are meaningful and  challenging for each learner.</w:t>
            </w:r>
          </w:p>
        </w:tc>
      </w:tr>
      <w:tr>
        <w:trPr>
          <w:cantSplit w:val="0"/>
          <w:trHeight w:val="2208.019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5.30181884765625" w:lineRule="auto"/>
              <w:ind w:left="124.49996948242188" w:right="196.90765380859375" w:firstLine="3.42002868652343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Differentiation  (CEC 3.3)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4.3911838531494" w:lineRule="auto"/>
              <w:ind w:left="120" w:right="335.7647705078125" w:hanging="5.939941406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activities in the unit provide for  student choice. However, the activities  are not matched to students based on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3.91362190246582" w:lineRule="auto"/>
              <w:ind w:left="115.679931640625" w:right="124.5062255859375" w:firstLine="12.2399902343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Differentiated activities are utilized in the unit to accommodate the learning  needs of high achieving students but  only adjustment one of the following is  used: content, process, or product. The  differentiation is not closely tied to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2.56988525390625" w:lineRule="auto"/>
              <w:ind w:left="120.899658203125" w:right="568.704833984375" w:firstLine="7.020263671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Differentiated activities based on  assessment data, including  </w:t>
            </w:r>
          </w:p>
          <w:p w:rsidR="00000000" w:rsidDel="00000000" w:rsidP="00000000" w:rsidRDefault="00000000" w:rsidRPr="00000000" w14:paraId="000003F7">
            <w:pPr>
              <w:widowControl w:val="0"/>
              <w:spacing w:before="8.8726806640625" w:line="244.18232917785645" w:lineRule="auto"/>
              <w:ind w:left="115.8599853515625" w:right="143.995361328125" w:firstLine="10.439453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preassessments, are utilized in the unit  to accommodate the learning needs of  high achieving students, including adjustments to content, process, or product based on student readiness,  interest, or learning profile. </w:t>
            </w:r>
          </w:p>
          <w:p w:rsidR="00000000" w:rsidDel="00000000" w:rsidP="00000000" w:rsidRDefault="00000000" w:rsidRPr="00000000" w14:paraId="000003F8">
            <w:pPr>
              <w:widowControl w:val="0"/>
              <w:spacing w:before="5.14312744140625" w:line="245.1682949066162" w:lineRule="auto"/>
              <w:ind w:left="121.259765625" w:right="541.668701171875" w:hanging="4.8596191406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Appropriate grouping to facilitate  differentiation is utilized.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2.56988525390625" w:lineRule="auto"/>
              <w:ind w:left="120.899658203125" w:right="535.10498046875" w:firstLine="7.01904296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Differentiated activities based on  assessment data, including  </w:t>
            </w:r>
          </w:p>
          <w:p w:rsidR="00000000" w:rsidDel="00000000" w:rsidP="00000000" w:rsidRDefault="00000000" w:rsidRPr="00000000" w14:paraId="000003FA">
            <w:pPr>
              <w:widowControl w:val="0"/>
              <w:spacing w:before="8.8726806640625" w:lineRule="auto"/>
              <w:ind w:left="126.2988281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preassessments, are utilized </w:t>
            </w:r>
          </w:p>
          <w:p w:rsidR="00000000" w:rsidDel="00000000" w:rsidP="00000000" w:rsidRDefault="00000000" w:rsidRPr="00000000" w14:paraId="000003FB">
            <w:pPr>
              <w:widowControl w:val="0"/>
              <w:spacing w:before="10.8001708984375" w:line="243.88017654418945" w:lineRule="auto"/>
              <w:ind w:left="115.6787109375" w:right="181.9628906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throughout the unit to accommodate  the learning needs of high achieving  students, including adjustments to  content, process, AND product based  on student readiness, interest, and  learning profile. Appropriate grouping  to facilitates differentiation.</w:t>
            </w:r>
          </w:p>
        </w:tc>
      </w:tr>
      <w:tr>
        <w:trPr>
          <w:cantSplit w:val="0"/>
          <w:trHeight w:val="887.97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ind w:left="121.2599945068359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Career  </w:t>
            </w:r>
          </w:p>
          <w:p w:rsidR="00000000" w:rsidDel="00000000" w:rsidP="00000000" w:rsidRDefault="00000000" w:rsidRPr="00000000" w14:paraId="000003FD">
            <w:pPr>
              <w:widowControl w:val="0"/>
              <w:spacing w:before="8.33953857421875" w:line="245.30181884765625" w:lineRule="auto"/>
              <w:ind w:left="121.62002563476562" w:right="165.64208984375" w:firstLine="6.2999725341796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Education (CEC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2.56922721862793" w:lineRule="auto"/>
              <w:ind w:left="126.300048828125" w:right="218.4600830078125" w:firstLine="1.619873046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activities within the unit do not  have a clear tie to real-world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3.93553733825684" w:lineRule="auto"/>
              <w:ind w:left="120.899658203125" w:right="278.353271484375" w:firstLine="7.020263671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activities within the unit  provide opportunities for students to  explore careers or develop  </w:t>
            </w:r>
          </w:p>
          <w:p w:rsidR="00000000" w:rsidDel="00000000" w:rsidP="00000000" w:rsidRDefault="00000000" w:rsidRPr="00000000" w14:paraId="00000400">
            <w:pPr>
              <w:widowControl w:val="0"/>
              <w:spacing w:before="5.328369140625" w:lineRule="auto"/>
              <w:ind w:left="120.719604492187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3.45806121826172" w:lineRule="auto"/>
              <w:ind w:left="120.7196044921875" w:right="242.454833984375" w:firstLine="7.2003173828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activities within the unit  provide opportunities for students to  explore careers or develop real-world  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3.45806121826172" w:lineRule="auto"/>
              <w:ind w:left="120.718994140625" w:right="91.314697265625" w:firstLine="7.19970703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activities within the unit  provide opportunities for students to  explore careers and develop real-world  communication skills.</w:t>
            </w:r>
          </w:p>
        </w:tc>
      </w:tr>
      <w:tr>
        <w:trPr>
          <w:cantSplit w:val="0"/>
          <w:trHeight w:val="1329.620208740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2.56922721862793" w:lineRule="auto"/>
              <w:ind w:left="127.91999816894531" w:right="218.2562255859375" w:hanging="12.06001281738281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Learning </w:t>
            </w:r>
          </w:p>
          <w:p w:rsidR="00000000" w:rsidDel="00000000" w:rsidP="00000000" w:rsidRDefault="00000000" w:rsidRPr="00000000" w14:paraId="00000404">
            <w:pPr>
              <w:widowControl w:val="0"/>
              <w:spacing w:before="8.81317138671875" w:lineRule="auto"/>
              <w:ind w:left="124.49996948242188"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(CEC 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3.93553733825684" w:lineRule="auto"/>
              <w:ind w:left="114.06005859375" w:right="244.307861328125" w:hanging="1.619873046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unit includes some assessments but  they do not measure learner progress  and/or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3.93553733825684" w:lineRule="auto"/>
              <w:ind w:left="115.679931640625" w:right="75.9954833984375" w:firstLine="12.2399902343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some lessons, assessments are used  to measure learner progress and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3.93553733825684" w:lineRule="auto"/>
              <w:ind w:left="120.899658203125" w:right="537.169189453125" w:hanging="6.840209960937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Throughout the unit, appropriate  assessments are used to measure  learner progress and content  </w:t>
            </w:r>
          </w:p>
          <w:p w:rsidR="00000000" w:rsidDel="00000000" w:rsidP="00000000" w:rsidRDefault="00000000" w:rsidRPr="00000000" w14:paraId="00000408">
            <w:pPr>
              <w:widowControl w:val="0"/>
              <w:spacing w:before="7.84820556640625" w:lineRule="auto"/>
              <w:ind w:left="120.8996582031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acquisition.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3.93553733825684" w:lineRule="auto"/>
              <w:ind w:left="120.899658203125" w:right="503.5693359375" w:hanging="6.8408203125"/>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Throughout the unit, appropriate  assessments are used to measure  learner progress and content  </w:t>
            </w:r>
          </w:p>
          <w:p w:rsidR="00000000" w:rsidDel="00000000" w:rsidP="00000000" w:rsidRDefault="00000000" w:rsidRPr="00000000" w14:paraId="0000040A">
            <w:pPr>
              <w:widowControl w:val="0"/>
              <w:spacing w:before="7.84820556640625" w:lineRule="auto"/>
              <w:ind w:left="120.8996582031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acquisition. Assessments are  </w:t>
            </w:r>
          </w:p>
          <w:p w:rsidR="00000000" w:rsidDel="00000000" w:rsidP="00000000" w:rsidRDefault="00000000" w:rsidRPr="00000000" w14:paraId="0000040B">
            <w:pPr>
              <w:widowControl w:val="0"/>
              <w:spacing w:before="8.280029296875" w:line="245.16860961914062" w:lineRule="auto"/>
              <w:ind w:left="121.258544921875" w:right="312.0324707031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differentiated for students based on  data. </w:t>
            </w:r>
          </w:p>
        </w:tc>
      </w:tr>
      <w:tr>
        <w:trPr>
          <w:cantSplit w:val="0"/>
          <w:trHeight w:val="887.97988891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5.23524284362793" w:lineRule="auto"/>
              <w:ind w:left="124.49996948242188" w:right="153.6541748046875" w:firstLine="3.24005126953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 Evaluation  (CEC 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ind w:left="114.0600585937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an attempt to assess the  </w:t>
            </w:r>
          </w:p>
          <w:p w:rsidR="00000000" w:rsidDel="00000000" w:rsidP="00000000" w:rsidRDefault="00000000" w:rsidRPr="00000000" w14:paraId="0000040E">
            <w:pPr>
              <w:widowControl w:val="0"/>
              <w:spacing w:before="10.74005126953125" w:lineRule="auto"/>
              <w:ind w:left="120.8999633789062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effectiveness of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5.23524284362793" w:lineRule="auto"/>
              <w:ind w:left="125.7598876953125" w:right="306.7376708984375" w:hanging="11.700439453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unit is assessed for effectiveness  using multiple data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5.26851654052734" w:lineRule="auto"/>
              <w:ind w:left="120.7196044921875" w:right="184.85595703125" w:hanging="6.660156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unit is assessed for effectiveness  using multiple data points and sources  of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4.34666633605957" w:lineRule="auto"/>
              <w:ind w:left="119.998779296875" w:right="93.529052734375" w:hanging="5.939941406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unit is assessed for effectiveness in  serving gifted and talented students  using multiple data points and sources  of information.</w:t>
            </w:r>
          </w:p>
        </w:tc>
      </w:tr>
    </w:tbl>
    <w:p w:rsidR="00000000" w:rsidDel="00000000" w:rsidP="00000000" w:rsidRDefault="00000000" w:rsidRPr="00000000" w14:paraId="00000412">
      <w:pPr>
        <w:widowControl w:val="0"/>
        <w:spacing w:before="514.739990234375" w:lineRule="auto"/>
        <w:ind w:left="7.0200347900390625"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CEC Standard Initial Practice-Based Professional Preparation Standards for Gifted Educators (2024) </w:t>
      </w:r>
    </w:p>
    <w:p w:rsidR="00000000" w:rsidDel="00000000" w:rsidP="00000000" w:rsidRDefault="00000000" w:rsidRPr="00000000" w14:paraId="00000413">
      <w:pPr>
        <w:widowControl w:val="0"/>
        <w:spacing w:before="37.139892578125" w:line="263.8945198059082" w:lineRule="auto"/>
        <w:ind w:left="727.9200744628906" w:right="643.12255859375" w:hanging="358.560104370117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2.3. Candidates apply their understanding of how diversity influences the characteristics, learning, and development of students with gifts and talents and </w:t>
      </w:r>
      <w:r w:rsidDel="00000000" w:rsidR="00000000" w:rsidRPr="00000000">
        <w:rPr>
          <w:rFonts w:ascii="Times New Roman" w:cs="Times New Roman" w:eastAsia="Times New Roman" w:hAnsi="Times New Roman"/>
          <w:sz w:val="18"/>
          <w:szCs w:val="18"/>
          <w:highlight w:val="white"/>
          <w:rtl w:val="0"/>
        </w:rPr>
        <w:t xml:space="preserve">design meaningful and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challenging learning experiences.</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414">
      <w:pPr>
        <w:widowControl w:val="0"/>
        <w:spacing w:before="19.21875" w:line="266.56002044677734" w:lineRule="auto"/>
        <w:ind w:left="369.35997009277344" w:right="147.88330078125" w:hanging="0.178527832031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3.1. Candidates organize knowledge, integrate cross-disciplinary skills, and develop meaningful learning progressions within and across grade levels to support culturally responsive  curriculum by applying knowledge of the role of central concepts, structures of the discipline, and tools of inquiry of the academic subject-matter content areas they teach. • 3.3. Candidates modify the general or select, modify, or design the specialized curriculum to produce and implement advanced content and culturally responsive curriculum with fidelity  by understanding that diverse students with gifts and talents demonstrate a wide range of advanced knowledge and performance levels. </w:t>
      </w:r>
    </w:p>
    <w:p w:rsidR="00000000" w:rsidDel="00000000" w:rsidP="00000000" w:rsidRDefault="00000000" w:rsidRPr="00000000" w14:paraId="00000415">
      <w:pPr>
        <w:widowControl w:val="0"/>
        <w:spacing w:before="17.1600341796875" w:line="263.8945198059082" w:lineRule="auto"/>
        <w:ind w:left="727.3785400390625" w:right="100.9521484375" w:hanging="357.8400421142578"/>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4.3. Candidates select, adapt, and/or create classroom assessments that are valid measures of learner progress and content acquisition of curriculum differentiated to meet the needs of  students with gifts and talents. </w:t>
      </w:r>
    </w:p>
    <w:p w:rsidR="00000000" w:rsidDel="00000000" w:rsidP="00000000" w:rsidRDefault="00000000" w:rsidRPr="00000000" w14:paraId="00000416">
      <w:pPr>
        <w:widowControl w:val="0"/>
        <w:spacing w:before="16.81884765625" w:line="269.19227600097656" w:lineRule="auto"/>
        <w:ind w:left="369.53712463378906" w:right="203.34716796875" w:firstLine="0.0013732910156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4.4. Candidates use qualitative and quantitative data and multiple sources to evaluate the effectiveness of the curriculum, services, and programs for students with gifts and talents. • 5.1. Candidates select from a repertoire of evidence-based instructional strategies to differentiate, accelerate, and enrich the curriculum and address the diversity of students with gifts  and talents by using knowledge of each student’s interests, strengths, needs, and data. </w:t>
      </w:r>
    </w:p>
    <w:p w:rsidR="00000000" w:rsidDel="00000000" w:rsidP="00000000" w:rsidRDefault="00000000" w:rsidRPr="00000000" w14:paraId="00000417">
      <w:pPr>
        <w:widowControl w:val="0"/>
        <w:spacing w:before="15.3656005859375" w:line="263.8945198059082" w:lineRule="auto"/>
        <w:ind w:left="733.5000610351562" w:right="820.81787109375" w:hanging="364.1400909423828"/>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5.4. Candidates provide career education, mentorships, and internships and develop communication skills that prepare students for creative and productive careers in a global,  multicultural society by using knowledge of each student’s interests, strengths, and needs.</w:t>
      </w:r>
    </w:p>
    <w:p w:rsidR="00000000" w:rsidDel="00000000" w:rsidP="00000000" w:rsidRDefault="00000000" w:rsidRPr="00000000" w14:paraId="00000418">
      <w:pPr>
        <w:pBdr>
          <w:top w:space="0" w:sz="0" w:val="nil"/>
          <w:left w:space="0" w:sz="0" w:val="nil"/>
          <w:bottom w:space="0" w:sz="0" w:val="nil"/>
          <w:right w:space="0" w:sz="0" w:val="nil"/>
          <w:between w:space="0" w:sz="0" w:val="nil"/>
        </w:pBd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419">
      <w:pPr>
        <w:pBdr>
          <w:top w:space="0" w:sz="0" w:val="nil"/>
          <w:left w:space="0" w:sz="0" w:val="nil"/>
          <w:bottom w:space="0" w:sz="0" w:val="nil"/>
          <w:right w:space="0" w:sz="0" w:val="nil"/>
          <w:between w:space="0" w:sz="0" w:val="nil"/>
        </w:pBdr>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Scoring Guide : TCHL 560</w:t>
      </w: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bl>
      <w:tblPr>
        <w:tblStyle w:val="Table12"/>
        <w:tblW w:w="9829.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9"/>
        <w:gridCol w:w="1981"/>
        <w:gridCol w:w="1980"/>
        <w:gridCol w:w="1799"/>
        <w:gridCol w:w="2090"/>
        <w:tblGridChange w:id="0">
          <w:tblGrid>
            <w:gridCol w:w="1979"/>
            <w:gridCol w:w="1981"/>
            <w:gridCol w:w="1980"/>
            <w:gridCol w:w="1799"/>
            <w:gridCol w:w="2090"/>
          </w:tblGrid>
        </w:tblGridChange>
      </w:tblGrid>
      <w:tr>
        <w:trPr>
          <w:cantSplit w:val="0"/>
          <w:trHeight w:val="1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Beginning</w:t>
            </w: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Developing</w:t>
            </w: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Proficient</w:t>
            </w: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Distinguished</w:t>
            </w: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w:t>
            </w:r>
            <w:r w:rsidDel="00000000" w:rsidR="00000000" w:rsidRPr="00000000">
              <w:rPr>
                <w:rtl w:val="0"/>
              </w:rPr>
            </w:r>
          </w:p>
        </w:tc>
      </w:tr>
      <w:tr>
        <w:trPr>
          <w:cantSplit w:val="0"/>
          <w:trHeight w:val="1610" w:hRule="atLeast"/>
          <w:tblHeader w:val="0"/>
        </w:trPr>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AR Project identifies a problem and relates it to no fewer than 3 Kentucky Teacher Standards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Project identifies a problem area related to the candidates’ work but it does not relate to the  Kentucky Teacher Standards. </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Project identifies a problem area related to the candidates’ work but it only relates to 1 or 2 Kentucky Teacher Standards.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Project identifies a problem area related to the candidates’ work and to no fewer than 3 Kentucky Teacher Standards.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Project identifies a problem area related to the candidates’ work and it relates to 4 or more Kentucky Teacher Standards.</w:t>
            </w:r>
          </w:p>
        </w:tc>
      </w:tr>
      <w:tr>
        <w:trPr>
          <w:cantSplit w:val="0"/>
          <w:trHeight w:val="171" w:hRule="atLeast"/>
          <w:tblHeader w:val="0"/>
        </w:trPr>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AR Project conducts an extensive and relevant review of the literature related to the problem area identified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conducts a review of the literature related to the problem area identified but it is not extensive and/or relevant.</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conducts a relevant review of the literature related to the problem area identified but it only includes 6-9 current resources.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conducts an extensive ( at least 10 current sources) and relevant review of the literature related to the problem area identified .</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conducts an extensive (more than 10 current sources) and relevant review of the literature related to the problem area identified.</w:t>
            </w:r>
          </w:p>
        </w:tc>
      </w:tr>
      <w:tr>
        <w:trPr>
          <w:cantSplit w:val="0"/>
          <w:trHeight w:val="171" w:hRule="atLeast"/>
          <w:tblHeader w:val="0"/>
        </w:trPr>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AR Project defines an educationally relevant, focused problem that will be studied, designs an appropriate study, and acquires IRB approval for the study.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defines a problem that is not relevant, methodology designed is inappropriate, OR does not acquire IRB approval for the study</w:t>
            </w: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defines a problem that is only somewhat relevant, OR methodology is only generally appropriate</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Study acquires IRB approval.</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defines an educationally relevant, focused problem</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that will be studied, designs appropriate methodology, with triangulation, and acquires IRB approval for the study</w:t>
            </w: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defines an educationally relevant, focused problem</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that will be studied, designs appropriate methodology, with triangulation, and acquires IRB approval for the study</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The study demonstrates potential for further research by the candidate.</w:t>
            </w:r>
          </w:p>
        </w:tc>
      </w:tr>
      <w:tr>
        <w:trPr>
          <w:cantSplit w:val="0"/>
          <w:trHeight w:val="1835" w:hRule="atLeast"/>
          <w:tblHeader w:val="0"/>
        </w:trPr>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AR Project collects data, as defined by the methodology and employs data analysis procedure(s) accurately to interpret findings.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collects data that somewhat defined by the methodology  and begins to analyze data to interpret findings.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collects data defined by the methodology and begins to analyze data to interpret findings.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collects data, as defined by the methodology and employs data analysis procedure(s) accurately to interpret findings.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collects data, as defined by the methodology and employs data analysis procedure(s) accurately to cogently  interpret findings.</w:t>
            </w:r>
          </w:p>
        </w:tc>
      </w:tr>
      <w:tr>
        <w:trPr>
          <w:cantSplit w:val="0"/>
          <w:trHeight w:val="2690" w:hRule="atLeast"/>
          <w:tblHeader w:val="0"/>
        </w:trPr>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AR Project produces appropriate written and oral presentations of the outcomes of the study representing interpretations of the project’s data along with logical next steps.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produces incomplete written and oral presentations of the outcomes of the study, OR interpretations of the project’s data are incomplete or limited.</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presentations are generally appropriate and complete, but lacking a thorough discussion of the outcomes of the study or lacking clear interpretations of the project’s data or logical next steps.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produces appropriate interpretations of research data with the relationship to other relevant research findings about the same problem discussed along with logical next steps.</w:t>
            </w:r>
          </w:p>
        </w:tc>
        <w:tc>
          <w:tcPr>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AR Project produces comprehensive written and oral interpretations of research data with the relationship to other relevant research findings about the same problem discussed along with logical next steps.</w:t>
            </w:r>
          </w:p>
        </w:tc>
      </w:tr>
      <w:tr>
        <w:trPr>
          <w:cantSplit w:val="0"/>
          <w:trHeight w:val="17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F">
            <w:pPr>
              <w:pBdr>
                <w:top w:space="0" w:sz="0" w:val="nil"/>
                <w:left w:space="0" w:sz="0" w:val="nil"/>
                <w:bottom w:space="0" w:sz="0" w:val="nil"/>
                <w:right w:space="0" w:sz="0" w:val="nil"/>
                <w:between w:space="0" w:sz="0" w:val="nil"/>
              </w:pBdr>
              <w:tabs>
                <w:tab w:val="left" w:leader="none" w:pos="5535"/>
              </w:tabs>
              <w:spacing w:line="276"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 POINTS POSSIBLE = 20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8.0" w:type="dxa"/>
              <w:right w:w="58.0" w:type="dxa"/>
            </w:tcMar>
          </w:tcPr>
          <w:p w:rsidR="00000000" w:rsidDel="00000000" w:rsidP="00000000" w:rsidRDefault="00000000" w:rsidRPr="00000000" w14:paraId="00000441">
            <w:pPr>
              <w:pBdr>
                <w:top w:space="0" w:sz="0" w:val="nil"/>
                <w:left w:space="0" w:sz="0" w:val="nil"/>
                <w:bottom w:space="0" w:sz="0" w:val="nil"/>
                <w:right w:space="0" w:sz="0" w:val="nil"/>
                <w:between w:space="0" w:sz="0" w:val="nil"/>
              </w:pBdr>
              <w:tabs>
                <w:tab w:val="left" w:leader="none" w:pos="5535"/>
              </w:tabs>
              <w:spacing w:after="200" w:line="276"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TOTAL POINTS EARNED: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3">
            <w:pPr>
              <w:pBdr>
                <w:top w:space="0" w:sz="0" w:val="nil"/>
                <w:left w:space="0" w:sz="0" w:val="nil"/>
                <w:bottom w:space="0" w:sz="0" w:val="nil"/>
                <w:right w:space="0" w:sz="0" w:val="nil"/>
                <w:between w:space="0" w:sz="0" w:val="nil"/>
              </w:pBdr>
              <w:spacing w:after="200" w:line="276"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___________/20</w:t>
            </w:r>
            <w:r w:rsidDel="00000000" w:rsidR="00000000" w:rsidRPr="00000000">
              <w:rPr>
                <w:rtl w:val="0"/>
              </w:rPr>
            </w:r>
          </w:p>
        </w:tc>
      </w:tr>
      <w:tr>
        <w:trPr>
          <w:cantSplit w:val="0"/>
          <w:trHeight w:val="171" w:hRule="atLeast"/>
          <w:tblHeader w:val="0"/>
        </w:trPr>
        <w:tc>
          <w:tcPr>
            <w:gridSpan w:val="5"/>
            <w:tcBorders>
              <w:top w:color="000000" w:space="0" w:sz="4" w:val="single"/>
              <w:left w:color="000000" w:space="0" w:sz="4" w:val="single"/>
              <w:bottom w:color="000000" w:space="0" w:sz="4" w:val="single"/>
              <w:right w:color="000000" w:space="0" w:sz="4" w:val="single"/>
            </w:tcBorders>
            <w:tcMar>
              <w:top w:w="115.0" w:type="dxa"/>
              <w:left w:w="115.0" w:type="dxa"/>
              <w:bottom w:w="115.0" w:type="dxa"/>
              <w:right w:w="115.0" w:type="dxa"/>
            </w:tcMar>
          </w:tcPr>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20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NOTE TO STUDENTS: </w:t>
            </w:r>
            <w:r w:rsidDel="00000000" w:rsidR="00000000" w:rsidRPr="00000000">
              <w:rPr>
                <w:rFonts w:ascii="Times New Roman" w:cs="Times New Roman" w:eastAsia="Times New Roman" w:hAnsi="Times New Roman"/>
                <w:color w:val="000000"/>
                <w:sz w:val="22"/>
                <w:szCs w:val="22"/>
                <w:rtl w:val="0"/>
              </w:rPr>
              <w:t xml:space="preserve"> After you submit this critical performance, the scores on this analytic rubric will be provided to you for constructive feedback.  However, only an overall “holistic score” will be entered into the Electronic Portfolio System (EPS) based on the following scale:  1 – Beginning, 2 – Developing, 3 – Proficient, or 4 – Distinguished.  This holistic score will be based on the following ranges of possible points on this analytic rubric:</w:t>
            </w:r>
          </w:p>
          <w:p w:rsidR="00000000" w:rsidDel="00000000" w:rsidP="00000000" w:rsidRDefault="00000000" w:rsidRPr="00000000" w14:paraId="00000445">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Holistic Score of 1 = Analytic Rubric Score Range 5-7</w:t>
            </w:r>
            <w:r w:rsidDel="00000000" w:rsidR="00000000" w:rsidRPr="00000000">
              <w:rPr>
                <w:rtl w:val="0"/>
              </w:rPr>
            </w:r>
          </w:p>
          <w:p w:rsidR="00000000" w:rsidDel="00000000" w:rsidP="00000000" w:rsidRDefault="00000000" w:rsidRPr="00000000" w14:paraId="00000446">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Holistic Score of 2 = Analytic Rubric Score Range 8-12</w:t>
            </w:r>
            <w:r w:rsidDel="00000000" w:rsidR="00000000" w:rsidRPr="00000000">
              <w:rPr>
                <w:rtl w:val="0"/>
              </w:rPr>
            </w:r>
          </w:p>
          <w:p w:rsidR="00000000" w:rsidDel="00000000" w:rsidP="00000000" w:rsidRDefault="00000000" w:rsidRPr="00000000" w14:paraId="00000447">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Holistic Score of 3 = Analytic Rubric Score Range 13-17</w:t>
            </w:r>
            <w:r w:rsidDel="00000000" w:rsidR="00000000" w:rsidRPr="00000000">
              <w:rPr>
                <w:rtl w:val="0"/>
              </w:rPr>
            </w:r>
          </w:p>
          <w:p w:rsidR="00000000" w:rsidDel="00000000" w:rsidP="00000000" w:rsidRDefault="00000000" w:rsidRPr="00000000" w14:paraId="00000448">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Holistic Score of 4 = Analytic Rubric Score Range 18-20</w:t>
            </w: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Additionally, you may only receive a holistic score of 4 in the EPS if the critical performance required no revision.  This means that, if revisions are required and you make the necessary revisions, even if you score 18 or above on this analytic rubric, the highest score you will receive in the EPS is still “3”.</w:t>
            </w:r>
          </w:p>
        </w:tc>
      </w:tr>
    </w:tbl>
    <w:p w:rsidR="00000000" w:rsidDel="00000000" w:rsidP="00000000" w:rsidRDefault="00000000" w:rsidRPr="00000000" w14:paraId="000004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sectPr>
      <w:footerReference r:id="rId16" w:type="default"/>
      <w:footerReference r:id="rId17"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2">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3">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4">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5">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9">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U2fy3rJCfX3aIs8Tdg0BQuQDYwIZ4AzHzTmeR9tV2V0/edit?usp=sharing" TargetMode="External"/><Relationship Id="rId10" Type="http://schemas.openxmlformats.org/officeDocument/2006/relationships/hyperlink" Target="https://docs.google.com/document/d/1WJKEK4eYb3odEptR5vl4nxZNOFNWZSHrkXn7ZxM0YcQ/edit?usp=sharing" TargetMode="External"/><Relationship Id="rId13" Type="http://schemas.openxmlformats.org/officeDocument/2006/relationships/hyperlink" Target="https://docs.google.com/document/d/1mVCkxC5tYIqXcG_AI2d2RtDy7Cr2AXpyaqvc6yXzcKI/edit?usp=sharing" TargetMode="External"/><Relationship Id="rId12" Type="http://schemas.openxmlformats.org/officeDocument/2006/relationships/hyperlink" Target="https://docs.google.com/document/d/1xS3_qg-X84TqpcbTgKuE7A426pF0srpYjor93EASm9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punQQ4H7VP3fvgok7VMehpeH9Gno3iFtYFWLbLYKU4/edit" TargetMode="External"/><Relationship Id="rId15" Type="http://schemas.openxmlformats.org/officeDocument/2006/relationships/image" Target="media/image1.png"/><Relationship Id="rId14" Type="http://schemas.openxmlformats.org/officeDocument/2006/relationships/hyperlink" Target="https://docs.google.com/document/d/1f4NRHKVUFftubfdX2gKUTEsV48eW7nPBG0cBnxeLCQU/edit?usp=sharing"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745JcV2lXQY6d9_4bENkfG9Kmfi3-9XSMJBEPhlEDM/edit?usp=sharing" TargetMode="External"/><Relationship Id="rId7" Type="http://schemas.openxmlformats.org/officeDocument/2006/relationships/hyperlink" Target="https://drive.google.com/file/d/1ZCvRuFJdZymtXnXw98CZ8xlqaR4ECSlX/view?usp=sharing" TargetMode="External"/><Relationship Id="rId8" Type="http://schemas.openxmlformats.org/officeDocument/2006/relationships/hyperlink" Target="https://docs.google.com/document/d/115ZRXIomJsr6IJpl9OAr94J1pz5-xcqiAyf7ErEbixg/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