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EC8" w:rsidRDefault="00153EC8"/>
    <w:p w:rsidR="006C72CB" w:rsidRDefault="006C72CB"/>
    <w:p w:rsidR="006C72CB" w:rsidRDefault="006C72CB"/>
    <w:p w:rsidR="00282E1B" w:rsidRDefault="00282E1B"/>
    <w:p w:rsidR="00282E1B" w:rsidRDefault="00282E1B"/>
    <w:p w:rsidR="00282E1B" w:rsidRDefault="00282E1B"/>
    <w:p w:rsidR="006C72CB" w:rsidRPr="00282E1B" w:rsidRDefault="00282E1B" w:rsidP="00282E1B">
      <w:pPr>
        <w:jc w:val="center"/>
        <w:rPr>
          <w:sz w:val="72"/>
          <w:szCs w:val="72"/>
        </w:rPr>
      </w:pPr>
      <w:r w:rsidRPr="00282E1B">
        <w:rPr>
          <w:sz w:val="72"/>
          <w:szCs w:val="72"/>
        </w:rPr>
        <w:t xml:space="preserve">Electronic Budget Transfers on the Web </w:t>
      </w:r>
      <w:proofErr w:type="gramStart"/>
      <w:r w:rsidRPr="00282E1B">
        <w:rPr>
          <w:sz w:val="72"/>
          <w:szCs w:val="72"/>
        </w:rPr>
        <w:t>Through</w:t>
      </w:r>
      <w:proofErr w:type="gramEnd"/>
      <w:r w:rsidRPr="00282E1B">
        <w:rPr>
          <w:sz w:val="72"/>
          <w:szCs w:val="72"/>
        </w:rPr>
        <w:t xml:space="preserve"> </w:t>
      </w:r>
      <w:proofErr w:type="spellStart"/>
      <w:r w:rsidRPr="00282E1B">
        <w:rPr>
          <w:sz w:val="72"/>
          <w:szCs w:val="72"/>
        </w:rPr>
        <w:t>TopNet</w:t>
      </w:r>
      <w:proofErr w:type="spellEnd"/>
      <w:r w:rsidRPr="00282E1B">
        <w:rPr>
          <w:sz w:val="72"/>
          <w:szCs w:val="72"/>
        </w:rPr>
        <w:t xml:space="preserve"> and Banner Forms</w:t>
      </w:r>
    </w:p>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rsidP="002704FB">
      <w:pPr>
        <w:tabs>
          <w:tab w:val="left" w:pos="8550"/>
        </w:tabs>
      </w:pPr>
    </w:p>
    <w:p w:rsidR="00282E1B" w:rsidRDefault="00282E1B" w:rsidP="002704FB">
      <w:pPr>
        <w:tabs>
          <w:tab w:val="left" w:pos="8550"/>
        </w:tabs>
      </w:pPr>
    </w:p>
    <w:p w:rsidR="00282E1B" w:rsidRDefault="00282E1B" w:rsidP="002704FB">
      <w:pPr>
        <w:tabs>
          <w:tab w:val="left" w:pos="8550"/>
        </w:tabs>
      </w:pPr>
    </w:p>
    <w:p w:rsidR="00282E1B" w:rsidRDefault="00282E1B" w:rsidP="002704FB">
      <w:pPr>
        <w:tabs>
          <w:tab w:val="left" w:pos="8550"/>
        </w:tabs>
      </w:pPr>
    </w:p>
    <w:p w:rsidR="00282E1B" w:rsidRDefault="00282E1B" w:rsidP="002704FB">
      <w:pPr>
        <w:tabs>
          <w:tab w:val="left" w:pos="8550"/>
        </w:tabs>
      </w:pPr>
    </w:p>
    <w:p w:rsidR="00282E1B" w:rsidRDefault="00282E1B" w:rsidP="002704FB">
      <w:pPr>
        <w:tabs>
          <w:tab w:val="left" w:pos="8550"/>
        </w:tabs>
      </w:pPr>
    </w:p>
    <w:p w:rsidR="00282E1B" w:rsidRPr="002257A4" w:rsidRDefault="002257A4" w:rsidP="00340C9F">
      <w:pPr>
        <w:tabs>
          <w:tab w:val="left" w:pos="8550"/>
        </w:tabs>
        <w:rPr>
          <w:b/>
          <w:sz w:val="18"/>
          <w:szCs w:val="18"/>
        </w:rPr>
      </w:pPr>
      <w:r w:rsidRPr="002257A4">
        <w:rPr>
          <w:b/>
          <w:sz w:val="18"/>
          <w:szCs w:val="18"/>
        </w:rPr>
        <w:lastRenderedPageBreak/>
        <w:t>Note:</w:t>
      </w:r>
      <w:r w:rsidR="009E6723">
        <w:rPr>
          <w:b/>
          <w:sz w:val="18"/>
          <w:szCs w:val="18"/>
        </w:rPr>
        <w:t xml:space="preserve">  </w:t>
      </w:r>
      <w:r w:rsidRPr="002257A4">
        <w:rPr>
          <w:b/>
          <w:sz w:val="18"/>
          <w:szCs w:val="18"/>
        </w:rPr>
        <w:t xml:space="preserve">Screen Shots for this manual </w:t>
      </w:r>
      <w:r w:rsidR="009E6723">
        <w:rPr>
          <w:b/>
          <w:sz w:val="18"/>
          <w:szCs w:val="18"/>
        </w:rPr>
        <w:t>were</w:t>
      </w:r>
      <w:r w:rsidRPr="002257A4">
        <w:rPr>
          <w:b/>
          <w:sz w:val="18"/>
          <w:szCs w:val="18"/>
        </w:rPr>
        <w:t xml:space="preserve"> taken from</w:t>
      </w:r>
      <w:r w:rsidR="00C654F5">
        <w:rPr>
          <w:b/>
          <w:sz w:val="18"/>
          <w:szCs w:val="18"/>
        </w:rPr>
        <w:t xml:space="preserve"> the Temp database.  Production </w:t>
      </w:r>
      <w:r w:rsidRPr="002257A4">
        <w:rPr>
          <w:b/>
          <w:sz w:val="18"/>
          <w:szCs w:val="18"/>
        </w:rPr>
        <w:t xml:space="preserve">Database will be at the top of your forms once </w:t>
      </w:r>
      <w:r w:rsidR="00C654F5">
        <w:rPr>
          <w:b/>
          <w:sz w:val="18"/>
          <w:szCs w:val="18"/>
        </w:rPr>
        <w:t>you</w:t>
      </w:r>
      <w:r w:rsidRPr="002257A4">
        <w:rPr>
          <w:b/>
          <w:sz w:val="18"/>
          <w:szCs w:val="18"/>
        </w:rPr>
        <w:t xml:space="preserve"> go live with </w:t>
      </w:r>
      <w:r w:rsidR="009E6723">
        <w:rPr>
          <w:b/>
          <w:sz w:val="18"/>
          <w:szCs w:val="18"/>
        </w:rPr>
        <w:t>Electronic</w:t>
      </w:r>
      <w:r w:rsidRPr="002257A4">
        <w:rPr>
          <w:b/>
          <w:sz w:val="18"/>
          <w:szCs w:val="18"/>
        </w:rPr>
        <w:t xml:space="preserve"> Budget Transfer</w:t>
      </w:r>
      <w:r w:rsidR="009E6723">
        <w:rPr>
          <w:b/>
          <w:sz w:val="18"/>
          <w:szCs w:val="18"/>
        </w:rPr>
        <w:t>s</w:t>
      </w:r>
      <w:r w:rsidRPr="002257A4">
        <w:rPr>
          <w:b/>
          <w:sz w:val="18"/>
          <w:szCs w:val="18"/>
        </w:rPr>
        <w:t>.</w:t>
      </w:r>
    </w:p>
    <w:p w:rsidR="00922367" w:rsidRDefault="002704FB" w:rsidP="00340C9F">
      <w:r>
        <w:t xml:space="preserve">This Manual consists of two options for creating </w:t>
      </w:r>
      <w:r w:rsidRPr="0093616D">
        <w:rPr>
          <w:b/>
        </w:rPr>
        <w:t>Budget Transfers</w:t>
      </w:r>
      <w:r w:rsidR="00056D19">
        <w:rPr>
          <w:b/>
        </w:rPr>
        <w:t xml:space="preserve"> – </w:t>
      </w:r>
      <w:r w:rsidR="00056D19" w:rsidRPr="00056D19">
        <w:t>on the</w:t>
      </w:r>
      <w:r>
        <w:t xml:space="preserve"> </w:t>
      </w:r>
      <w:r w:rsidRPr="0093616D">
        <w:rPr>
          <w:b/>
        </w:rPr>
        <w:t xml:space="preserve">Web through </w:t>
      </w:r>
      <w:proofErr w:type="spellStart"/>
      <w:r w:rsidRPr="0093616D">
        <w:rPr>
          <w:b/>
        </w:rPr>
        <w:t>Topnet</w:t>
      </w:r>
      <w:proofErr w:type="spellEnd"/>
      <w:r>
        <w:t xml:space="preserve"> </w:t>
      </w:r>
      <w:r w:rsidR="0009758D">
        <w:t xml:space="preserve">or </w:t>
      </w:r>
      <w:r w:rsidRPr="0093616D">
        <w:rPr>
          <w:b/>
        </w:rPr>
        <w:t>Banner Finance Forms</w:t>
      </w:r>
      <w:r>
        <w:t xml:space="preserve">.  </w:t>
      </w:r>
      <w:r w:rsidR="00922367">
        <w:t xml:space="preserve">We are now ready to continue </w:t>
      </w:r>
      <w:r w:rsidR="00056D19">
        <w:t xml:space="preserve">with instructions for </w:t>
      </w:r>
      <w:r w:rsidR="003E0EAF">
        <w:t>the Web version</w:t>
      </w:r>
      <w:r w:rsidR="00056D19">
        <w:t>; instructions for using Banner Finance Form FGAJ</w:t>
      </w:r>
      <w:r w:rsidR="00CA63B3">
        <w:t>V</w:t>
      </w:r>
      <w:r w:rsidR="00056D19">
        <w:t xml:space="preserve">CM are </w:t>
      </w:r>
      <w:r w:rsidR="003E0EAF">
        <w:t xml:space="preserve">in the </w:t>
      </w:r>
      <w:r w:rsidR="009E2A1E">
        <w:t xml:space="preserve">last pages of this </w:t>
      </w:r>
      <w:r w:rsidR="003E0EAF">
        <w:t>Manual</w:t>
      </w:r>
      <w:r w:rsidR="00056D19">
        <w:t>.</w:t>
      </w:r>
    </w:p>
    <w:p w:rsidR="00922367" w:rsidRDefault="0082370E" w:rsidP="00340C9F">
      <w:r>
        <w:rPr>
          <w:noProof/>
        </w:rPr>
        <w:pict>
          <v:shapetype id="_x0000_t32" coordsize="21600,21600" o:spt="32" o:oned="t" path="m,l21600,21600e" filled="f">
            <v:path arrowok="t" fillok="f" o:connecttype="none"/>
            <o:lock v:ext="edit" shapetype="t"/>
          </v:shapetype>
          <v:shape id="_x0000_s1030" type="#_x0000_t32" style="position:absolute;margin-left:238.5pt;margin-top:11.85pt;width:125.25pt;height:147pt;z-index:251659264" o:connectortype="straight">
            <v:stroke endarrow="block"/>
          </v:shape>
        </w:pict>
      </w:r>
      <w:r>
        <w:rPr>
          <w:noProof/>
        </w:rPr>
        <w:pict>
          <v:shape id="_x0000_s1029" type="#_x0000_t32" style="position:absolute;margin-left:63pt;margin-top:11.85pt;width:20.25pt;height:319.5pt;flip:x;z-index:251658240" o:connectortype="straight">
            <v:stroke endarrow="block"/>
          </v:shape>
        </w:pict>
      </w:r>
      <w:r w:rsidR="00922367">
        <w:t xml:space="preserve">Select </w:t>
      </w:r>
      <w:r w:rsidR="00922367" w:rsidRPr="003E0EAF">
        <w:rPr>
          <w:b/>
          <w:color w:val="C00000"/>
        </w:rPr>
        <w:t>Financial Services</w:t>
      </w:r>
      <w:r w:rsidR="00922367">
        <w:t xml:space="preserve"> from the </w:t>
      </w:r>
      <w:r w:rsidR="00340C9F">
        <w:t>l</w:t>
      </w:r>
      <w:r w:rsidR="00922367">
        <w:t>ist or</w:t>
      </w:r>
      <w:r w:rsidR="00056D19">
        <w:t xml:space="preserve"> the</w:t>
      </w:r>
      <w:r w:rsidR="00922367">
        <w:t xml:space="preserve"> </w:t>
      </w:r>
      <w:r w:rsidR="00922367" w:rsidRPr="0093616D">
        <w:rPr>
          <w:b/>
        </w:rPr>
        <w:t>Finance Self-Service Tab</w:t>
      </w:r>
      <w:r w:rsidR="00922367">
        <w:t xml:space="preserve"> – either function will route to the Finance Menu.</w:t>
      </w:r>
    </w:p>
    <w:p w:rsidR="006C72CB" w:rsidRDefault="006C72CB"/>
    <w:p w:rsidR="006C72CB" w:rsidRDefault="00282E1B">
      <w:r>
        <w:rPr>
          <w:noProof/>
        </w:rPr>
        <w:drawing>
          <wp:inline distT="0" distB="0" distL="0" distR="0">
            <wp:extent cx="5943600" cy="4457700"/>
            <wp:effectExtent l="95250" t="76200" r="76200" b="571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43600" cy="4457700"/>
                    </a:xfrm>
                    <a:prstGeom prst="rect">
                      <a:avLst/>
                    </a:prstGeom>
                    <a:noFill/>
                    <a:ln w="76200">
                      <a:solidFill>
                        <a:srgbClr val="C00000"/>
                      </a:solidFill>
                      <a:miter lim="800000"/>
                      <a:headEnd/>
                      <a:tailEnd/>
                    </a:ln>
                  </pic:spPr>
                </pic:pic>
              </a:graphicData>
            </a:graphic>
          </wp:inline>
        </w:drawing>
      </w:r>
    </w:p>
    <w:p w:rsidR="006C72CB" w:rsidRDefault="006C72CB">
      <w:r>
        <w:rPr>
          <w:noProof/>
        </w:rPr>
        <w:lastRenderedPageBreak/>
        <w:drawing>
          <wp:inline distT="0" distB="0" distL="0" distR="0">
            <wp:extent cx="5943600" cy="4455656"/>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943600" cy="4455656"/>
                    </a:xfrm>
                    <a:prstGeom prst="rect">
                      <a:avLst/>
                    </a:prstGeom>
                    <a:noFill/>
                    <a:ln w="9525">
                      <a:noFill/>
                      <a:miter lim="800000"/>
                      <a:headEnd/>
                      <a:tailEnd/>
                    </a:ln>
                  </pic:spPr>
                </pic:pic>
              </a:graphicData>
            </a:graphic>
          </wp:inline>
        </w:drawing>
      </w:r>
    </w:p>
    <w:p w:rsidR="006C72CB" w:rsidRDefault="00250BF2">
      <w:r w:rsidRPr="0093616D">
        <w:rPr>
          <w:b/>
        </w:rPr>
        <w:t>Budget Transfer</w:t>
      </w:r>
      <w:r>
        <w:t xml:space="preserve"> only allows you to enter </w:t>
      </w:r>
      <w:r w:rsidR="00056D19">
        <w:t>a</w:t>
      </w:r>
      <w:r>
        <w:t xml:space="preserve"> transfer with </w:t>
      </w:r>
      <w:r w:rsidR="00056D19">
        <w:t>one</w:t>
      </w:r>
      <w:r>
        <w:t xml:space="preserve"> FROM and </w:t>
      </w:r>
      <w:r w:rsidR="00056D19">
        <w:t xml:space="preserve">one </w:t>
      </w:r>
      <w:r>
        <w:t>TO Record</w:t>
      </w:r>
      <w:r w:rsidR="00056D19">
        <w:t>.</w:t>
      </w:r>
    </w:p>
    <w:p w:rsidR="00250BF2" w:rsidRDefault="00250BF2">
      <w:r w:rsidRPr="0093616D">
        <w:rPr>
          <w:b/>
        </w:rPr>
        <w:t>Multiple Line Budget Transfer</w:t>
      </w:r>
      <w:r>
        <w:t xml:space="preserve"> allows you to enter up to 5 lines of Debits and Credits.</w:t>
      </w:r>
    </w:p>
    <w:p w:rsidR="006C72CB" w:rsidRDefault="00250BF2">
      <w:r w:rsidRPr="0093616D">
        <w:rPr>
          <w:b/>
        </w:rPr>
        <w:t>Banner Finance Form FGAJVCM</w:t>
      </w:r>
      <w:r>
        <w:t xml:space="preserve"> </w:t>
      </w:r>
      <w:r w:rsidR="00056D19">
        <w:t xml:space="preserve">allows you </w:t>
      </w:r>
      <w:r>
        <w:t xml:space="preserve">to enter more than 5 lines.  </w:t>
      </w:r>
    </w:p>
    <w:p w:rsidR="00340C9F" w:rsidRDefault="00340C9F"/>
    <w:p w:rsidR="00250BF2" w:rsidRPr="00250BF2" w:rsidRDefault="00922367" w:rsidP="00250BF2">
      <w:pPr>
        <w:jc w:val="center"/>
        <w:rPr>
          <w:b/>
        </w:rPr>
      </w:pPr>
      <w:r>
        <w:rPr>
          <w:b/>
        </w:rPr>
        <w:t xml:space="preserve">CHOOSE FROM ANY OF THE ABOVE OPTIONS THAT WOULD MEET YOUR CRITERIA </w:t>
      </w:r>
      <w:r w:rsidR="00250BF2" w:rsidRPr="00250BF2">
        <w:rPr>
          <w:b/>
        </w:rPr>
        <w:t>TO COMPLETE YOUR BUDGET TRANSFER</w:t>
      </w:r>
      <w:r w:rsidR="00056D19">
        <w:rPr>
          <w:b/>
        </w:rPr>
        <w:t>.</w:t>
      </w:r>
    </w:p>
    <w:p w:rsidR="006C72CB" w:rsidRDefault="006C72CB"/>
    <w:p w:rsidR="00282E1B" w:rsidRDefault="00282E1B"/>
    <w:p w:rsidR="00282E1B" w:rsidRDefault="00282E1B"/>
    <w:p w:rsidR="00282E1B" w:rsidRDefault="00282E1B"/>
    <w:p w:rsidR="009E2A1E" w:rsidRDefault="009E2A1E"/>
    <w:p w:rsidR="009E2A1E" w:rsidRDefault="009E2A1E"/>
    <w:p w:rsidR="00CB2DE6" w:rsidRPr="0093616D" w:rsidRDefault="00CB2DE6" w:rsidP="00CB2DE6">
      <w:pPr>
        <w:rPr>
          <w:b/>
        </w:rPr>
      </w:pPr>
      <w:r w:rsidRPr="0093616D">
        <w:rPr>
          <w:b/>
        </w:rPr>
        <w:lastRenderedPageBreak/>
        <w:t>Budget Transfer Form</w:t>
      </w:r>
    </w:p>
    <w:p w:rsidR="00CB2DE6" w:rsidRDefault="00CB2DE6" w:rsidP="00CB2DE6">
      <w:r>
        <w:t xml:space="preserve"> </w:t>
      </w:r>
      <w:r w:rsidRPr="0093616D">
        <w:rPr>
          <w:b/>
        </w:rPr>
        <w:t xml:space="preserve">Use Template </w:t>
      </w:r>
      <w:r w:rsidR="00340C9F">
        <w:rPr>
          <w:b/>
        </w:rPr>
        <w:t>f</w:t>
      </w:r>
      <w:r w:rsidRPr="0093616D">
        <w:rPr>
          <w:b/>
        </w:rPr>
        <w:t>ield</w:t>
      </w:r>
      <w:r w:rsidR="00100261">
        <w:rPr>
          <w:b/>
        </w:rPr>
        <w:t xml:space="preserve"> – </w:t>
      </w:r>
      <w:r w:rsidR="00100261" w:rsidRPr="00100261">
        <w:t>is only</w:t>
      </w:r>
      <w:r>
        <w:t xml:space="preserve"> if you have save</w:t>
      </w:r>
      <w:r w:rsidR="00100261">
        <w:t>d</w:t>
      </w:r>
      <w:r>
        <w:t xml:space="preserve"> data from a previous transfer and you would like to bring that same data forward to create a new transfer with those criteria.   Refer to the SAVE </w:t>
      </w:r>
      <w:r w:rsidR="00100261">
        <w:t>AS</w:t>
      </w:r>
      <w:r>
        <w:t xml:space="preserve"> TEMPLATE instructions in this manual on more information about the Template Fields.</w:t>
      </w:r>
    </w:p>
    <w:p w:rsidR="00CB2DE6" w:rsidRDefault="00CB2DE6" w:rsidP="00CB2DE6">
      <w:r w:rsidRPr="0093616D">
        <w:rPr>
          <w:b/>
        </w:rPr>
        <w:t xml:space="preserve">Transaction Date </w:t>
      </w:r>
      <w:r w:rsidR="00340C9F">
        <w:rPr>
          <w:b/>
        </w:rPr>
        <w:t>d</w:t>
      </w:r>
      <w:r w:rsidRPr="0093616D">
        <w:rPr>
          <w:b/>
        </w:rPr>
        <w:t>efaults</w:t>
      </w:r>
      <w:r>
        <w:t xml:space="preserve"> – This should always be the present month.  There should never be a case where you back or forward date a budget transfer.</w:t>
      </w:r>
    </w:p>
    <w:p w:rsidR="0007382A" w:rsidRDefault="00CB2DE6" w:rsidP="0007382A">
      <w:r w:rsidRPr="0093616D">
        <w:rPr>
          <w:b/>
        </w:rPr>
        <w:t>Journal Type</w:t>
      </w:r>
      <w:r>
        <w:t xml:space="preserve"> – With the Drop </w:t>
      </w:r>
      <w:proofErr w:type="gramStart"/>
      <w:r>
        <w:t>Down</w:t>
      </w:r>
      <w:proofErr w:type="gramEnd"/>
      <w:r>
        <w:t xml:space="preserve"> Arrow </w:t>
      </w:r>
      <w:r w:rsidR="00FB0858">
        <w:t>s</w:t>
      </w:r>
      <w:r>
        <w:t xml:space="preserve">elect BT04 for Temporary or BT03 for Permanent.  </w:t>
      </w:r>
    </w:p>
    <w:p w:rsidR="0007382A" w:rsidRDefault="0007382A" w:rsidP="0007382A">
      <w:r w:rsidRPr="0007382A">
        <w:rPr>
          <w:b/>
        </w:rPr>
        <w:t>Temporary transfer</w:t>
      </w:r>
      <w:r>
        <w:t xml:space="preserve"> (BT04) – A temporary budget transfer should be prepared when a department wishes to transfer budget funds to another index and/or account code for the current fiscal year only.  In the next fiscal year, the transferred funds will be a part of the transferring department’s budget.</w:t>
      </w:r>
    </w:p>
    <w:p w:rsidR="0007382A" w:rsidRDefault="0007382A" w:rsidP="0007382A">
      <w:r w:rsidRPr="0007382A">
        <w:rPr>
          <w:b/>
        </w:rPr>
        <w:t>Permanent transfer</w:t>
      </w:r>
      <w:r>
        <w:t xml:space="preserve"> (BT03) – A permanent budget transfer should be prepared when a department wishes to transfer budget funds to another index and/or account code for the current fiscal year and future fiscal years.  This type of transfer permanently transfers the funds; in the next fiscal year, the funds will not be in the transferring department’s budget.</w:t>
      </w:r>
    </w:p>
    <w:p w:rsidR="006C72CB" w:rsidRDefault="00704964">
      <w:r>
        <w:rPr>
          <w:noProof/>
        </w:rPr>
        <w:drawing>
          <wp:inline distT="0" distB="0" distL="0" distR="0">
            <wp:extent cx="5943600" cy="4202453"/>
            <wp:effectExtent l="19050" t="0" r="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4202453"/>
                    </a:xfrm>
                    <a:prstGeom prst="rect">
                      <a:avLst/>
                    </a:prstGeom>
                    <a:noFill/>
                    <a:ln w="9525">
                      <a:noFill/>
                      <a:miter lim="800000"/>
                      <a:headEnd/>
                      <a:tailEnd/>
                    </a:ln>
                  </pic:spPr>
                </pic:pic>
              </a:graphicData>
            </a:graphic>
          </wp:inline>
        </w:drawing>
      </w:r>
    </w:p>
    <w:p w:rsidR="00704964" w:rsidRDefault="00704964"/>
    <w:p w:rsidR="002E0384" w:rsidRDefault="005D4159" w:rsidP="002E0384">
      <w:pPr>
        <w:spacing w:after="0" w:line="240" w:lineRule="auto"/>
      </w:pPr>
      <w:r w:rsidRPr="0093616D">
        <w:rPr>
          <w:b/>
        </w:rPr>
        <w:lastRenderedPageBreak/>
        <w:t xml:space="preserve">Tab to Transfer Amount </w:t>
      </w:r>
      <w:r w:rsidR="00340C9F">
        <w:rPr>
          <w:b/>
        </w:rPr>
        <w:t>f</w:t>
      </w:r>
      <w:r w:rsidRPr="0093616D">
        <w:rPr>
          <w:b/>
        </w:rPr>
        <w:t>ield</w:t>
      </w:r>
      <w:r>
        <w:t xml:space="preserve"> – Enter the dollar amount you are transferring</w:t>
      </w:r>
      <w:r w:rsidR="00F22DB0">
        <w:t>.</w:t>
      </w:r>
      <w:r w:rsidR="00100261">
        <w:t xml:space="preserve">  T</w:t>
      </w:r>
      <w:r w:rsidR="00F22DB0">
        <w:t xml:space="preserve">his form is the only one you enter the transfer amount instead of </w:t>
      </w:r>
      <w:r w:rsidR="00340C9F">
        <w:t xml:space="preserve">the </w:t>
      </w:r>
      <w:r w:rsidR="00F22DB0">
        <w:t xml:space="preserve">document amount in the budget header.  </w:t>
      </w:r>
      <w:r w:rsidR="00100261">
        <w:t>On</w:t>
      </w:r>
      <w:r w:rsidR="00F22DB0">
        <w:t xml:space="preserve"> the Multiple Line</w:t>
      </w:r>
      <w:r w:rsidR="00340C9F">
        <w:t xml:space="preserve"> Budget</w:t>
      </w:r>
      <w:r w:rsidR="00F22DB0">
        <w:t xml:space="preserve"> </w:t>
      </w:r>
      <w:r w:rsidR="00100261">
        <w:t xml:space="preserve">Transfer </w:t>
      </w:r>
      <w:r w:rsidR="00F22DB0">
        <w:t xml:space="preserve">on the Web Form and Banner Form FGAJVCM, you enter document amount in the budget header and under detail you have to enter transfer amount.  </w:t>
      </w:r>
      <w:r w:rsidR="0009758D">
        <w:t>Transfer amount totals must equal the document total.  Minus = Plus</w:t>
      </w:r>
    </w:p>
    <w:p w:rsidR="002E0384" w:rsidRDefault="002E0384" w:rsidP="00781323">
      <w:pPr>
        <w:spacing w:after="0" w:line="240" w:lineRule="auto"/>
      </w:pPr>
      <w:r w:rsidRPr="0093616D">
        <w:rPr>
          <w:b/>
        </w:rPr>
        <w:t xml:space="preserve">Tab to the </w:t>
      </w:r>
      <w:r w:rsidR="00F22DB0" w:rsidRPr="0093616D">
        <w:rPr>
          <w:b/>
        </w:rPr>
        <w:t xml:space="preserve">From </w:t>
      </w:r>
      <w:r w:rsidR="00340C9F">
        <w:rPr>
          <w:b/>
        </w:rPr>
        <w:t>r</w:t>
      </w:r>
      <w:r w:rsidR="00F22DB0" w:rsidRPr="0093616D">
        <w:rPr>
          <w:b/>
        </w:rPr>
        <w:t xml:space="preserve">ecord and To </w:t>
      </w:r>
      <w:r w:rsidR="00340C9F">
        <w:rPr>
          <w:b/>
        </w:rPr>
        <w:t>r</w:t>
      </w:r>
      <w:r w:rsidR="00F22DB0" w:rsidRPr="0093616D">
        <w:rPr>
          <w:b/>
        </w:rPr>
        <w:t>ecord</w:t>
      </w:r>
      <w:r w:rsidR="00F22DB0">
        <w:t xml:space="preserve"> – </w:t>
      </w:r>
      <w:r>
        <w:t>Chart of Accounts will default.</w:t>
      </w:r>
      <w:r w:rsidR="00781323">
        <w:t xml:space="preserve">  </w:t>
      </w:r>
      <w:r>
        <w:t xml:space="preserve">Tab to Index and enter Index Number and continue to </w:t>
      </w:r>
      <w:r w:rsidR="00100261">
        <w:t>t</w:t>
      </w:r>
      <w:r>
        <w:t>ab t</w:t>
      </w:r>
      <w:r w:rsidR="00781323">
        <w:t xml:space="preserve">o Account and enter Account Code.  </w:t>
      </w:r>
      <w:r>
        <w:t xml:space="preserve">Tab to the </w:t>
      </w:r>
      <w:proofErr w:type="gramStart"/>
      <w:r>
        <w:t>To</w:t>
      </w:r>
      <w:proofErr w:type="gramEnd"/>
      <w:r>
        <w:t xml:space="preserve"> </w:t>
      </w:r>
      <w:r w:rsidR="00100261">
        <w:t>r</w:t>
      </w:r>
      <w:r>
        <w:t xml:space="preserve">ecord and repeat entering the Index and Account </w:t>
      </w:r>
      <w:r w:rsidR="00340C9F">
        <w:t>f</w:t>
      </w:r>
      <w:r>
        <w:t>ield</w:t>
      </w:r>
      <w:r w:rsidR="00340C9F">
        <w:t>s</w:t>
      </w:r>
      <w:r w:rsidR="00781323">
        <w:t>.</w:t>
      </w:r>
    </w:p>
    <w:p w:rsidR="002E0384" w:rsidRDefault="002E0384" w:rsidP="002E0384">
      <w:pPr>
        <w:spacing w:after="0"/>
      </w:pPr>
      <w:r w:rsidRPr="0093616D">
        <w:rPr>
          <w:b/>
        </w:rPr>
        <w:t>Tab to Description</w:t>
      </w:r>
      <w:r>
        <w:t xml:space="preserve"> – Enter a </w:t>
      </w:r>
      <w:r w:rsidR="00781323">
        <w:t>s</w:t>
      </w:r>
      <w:r>
        <w:t>pecific, but brief</w:t>
      </w:r>
      <w:r w:rsidR="00340C9F">
        <w:t>,</w:t>
      </w:r>
      <w:r>
        <w:t xml:space="preserve"> description, </w:t>
      </w:r>
      <w:r w:rsidR="00340C9F">
        <w:t xml:space="preserve">as </w:t>
      </w:r>
      <w:r>
        <w:t xml:space="preserve">this is only </w:t>
      </w:r>
      <w:r w:rsidR="00781323">
        <w:t xml:space="preserve">a </w:t>
      </w:r>
      <w:r>
        <w:t xml:space="preserve">35 character field. </w:t>
      </w:r>
      <w:r w:rsidR="00781323">
        <w:t xml:space="preserve"> </w:t>
      </w:r>
      <w:r w:rsidR="00F25341">
        <w:t>Give detail of the transfer.</w:t>
      </w:r>
      <w:r w:rsidR="00F25341" w:rsidRPr="00F25341">
        <w:t xml:space="preserve"> </w:t>
      </w:r>
      <w:r w:rsidR="00F25341">
        <w:t xml:space="preserve"> Abbreviate as needed.</w:t>
      </w:r>
    </w:p>
    <w:p w:rsidR="00781323" w:rsidRPr="0042716D" w:rsidRDefault="00F25341" w:rsidP="002E0384">
      <w:pPr>
        <w:spacing w:after="0"/>
      </w:pPr>
      <w:r w:rsidRPr="0093616D">
        <w:rPr>
          <w:b/>
        </w:rPr>
        <w:t>Tab to Budget Period</w:t>
      </w:r>
      <w:r>
        <w:t xml:space="preserve"> – </w:t>
      </w:r>
      <w:r w:rsidR="00340C9F">
        <w:t>W</w:t>
      </w:r>
      <w:r>
        <w:t>ith the drop down arrow, click on the correct period.</w:t>
      </w:r>
      <w:r w:rsidR="00781323">
        <w:t xml:space="preserve">  </w:t>
      </w:r>
      <w:r>
        <w:t>Transaction date drives the budget period –</w:t>
      </w:r>
      <w:r w:rsidR="0093616D">
        <w:t xml:space="preserve"> </w:t>
      </w:r>
      <w:r w:rsidR="00340C9F">
        <w:t>o</w:t>
      </w:r>
      <w:r>
        <w:t>ur Budget Period runs from July to June.</w:t>
      </w:r>
      <w:r w:rsidR="00781323">
        <w:t xml:space="preserve">  </w:t>
      </w:r>
      <w:r>
        <w:t>01 – July, 02 – Aug,  03 – Sept,  04 – Oct, 05 –</w:t>
      </w:r>
      <w:r w:rsidR="0093616D">
        <w:t xml:space="preserve"> Nov, 06 – Dec, 07 – Jan, 08 – Feb, 09 – Mar, 10 – Apr, 11 – May, 12 – Jun.  (If your transaction date has defaulted 13-Feb-2010, your budget period should be 08)</w:t>
      </w:r>
      <w:r w:rsidR="00781323">
        <w:t xml:space="preserve">.  </w:t>
      </w:r>
      <w:r w:rsidR="0093616D">
        <w:t xml:space="preserve">Budget Period should always correspond with </w:t>
      </w:r>
      <w:r w:rsidR="00340C9F">
        <w:t xml:space="preserve">the </w:t>
      </w:r>
      <w:r w:rsidR="0093616D" w:rsidRPr="0042716D">
        <w:t>Transaction Date.</w:t>
      </w:r>
      <w:r w:rsidR="00781323" w:rsidRPr="0042716D">
        <w:t xml:space="preserve">  Regardless of the month the transfer is approved, the transfer will post on the date the transfer was initiated (after all </w:t>
      </w:r>
      <w:r w:rsidR="00B97B22" w:rsidRPr="0042716D">
        <w:t xml:space="preserve">required </w:t>
      </w:r>
      <w:r w:rsidR="00781323" w:rsidRPr="0042716D">
        <w:t>approvals are obtained).</w:t>
      </w:r>
    </w:p>
    <w:p w:rsidR="008E3422" w:rsidRDefault="00AE393B" w:rsidP="008E3422">
      <w:pPr>
        <w:spacing w:after="0"/>
      </w:pPr>
      <w:r w:rsidRPr="0042716D">
        <w:rPr>
          <w:b/>
        </w:rPr>
        <w:t xml:space="preserve">Save as Template </w:t>
      </w:r>
      <w:r w:rsidRPr="0042716D">
        <w:t xml:space="preserve">– This option will </w:t>
      </w:r>
      <w:r w:rsidR="002257A4" w:rsidRPr="0042716D">
        <w:t xml:space="preserve">allow </w:t>
      </w:r>
      <w:r w:rsidRPr="0042716D">
        <w:t>you</w:t>
      </w:r>
      <w:r w:rsidR="002257A4" w:rsidRPr="0042716D">
        <w:t xml:space="preserve"> to</w:t>
      </w:r>
      <w:r w:rsidRPr="0042716D">
        <w:t xml:space="preserve"> name a budget transfer journal</w:t>
      </w:r>
      <w:r w:rsidR="008E3422" w:rsidRPr="0042716D">
        <w:t xml:space="preserve"> that you just completed, but it will not save the Journal Voucher Number to bring forward again to edit.  It</w:t>
      </w:r>
      <w:r w:rsidR="008E3422">
        <w:t xml:space="preserve"> is only saving the detail of that journal to allow you to have the same data in another budget transfer journal for the future.  Once you retrieve that save</w:t>
      </w:r>
      <w:r w:rsidR="00781323">
        <w:t>d</w:t>
      </w:r>
      <w:r w:rsidR="008E3422">
        <w:t xml:space="preserve"> template</w:t>
      </w:r>
      <w:r w:rsidR="002257A4">
        <w:t>,</w:t>
      </w:r>
      <w:r w:rsidR="008E3422">
        <w:t xml:space="preserve"> and click on the complete</w:t>
      </w:r>
      <w:r w:rsidR="00781323">
        <w:t xml:space="preserve"> button</w:t>
      </w:r>
      <w:r w:rsidR="008E3422">
        <w:t xml:space="preserve">, it will assign a new journal number to your budget transfer.  If you are maintaining several indexes, this option will not save you time and saving templates can take up a lot of space in the database.  We do not recommend using this feature.  </w:t>
      </w:r>
    </w:p>
    <w:p w:rsidR="00781323" w:rsidRDefault="008E3422" w:rsidP="008E3422">
      <w:pPr>
        <w:spacing w:after="0"/>
      </w:pPr>
      <w:r w:rsidRPr="008E3422">
        <w:rPr>
          <w:b/>
        </w:rPr>
        <w:t>Click on Complete</w:t>
      </w:r>
      <w:r>
        <w:t xml:space="preserve"> for completion</w:t>
      </w:r>
    </w:p>
    <w:p w:rsidR="006C72CB" w:rsidRDefault="00704964" w:rsidP="008E3422">
      <w:pPr>
        <w:spacing w:after="0"/>
      </w:pPr>
      <w:r>
        <w:rPr>
          <w:noProof/>
        </w:rPr>
        <w:drawing>
          <wp:inline distT="0" distB="0" distL="0" distR="0">
            <wp:extent cx="5943600" cy="367665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3600" cy="3676650"/>
                    </a:xfrm>
                    <a:prstGeom prst="rect">
                      <a:avLst/>
                    </a:prstGeom>
                    <a:noFill/>
                    <a:ln w="9525">
                      <a:noFill/>
                      <a:miter lim="800000"/>
                      <a:headEnd/>
                      <a:tailEnd/>
                    </a:ln>
                  </pic:spPr>
                </pic:pic>
              </a:graphicData>
            </a:graphic>
          </wp:inline>
        </w:drawing>
      </w:r>
    </w:p>
    <w:p w:rsidR="006C72CB" w:rsidRDefault="008E3422">
      <w:r>
        <w:lastRenderedPageBreak/>
        <w:t xml:space="preserve">After </w:t>
      </w:r>
      <w:r w:rsidR="00781323">
        <w:t>c</w:t>
      </w:r>
      <w:r>
        <w:t xml:space="preserve">licking the </w:t>
      </w:r>
      <w:proofErr w:type="gramStart"/>
      <w:r>
        <w:t>Comple</w:t>
      </w:r>
      <w:r w:rsidR="00781323">
        <w:t>te</w:t>
      </w:r>
      <w:proofErr w:type="gramEnd"/>
      <w:r w:rsidR="00781323">
        <w:t xml:space="preserve"> button</w:t>
      </w:r>
      <w:r>
        <w:t xml:space="preserve">, the Journal Voucher Number and the approval message will display at the top of </w:t>
      </w:r>
      <w:r w:rsidR="00A67B17">
        <w:t>the form.  Please note this journal number for printing, approving and tracking.</w:t>
      </w:r>
      <w:r w:rsidR="00781323">
        <w:t xml:space="preserve">  The d</w:t>
      </w:r>
      <w:r w:rsidR="00F10BB5">
        <w:t xml:space="preserve">ocument </w:t>
      </w:r>
      <w:r w:rsidR="00781323">
        <w:t>t</w:t>
      </w:r>
      <w:r w:rsidR="00F10BB5">
        <w:t xml:space="preserve">otal </w:t>
      </w:r>
      <w:r w:rsidR="00781323">
        <w:t>will</w:t>
      </w:r>
      <w:r w:rsidR="00F10BB5">
        <w:t xml:space="preserve"> default into the form along with Fund, Organization, and Program Code.  Please verify the data.</w:t>
      </w:r>
    </w:p>
    <w:p w:rsidR="006C72CB" w:rsidRDefault="006C72CB"/>
    <w:p w:rsidR="006C72CB" w:rsidRDefault="006C72CB">
      <w:r>
        <w:rPr>
          <w:noProof/>
        </w:rPr>
        <w:drawing>
          <wp:inline distT="0" distB="0" distL="0" distR="0">
            <wp:extent cx="5943600" cy="4455656"/>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5943600" cy="4455656"/>
                    </a:xfrm>
                    <a:prstGeom prst="rect">
                      <a:avLst/>
                    </a:prstGeom>
                    <a:noFill/>
                    <a:ln w="9525">
                      <a:noFill/>
                      <a:miter lim="800000"/>
                      <a:headEnd/>
                      <a:tailEnd/>
                    </a:ln>
                  </pic:spPr>
                </pic:pic>
              </a:graphicData>
            </a:graphic>
          </wp:inline>
        </w:drawing>
      </w:r>
    </w:p>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p w:rsidR="007F5759" w:rsidRPr="007F5759" w:rsidRDefault="007F5759" w:rsidP="00F10BB5">
      <w:pPr>
        <w:rPr>
          <w:b/>
        </w:rPr>
      </w:pPr>
      <w:r w:rsidRPr="007F5759">
        <w:rPr>
          <w:b/>
        </w:rPr>
        <w:lastRenderedPageBreak/>
        <w:t>PRINT DOCUMENT</w:t>
      </w:r>
    </w:p>
    <w:p w:rsidR="00F10BB5" w:rsidRDefault="00F10BB5" w:rsidP="00F10BB5">
      <w:proofErr w:type="gramStart"/>
      <w:r>
        <w:t xml:space="preserve">Click on the </w:t>
      </w:r>
      <w:r w:rsidRPr="00F10BB5">
        <w:rPr>
          <w:b/>
        </w:rPr>
        <w:t>Print Button</w:t>
      </w:r>
      <w:r>
        <w:t>.</w:t>
      </w:r>
      <w:proofErr w:type="gramEnd"/>
    </w:p>
    <w:p w:rsidR="00F10BB5" w:rsidRDefault="00F10BB5" w:rsidP="00F10BB5">
      <w:r>
        <w:t xml:space="preserve">When printing, a new window will display with the Budget Transfer in a print format. Click on File in the Menu Bar and click on Print.  Exit with the Red X and return to </w:t>
      </w:r>
      <w:r w:rsidR="00B97B22">
        <w:t xml:space="preserve">the </w:t>
      </w:r>
      <w:r>
        <w:t>Budget Transfer Form.</w:t>
      </w:r>
    </w:p>
    <w:p w:rsidR="006C72CB" w:rsidRDefault="00F10BB5" w:rsidP="00F10BB5">
      <w:r>
        <w:t xml:space="preserve">You can click on Another Transfer </w:t>
      </w:r>
      <w:r w:rsidR="00781323">
        <w:t>b</w:t>
      </w:r>
      <w:r>
        <w:t xml:space="preserve">utton to create another transfer or </w:t>
      </w:r>
      <w:r w:rsidR="00781323">
        <w:t>e</w:t>
      </w:r>
      <w:r>
        <w:t xml:space="preserve">xit </w:t>
      </w:r>
      <w:r w:rsidR="00781323">
        <w:t>the f</w:t>
      </w:r>
      <w:r>
        <w:t>orm.</w:t>
      </w:r>
    </w:p>
    <w:p w:rsidR="006C72CB" w:rsidRDefault="006C72CB"/>
    <w:p w:rsidR="006C72CB" w:rsidRDefault="006C72CB"/>
    <w:p w:rsidR="006C72CB" w:rsidRDefault="006C72CB">
      <w:r>
        <w:rPr>
          <w:noProof/>
        </w:rPr>
        <w:drawing>
          <wp:inline distT="0" distB="0" distL="0" distR="0">
            <wp:extent cx="5943600" cy="4455656"/>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srcRect/>
                    <a:stretch>
                      <a:fillRect/>
                    </a:stretch>
                  </pic:blipFill>
                  <pic:spPr bwMode="auto">
                    <a:xfrm>
                      <a:off x="0" y="0"/>
                      <a:ext cx="5943600" cy="4455656"/>
                    </a:xfrm>
                    <a:prstGeom prst="rect">
                      <a:avLst/>
                    </a:prstGeom>
                    <a:noFill/>
                    <a:ln w="9525">
                      <a:noFill/>
                      <a:miter lim="800000"/>
                      <a:headEnd/>
                      <a:tailEnd/>
                    </a:ln>
                  </pic:spPr>
                </pic:pic>
              </a:graphicData>
            </a:graphic>
          </wp:inline>
        </w:drawing>
      </w:r>
    </w:p>
    <w:p w:rsidR="006C72CB" w:rsidRDefault="006C72CB"/>
    <w:p w:rsidR="006C72CB" w:rsidRDefault="006C72CB"/>
    <w:p w:rsidR="006C72CB" w:rsidRDefault="006C72CB"/>
    <w:p w:rsidR="006C72CB" w:rsidRDefault="006C72CB"/>
    <w:p w:rsidR="006C72CB" w:rsidRDefault="006C72CB"/>
    <w:p w:rsidR="007F5759" w:rsidRDefault="007F5759">
      <w:pPr>
        <w:rPr>
          <w:b/>
        </w:rPr>
      </w:pPr>
      <w:r>
        <w:rPr>
          <w:b/>
        </w:rPr>
        <w:lastRenderedPageBreak/>
        <w:t>APPROVE DOCUMENTS</w:t>
      </w:r>
    </w:p>
    <w:p w:rsidR="009E2A1E" w:rsidRDefault="009E2A1E">
      <w:r>
        <w:rPr>
          <w:b/>
        </w:rPr>
        <w:t>Approve</w:t>
      </w:r>
      <w:r w:rsidRPr="009E2A1E">
        <w:rPr>
          <w:b/>
        </w:rPr>
        <w:t xml:space="preserve"> Documents</w:t>
      </w:r>
      <w:r>
        <w:t xml:space="preserve"> </w:t>
      </w:r>
      <w:r w:rsidR="00781323">
        <w:t>–</w:t>
      </w:r>
      <w:r>
        <w:t xml:space="preserve"> </w:t>
      </w:r>
      <w:r w:rsidR="00781323">
        <w:t>From the main menu, c</w:t>
      </w:r>
      <w:r>
        <w:t>lick on Approve Documents</w:t>
      </w:r>
      <w:r w:rsidR="00781323">
        <w:t>.  Y</w:t>
      </w:r>
      <w:r>
        <w:t xml:space="preserve">our user </w:t>
      </w:r>
      <w:r w:rsidR="00781323">
        <w:t>ID</w:t>
      </w:r>
      <w:r>
        <w:t xml:space="preserve"> should default and </w:t>
      </w:r>
      <w:r w:rsidR="00781323">
        <w:t xml:space="preserve">the </w:t>
      </w:r>
      <w:r>
        <w:t xml:space="preserve">radio button for </w:t>
      </w:r>
      <w:r w:rsidRPr="001C00CF">
        <w:rPr>
          <w:b/>
        </w:rPr>
        <w:t>Documents for which you are the next approver</w:t>
      </w:r>
      <w:r>
        <w:t xml:space="preserve"> should be marked.  These are the documents that you are </w:t>
      </w:r>
      <w:r w:rsidR="00781323">
        <w:t xml:space="preserve">next </w:t>
      </w:r>
      <w:r>
        <w:t>in line at the hierarchy</w:t>
      </w:r>
      <w:r w:rsidR="001C00CF">
        <w:t xml:space="preserve"> level to approve.  Click on the radio button for </w:t>
      </w:r>
      <w:proofErr w:type="gramStart"/>
      <w:r w:rsidR="001C00CF" w:rsidRPr="001C00CF">
        <w:rPr>
          <w:b/>
        </w:rPr>
        <w:t>All</w:t>
      </w:r>
      <w:proofErr w:type="gramEnd"/>
      <w:r w:rsidR="001C00CF" w:rsidRPr="001C00CF">
        <w:rPr>
          <w:b/>
        </w:rPr>
        <w:t xml:space="preserve"> documents which you may approve</w:t>
      </w:r>
      <w:r w:rsidR="001C00CF">
        <w:t xml:space="preserve"> to view all transfers waiting for your approval.  It is </w:t>
      </w:r>
      <w:r w:rsidR="00781323">
        <w:t>recommended that you approve only the document</w:t>
      </w:r>
      <w:r w:rsidR="00B97B22">
        <w:t>s</w:t>
      </w:r>
      <w:r w:rsidR="00781323">
        <w:t xml:space="preserve"> that you are next in line to approve.</w:t>
      </w:r>
    </w:p>
    <w:p w:rsidR="002137D3" w:rsidRPr="002137D3" w:rsidRDefault="002137D3">
      <w:r w:rsidRPr="002137D3">
        <w:rPr>
          <w:b/>
        </w:rPr>
        <w:t xml:space="preserve">Document </w:t>
      </w:r>
      <w:r w:rsidR="007777D6" w:rsidRPr="002137D3">
        <w:rPr>
          <w:b/>
        </w:rPr>
        <w:t xml:space="preserve">Number </w:t>
      </w:r>
      <w:r w:rsidR="007777D6">
        <w:rPr>
          <w:b/>
        </w:rPr>
        <w:t>-</w:t>
      </w:r>
      <w:r>
        <w:t xml:space="preserve"> Allows you to enter a specific number to approve</w:t>
      </w:r>
      <w:r w:rsidR="00781323">
        <w:t xml:space="preserve">.  That document number will be the only one in the list </w:t>
      </w:r>
      <w:r>
        <w:t>to approve.</w:t>
      </w:r>
    </w:p>
    <w:p w:rsidR="001C00CF" w:rsidRPr="00B97B22" w:rsidRDefault="002137D3">
      <w:r w:rsidRPr="00B97B22">
        <w:t>Click on</w:t>
      </w:r>
      <w:r>
        <w:rPr>
          <w:b/>
        </w:rPr>
        <w:t xml:space="preserve"> </w:t>
      </w:r>
      <w:r w:rsidR="001C00CF" w:rsidRPr="001C00CF">
        <w:rPr>
          <w:b/>
        </w:rPr>
        <w:t>Submit Query</w:t>
      </w:r>
      <w:r w:rsidR="00B97B22">
        <w:t>.</w:t>
      </w:r>
    </w:p>
    <w:p w:rsidR="002257A4" w:rsidRDefault="001C00CF">
      <w:r w:rsidRPr="001C00CF">
        <w:rPr>
          <w:noProof/>
          <w:shd w:val="clear" w:color="auto" w:fill="C00000"/>
        </w:rPr>
        <w:drawing>
          <wp:inline distT="0" distB="0" distL="0" distR="0">
            <wp:extent cx="5943600" cy="4457700"/>
            <wp:effectExtent l="95250" t="76200" r="76200" b="571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5943600" cy="4457700"/>
                    </a:xfrm>
                    <a:prstGeom prst="rect">
                      <a:avLst/>
                    </a:prstGeom>
                    <a:noFill/>
                    <a:ln w="76200">
                      <a:solidFill>
                        <a:srgbClr val="C00000"/>
                      </a:solidFill>
                      <a:miter lim="800000"/>
                      <a:headEnd/>
                      <a:tailEnd/>
                    </a:ln>
                  </pic:spPr>
                </pic:pic>
              </a:graphicData>
            </a:graphic>
          </wp:inline>
        </w:drawing>
      </w:r>
    </w:p>
    <w:p w:rsidR="002257A4" w:rsidRDefault="002257A4">
      <w:r>
        <w:br w:type="page"/>
      </w:r>
    </w:p>
    <w:p w:rsidR="002137D3" w:rsidRDefault="002137D3" w:rsidP="002137D3">
      <w:pPr>
        <w:spacing w:after="0"/>
        <w:rPr>
          <w:b/>
        </w:rPr>
      </w:pPr>
      <w:r w:rsidRPr="002137D3">
        <w:rPr>
          <w:b/>
        </w:rPr>
        <w:lastRenderedPageBreak/>
        <w:t>APPROVE DOCUMENT LIST</w:t>
      </w:r>
      <w:r>
        <w:rPr>
          <w:b/>
        </w:rPr>
        <w:t xml:space="preserve"> </w:t>
      </w:r>
    </w:p>
    <w:p w:rsidR="00FC1CA9" w:rsidRDefault="00FC1CA9" w:rsidP="002137D3">
      <w:pPr>
        <w:spacing w:after="0"/>
        <w:rPr>
          <w:b/>
        </w:rPr>
      </w:pPr>
    </w:p>
    <w:p w:rsidR="006C72CB" w:rsidRDefault="002137D3" w:rsidP="002137D3">
      <w:pPr>
        <w:spacing w:after="0"/>
      </w:pPr>
      <w:r w:rsidRPr="00FC1CA9">
        <w:rPr>
          <w:b/>
        </w:rPr>
        <w:t xml:space="preserve">Select </w:t>
      </w:r>
      <w:r w:rsidRPr="00B97B22">
        <w:t xml:space="preserve">the </w:t>
      </w:r>
      <w:r w:rsidRPr="00FC1CA9">
        <w:rPr>
          <w:b/>
        </w:rPr>
        <w:t xml:space="preserve">Document Number </w:t>
      </w:r>
      <w:r w:rsidRPr="00B97B22">
        <w:t>link to display</w:t>
      </w:r>
      <w:r>
        <w:t xml:space="preserve"> the details of a document.</w:t>
      </w:r>
    </w:p>
    <w:p w:rsidR="00FC1CA9" w:rsidRDefault="002137D3" w:rsidP="002137D3">
      <w:pPr>
        <w:spacing w:after="0"/>
      </w:pPr>
      <w:r w:rsidRPr="00FC1CA9">
        <w:rPr>
          <w:b/>
        </w:rPr>
        <w:t xml:space="preserve">Select </w:t>
      </w:r>
      <w:r w:rsidRPr="00B97B22">
        <w:t>the</w:t>
      </w:r>
      <w:r w:rsidRPr="00FC1CA9">
        <w:rPr>
          <w:b/>
        </w:rPr>
        <w:t xml:space="preserve"> History </w:t>
      </w:r>
      <w:r w:rsidRPr="00B97B22">
        <w:t>link to</w:t>
      </w:r>
      <w:r>
        <w:t xml:space="preserve"> </w:t>
      </w:r>
      <w:r w:rsidR="00FC1CA9">
        <w:t xml:space="preserve">display </w:t>
      </w:r>
      <w:r>
        <w:t>the approval history of the document.</w:t>
      </w:r>
    </w:p>
    <w:p w:rsidR="00FC1CA9" w:rsidRDefault="00FC1CA9" w:rsidP="002137D3">
      <w:pPr>
        <w:spacing w:after="0"/>
      </w:pPr>
      <w:r w:rsidRPr="00FC1CA9">
        <w:rPr>
          <w:b/>
        </w:rPr>
        <w:t>Select</w:t>
      </w:r>
      <w:r w:rsidR="00B97B22" w:rsidRPr="00B97B22">
        <w:t xml:space="preserve"> the</w:t>
      </w:r>
      <w:r w:rsidRPr="00FC1CA9">
        <w:rPr>
          <w:b/>
        </w:rPr>
        <w:t xml:space="preserve"> Approve </w:t>
      </w:r>
      <w:r w:rsidR="00314E7E" w:rsidRPr="00B97B22">
        <w:t>or</w:t>
      </w:r>
      <w:r w:rsidRPr="00B97B22">
        <w:t xml:space="preserve"> </w:t>
      </w:r>
      <w:r w:rsidRPr="00FC1CA9">
        <w:rPr>
          <w:b/>
        </w:rPr>
        <w:t xml:space="preserve">Disapprove </w:t>
      </w:r>
      <w:r w:rsidR="00B97B22">
        <w:t>l</w:t>
      </w:r>
      <w:r w:rsidRPr="00B97B22">
        <w:t>ink, if enabled</w:t>
      </w:r>
      <w:r>
        <w:t xml:space="preserve">, to approve </w:t>
      </w:r>
      <w:r w:rsidR="00314E7E">
        <w:t>or</w:t>
      </w:r>
      <w:r>
        <w:t xml:space="preserve"> disapprove a document.  If enabled, it will be highlighted in </w:t>
      </w:r>
      <w:r w:rsidR="00314E7E">
        <w:t>b</w:t>
      </w:r>
      <w:r>
        <w:t xml:space="preserve">lue.  You can only drill down into any of the fields highlighted in </w:t>
      </w:r>
      <w:r w:rsidR="00314E7E">
        <w:t>b</w:t>
      </w:r>
      <w:r>
        <w:t>lue.</w:t>
      </w:r>
    </w:p>
    <w:p w:rsidR="00FC1CA9" w:rsidRDefault="00FC1CA9" w:rsidP="002137D3">
      <w:pPr>
        <w:spacing w:after="0"/>
      </w:pPr>
      <w:r>
        <w:t>Repeat these functions for all documents on your list.</w:t>
      </w:r>
    </w:p>
    <w:p w:rsidR="00FC1CA9" w:rsidRDefault="00FC1CA9" w:rsidP="002137D3">
      <w:pPr>
        <w:spacing w:after="0"/>
      </w:pPr>
      <w:r>
        <w:t xml:space="preserve">Clicking on the </w:t>
      </w:r>
      <w:r w:rsidRPr="00B97B22">
        <w:rPr>
          <w:b/>
        </w:rPr>
        <w:t>Approve</w:t>
      </w:r>
      <w:r>
        <w:t xml:space="preserve"> </w:t>
      </w:r>
      <w:r w:rsidR="00314E7E">
        <w:t>or</w:t>
      </w:r>
      <w:r>
        <w:t xml:space="preserve"> </w:t>
      </w:r>
      <w:r w:rsidRPr="00B97B22">
        <w:rPr>
          <w:b/>
        </w:rPr>
        <w:t>Disapprove</w:t>
      </w:r>
      <w:r>
        <w:t xml:space="preserve"> </w:t>
      </w:r>
      <w:r w:rsidR="00314E7E">
        <w:t xml:space="preserve">links </w:t>
      </w:r>
      <w:r>
        <w:t>will display a new form that will allow you to enter into the comm</w:t>
      </w:r>
      <w:r w:rsidR="0067317B">
        <w:t>ent field why you disapprove or approve it.  The same type of form will display for both options as illustrated in the second screen on this page.</w:t>
      </w:r>
    </w:p>
    <w:p w:rsidR="00FC1CA9" w:rsidRDefault="00FC1CA9" w:rsidP="002137D3">
      <w:pPr>
        <w:spacing w:after="0"/>
      </w:pPr>
    </w:p>
    <w:p w:rsidR="00FC1CA9" w:rsidRDefault="00FC1CA9" w:rsidP="002137D3">
      <w:pPr>
        <w:spacing w:after="0"/>
      </w:pPr>
      <w:r w:rsidRPr="00FC1CA9">
        <w:rPr>
          <w:b/>
        </w:rPr>
        <w:t>Another Query</w:t>
      </w:r>
      <w:r>
        <w:t xml:space="preserve"> – </w:t>
      </w:r>
      <w:r w:rsidR="00B97B22">
        <w:t>C</w:t>
      </w:r>
      <w:r>
        <w:t>licking on this button will take you back to the previous form.</w:t>
      </w:r>
    </w:p>
    <w:p w:rsidR="002137D3" w:rsidRDefault="002137D3" w:rsidP="002137D3">
      <w:pPr>
        <w:spacing w:after="0"/>
      </w:pPr>
    </w:p>
    <w:p w:rsidR="002257A4" w:rsidRDefault="002137D3">
      <w:r>
        <w:rPr>
          <w:noProof/>
        </w:rPr>
        <w:drawing>
          <wp:inline distT="0" distB="0" distL="0" distR="0">
            <wp:extent cx="5943600" cy="2552700"/>
            <wp:effectExtent l="95250" t="76200" r="76200" b="571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srcRect/>
                    <a:stretch>
                      <a:fillRect/>
                    </a:stretch>
                  </pic:blipFill>
                  <pic:spPr bwMode="auto">
                    <a:xfrm>
                      <a:off x="0" y="0"/>
                      <a:ext cx="5943600" cy="2552700"/>
                    </a:xfrm>
                    <a:prstGeom prst="rect">
                      <a:avLst/>
                    </a:prstGeom>
                    <a:noFill/>
                    <a:ln w="76200">
                      <a:solidFill>
                        <a:srgbClr val="C00000"/>
                      </a:solidFill>
                      <a:miter lim="800000"/>
                      <a:headEnd/>
                      <a:tailEnd/>
                    </a:ln>
                  </pic:spPr>
                </pic:pic>
              </a:graphicData>
            </a:graphic>
          </wp:inline>
        </w:drawing>
      </w:r>
    </w:p>
    <w:p w:rsidR="002257A4" w:rsidRDefault="00FC1CA9">
      <w:r>
        <w:rPr>
          <w:noProof/>
        </w:rPr>
        <w:drawing>
          <wp:inline distT="0" distB="0" distL="0" distR="0">
            <wp:extent cx="5943600" cy="2466975"/>
            <wp:effectExtent l="95250" t="76200" r="76200" b="66675"/>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srcRect/>
                    <a:stretch>
                      <a:fillRect/>
                    </a:stretch>
                  </pic:blipFill>
                  <pic:spPr bwMode="auto">
                    <a:xfrm>
                      <a:off x="0" y="0"/>
                      <a:ext cx="5943600" cy="2466975"/>
                    </a:xfrm>
                    <a:prstGeom prst="rect">
                      <a:avLst/>
                    </a:prstGeom>
                    <a:solidFill>
                      <a:schemeClr val="accent2"/>
                    </a:solidFill>
                    <a:ln w="76200">
                      <a:solidFill>
                        <a:srgbClr val="C00000"/>
                      </a:solidFill>
                      <a:miter lim="800000"/>
                      <a:headEnd/>
                      <a:tailEnd/>
                    </a:ln>
                  </pic:spPr>
                </pic:pic>
              </a:graphicData>
            </a:graphic>
          </wp:inline>
        </w:drawing>
      </w:r>
    </w:p>
    <w:p w:rsidR="002257A4" w:rsidRPr="007A429D" w:rsidRDefault="007A429D">
      <w:pPr>
        <w:rPr>
          <w:b/>
        </w:rPr>
      </w:pPr>
      <w:r>
        <w:rPr>
          <w:b/>
        </w:rPr>
        <w:lastRenderedPageBreak/>
        <w:t>View Document</w:t>
      </w:r>
    </w:p>
    <w:p w:rsidR="002257A4" w:rsidRDefault="00D72D75" w:rsidP="00D72D75">
      <w:pPr>
        <w:spacing w:after="0" w:line="240" w:lineRule="auto"/>
      </w:pPr>
      <w:r w:rsidRPr="00B97B22">
        <w:rPr>
          <w:b/>
        </w:rPr>
        <w:t>Choose Type</w:t>
      </w:r>
      <w:r>
        <w:t xml:space="preserve"> by clicking on the </w:t>
      </w:r>
      <w:r w:rsidR="00314E7E">
        <w:t>d</w:t>
      </w:r>
      <w:r>
        <w:t xml:space="preserve">own </w:t>
      </w:r>
      <w:r w:rsidR="00314E7E">
        <w:t>a</w:t>
      </w:r>
      <w:r>
        <w:t>rrow and choose Journal Voucher.</w:t>
      </w:r>
    </w:p>
    <w:p w:rsidR="00D72D75" w:rsidRDefault="002A7DE3" w:rsidP="00D72D75">
      <w:pPr>
        <w:spacing w:after="0" w:line="240" w:lineRule="auto"/>
      </w:pPr>
      <w:r>
        <w:t xml:space="preserve">Tab to </w:t>
      </w:r>
      <w:r w:rsidRPr="00B97B22">
        <w:rPr>
          <w:b/>
        </w:rPr>
        <w:t>Document Number</w:t>
      </w:r>
      <w:r>
        <w:t xml:space="preserve"> and enter your Journal Number</w:t>
      </w:r>
      <w:r w:rsidR="00B97B22">
        <w:t>.</w:t>
      </w:r>
    </w:p>
    <w:p w:rsidR="00314E7E" w:rsidRDefault="002A7DE3" w:rsidP="00D72D75">
      <w:pPr>
        <w:spacing w:after="0" w:line="240" w:lineRule="auto"/>
      </w:pPr>
      <w:r>
        <w:t xml:space="preserve">Click on the radio buttons to </w:t>
      </w:r>
      <w:r w:rsidR="00314E7E">
        <w:t>choose the following criteria:</w:t>
      </w:r>
    </w:p>
    <w:p w:rsidR="002A7DE3" w:rsidRDefault="002A7DE3" w:rsidP="00D72D75">
      <w:pPr>
        <w:spacing w:after="0" w:line="240" w:lineRule="auto"/>
      </w:pPr>
      <w:r w:rsidRPr="00B97B22">
        <w:rPr>
          <w:b/>
        </w:rPr>
        <w:t>Displaying Accounting Information</w:t>
      </w:r>
      <w:r w:rsidR="00B97B22">
        <w:t xml:space="preserve"> – Yes</w:t>
      </w:r>
    </w:p>
    <w:p w:rsidR="002A7DE3" w:rsidRDefault="002A7DE3" w:rsidP="00D72D75">
      <w:pPr>
        <w:spacing w:after="0" w:line="240" w:lineRule="auto"/>
      </w:pPr>
      <w:r w:rsidRPr="00B97B22">
        <w:rPr>
          <w:b/>
        </w:rPr>
        <w:t>Display Document/Line Item Text</w:t>
      </w:r>
      <w:r w:rsidR="00B97B22">
        <w:t xml:space="preserve"> – All</w:t>
      </w:r>
    </w:p>
    <w:p w:rsidR="002A7DE3" w:rsidRDefault="002A7DE3" w:rsidP="00D72D75">
      <w:pPr>
        <w:spacing w:after="0" w:line="240" w:lineRule="auto"/>
      </w:pPr>
      <w:r w:rsidRPr="00B97B22">
        <w:rPr>
          <w:b/>
        </w:rPr>
        <w:t>Display Commodity Text</w:t>
      </w:r>
      <w:r>
        <w:t xml:space="preserve"> – All</w:t>
      </w:r>
    </w:p>
    <w:p w:rsidR="002A7DE3" w:rsidRPr="00B97B22" w:rsidRDefault="002A7DE3" w:rsidP="00D72D75">
      <w:pPr>
        <w:spacing w:after="0" w:line="240" w:lineRule="auto"/>
      </w:pPr>
      <w:proofErr w:type="gramStart"/>
      <w:r>
        <w:t xml:space="preserve">Click on </w:t>
      </w:r>
      <w:r w:rsidRPr="00B97B22">
        <w:rPr>
          <w:b/>
        </w:rPr>
        <w:t>View Document</w:t>
      </w:r>
      <w:r>
        <w:t xml:space="preserve"> or </w:t>
      </w:r>
      <w:r w:rsidRPr="00B97B22">
        <w:rPr>
          <w:b/>
        </w:rPr>
        <w:t>Approval History</w:t>
      </w:r>
      <w:r w:rsidR="00B97B22">
        <w:t>.</w:t>
      </w:r>
      <w:proofErr w:type="gramEnd"/>
    </w:p>
    <w:p w:rsidR="002257A4" w:rsidRDefault="002257A4" w:rsidP="00D72D75">
      <w:pPr>
        <w:spacing w:after="0" w:line="240" w:lineRule="auto"/>
      </w:pPr>
    </w:p>
    <w:p w:rsidR="002257A4" w:rsidRDefault="00134631">
      <w:r>
        <w:rPr>
          <w:noProof/>
        </w:rPr>
        <w:drawing>
          <wp:inline distT="0" distB="0" distL="0" distR="0">
            <wp:extent cx="5943600" cy="2724150"/>
            <wp:effectExtent l="1905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2724150"/>
                    </a:xfrm>
                    <a:prstGeom prst="rect">
                      <a:avLst/>
                    </a:prstGeom>
                    <a:noFill/>
                    <a:ln w="9525">
                      <a:noFill/>
                      <a:miter lim="800000"/>
                      <a:headEnd/>
                      <a:tailEnd/>
                    </a:ln>
                  </pic:spPr>
                </pic:pic>
              </a:graphicData>
            </a:graphic>
          </wp:inline>
        </w:drawing>
      </w:r>
    </w:p>
    <w:p w:rsidR="002257A4" w:rsidRDefault="002A7DE3">
      <w:r>
        <w:t>View Document and all the data of the Journal will display with document text included.</w:t>
      </w:r>
    </w:p>
    <w:p w:rsidR="002257A4" w:rsidRDefault="00134631">
      <w:r>
        <w:rPr>
          <w:noProof/>
        </w:rPr>
        <w:drawing>
          <wp:inline distT="0" distB="0" distL="0" distR="0">
            <wp:extent cx="5943600" cy="31527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943600" cy="3152775"/>
                    </a:xfrm>
                    <a:prstGeom prst="rect">
                      <a:avLst/>
                    </a:prstGeom>
                    <a:noFill/>
                    <a:ln w="9525">
                      <a:noFill/>
                      <a:miter lim="800000"/>
                      <a:headEnd/>
                      <a:tailEnd/>
                    </a:ln>
                  </pic:spPr>
                </pic:pic>
              </a:graphicData>
            </a:graphic>
          </wp:inline>
        </w:drawing>
      </w:r>
    </w:p>
    <w:p w:rsidR="00A623EE" w:rsidRDefault="00A623EE">
      <w:pPr>
        <w:rPr>
          <w:b/>
        </w:rPr>
      </w:pPr>
      <w:r>
        <w:rPr>
          <w:b/>
        </w:rPr>
        <w:lastRenderedPageBreak/>
        <w:t>DELETING A BUDGET TRANSFER</w:t>
      </w:r>
      <w:r w:rsidR="00B97B22">
        <w:rPr>
          <w:b/>
        </w:rPr>
        <w:t>/MAKING CHANGES TO A BUDGET TRANSFER</w:t>
      </w:r>
    </w:p>
    <w:p w:rsidR="00A623EE" w:rsidRPr="00314E7E" w:rsidRDefault="00A623EE">
      <w:r w:rsidRPr="00314E7E">
        <w:t>You can only delete a budget transfer in Banner Forms.</w:t>
      </w:r>
    </w:p>
    <w:p w:rsidR="00A623EE" w:rsidRDefault="00A623EE">
      <w:r w:rsidRPr="00314E7E">
        <w:t>If someone disapprove</w:t>
      </w:r>
      <w:r w:rsidR="00314E7E">
        <w:t>s</w:t>
      </w:r>
      <w:r w:rsidRPr="00314E7E">
        <w:t xml:space="preserve"> a budget transfer, it will </w:t>
      </w:r>
      <w:r w:rsidR="00314E7E">
        <w:t xml:space="preserve">be </w:t>
      </w:r>
      <w:r w:rsidRPr="00314E7E">
        <w:t>returned to you as a</w:t>
      </w:r>
      <w:r w:rsidR="00314E7E">
        <w:t>n</w:t>
      </w:r>
      <w:r w:rsidRPr="00314E7E">
        <w:t xml:space="preserve"> incomplete document.</w:t>
      </w:r>
      <w:r w:rsidR="00B97B22">
        <w:t xml:space="preserve">  </w:t>
      </w:r>
      <w:r w:rsidR="002664C9" w:rsidRPr="00314E7E">
        <w:t xml:space="preserve">You will receive a message in </w:t>
      </w:r>
      <w:r w:rsidR="00314E7E">
        <w:t>B</w:t>
      </w:r>
      <w:r w:rsidR="002664C9" w:rsidRPr="00314E7E">
        <w:t>anner</w:t>
      </w:r>
      <w:r w:rsidR="00314E7E">
        <w:t xml:space="preserve"> that </w:t>
      </w:r>
      <w:r w:rsidR="00327B5C" w:rsidRPr="00314E7E">
        <w:t xml:space="preserve">your document has been disapproved.  After </w:t>
      </w:r>
      <w:r w:rsidR="00314E7E">
        <w:t xml:space="preserve">the </w:t>
      </w:r>
      <w:r w:rsidR="00327B5C" w:rsidRPr="00314E7E">
        <w:t xml:space="preserve">message </w:t>
      </w:r>
      <w:r w:rsidR="00314E7E">
        <w:t xml:space="preserve">has </w:t>
      </w:r>
      <w:r w:rsidR="00327B5C" w:rsidRPr="00314E7E">
        <w:t xml:space="preserve">been read, click on the complete radio button under </w:t>
      </w:r>
      <w:r w:rsidR="00314E7E">
        <w:t xml:space="preserve">the </w:t>
      </w:r>
      <w:r w:rsidR="00327B5C" w:rsidRPr="00314E7E">
        <w:t>message and save.  You will not receive this message again.  Go into your document and make changes or remove it from the system, whatever the message stated for you to do.</w:t>
      </w:r>
    </w:p>
    <w:p w:rsidR="00B97B22" w:rsidRPr="00B97B22" w:rsidRDefault="00B97B22">
      <w:pPr>
        <w:rPr>
          <w:b/>
        </w:rPr>
      </w:pPr>
      <w:r>
        <w:rPr>
          <w:b/>
        </w:rPr>
        <w:t>To make changes to a budget transfer, follow the steps below:</w:t>
      </w:r>
    </w:p>
    <w:p w:rsidR="00314E7E" w:rsidRPr="00314E7E" w:rsidRDefault="00B97B22">
      <w:r>
        <w:t xml:space="preserve">Go to FGAJVCM and enter the document code with the J Number and next block or control page down.  </w:t>
      </w:r>
      <w:r w:rsidR="00295C96">
        <w:t xml:space="preserve">You will need to re-enter the Type, Description and Budget Period.  Select Next Block or control page down and the Journal Voucher Detail will be displayed.  Make any necessary changes.  </w:t>
      </w:r>
      <w:r w:rsidR="00314E7E">
        <w:t xml:space="preserve">When making changes to the index used on a transfer, </w:t>
      </w:r>
      <w:r w:rsidR="00295C96">
        <w:t xml:space="preserve">it is important to </w:t>
      </w:r>
      <w:r w:rsidR="00314E7E">
        <w:t xml:space="preserve">type the new index in the Index field (rather than the </w:t>
      </w:r>
      <w:proofErr w:type="spellStart"/>
      <w:r w:rsidR="00314E7E">
        <w:t>Orgn</w:t>
      </w:r>
      <w:proofErr w:type="spellEnd"/>
      <w:r w:rsidR="00314E7E">
        <w:t xml:space="preserve"> field).  Changing the index in the Index field will allow the Fund, </w:t>
      </w:r>
      <w:proofErr w:type="spellStart"/>
      <w:r w:rsidR="00314E7E">
        <w:t>Orgn</w:t>
      </w:r>
      <w:proofErr w:type="spellEnd"/>
      <w:r w:rsidR="00314E7E">
        <w:t>, and Program codes to populate correctly.</w:t>
      </w:r>
      <w:r w:rsidR="00295C96">
        <w:t xml:space="preserve">  Once all changes have been made, select next block or control page down and hit the </w:t>
      </w:r>
      <w:proofErr w:type="gramStart"/>
      <w:r w:rsidR="00295C96">
        <w:t>Complete</w:t>
      </w:r>
      <w:proofErr w:type="gramEnd"/>
      <w:r w:rsidR="00295C96">
        <w:t xml:space="preserve"> button.</w:t>
      </w:r>
    </w:p>
    <w:p w:rsidR="00A623EE" w:rsidRPr="00314E7E" w:rsidRDefault="00A623EE">
      <w:pPr>
        <w:rPr>
          <w:b/>
        </w:rPr>
      </w:pPr>
      <w:r w:rsidRPr="00314E7E">
        <w:rPr>
          <w:b/>
        </w:rPr>
        <w:t>To delete, follow the steps below:</w:t>
      </w:r>
    </w:p>
    <w:p w:rsidR="00A623EE" w:rsidRPr="00314E7E" w:rsidRDefault="00A623EE">
      <w:r w:rsidRPr="00314E7E">
        <w:t xml:space="preserve">Go to FGAJVCM and enter the document code with the J Number and </w:t>
      </w:r>
      <w:r w:rsidR="00C654F5" w:rsidRPr="00314E7E">
        <w:t>next block or control page down.</w:t>
      </w:r>
      <w:r w:rsidRPr="00314E7E">
        <w:t xml:space="preserve">  Once all the data displays and you are sure this is the one to delete</w:t>
      </w:r>
      <w:r w:rsidR="00314E7E">
        <w:t>, c</w:t>
      </w:r>
      <w:r w:rsidRPr="00314E7E">
        <w:t>lick on Record remove twice to delete header and detail information.</w:t>
      </w:r>
    </w:p>
    <w:p w:rsidR="00A623EE" w:rsidRDefault="00A623EE"/>
    <w:p w:rsidR="002257A4" w:rsidRDefault="002257A4"/>
    <w:p w:rsidR="002257A4" w:rsidRDefault="002257A4"/>
    <w:p w:rsidR="002257A4" w:rsidRDefault="002257A4"/>
    <w:p w:rsidR="002257A4" w:rsidRDefault="002257A4"/>
    <w:p w:rsidR="002257A4" w:rsidRDefault="002257A4"/>
    <w:p w:rsidR="002257A4" w:rsidRDefault="002257A4"/>
    <w:p w:rsidR="002257A4" w:rsidRDefault="002257A4"/>
    <w:p w:rsidR="002257A4" w:rsidRDefault="002257A4"/>
    <w:p w:rsidR="002257A4" w:rsidRDefault="002257A4"/>
    <w:p w:rsidR="002257A4" w:rsidRDefault="002257A4"/>
    <w:p w:rsidR="002257A4" w:rsidRDefault="002257A4"/>
    <w:p w:rsidR="002257A4" w:rsidRDefault="00295C96">
      <w:r>
        <w:t>Follow the steps below to create a budget transfer using Banner Forms:</w:t>
      </w:r>
    </w:p>
    <w:p w:rsidR="006C72CB" w:rsidRDefault="006C72CB">
      <w:r>
        <w:rPr>
          <w:noProof/>
        </w:rPr>
        <w:drawing>
          <wp:inline distT="0" distB="0" distL="0" distR="0">
            <wp:extent cx="5943600" cy="4455656"/>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lum bright="-3000" contrast="18000"/>
                    </a:blip>
                    <a:srcRect/>
                    <a:stretch>
                      <a:fillRect/>
                    </a:stretch>
                  </pic:blipFill>
                  <pic:spPr bwMode="auto">
                    <a:xfrm>
                      <a:off x="0" y="0"/>
                      <a:ext cx="5943600" cy="4455656"/>
                    </a:xfrm>
                    <a:prstGeom prst="rect">
                      <a:avLst/>
                    </a:prstGeom>
                    <a:noFill/>
                    <a:ln w="9525">
                      <a:noFill/>
                      <a:miter lim="800000"/>
                      <a:headEnd/>
                      <a:tailEnd/>
                    </a:ln>
                  </pic:spPr>
                </pic:pic>
              </a:graphicData>
            </a:graphic>
          </wp:inline>
        </w:drawing>
      </w:r>
    </w:p>
    <w:p w:rsidR="006C72CB" w:rsidRPr="00F96FE7" w:rsidRDefault="00F96FE7">
      <w:pPr>
        <w:rPr>
          <w:b/>
        </w:rPr>
      </w:pPr>
      <w:r w:rsidRPr="00F96FE7">
        <w:rPr>
          <w:b/>
        </w:rPr>
        <w:t>These changes have been added since Video and Manual Creation</w:t>
      </w:r>
    </w:p>
    <w:p w:rsidR="006C72CB" w:rsidRPr="00F96FE7" w:rsidRDefault="00F96FE7">
      <w:pPr>
        <w:rPr>
          <w:b/>
        </w:rPr>
      </w:pPr>
      <w:r w:rsidRPr="00F96FE7">
        <w:rPr>
          <w:b/>
        </w:rPr>
        <w:t>Budget Transfer Print will be #12 for Completed and Not Approved</w:t>
      </w:r>
    </w:p>
    <w:p w:rsidR="00F96FE7" w:rsidRPr="00F96FE7" w:rsidRDefault="00F96FE7">
      <w:pPr>
        <w:rPr>
          <w:b/>
        </w:rPr>
      </w:pPr>
      <w:r w:rsidRPr="00F96FE7">
        <w:rPr>
          <w:b/>
        </w:rPr>
        <w:t>Budget Transfer Print will be #13 for Completed and Approved</w:t>
      </w:r>
    </w:p>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p w:rsidR="006C72CB" w:rsidRDefault="004C0173">
      <w:r>
        <w:rPr>
          <w:noProof/>
        </w:rPr>
        <w:drawing>
          <wp:inline distT="0" distB="0" distL="0" distR="0">
            <wp:extent cx="5943600" cy="44577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C72CB" w:rsidRDefault="006C72CB"/>
    <w:p w:rsidR="006C72CB" w:rsidRDefault="00CF1F33">
      <w:r>
        <w:t xml:space="preserve">After Completion, </w:t>
      </w:r>
      <w:r w:rsidR="00295C96">
        <w:t>the budget transfer</w:t>
      </w:r>
      <w:r>
        <w:t xml:space="preserve"> is routed through an approval process.  You can go to FOAAINP to track the approvals.  After approved, you should continue tracking the budget transfer on FGITRND or FGIDOCR.  All Budget Transfers are approved on the same form FOAUAPP as Requisitions in Banner Forms.  The Budget Transfers will begin with </w:t>
      </w:r>
      <w:r w:rsidR="00295C96">
        <w:t>a</w:t>
      </w:r>
      <w:r>
        <w:t xml:space="preserve"> “J” Number, but will display in the list with Requisitions on this form.</w:t>
      </w:r>
    </w:p>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p w:rsidR="006C72CB" w:rsidRDefault="006C72CB"/>
    <w:p w:rsidR="006C72CB" w:rsidRDefault="00C654F5">
      <w:r>
        <w:t>FGIDOCR</w:t>
      </w:r>
    </w:p>
    <w:p w:rsidR="006C72CB" w:rsidRDefault="00C654F5">
      <w:r>
        <w:rPr>
          <w:noProof/>
        </w:rPr>
        <w:drawing>
          <wp:inline distT="0" distB="0" distL="0" distR="0">
            <wp:extent cx="5943600" cy="44577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654F5" w:rsidRDefault="00C654F5">
      <w:r>
        <w:t xml:space="preserve">This form </w:t>
      </w:r>
      <w:r w:rsidR="00314E7E">
        <w:t xml:space="preserve">allows you to </w:t>
      </w:r>
      <w:r>
        <w:t>track your budget transfer.</w:t>
      </w:r>
      <w:r w:rsidR="00314E7E">
        <w:t xml:space="preserve">  </w:t>
      </w:r>
      <w:r w:rsidR="00D91C71">
        <w:t>On this form click</w:t>
      </w:r>
      <w:r w:rsidR="00E61150">
        <w:t xml:space="preserve"> </w:t>
      </w:r>
      <w:r w:rsidR="00D91C71">
        <w:t>on Options in the Menu</w:t>
      </w:r>
      <w:r w:rsidR="00E61150">
        <w:t xml:space="preserve"> Bar</w:t>
      </w:r>
      <w:r w:rsidR="00D91C71">
        <w:t xml:space="preserve"> and click on </w:t>
      </w:r>
      <w:r w:rsidR="00314E7E">
        <w:t>Access Document Postings (</w:t>
      </w:r>
      <w:r w:rsidR="00D91C71">
        <w:t>FGQDOCP</w:t>
      </w:r>
      <w:r w:rsidR="00314E7E">
        <w:t>)</w:t>
      </w:r>
      <w:r w:rsidR="00D91C71">
        <w:t xml:space="preserve"> to </w:t>
      </w:r>
      <w:r w:rsidR="00E61150">
        <w:t xml:space="preserve">view </w:t>
      </w:r>
      <w:r w:rsidR="00E86EE2">
        <w:t>p</w:t>
      </w:r>
      <w:r w:rsidR="00D91C71">
        <w:t>osting of your budget transfer.</w:t>
      </w:r>
    </w:p>
    <w:sectPr w:rsidR="00C654F5" w:rsidSect="002257A4">
      <w:headerReference w:type="default" r:id="rId22"/>
      <w:pgSz w:w="12240" w:h="15840"/>
      <w:pgMar w:top="1440" w:right="1440" w:bottom="1440" w:left="144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0505" w:rsidRDefault="00D40505" w:rsidP="009E2A1E">
      <w:pPr>
        <w:spacing w:after="0" w:line="240" w:lineRule="auto"/>
      </w:pPr>
      <w:r>
        <w:separator/>
      </w:r>
    </w:p>
  </w:endnote>
  <w:endnote w:type="continuationSeparator" w:id="0">
    <w:p w:rsidR="00D40505" w:rsidRDefault="00D40505" w:rsidP="009E2A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0505" w:rsidRDefault="00D40505" w:rsidP="009E2A1E">
      <w:pPr>
        <w:spacing w:after="0" w:line="240" w:lineRule="auto"/>
      </w:pPr>
      <w:r>
        <w:separator/>
      </w:r>
    </w:p>
  </w:footnote>
  <w:footnote w:type="continuationSeparator" w:id="0">
    <w:p w:rsidR="00D40505" w:rsidRDefault="00D40505" w:rsidP="009E2A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5C96" w:rsidRDefault="00295C96">
    <w:pPr>
      <w:pStyle w:val="Header"/>
    </w:pPr>
  </w:p>
  <w:p w:rsidR="00295C96" w:rsidRDefault="00295C9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F0CDC"/>
    <w:multiLevelType w:val="hybridMultilevel"/>
    <w:tmpl w:val="2616A31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C72CB"/>
    <w:rsid w:val="00006D4E"/>
    <w:rsid w:val="00056D19"/>
    <w:rsid w:val="000706F6"/>
    <w:rsid w:val="0007382A"/>
    <w:rsid w:val="0009758D"/>
    <w:rsid w:val="000E1591"/>
    <w:rsid w:val="00100261"/>
    <w:rsid w:val="00134631"/>
    <w:rsid w:val="00153EC8"/>
    <w:rsid w:val="001C00CF"/>
    <w:rsid w:val="001D5995"/>
    <w:rsid w:val="001E1F34"/>
    <w:rsid w:val="002137D3"/>
    <w:rsid w:val="002245E5"/>
    <w:rsid w:val="002257A4"/>
    <w:rsid w:val="00250BF2"/>
    <w:rsid w:val="002664C9"/>
    <w:rsid w:val="002704FB"/>
    <w:rsid w:val="00282E1B"/>
    <w:rsid w:val="002901C2"/>
    <w:rsid w:val="00295C96"/>
    <w:rsid w:val="002A7DE3"/>
    <w:rsid w:val="002B0E68"/>
    <w:rsid w:val="002E0384"/>
    <w:rsid w:val="00314E7E"/>
    <w:rsid w:val="00320E07"/>
    <w:rsid w:val="00327B5C"/>
    <w:rsid w:val="00340C9F"/>
    <w:rsid w:val="003A7ECA"/>
    <w:rsid w:val="003D32CE"/>
    <w:rsid w:val="003E0EAF"/>
    <w:rsid w:val="004127A3"/>
    <w:rsid w:val="0042716D"/>
    <w:rsid w:val="004C0173"/>
    <w:rsid w:val="00506C7F"/>
    <w:rsid w:val="00546F9E"/>
    <w:rsid w:val="00570E70"/>
    <w:rsid w:val="005C76E0"/>
    <w:rsid w:val="005D05ED"/>
    <w:rsid w:val="005D4159"/>
    <w:rsid w:val="005D661A"/>
    <w:rsid w:val="0060084A"/>
    <w:rsid w:val="006266CA"/>
    <w:rsid w:val="0067317B"/>
    <w:rsid w:val="006808E6"/>
    <w:rsid w:val="006C72CB"/>
    <w:rsid w:val="00704964"/>
    <w:rsid w:val="00772C06"/>
    <w:rsid w:val="007777D6"/>
    <w:rsid w:val="00781323"/>
    <w:rsid w:val="007A22B3"/>
    <w:rsid w:val="007A429D"/>
    <w:rsid w:val="007C0954"/>
    <w:rsid w:val="007F5759"/>
    <w:rsid w:val="0082370E"/>
    <w:rsid w:val="008B1845"/>
    <w:rsid w:val="008E3422"/>
    <w:rsid w:val="00922367"/>
    <w:rsid w:val="0093616D"/>
    <w:rsid w:val="009C02A8"/>
    <w:rsid w:val="009E2A1E"/>
    <w:rsid w:val="009E6723"/>
    <w:rsid w:val="00A623EE"/>
    <w:rsid w:val="00A67B17"/>
    <w:rsid w:val="00AE393B"/>
    <w:rsid w:val="00AF5BAC"/>
    <w:rsid w:val="00B74390"/>
    <w:rsid w:val="00B921F3"/>
    <w:rsid w:val="00B97B22"/>
    <w:rsid w:val="00C654F5"/>
    <w:rsid w:val="00C678D1"/>
    <w:rsid w:val="00CA63B3"/>
    <w:rsid w:val="00CB2DE6"/>
    <w:rsid w:val="00CF1F33"/>
    <w:rsid w:val="00D07A37"/>
    <w:rsid w:val="00D40505"/>
    <w:rsid w:val="00D72D75"/>
    <w:rsid w:val="00D91C71"/>
    <w:rsid w:val="00D958CE"/>
    <w:rsid w:val="00DA4832"/>
    <w:rsid w:val="00E61150"/>
    <w:rsid w:val="00E86EE2"/>
    <w:rsid w:val="00ED613D"/>
    <w:rsid w:val="00F10BB5"/>
    <w:rsid w:val="00F22DB0"/>
    <w:rsid w:val="00F25341"/>
    <w:rsid w:val="00F50FB4"/>
    <w:rsid w:val="00F96FE7"/>
    <w:rsid w:val="00FB0858"/>
    <w:rsid w:val="00FC1CA9"/>
    <w:rsid w:val="00FC47EC"/>
    <w:rsid w:val="00FE2A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E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72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2CB"/>
    <w:rPr>
      <w:rFonts w:ascii="Tahoma" w:hAnsi="Tahoma" w:cs="Tahoma"/>
      <w:sz w:val="16"/>
      <w:szCs w:val="16"/>
    </w:rPr>
  </w:style>
  <w:style w:type="paragraph" w:styleId="ListParagraph">
    <w:name w:val="List Paragraph"/>
    <w:basedOn w:val="Normal"/>
    <w:uiPriority w:val="34"/>
    <w:qFormat/>
    <w:rsid w:val="002E0384"/>
    <w:pPr>
      <w:ind w:left="720"/>
      <w:contextualSpacing/>
    </w:pPr>
  </w:style>
  <w:style w:type="paragraph" w:styleId="Header">
    <w:name w:val="header"/>
    <w:basedOn w:val="Normal"/>
    <w:link w:val="HeaderChar"/>
    <w:uiPriority w:val="99"/>
    <w:semiHidden/>
    <w:unhideWhenUsed/>
    <w:rsid w:val="009E2A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E2A1E"/>
  </w:style>
  <w:style w:type="paragraph" w:styleId="Footer">
    <w:name w:val="footer"/>
    <w:basedOn w:val="Normal"/>
    <w:link w:val="FooterChar"/>
    <w:uiPriority w:val="99"/>
    <w:semiHidden/>
    <w:unhideWhenUsed/>
    <w:rsid w:val="009E2A1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E2A1E"/>
  </w:style>
</w:styles>
</file>

<file path=word/webSettings.xml><?xml version="1.0" encoding="utf-8"?>
<w:webSettings xmlns:r="http://schemas.openxmlformats.org/officeDocument/2006/relationships" xmlns:w="http://schemas.openxmlformats.org/wordprocessingml/2006/main">
  <w:divs>
    <w:div w:id="1968853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54006-0C1C-491D-A93C-F1B2C3DA7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1384</Words>
  <Characters>7895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Western Kentucky University</Company>
  <LinksUpToDate>false</LinksUpToDate>
  <CharactersWithSpaces>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wkuuser</dc:creator>
  <cp:keywords/>
  <dc:description/>
  <cp:lastModifiedBy>Network and Computing Support</cp:lastModifiedBy>
  <cp:revision>2</cp:revision>
  <dcterms:created xsi:type="dcterms:W3CDTF">2011-08-04T16:00:00Z</dcterms:created>
  <dcterms:modified xsi:type="dcterms:W3CDTF">2011-08-04T16:00:00Z</dcterms:modified>
</cp:coreProperties>
</file>