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9F" w:rsidRPr="00027F01" w:rsidRDefault="002C7D9F" w:rsidP="005402D2">
      <w:pPr>
        <w:pStyle w:val="NormalWeb"/>
        <w:jc w:val="center"/>
        <w:rPr>
          <w:b/>
        </w:rPr>
      </w:pPr>
      <w:r w:rsidRPr="00027F01">
        <w:rPr>
          <w:b/>
        </w:rPr>
        <w:t>General Guidelines for</w:t>
      </w:r>
      <w:r w:rsidRPr="00027F01">
        <w:rPr>
          <w:b/>
        </w:rPr>
        <w:br/>
        <w:t xml:space="preserve">Proposals to Create a New Course </w:t>
      </w:r>
    </w:p>
    <w:p w:rsidR="002C7D9F" w:rsidRPr="003E07A3" w:rsidRDefault="002C7D9F" w:rsidP="0084712B">
      <w:pPr>
        <w:pStyle w:val="NormalWeb"/>
        <w:numPr>
          <w:ilvl w:val="0"/>
          <w:numId w:val="2"/>
        </w:numPr>
        <w:spacing w:line="280" w:lineRule="exact"/>
        <w:contextualSpacing/>
        <w:rPr>
          <w:rStyle w:val="Strong"/>
          <w:bCs w:val="0"/>
          <w:sz w:val="22"/>
          <w:szCs w:val="22"/>
        </w:rPr>
      </w:pPr>
      <w:r w:rsidRPr="003E07A3">
        <w:rPr>
          <w:rStyle w:val="Strong"/>
          <w:b w:val="0"/>
          <w:sz w:val="22"/>
          <w:szCs w:val="22"/>
        </w:rPr>
        <w:t>This form is used to create a new course to be added to the university course inventory and the university catalog.</w:t>
      </w:r>
    </w:p>
    <w:p w:rsidR="002C7D9F" w:rsidRPr="0084712B" w:rsidRDefault="002C7D9F" w:rsidP="0084712B">
      <w:pPr>
        <w:pStyle w:val="NormalWeb"/>
        <w:numPr>
          <w:ilvl w:val="0"/>
          <w:numId w:val="2"/>
        </w:numPr>
        <w:spacing w:line="280" w:lineRule="exact"/>
        <w:contextualSpacing/>
        <w:rPr>
          <w:rStyle w:val="Strong"/>
          <w:bCs w:val="0"/>
          <w:sz w:val="22"/>
          <w:szCs w:val="22"/>
        </w:rPr>
      </w:pPr>
      <w:r w:rsidRPr="003E07A3">
        <w:rPr>
          <w:rStyle w:val="Strong"/>
          <w:b w:val="0"/>
          <w:sz w:val="22"/>
          <w:szCs w:val="22"/>
        </w:rPr>
        <w:t xml:space="preserve">Proposals to create new courses are </w:t>
      </w:r>
      <w:r w:rsidRPr="003E07A3">
        <w:rPr>
          <w:rStyle w:val="Emphasis"/>
          <w:b/>
          <w:bCs/>
          <w:i w:val="0"/>
          <w:sz w:val="22"/>
          <w:szCs w:val="22"/>
        </w:rPr>
        <w:t>action items</w:t>
      </w:r>
      <w:bookmarkStart w:id="0" w:name="_GoBack"/>
      <w:bookmarkEnd w:id="0"/>
      <w:r w:rsidRPr="003E07A3">
        <w:rPr>
          <w:rStyle w:val="Strong"/>
          <w:b w:val="0"/>
          <w:sz w:val="22"/>
          <w:szCs w:val="22"/>
        </w:rPr>
        <w:t>.</w:t>
      </w:r>
    </w:p>
    <w:p w:rsidR="0084712B" w:rsidRPr="003E07A3" w:rsidRDefault="0084712B" w:rsidP="0084712B">
      <w:pPr>
        <w:pStyle w:val="NormalWeb"/>
        <w:spacing w:line="280" w:lineRule="exact"/>
        <w:ind w:left="720"/>
        <w:contextualSpacing/>
        <w:rPr>
          <w:b/>
          <w:sz w:val="22"/>
          <w:szCs w:val="22"/>
        </w:rPr>
      </w:pPr>
    </w:p>
    <w:p w:rsidR="0084712B" w:rsidRDefault="002C7D9F" w:rsidP="0084712B">
      <w:pPr>
        <w:pStyle w:val="NormalWeb"/>
        <w:spacing w:line="280" w:lineRule="exact"/>
        <w:contextualSpacing/>
        <w:rPr>
          <w:rStyle w:val="Strong"/>
          <w:sz w:val="22"/>
          <w:szCs w:val="22"/>
        </w:rPr>
      </w:pPr>
      <w:r w:rsidRPr="003E07A3">
        <w:rPr>
          <w:rStyle w:val="Strong"/>
          <w:sz w:val="22"/>
          <w:szCs w:val="22"/>
        </w:rPr>
        <w:t xml:space="preserve">Section 1—Identification of Proposed Course </w:t>
      </w:r>
    </w:p>
    <w:p w:rsidR="002C7D9F" w:rsidRPr="003E07A3" w:rsidRDefault="002C7D9F" w:rsidP="00ED43CE">
      <w:pPr>
        <w:pStyle w:val="NormalWeb"/>
        <w:numPr>
          <w:ilvl w:val="0"/>
          <w:numId w:val="18"/>
        </w:numPr>
        <w:spacing w:after="0" w:afterAutospacing="0" w:line="280" w:lineRule="exact"/>
        <w:contextualSpacing/>
        <w:rPr>
          <w:sz w:val="22"/>
          <w:szCs w:val="22"/>
        </w:rPr>
      </w:pPr>
      <w:r w:rsidRPr="003E07A3">
        <w:rPr>
          <w:sz w:val="22"/>
          <w:szCs w:val="22"/>
        </w:rPr>
        <w:t xml:space="preserve">The course prefix in </w:t>
      </w:r>
      <w:r w:rsidRPr="003E07A3">
        <w:rPr>
          <w:rStyle w:val="Strong"/>
          <w:sz w:val="22"/>
          <w:szCs w:val="22"/>
        </w:rPr>
        <w:t>item 1.1</w:t>
      </w:r>
      <w:r w:rsidRPr="003E07A3">
        <w:rPr>
          <w:sz w:val="22"/>
          <w:szCs w:val="22"/>
        </w:rPr>
        <w:t xml:space="preserve"> must be the official Banner subject area abbreviation. The proposed course number must be available for use; it cannot have been used for another course. The SCACRSE screen should be viewed to insure that the proposed course number is valid.</w:t>
      </w:r>
    </w:p>
    <w:p w:rsidR="002C7D9F" w:rsidRPr="003E07A3" w:rsidRDefault="002C7D9F" w:rsidP="00ED43CE">
      <w:pPr>
        <w:numPr>
          <w:ilvl w:val="0"/>
          <w:numId w:val="18"/>
        </w:numPr>
        <w:spacing w:before="100" w:beforeAutospacing="1" w:after="100" w:afterAutospacing="1" w:line="280" w:lineRule="exact"/>
        <w:contextualSpacing/>
        <w:rPr>
          <w:sz w:val="22"/>
          <w:szCs w:val="22"/>
        </w:rPr>
      </w:pPr>
      <w:r w:rsidRPr="003E07A3">
        <w:rPr>
          <w:sz w:val="22"/>
          <w:szCs w:val="22"/>
        </w:rPr>
        <w:t xml:space="preserve">Abbreviated course title in </w:t>
      </w:r>
      <w:r w:rsidRPr="003E07A3">
        <w:rPr>
          <w:rStyle w:val="Strong"/>
          <w:sz w:val="22"/>
          <w:szCs w:val="22"/>
        </w:rPr>
        <w:t>item 1.3</w:t>
      </w:r>
      <w:r w:rsidRPr="003E07A3">
        <w:rPr>
          <w:sz w:val="22"/>
          <w:szCs w:val="22"/>
        </w:rPr>
        <w:t xml:space="preserve"> may be up to 30 characters long, including spaces and punctuation. Because the abbreviated title appears on student transcripts and in the schedule of classes, the abbreviated title should reflect the course title as accurately and completely as possible.</w:t>
      </w:r>
    </w:p>
    <w:p w:rsidR="002C7D9F" w:rsidRDefault="002C7D9F" w:rsidP="0084712B">
      <w:pPr>
        <w:numPr>
          <w:ilvl w:val="0"/>
          <w:numId w:val="1"/>
        </w:numPr>
        <w:spacing w:before="100" w:beforeAutospacing="1" w:after="100" w:afterAutospacing="1" w:line="280" w:lineRule="exact"/>
        <w:contextualSpacing/>
        <w:rPr>
          <w:sz w:val="22"/>
          <w:szCs w:val="22"/>
        </w:rPr>
      </w:pPr>
      <w:r w:rsidRPr="003E07A3">
        <w:rPr>
          <w:sz w:val="22"/>
          <w:szCs w:val="22"/>
        </w:rPr>
        <w:t xml:space="preserve">In </w:t>
      </w:r>
      <w:r w:rsidRPr="003E07A3">
        <w:rPr>
          <w:rStyle w:val="Strong"/>
          <w:sz w:val="22"/>
          <w:szCs w:val="22"/>
        </w:rPr>
        <w:t>item 1.4</w:t>
      </w:r>
      <w:r w:rsidRPr="003E07A3">
        <w:rPr>
          <w:sz w:val="22"/>
          <w:szCs w:val="22"/>
        </w:rPr>
        <w:t xml:space="preserve"> indicate the total number of credit hours. Indicate if the course is to be offered for variable credit.</w:t>
      </w:r>
    </w:p>
    <w:p w:rsidR="000B005D" w:rsidRPr="000B005D" w:rsidRDefault="000B005D" w:rsidP="0084712B">
      <w:pPr>
        <w:numPr>
          <w:ilvl w:val="0"/>
          <w:numId w:val="1"/>
        </w:numPr>
        <w:spacing w:before="100" w:beforeAutospacing="1" w:after="100" w:afterAutospacing="1" w:line="280" w:lineRule="exact"/>
        <w:contextualSpacing/>
        <w:rPr>
          <w:sz w:val="22"/>
          <w:szCs w:val="22"/>
        </w:rPr>
      </w:pPr>
      <w:r w:rsidRPr="003E07A3">
        <w:rPr>
          <w:sz w:val="22"/>
          <w:szCs w:val="22"/>
        </w:rPr>
        <w:t xml:space="preserve">In </w:t>
      </w:r>
      <w:r w:rsidRPr="003E07A3">
        <w:rPr>
          <w:b/>
          <w:sz w:val="22"/>
          <w:szCs w:val="22"/>
        </w:rPr>
        <w:t>item 1.</w:t>
      </w:r>
      <w:r>
        <w:rPr>
          <w:b/>
          <w:sz w:val="22"/>
          <w:szCs w:val="22"/>
        </w:rPr>
        <w:t>5</w:t>
      </w:r>
      <w:r w:rsidRPr="003E07A3">
        <w:rPr>
          <w:sz w:val="22"/>
          <w:szCs w:val="22"/>
        </w:rPr>
        <w:t xml:space="preserve"> indicate the grade type.  Grade type options are (1) standard letter grade (i.e. A, B, C, D, F,</w:t>
      </w:r>
      <w:r>
        <w:rPr>
          <w:sz w:val="22"/>
          <w:szCs w:val="22"/>
        </w:rPr>
        <w:t xml:space="preserve"> FN,</w:t>
      </w:r>
      <w:r w:rsidRPr="003E07A3">
        <w:rPr>
          <w:sz w:val="22"/>
          <w:szCs w:val="22"/>
        </w:rPr>
        <w:t xml:space="preserve"> X, NG) or (2) pass/fail.  In addition, courses that are designed to span more than one term quali</w:t>
      </w:r>
      <w:r w:rsidR="000A3453">
        <w:rPr>
          <w:sz w:val="22"/>
          <w:szCs w:val="22"/>
        </w:rPr>
        <w:t>fy for IP (in progress) grading and should be identified in the proposal.</w:t>
      </w:r>
    </w:p>
    <w:p w:rsidR="002C7D9F" w:rsidRPr="003E07A3" w:rsidRDefault="002C7D9F" w:rsidP="0084712B">
      <w:pPr>
        <w:numPr>
          <w:ilvl w:val="0"/>
          <w:numId w:val="1"/>
        </w:numPr>
        <w:spacing w:before="100" w:beforeAutospacing="1" w:after="100" w:afterAutospacing="1" w:line="280" w:lineRule="exact"/>
        <w:contextualSpacing/>
        <w:rPr>
          <w:sz w:val="22"/>
          <w:szCs w:val="22"/>
        </w:rPr>
      </w:pPr>
      <w:r w:rsidRPr="003E07A3">
        <w:rPr>
          <w:sz w:val="22"/>
          <w:szCs w:val="22"/>
        </w:rPr>
        <w:t xml:space="preserve">Prerequisites, corequisites and/or special requirements listed in </w:t>
      </w:r>
      <w:r w:rsidRPr="003E07A3">
        <w:rPr>
          <w:rStyle w:val="Strong"/>
          <w:sz w:val="22"/>
          <w:szCs w:val="22"/>
        </w:rPr>
        <w:t>item 1.</w:t>
      </w:r>
      <w:r w:rsidR="000B005D">
        <w:rPr>
          <w:rStyle w:val="Strong"/>
          <w:sz w:val="22"/>
          <w:szCs w:val="22"/>
        </w:rPr>
        <w:t>6</w:t>
      </w:r>
      <w:r w:rsidRPr="003E07A3">
        <w:rPr>
          <w:sz w:val="22"/>
          <w:szCs w:val="22"/>
        </w:rPr>
        <w:t xml:space="preserve"> will appear in the university catalog. </w:t>
      </w:r>
    </w:p>
    <w:p w:rsidR="002C7D9F" w:rsidRPr="003E07A3" w:rsidRDefault="002C7D9F" w:rsidP="000316EE">
      <w:pPr>
        <w:numPr>
          <w:ilvl w:val="0"/>
          <w:numId w:val="20"/>
        </w:numPr>
        <w:spacing w:before="100" w:beforeAutospacing="1" w:after="100" w:afterAutospacing="1" w:line="280" w:lineRule="exact"/>
        <w:contextualSpacing/>
        <w:rPr>
          <w:sz w:val="22"/>
          <w:szCs w:val="22"/>
        </w:rPr>
      </w:pPr>
      <w:r w:rsidRPr="003E07A3">
        <w:rPr>
          <w:sz w:val="22"/>
          <w:szCs w:val="22"/>
        </w:rPr>
        <w:t>Distinguish clearly between prerequisites and corequisites. For course prerequisites or corequisites, indicate each subject area prefix and course number (not the course title). If a prerequisite/</w:t>
      </w:r>
      <w:proofErr w:type="spellStart"/>
      <w:r w:rsidRPr="003E07A3">
        <w:rPr>
          <w:sz w:val="22"/>
          <w:szCs w:val="22"/>
        </w:rPr>
        <w:t>corequisite</w:t>
      </w:r>
      <w:proofErr w:type="spellEnd"/>
      <w:r w:rsidRPr="003E07A3">
        <w:rPr>
          <w:sz w:val="22"/>
          <w:szCs w:val="22"/>
        </w:rPr>
        <w:t xml:space="preserve"> course presumes completion of other courses, the preceding courses should </w:t>
      </w:r>
      <w:r w:rsidRPr="003E07A3">
        <w:rPr>
          <w:rStyle w:val="Strong"/>
          <w:sz w:val="22"/>
          <w:szCs w:val="22"/>
        </w:rPr>
        <w:t>not</w:t>
      </w:r>
      <w:r w:rsidRPr="003E07A3">
        <w:rPr>
          <w:sz w:val="22"/>
          <w:szCs w:val="22"/>
        </w:rPr>
        <w:t xml:space="preserve"> be listed. In other words, list only the immediate prerequisites and not all the courses that precede the immediate prerequisites. For example, students in XXXX 323 are required to have completed XXXX 321, 202 and 201, but only XXXX 321 is listed as the prerequisite because XXXX 202 and 201 are prerequisites to XXXX 321.</w:t>
      </w:r>
    </w:p>
    <w:p w:rsidR="002C7D9F" w:rsidRPr="003E07A3" w:rsidRDefault="002C7D9F" w:rsidP="000316EE">
      <w:pPr>
        <w:numPr>
          <w:ilvl w:val="0"/>
          <w:numId w:val="20"/>
        </w:numPr>
        <w:spacing w:before="100" w:beforeAutospacing="1" w:after="100" w:afterAutospacing="1" w:line="280" w:lineRule="exact"/>
        <w:contextualSpacing/>
        <w:rPr>
          <w:sz w:val="22"/>
          <w:szCs w:val="22"/>
        </w:rPr>
      </w:pPr>
      <w:r w:rsidRPr="003E07A3">
        <w:rPr>
          <w:sz w:val="22"/>
          <w:szCs w:val="22"/>
        </w:rPr>
        <w:t>For other enrollment requirements (e.g., instructor permission required, class standing, acceptance to the xxx program required, restricted to majors in the xxx program), clearly state the text as it is to be printed in the catalog. Course requirements need not state the obvious; for example, a 500-level course need not stipulate "graduate standing." If the proposed course involves prerequisites or corequisites from another department/unit, the head of that department/unit should be informed so that appropriate scheduling decisions can be made.</w:t>
      </w:r>
    </w:p>
    <w:p w:rsidR="002C7D9F" w:rsidRPr="003E07A3" w:rsidRDefault="009378CE" w:rsidP="0084712B">
      <w:pPr>
        <w:numPr>
          <w:ilvl w:val="0"/>
          <w:numId w:val="8"/>
        </w:numPr>
        <w:spacing w:before="100" w:beforeAutospacing="1" w:after="100" w:afterAutospacing="1" w:line="280" w:lineRule="exact"/>
        <w:contextualSpacing/>
        <w:rPr>
          <w:sz w:val="22"/>
          <w:szCs w:val="22"/>
        </w:rPr>
      </w:pPr>
      <w:r w:rsidRPr="003E07A3">
        <w:rPr>
          <w:sz w:val="22"/>
          <w:szCs w:val="22"/>
        </w:rPr>
        <w:t xml:space="preserve">In </w:t>
      </w:r>
      <w:r w:rsidRPr="003E07A3">
        <w:rPr>
          <w:b/>
          <w:sz w:val="22"/>
          <w:szCs w:val="22"/>
        </w:rPr>
        <w:t>item 1.</w:t>
      </w:r>
      <w:r w:rsidR="00C93EB5" w:rsidRPr="003E07A3">
        <w:rPr>
          <w:b/>
          <w:sz w:val="22"/>
          <w:szCs w:val="22"/>
        </w:rPr>
        <w:t>7</w:t>
      </w:r>
      <w:r w:rsidRPr="003E07A3">
        <w:rPr>
          <w:sz w:val="22"/>
          <w:szCs w:val="22"/>
        </w:rPr>
        <w:t>, t</w:t>
      </w:r>
      <w:r w:rsidR="002C7D9F" w:rsidRPr="003E07A3">
        <w:rPr>
          <w:sz w:val="22"/>
          <w:szCs w:val="22"/>
        </w:rPr>
        <w:t xml:space="preserve">he </w:t>
      </w:r>
      <w:r w:rsidR="002C7D9F" w:rsidRPr="003E07A3">
        <w:rPr>
          <w:rStyle w:val="Strong"/>
          <w:sz w:val="22"/>
          <w:szCs w:val="22"/>
        </w:rPr>
        <w:t>catalog course listing</w:t>
      </w:r>
      <w:r w:rsidR="002C7D9F" w:rsidRPr="003E07A3">
        <w:rPr>
          <w:sz w:val="22"/>
          <w:szCs w:val="22"/>
        </w:rPr>
        <w:t xml:space="preserve"> includes both the course description and special information about the course. </w:t>
      </w:r>
    </w:p>
    <w:p w:rsidR="002C7D9F" w:rsidRPr="003E07A3" w:rsidRDefault="002C7D9F" w:rsidP="000316EE">
      <w:pPr>
        <w:numPr>
          <w:ilvl w:val="0"/>
          <w:numId w:val="23"/>
        </w:numPr>
        <w:spacing w:before="100" w:beforeAutospacing="1" w:after="100" w:afterAutospacing="1" w:line="280" w:lineRule="exact"/>
        <w:contextualSpacing/>
        <w:rPr>
          <w:sz w:val="22"/>
          <w:szCs w:val="22"/>
        </w:rPr>
      </w:pPr>
      <w:r w:rsidRPr="003E07A3">
        <w:rPr>
          <w:sz w:val="22"/>
          <w:szCs w:val="22"/>
        </w:rPr>
        <w:t xml:space="preserve">The course description </w:t>
      </w:r>
      <w:r w:rsidR="009B4C2F">
        <w:rPr>
          <w:sz w:val="22"/>
          <w:szCs w:val="22"/>
        </w:rPr>
        <w:t>should</w:t>
      </w:r>
      <w:r w:rsidRPr="003E07A3">
        <w:rPr>
          <w:sz w:val="22"/>
          <w:szCs w:val="22"/>
        </w:rPr>
        <w:t xml:space="preserve"> not be written in complete sentences. For example, the description might read "Survey of ..." instead o</w:t>
      </w:r>
      <w:r w:rsidR="000B005D">
        <w:rPr>
          <w:sz w:val="22"/>
          <w:szCs w:val="22"/>
        </w:rPr>
        <w:t>f "This course is a survey</w:t>
      </w:r>
      <w:r w:rsidR="0084712B">
        <w:rPr>
          <w:sz w:val="22"/>
          <w:szCs w:val="22"/>
        </w:rPr>
        <w:br/>
      </w:r>
      <w:r w:rsidR="000B005D">
        <w:rPr>
          <w:sz w:val="22"/>
          <w:szCs w:val="22"/>
        </w:rPr>
        <w:t xml:space="preserve">of </w:t>
      </w:r>
      <w:r w:rsidR="009D3A2E">
        <w:rPr>
          <w:sz w:val="22"/>
          <w:szCs w:val="22"/>
        </w:rPr>
        <w:t>..</w:t>
      </w:r>
      <w:r w:rsidR="00027F01">
        <w:rPr>
          <w:sz w:val="22"/>
          <w:szCs w:val="22"/>
        </w:rPr>
        <w:t>.</w:t>
      </w:r>
      <w:r w:rsidRPr="003E07A3">
        <w:rPr>
          <w:sz w:val="22"/>
          <w:szCs w:val="22"/>
        </w:rPr>
        <w:t>." The course description should be as concise as possible; aim for 25 words or less.</w:t>
      </w:r>
    </w:p>
    <w:p w:rsidR="002C7D9F" w:rsidRPr="000A3453" w:rsidRDefault="002C7D9F" w:rsidP="000A3453">
      <w:pPr>
        <w:numPr>
          <w:ilvl w:val="0"/>
          <w:numId w:val="23"/>
        </w:numPr>
        <w:spacing w:before="100" w:beforeAutospacing="1" w:after="100" w:afterAutospacing="1" w:line="280" w:lineRule="exact"/>
        <w:contextualSpacing/>
        <w:rPr>
          <w:sz w:val="22"/>
          <w:szCs w:val="22"/>
        </w:rPr>
      </w:pPr>
      <w:r w:rsidRPr="003E07A3">
        <w:rPr>
          <w:sz w:val="22"/>
          <w:szCs w:val="22"/>
        </w:rPr>
        <w:t>Special information about the course includes</w:t>
      </w:r>
      <w:r w:rsidR="003E07A3">
        <w:rPr>
          <w:sz w:val="22"/>
          <w:szCs w:val="22"/>
        </w:rPr>
        <w:t>,</w:t>
      </w:r>
      <w:r w:rsidRPr="003E07A3">
        <w:rPr>
          <w:sz w:val="22"/>
          <w:szCs w:val="22"/>
        </w:rPr>
        <w:t xml:space="preserve"> but is not limited to</w:t>
      </w:r>
      <w:r w:rsidR="003E07A3">
        <w:rPr>
          <w:sz w:val="22"/>
          <w:szCs w:val="22"/>
        </w:rPr>
        <w:t>,</w:t>
      </w:r>
      <w:r w:rsidRPr="003E07A3">
        <w:rPr>
          <w:sz w:val="22"/>
          <w:szCs w:val="22"/>
        </w:rPr>
        <w:t xml:space="preserve"> the following:</w:t>
      </w:r>
    </w:p>
    <w:p w:rsidR="002C7D9F" w:rsidRPr="003E07A3" w:rsidRDefault="002C7D9F" w:rsidP="000316EE">
      <w:pPr>
        <w:numPr>
          <w:ilvl w:val="0"/>
          <w:numId w:val="24"/>
        </w:numPr>
        <w:spacing w:before="100" w:beforeAutospacing="1" w:after="100" w:afterAutospacing="1" w:line="280" w:lineRule="exact"/>
        <w:contextualSpacing/>
        <w:rPr>
          <w:sz w:val="22"/>
          <w:szCs w:val="22"/>
        </w:rPr>
      </w:pPr>
      <w:r w:rsidRPr="003E07A3">
        <w:rPr>
          <w:sz w:val="22"/>
          <w:szCs w:val="22"/>
        </w:rPr>
        <w:t>required purchase of lab or field equipment</w:t>
      </w:r>
    </w:p>
    <w:p w:rsidR="002C7D9F" w:rsidRPr="003E07A3" w:rsidRDefault="002C7D9F" w:rsidP="000316EE">
      <w:pPr>
        <w:numPr>
          <w:ilvl w:val="0"/>
          <w:numId w:val="24"/>
        </w:numPr>
        <w:spacing w:before="100" w:beforeAutospacing="1" w:after="100" w:afterAutospacing="1" w:line="280" w:lineRule="exact"/>
        <w:contextualSpacing/>
        <w:rPr>
          <w:sz w:val="22"/>
          <w:szCs w:val="22"/>
        </w:rPr>
      </w:pPr>
      <w:r w:rsidRPr="003E07A3">
        <w:rPr>
          <w:sz w:val="22"/>
          <w:szCs w:val="22"/>
        </w:rPr>
        <w:t>equivalent to another course</w:t>
      </w:r>
    </w:p>
    <w:p w:rsidR="002C7D9F" w:rsidRPr="003E07A3" w:rsidRDefault="002C7D9F" w:rsidP="000316EE">
      <w:pPr>
        <w:numPr>
          <w:ilvl w:val="0"/>
          <w:numId w:val="24"/>
        </w:numPr>
        <w:spacing w:before="100" w:beforeAutospacing="1" w:after="100" w:afterAutospacing="1" w:line="280" w:lineRule="exact"/>
        <w:contextualSpacing/>
        <w:rPr>
          <w:sz w:val="22"/>
          <w:szCs w:val="22"/>
        </w:rPr>
      </w:pPr>
      <w:r w:rsidRPr="003E07A3">
        <w:rPr>
          <w:sz w:val="22"/>
          <w:szCs w:val="22"/>
        </w:rPr>
        <w:t>course restrictions (e.g., not applicable to xxx majors)</w:t>
      </w:r>
    </w:p>
    <w:p w:rsidR="002C7D9F" w:rsidRPr="003E07A3" w:rsidRDefault="002C7D9F" w:rsidP="000316EE">
      <w:pPr>
        <w:numPr>
          <w:ilvl w:val="0"/>
          <w:numId w:val="24"/>
        </w:numPr>
        <w:spacing w:before="100" w:beforeAutospacing="1" w:after="100" w:afterAutospacing="1" w:line="280" w:lineRule="exact"/>
        <w:contextualSpacing/>
        <w:rPr>
          <w:sz w:val="22"/>
          <w:szCs w:val="22"/>
        </w:rPr>
      </w:pPr>
      <w:r w:rsidRPr="003E07A3">
        <w:rPr>
          <w:sz w:val="22"/>
          <w:szCs w:val="22"/>
        </w:rPr>
        <w:lastRenderedPageBreak/>
        <w:t>required off-campus travel</w:t>
      </w:r>
      <w:r w:rsidR="000A3453">
        <w:rPr>
          <w:sz w:val="22"/>
          <w:szCs w:val="22"/>
        </w:rPr>
        <w:t xml:space="preserve"> </w:t>
      </w:r>
    </w:p>
    <w:p w:rsidR="00F82748" w:rsidRDefault="002C7D9F" w:rsidP="000316EE">
      <w:pPr>
        <w:numPr>
          <w:ilvl w:val="0"/>
          <w:numId w:val="24"/>
        </w:numPr>
        <w:spacing w:before="100" w:beforeAutospacing="1" w:after="100" w:afterAutospacing="1" w:line="280" w:lineRule="exact"/>
        <w:contextualSpacing/>
        <w:rPr>
          <w:sz w:val="22"/>
          <w:szCs w:val="22"/>
        </w:rPr>
      </w:pPr>
      <w:r w:rsidRPr="003E07A3">
        <w:rPr>
          <w:sz w:val="22"/>
          <w:szCs w:val="22"/>
        </w:rPr>
        <w:t>instruction in a location other than a</w:t>
      </w:r>
      <w:r w:rsidR="00F82748">
        <w:rPr>
          <w:sz w:val="22"/>
          <w:szCs w:val="22"/>
        </w:rPr>
        <w:t>n</w:t>
      </w:r>
      <w:r w:rsidRPr="003E07A3">
        <w:rPr>
          <w:sz w:val="22"/>
          <w:szCs w:val="22"/>
        </w:rPr>
        <w:t xml:space="preserve"> </w:t>
      </w:r>
      <w:r w:rsidR="00F82748">
        <w:rPr>
          <w:sz w:val="22"/>
          <w:szCs w:val="22"/>
        </w:rPr>
        <w:t>assigned location</w:t>
      </w:r>
    </w:p>
    <w:p w:rsidR="00F82748" w:rsidRDefault="00F82748" w:rsidP="00F82748">
      <w:pPr>
        <w:spacing w:before="100" w:beforeAutospacing="1" w:after="100" w:afterAutospacing="1" w:line="280" w:lineRule="exact"/>
        <w:ind w:left="720"/>
        <w:contextualSpacing/>
        <w:rPr>
          <w:sz w:val="22"/>
          <w:szCs w:val="22"/>
        </w:rPr>
      </w:pPr>
    </w:p>
    <w:p w:rsidR="00F82748" w:rsidRPr="003E07A3" w:rsidRDefault="00F82748" w:rsidP="00F5125A">
      <w:pPr>
        <w:spacing w:before="100" w:beforeAutospacing="1" w:after="100" w:afterAutospacing="1" w:line="280" w:lineRule="exact"/>
        <w:contextualSpacing/>
        <w:rPr>
          <w:sz w:val="22"/>
          <w:szCs w:val="22"/>
        </w:rPr>
      </w:pPr>
      <w:r>
        <w:rPr>
          <w:sz w:val="22"/>
          <w:szCs w:val="22"/>
        </w:rPr>
        <w:t xml:space="preserve">NOTE: </w:t>
      </w:r>
      <w:r w:rsidRPr="003E07A3">
        <w:rPr>
          <w:sz w:val="22"/>
          <w:szCs w:val="22"/>
        </w:rPr>
        <w:t>lab fees or course fees</w:t>
      </w:r>
      <w:r>
        <w:rPr>
          <w:sz w:val="22"/>
          <w:szCs w:val="22"/>
        </w:rPr>
        <w:t xml:space="preserve"> </w:t>
      </w:r>
      <w:hyperlink r:id="rId9" w:history="1">
        <w:r w:rsidRPr="00BD4649">
          <w:rPr>
            <w:rStyle w:val="Hyperlink"/>
            <w:sz w:val="22"/>
            <w:szCs w:val="22"/>
          </w:rPr>
          <w:t>(must submit Course Fee Request Form to Academic Affairs)</w:t>
        </w:r>
      </w:hyperlink>
    </w:p>
    <w:p w:rsidR="002C7D9F" w:rsidRPr="003E07A3" w:rsidRDefault="002C7D9F" w:rsidP="00F5125A">
      <w:pPr>
        <w:spacing w:before="100" w:beforeAutospacing="1" w:after="100" w:afterAutospacing="1" w:line="280" w:lineRule="exact"/>
        <w:contextualSpacing/>
        <w:rPr>
          <w:sz w:val="22"/>
          <w:szCs w:val="22"/>
        </w:rPr>
      </w:pPr>
    </w:p>
    <w:p w:rsidR="002C7D9F" w:rsidRPr="003E07A3" w:rsidRDefault="002C7D9F" w:rsidP="0084712B">
      <w:pPr>
        <w:spacing w:before="100" w:beforeAutospacing="1" w:after="100" w:afterAutospacing="1" w:line="280" w:lineRule="exact"/>
        <w:contextualSpacing/>
        <w:rPr>
          <w:sz w:val="22"/>
          <w:szCs w:val="22"/>
        </w:rPr>
      </w:pPr>
      <w:r w:rsidRPr="003E07A3">
        <w:rPr>
          <w:rStyle w:val="Strong"/>
          <w:sz w:val="22"/>
          <w:szCs w:val="22"/>
        </w:rPr>
        <w:t xml:space="preserve">Section 2—Rationale </w:t>
      </w:r>
    </w:p>
    <w:p w:rsidR="002C7D9F" w:rsidRPr="003E07A3" w:rsidRDefault="002C7D9F" w:rsidP="0084712B">
      <w:pPr>
        <w:numPr>
          <w:ilvl w:val="0"/>
          <w:numId w:val="10"/>
        </w:numPr>
        <w:spacing w:before="100" w:beforeAutospacing="1" w:after="100" w:afterAutospacing="1" w:line="280" w:lineRule="exact"/>
        <w:contextualSpacing/>
        <w:rPr>
          <w:sz w:val="22"/>
          <w:szCs w:val="22"/>
        </w:rPr>
      </w:pPr>
      <w:r w:rsidRPr="003E07A3">
        <w:rPr>
          <w:rStyle w:val="Strong"/>
          <w:sz w:val="22"/>
          <w:szCs w:val="22"/>
        </w:rPr>
        <w:t>Item 2.1</w:t>
      </w:r>
      <w:r w:rsidRPr="003E07A3">
        <w:rPr>
          <w:sz w:val="22"/>
          <w:szCs w:val="22"/>
        </w:rPr>
        <w:t xml:space="preserve"> should indicate the specific reasons for developing the proposed course. </w:t>
      </w:r>
      <w:r w:rsidR="00847B0B">
        <w:rPr>
          <w:sz w:val="22"/>
          <w:szCs w:val="22"/>
        </w:rPr>
        <w:t xml:space="preserve">This section should not address course content, but instead should address why the course is necessary. </w:t>
      </w:r>
      <w:r w:rsidRPr="003E07A3">
        <w:rPr>
          <w:sz w:val="22"/>
          <w:szCs w:val="22"/>
        </w:rPr>
        <w:t>In what specific ways does the proposed course support the</w:t>
      </w:r>
      <w:hyperlink r:id="rId10" w:history="1">
        <w:r w:rsidRPr="003E07A3">
          <w:rPr>
            <w:rStyle w:val="Hyperlink"/>
            <w:sz w:val="22"/>
            <w:szCs w:val="22"/>
          </w:rPr>
          <w:t xml:space="preserve"> university mission</w:t>
        </w:r>
      </w:hyperlink>
      <w:r w:rsidRPr="003E07A3">
        <w:rPr>
          <w:sz w:val="22"/>
          <w:szCs w:val="22"/>
        </w:rPr>
        <w:t xml:space="preserve"> and the current university strategic plan? Is the proposed course a response to new accrediting standards? Did a student/alumni survey reveal a need for the proposed course? Has there been a significant development in the discipline that requires development of a new course to keep departmental offerings current with scholarship in the discipline?</w:t>
      </w:r>
    </w:p>
    <w:p w:rsidR="002C7D9F" w:rsidRPr="003E07A3" w:rsidRDefault="002C7D9F" w:rsidP="0084712B">
      <w:pPr>
        <w:numPr>
          <w:ilvl w:val="0"/>
          <w:numId w:val="10"/>
        </w:numPr>
        <w:spacing w:before="100" w:beforeAutospacing="1" w:after="100" w:afterAutospacing="1" w:line="280" w:lineRule="exact"/>
        <w:contextualSpacing/>
        <w:rPr>
          <w:sz w:val="22"/>
          <w:szCs w:val="22"/>
        </w:rPr>
      </w:pPr>
      <w:r w:rsidRPr="003E07A3">
        <w:rPr>
          <w:rStyle w:val="Strong"/>
          <w:sz w:val="22"/>
          <w:szCs w:val="22"/>
        </w:rPr>
        <w:t>Item 2.2</w:t>
      </w:r>
      <w:r w:rsidRPr="003E07A3">
        <w:rPr>
          <w:sz w:val="22"/>
          <w:szCs w:val="22"/>
        </w:rPr>
        <w:t xml:space="preserve"> should state the basis for the projected enrollment in the proposed course as well as the projection itself. Are students from outside the department/unit expected to enroll?</w:t>
      </w:r>
    </w:p>
    <w:p w:rsidR="002C7D9F" w:rsidRPr="003E07A3" w:rsidRDefault="002C7D9F" w:rsidP="0084712B">
      <w:pPr>
        <w:numPr>
          <w:ilvl w:val="0"/>
          <w:numId w:val="10"/>
        </w:numPr>
        <w:spacing w:before="100" w:beforeAutospacing="1" w:after="100" w:afterAutospacing="1" w:line="280" w:lineRule="exact"/>
        <w:contextualSpacing/>
        <w:rPr>
          <w:sz w:val="22"/>
          <w:szCs w:val="22"/>
        </w:rPr>
      </w:pPr>
      <w:r w:rsidRPr="003E07A3">
        <w:rPr>
          <w:rStyle w:val="Strong"/>
          <w:sz w:val="22"/>
          <w:szCs w:val="22"/>
        </w:rPr>
        <w:t>Item 2.3</w:t>
      </w:r>
      <w:r w:rsidRPr="003E07A3">
        <w:rPr>
          <w:sz w:val="22"/>
          <w:szCs w:val="22"/>
        </w:rPr>
        <w:t xml:space="preserve"> should indicate how the proposed course supports and/or complements existing courses in the department and how the proposed course fits in sequence with existing courses.</w:t>
      </w:r>
    </w:p>
    <w:p w:rsidR="002C7D9F" w:rsidRPr="003E07A3" w:rsidRDefault="002C7D9F" w:rsidP="0084712B">
      <w:pPr>
        <w:numPr>
          <w:ilvl w:val="0"/>
          <w:numId w:val="10"/>
        </w:numPr>
        <w:spacing w:before="100" w:beforeAutospacing="1" w:after="100" w:afterAutospacing="1" w:line="280" w:lineRule="exact"/>
        <w:contextualSpacing/>
        <w:rPr>
          <w:sz w:val="22"/>
          <w:szCs w:val="22"/>
        </w:rPr>
      </w:pPr>
      <w:r w:rsidRPr="003E07A3">
        <w:rPr>
          <w:rStyle w:val="Strong"/>
          <w:sz w:val="22"/>
          <w:szCs w:val="22"/>
        </w:rPr>
        <w:t>Item 2.4</w:t>
      </w:r>
      <w:r w:rsidRPr="003E07A3">
        <w:rPr>
          <w:sz w:val="22"/>
          <w:szCs w:val="22"/>
        </w:rPr>
        <w:t xml:space="preserve"> should indicate how the proposed course relates to courses offered in other departments/units. If another department offers a course on a similar topic, how will the proposed course differ from the existing course and what will students get out of the proposed course that they would not get from enrolling in the other department's course? How might the proposed course provide service to students in other programs, if known?</w:t>
      </w:r>
    </w:p>
    <w:p w:rsidR="002C7D9F" w:rsidRPr="003E07A3" w:rsidRDefault="002C7D9F" w:rsidP="0084712B">
      <w:pPr>
        <w:numPr>
          <w:ilvl w:val="0"/>
          <w:numId w:val="10"/>
        </w:numPr>
        <w:spacing w:before="100" w:beforeAutospacing="1" w:after="100" w:afterAutospacing="1" w:line="280" w:lineRule="exact"/>
        <w:contextualSpacing/>
        <w:rPr>
          <w:sz w:val="22"/>
          <w:szCs w:val="22"/>
        </w:rPr>
      </w:pPr>
      <w:r w:rsidRPr="003E07A3">
        <w:rPr>
          <w:rStyle w:val="Strong"/>
          <w:sz w:val="22"/>
          <w:szCs w:val="22"/>
        </w:rPr>
        <w:t>Item 2.5</w:t>
      </w:r>
      <w:r w:rsidRPr="003E07A3">
        <w:rPr>
          <w:sz w:val="22"/>
          <w:szCs w:val="22"/>
        </w:rPr>
        <w:t xml:space="preserve"> should provide evidence regarding the existence at other institutions of courses similar to the one being proposed. Do benchmark schools or other universities in the Commonwealth offer such a course? If the proposed course appears to be unique, why does WKU need the course when other schools are doing without it? For example, is it a "cutting edge" course that is expected eventually to be included in the curricula of most universities?</w:t>
      </w:r>
      <w:r w:rsidR="0084712B">
        <w:rPr>
          <w:sz w:val="22"/>
          <w:szCs w:val="22"/>
        </w:rPr>
        <w:br/>
      </w:r>
    </w:p>
    <w:p w:rsidR="002C7D9F" w:rsidRPr="003E07A3" w:rsidRDefault="002C7D9F" w:rsidP="000316EE">
      <w:pPr>
        <w:tabs>
          <w:tab w:val="left" w:pos="90"/>
        </w:tabs>
        <w:spacing w:before="100" w:beforeAutospacing="1" w:after="100" w:afterAutospacing="1" w:line="280" w:lineRule="exact"/>
        <w:contextualSpacing/>
        <w:rPr>
          <w:sz w:val="22"/>
          <w:szCs w:val="22"/>
        </w:rPr>
      </w:pPr>
      <w:r w:rsidRPr="003E07A3">
        <w:rPr>
          <w:rStyle w:val="Strong"/>
          <w:sz w:val="22"/>
          <w:szCs w:val="22"/>
        </w:rPr>
        <w:t>Section 3—Description of proposed course</w:t>
      </w:r>
      <w:r w:rsidRPr="003E07A3">
        <w:rPr>
          <w:sz w:val="22"/>
          <w:szCs w:val="22"/>
        </w:rPr>
        <w:t xml:space="preserve"> </w:t>
      </w:r>
    </w:p>
    <w:p w:rsidR="002C7D9F" w:rsidRPr="003E07A3" w:rsidRDefault="002C7D9F" w:rsidP="0084712B">
      <w:pPr>
        <w:numPr>
          <w:ilvl w:val="0"/>
          <w:numId w:val="1"/>
        </w:numPr>
        <w:spacing w:before="100" w:beforeAutospacing="1" w:after="100" w:afterAutospacing="1" w:line="280" w:lineRule="exact"/>
        <w:contextualSpacing/>
        <w:rPr>
          <w:sz w:val="22"/>
          <w:szCs w:val="22"/>
        </w:rPr>
      </w:pPr>
      <w:r w:rsidRPr="003E07A3">
        <w:rPr>
          <w:sz w:val="22"/>
          <w:szCs w:val="22"/>
        </w:rPr>
        <w:t xml:space="preserve">The type of course listed in </w:t>
      </w:r>
      <w:r w:rsidRPr="003E07A3">
        <w:rPr>
          <w:rStyle w:val="Strong"/>
          <w:sz w:val="22"/>
          <w:szCs w:val="22"/>
        </w:rPr>
        <w:t>item 3.1</w:t>
      </w:r>
      <w:r w:rsidRPr="003E07A3">
        <w:rPr>
          <w:sz w:val="22"/>
          <w:szCs w:val="22"/>
        </w:rPr>
        <w:t xml:space="preserve"> is one of the following: </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A—Applied Learning: Focus on process and/or technique.</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B—Lab: Experimental study in a setting equipped for testing and analysis.</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C—Lecture/Lab: Combination of formal presentation and experimental study.</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D—Applied Music: Private or small-group instruction.</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E— Ensemble Performance: Group musical performance.</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H—Clinical: Development of professional skills, typically in a medical setting.</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I—Independent Study: Individualized instruction between the student and faculty member.</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K—Workshop: Seminar emphasizing practical applications of a subject.</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L—Lecture: Formal presentation of a subject; may include a variety of delivery methods.</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M—Maintaining Matriculation: Course enrollment requirement during completion of thesis or dissertation.</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N—Internship: Capstone supervised professional experience.</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O—Cooperative Education: Practical experience with a cooperating organization.</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P—Practicum: Supervised practical experience.</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R—Research: Directed investigation or experimentation.</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lastRenderedPageBreak/>
        <w:t>S—Seminar: Group discussion and exchange of information.</w:t>
      </w:r>
    </w:p>
    <w:p w:rsidR="002C7D9F" w:rsidRPr="003E07A3" w:rsidRDefault="002C7D9F" w:rsidP="000316EE">
      <w:pPr>
        <w:numPr>
          <w:ilvl w:val="0"/>
          <w:numId w:val="25"/>
        </w:numPr>
        <w:spacing w:before="100" w:beforeAutospacing="1" w:after="100" w:afterAutospacing="1" w:line="280" w:lineRule="exact"/>
        <w:contextualSpacing/>
        <w:rPr>
          <w:sz w:val="22"/>
          <w:szCs w:val="22"/>
        </w:rPr>
      </w:pPr>
      <w:r w:rsidRPr="003E07A3">
        <w:rPr>
          <w:sz w:val="22"/>
          <w:szCs w:val="22"/>
        </w:rPr>
        <w:t>T—Studen</w:t>
      </w:r>
      <w:r w:rsidR="003E07A3">
        <w:rPr>
          <w:sz w:val="22"/>
          <w:szCs w:val="22"/>
        </w:rPr>
        <w:t>t Teaching:</w:t>
      </w:r>
      <w:r w:rsidRPr="003E07A3">
        <w:rPr>
          <w:sz w:val="22"/>
          <w:szCs w:val="22"/>
        </w:rPr>
        <w:t xml:space="preserve"> Capstone supervised teaching experience.</w:t>
      </w:r>
    </w:p>
    <w:p w:rsidR="002C7D9F" w:rsidRPr="003E07A3" w:rsidRDefault="002C7D9F" w:rsidP="000316EE">
      <w:pPr>
        <w:numPr>
          <w:ilvl w:val="0"/>
          <w:numId w:val="1"/>
        </w:numPr>
        <w:spacing w:before="100" w:beforeAutospacing="1" w:after="100" w:afterAutospacing="1" w:line="280" w:lineRule="exact"/>
        <w:contextualSpacing/>
        <w:rPr>
          <w:sz w:val="22"/>
          <w:szCs w:val="22"/>
        </w:rPr>
      </w:pPr>
      <w:r w:rsidRPr="003E07A3">
        <w:rPr>
          <w:rStyle w:val="Strong"/>
          <w:sz w:val="22"/>
          <w:szCs w:val="22"/>
        </w:rPr>
        <w:t>Item 3.</w:t>
      </w:r>
      <w:r w:rsidR="009378CE" w:rsidRPr="003E07A3">
        <w:rPr>
          <w:rStyle w:val="Strong"/>
          <w:sz w:val="22"/>
          <w:szCs w:val="22"/>
        </w:rPr>
        <w:t>2</w:t>
      </w:r>
      <w:r w:rsidRPr="003E07A3">
        <w:rPr>
          <w:sz w:val="22"/>
          <w:szCs w:val="22"/>
        </w:rPr>
        <w:t xml:space="preserve"> should provide a bulleted list or a short paragraph explaining the </w:t>
      </w:r>
      <w:r w:rsidR="00F5125A">
        <w:rPr>
          <w:sz w:val="22"/>
          <w:szCs w:val="22"/>
        </w:rPr>
        <w:t>learning outcomes</w:t>
      </w:r>
      <w:r w:rsidRPr="003E07A3">
        <w:rPr>
          <w:sz w:val="22"/>
          <w:szCs w:val="22"/>
        </w:rPr>
        <w:t xml:space="preserve"> of the proposed course rather than an outline of the content to be covered in the course. What will the proposed course accomplish, what knowledge or skills will students acquire, and what will students gain by taking the proposed course?</w:t>
      </w:r>
    </w:p>
    <w:p w:rsidR="002C7D9F" w:rsidRPr="003E07A3" w:rsidRDefault="002C7D9F" w:rsidP="000316EE">
      <w:pPr>
        <w:numPr>
          <w:ilvl w:val="0"/>
          <w:numId w:val="1"/>
        </w:numPr>
        <w:spacing w:before="100" w:beforeAutospacing="1" w:after="100" w:afterAutospacing="1" w:line="280" w:lineRule="exact"/>
        <w:contextualSpacing/>
        <w:rPr>
          <w:sz w:val="22"/>
          <w:szCs w:val="22"/>
        </w:rPr>
      </w:pPr>
      <w:r w:rsidRPr="003E07A3">
        <w:rPr>
          <w:sz w:val="22"/>
          <w:szCs w:val="22"/>
        </w:rPr>
        <w:t xml:space="preserve">The content outline in </w:t>
      </w:r>
      <w:r w:rsidRPr="003E07A3">
        <w:rPr>
          <w:rStyle w:val="Strong"/>
          <w:sz w:val="22"/>
          <w:szCs w:val="22"/>
        </w:rPr>
        <w:t>item 3.</w:t>
      </w:r>
      <w:r w:rsidR="009378CE" w:rsidRPr="003E07A3">
        <w:rPr>
          <w:rStyle w:val="Strong"/>
          <w:sz w:val="22"/>
          <w:szCs w:val="22"/>
        </w:rPr>
        <w:t>3</w:t>
      </w:r>
      <w:r w:rsidRPr="003E07A3">
        <w:rPr>
          <w:sz w:val="22"/>
          <w:szCs w:val="22"/>
        </w:rPr>
        <w:t xml:space="preserve"> should provide a summary of the topics that will be covered in the proposed course. This should be a list of the major units and topics to be covered rather than a syllabus or a listing of weekly topics.</w:t>
      </w:r>
    </w:p>
    <w:p w:rsidR="002C7D9F" w:rsidRPr="003E07A3" w:rsidRDefault="002C7D9F" w:rsidP="000316EE">
      <w:pPr>
        <w:numPr>
          <w:ilvl w:val="0"/>
          <w:numId w:val="1"/>
        </w:numPr>
        <w:spacing w:before="100" w:beforeAutospacing="1" w:after="100" w:afterAutospacing="1" w:line="280" w:lineRule="exact"/>
        <w:contextualSpacing/>
        <w:rPr>
          <w:sz w:val="22"/>
          <w:szCs w:val="22"/>
        </w:rPr>
      </w:pPr>
      <w:r w:rsidRPr="003E07A3">
        <w:rPr>
          <w:rStyle w:val="Strong"/>
          <w:sz w:val="22"/>
          <w:szCs w:val="22"/>
        </w:rPr>
        <w:t>Item 3.</w:t>
      </w:r>
      <w:r w:rsidR="009378CE" w:rsidRPr="003E07A3">
        <w:rPr>
          <w:rStyle w:val="Strong"/>
          <w:sz w:val="22"/>
          <w:szCs w:val="22"/>
        </w:rPr>
        <w:t>4</w:t>
      </w:r>
      <w:r w:rsidRPr="003E07A3">
        <w:rPr>
          <w:sz w:val="22"/>
          <w:szCs w:val="22"/>
        </w:rPr>
        <w:t xml:space="preserve"> should describe how student learning will be evaluated, including the types of assignments and other course requirements. The exact numbers of each type of assignment should not be specified; instead, the types of assignments (e.g., papers, exams, critiques, performances, readings, etc.) or other expectations (e.g., attendance, field trips, group projects) that will be required should be listed. </w:t>
      </w:r>
    </w:p>
    <w:p w:rsidR="002C7D9F" w:rsidRPr="003E07A3" w:rsidRDefault="002C7D9F" w:rsidP="000316EE">
      <w:pPr>
        <w:numPr>
          <w:ilvl w:val="0"/>
          <w:numId w:val="1"/>
        </w:numPr>
        <w:spacing w:before="100" w:beforeAutospacing="1" w:after="100" w:afterAutospacing="1" w:line="280" w:lineRule="exact"/>
        <w:contextualSpacing/>
        <w:rPr>
          <w:sz w:val="22"/>
          <w:szCs w:val="22"/>
        </w:rPr>
      </w:pPr>
      <w:r w:rsidRPr="003E07A3">
        <w:rPr>
          <w:sz w:val="22"/>
          <w:szCs w:val="22"/>
        </w:rPr>
        <w:t xml:space="preserve">When listing tentative texts and course materials (e.g., CD-ROMS, lab workbooks, etc.) in </w:t>
      </w:r>
      <w:r w:rsidRPr="003E07A3">
        <w:rPr>
          <w:b/>
          <w:sz w:val="22"/>
          <w:szCs w:val="22"/>
        </w:rPr>
        <w:t>item 3</w:t>
      </w:r>
      <w:r w:rsidRPr="003E07A3">
        <w:rPr>
          <w:sz w:val="22"/>
          <w:szCs w:val="22"/>
        </w:rPr>
        <w:t>.</w:t>
      </w:r>
      <w:r w:rsidR="009378CE" w:rsidRPr="003E07A3">
        <w:rPr>
          <w:b/>
          <w:sz w:val="22"/>
          <w:szCs w:val="22"/>
        </w:rPr>
        <w:t>5</w:t>
      </w:r>
      <w:r w:rsidRPr="003E07A3">
        <w:rPr>
          <w:sz w:val="22"/>
          <w:szCs w:val="22"/>
        </w:rPr>
        <w:t>, complete bibliographic information (including date of publication) written in the documentation style (e.g., APA, MLA, etc.) appropriate for the discipline should be included.</w:t>
      </w:r>
      <w:r w:rsidR="0084712B">
        <w:rPr>
          <w:sz w:val="22"/>
          <w:szCs w:val="22"/>
        </w:rPr>
        <w:br/>
      </w:r>
    </w:p>
    <w:p w:rsidR="002C7D9F" w:rsidRPr="003E07A3" w:rsidRDefault="002C7D9F" w:rsidP="000316EE">
      <w:pPr>
        <w:spacing w:before="100" w:beforeAutospacing="1" w:after="100" w:afterAutospacing="1" w:line="280" w:lineRule="exact"/>
        <w:contextualSpacing/>
        <w:rPr>
          <w:sz w:val="22"/>
          <w:szCs w:val="22"/>
        </w:rPr>
      </w:pPr>
      <w:r w:rsidRPr="003E07A3">
        <w:rPr>
          <w:rStyle w:val="Strong"/>
          <w:sz w:val="22"/>
          <w:szCs w:val="22"/>
        </w:rPr>
        <w:t xml:space="preserve">Section 4—Resources </w:t>
      </w:r>
    </w:p>
    <w:p w:rsidR="002C7D9F" w:rsidRPr="003E07A3" w:rsidRDefault="002C7D9F" w:rsidP="000316EE">
      <w:pPr>
        <w:numPr>
          <w:ilvl w:val="0"/>
          <w:numId w:val="1"/>
        </w:numPr>
        <w:spacing w:before="100" w:beforeAutospacing="1" w:after="100" w:afterAutospacing="1" w:line="280" w:lineRule="exact"/>
        <w:contextualSpacing/>
        <w:rPr>
          <w:sz w:val="22"/>
          <w:szCs w:val="22"/>
        </w:rPr>
      </w:pPr>
      <w:r w:rsidRPr="003E07A3">
        <w:rPr>
          <w:sz w:val="22"/>
          <w:szCs w:val="22"/>
        </w:rPr>
        <w:t xml:space="preserve">If the proposed course will make use of library resources such as books, journals, reference materials, audio-visual materials, electronic databases, etc., the adequacy of current library holdings to support the proposed course based on the recommendations of the library staff as summarized on the </w:t>
      </w:r>
      <w:r w:rsidRPr="003E07A3">
        <w:rPr>
          <w:sz w:val="22"/>
          <w:szCs w:val="22"/>
          <w:u w:val="single"/>
        </w:rPr>
        <w:t>Library Resources Form</w:t>
      </w:r>
      <w:r w:rsidRPr="003E07A3">
        <w:rPr>
          <w:sz w:val="22"/>
          <w:szCs w:val="22"/>
        </w:rPr>
        <w:t xml:space="preserve"> should be discussed.</w:t>
      </w:r>
    </w:p>
    <w:p w:rsidR="002C7D9F" w:rsidRPr="003E07A3" w:rsidRDefault="002C7D9F" w:rsidP="000316EE">
      <w:pPr>
        <w:numPr>
          <w:ilvl w:val="0"/>
          <w:numId w:val="1"/>
        </w:numPr>
        <w:spacing w:before="100" w:beforeAutospacing="1" w:after="100" w:afterAutospacing="1" w:line="280" w:lineRule="exact"/>
        <w:contextualSpacing/>
        <w:rPr>
          <w:sz w:val="22"/>
          <w:szCs w:val="22"/>
        </w:rPr>
      </w:pPr>
      <w:r w:rsidRPr="003E07A3">
        <w:rPr>
          <w:sz w:val="22"/>
          <w:szCs w:val="22"/>
        </w:rPr>
        <w:t>If the proposed course will make use of instructional technology, the adequacy of technological support required for the proposed course should be discussed.</w:t>
      </w:r>
    </w:p>
    <w:p w:rsidR="002C7D9F" w:rsidRPr="003E07A3" w:rsidRDefault="002C7D9F" w:rsidP="000316EE">
      <w:pPr>
        <w:numPr>
          <w:ilvl w:val="0"/>
          <w:numId w:val="1"/>
        </w:numPr>
        <w:spacing w:before="100" w:beforeAutospacing="1" w:after="100" w:afterAutospacing="1" w:line="280" w:lineRule="exact"/>
        <w:contextualSpacing/>
        <w:rPr>
          <w:sz w:val="22"/>
          <w:szCs w:val="22"/>
        </w:rPr>
      </w:pPr>
      <w:r w:rsidRPr="003E07A3">
        <w:rPr>
          <w:sz w:val="22"/>
          <w:szCs w:val="22"/>
        </w:rPr>
        <w:t>If appropriate, one copy of the completed and endorsed Library Resources Form must be submitted to the Office of the Vice President for Academic Affairs under separate cover with each new course proposal; proposals will not be considered by the UCC without the required forms.</w:t>
      </w:r>
      <w:r w:rsidR="0084712B">
        <w:rPr>
          <w:sz w:val="22"/>
          <w:szCs w:val="22"/>
        </w:rPr>
        <w:br/>
      </w:r>
    </w:p>
    <w:p w:rsidR="002C7D9F" w:rsidRPr="003E07A3" w:rsidRDefault="002C7D9F" w:rsidP="000316EE">
      <w:pPr>
        <w:spacing w:before="100" w:beforeAutospacing="1" w:after="100" w:afterAutospacing="1" w:line="280" w:lineRule="exact"/>
        <w:contextualSpacing/>
        <w:rPr>
          <w:sz w:val="22"/>
          <w:szCs w:val="22"/>
        </w:rPr>
      </w:pPr>
      <w:r w:rsidRPr="003E07A3">
        <w:rPr>
          <w:rStyle w:val="Strong"/>
          <w:sz w:val="22"/>
          <w:szCs w:val="22"/>
        </w:rPr>
        <w:t xml:space="preserve">Section 5—Budget Implications </w:t>
      </w:r>
    </w:p>
    <w:p w:rsidR="000316EE" w:rsidRDefault="002C7D9F" w:rsidP="0084712B">
      <w:pPr>
        <w:numPr>
          <w:ilvl w:val="0"/>
          <w:numId w:val="1"/>
        </w:numPr>
        <w:spacing w:before="100" w:beforeAutospacing="1" w:after="100" w:afterAutospacing="1" w:line="280" w:lineRule="exact"/>
        <w:contextualSpacing/>
        <w:rPr>
          <w:sz w:val="22"/>
          <w:szCs w:val="22"/>
        </w:rPr>
      </w:pPr>
      <w:r w:rsidRPr="000316EE">
        <w:rPr>
          <w:sz w:val="22"/>
          <w:szCs w:val="22"/>
        </w:rPr>
        <w:t>In discussing budget implications, the types of resources needed (staff, equipment, materials, supplies) for the proposed course and the sources for each resource should be indicated. If existing faculty will teach the course, any reduction in present load that will take place to accommodate the new course should be indicated.</w:t>
      </w:r>
    </w:p>
    <w:p w:rsidR="002C7D9F" w:rsidRPr="000316EE" w:rsidRDefault="0084712B" w:rsidP="000316EE">
      <w:pPr>
        <w:spacing w:before="100" w:beforeAutospacing="1" w:after="100" w:afterAutospacing="1" w:line="280" w:lineRule="exact"/>
        <w:contextualSpacing/>
        <w:rPr>
          <w:sz w:val="22"/>
          <w:szCs w:val="22"/>
        </w:rPr>
      </w:pPr>
      <w:r w:rsidRPr="000316EE">
        <w:rPr>
          <w:sz w:val="22"/>
          <w:szCs w:val="22"/>
        </w:rPr>
        <w:br/>
      </w:r>
      <w:r w:rsidR="002C7D9F" w:rsidRPr="000316EE">
        <w:rPr>
          <w:rStyle w:val="Strong"/>
          <w:sz w:val="22"/>
          <w:szCs w:val="22"/>
        </w:rPr>
        <w:t>Section 6—Implementation</w:t>
      </w:r>
      <w:r w:rsidR="002C7D9F" w:rsidRPr="000316EE">
        <w:rPr>
          <w:sz w:val="22"/>
          <w:szCs w:val="22"/>
        </w:rPr>
        <w:t xml:space="preserve"> </w:t>
      </w:r>
    </w:p>
    <w:p w:rsidR="002C7D9F" w:rsidRPr="005E3546" w:rsidRDefault="002C7D9F" w:rsidP="0084712B">
      <w:pPr>
        <w:numPr>
          <w:ilvl w:val="0"/>
          <w:numId w:val="1"/>
        </w:numPr>
        <w:spacing w:before="100" w:beforeAutospacing="1" w:after="100" w:afterAutospacing="1" w:line="280" w:lineRule="exact"/>
        <w:contextualSpacing/>
        <w:rPr>
          <w:color w:val="C00000"/>
          <w:sz w:val="22"/>
          <w:szCs w:val="22"/>
          <w:u w:val="single"/>
        </w:rPr>
      </w:pPr>
      <w:r w:rsidRPr="003E07A3">
        <w:rPr>
          <w:sz w:val="22"/>
          <w:szCs w:val="22"/>
        </w:rPr>
        <w:t xml:space="preserve">In recommending a term for implementation, the length of time it takes to get course approval by all the necessary university committees and of variations in committee meeting schedules over the calendar year should be considered. If the proposed course must be offered before final approval will be obtained, the department/unit must </w:t>
      </w:r>
      <w:r w:rsidR="008A55F1">
        <w:rPr>
          <w:sz w:val="22"/>
          <w:szCs w:val="22"/>
        </w:rPr>
        <w:t xml:space="preserve">also submit a proposal </w:t>
      </w:r>
      <w:r w:rsidR="008A55F1" w:rsidRPr="005E3546">
        <w:rPr>
          <w:color w:val="C00000"/>
          <w:sz w:val="22"/>
          <w:szCs w:val="22"/>
          <w:u w:val="single"/>
        </w:rPr>
        <w:t>to create a temporary course.</w:t>
      </w:r>
    </w:p>
    <w:p w:rsidR="0084712B" w:rsidRDefault="0084712B" w:rsidP="0084712B">
      <w:pPr>
        <w:spacing w:before="100" w:beforeAutospacing="1" w:after="100" w:afterAutospacing="1" w:line="280" w:lineRule="exact"/>
        <w:ind w:left="360"/>
        <w:contextualSpacing/>
        <w:rPr>
          <w:rStyle w:val="Strong"/>
          <w:sz w:val="22"/>
          <w:szCs w:val="22"/>
        </w:rPr>
      </w:pPr>
    </w:p>
    <w:p w:rsidR="002C7D9F" w:rsidRPr="003E07A3" w:rsidRDefault="002C7D9F" w:rsidP="000316EE">
      <w:pPr>
        <w:spacing w:before="100" w:beforeAutospacing="1" w:after="100" w:afterAutospacing="1" w:line="280" w:lineRule="exact"/>
        <w:contextualSpacing/>
        <w:rPr>
          <w:sz w:val="22"/>
          <w:szCs w:val="22"/>
        </w:rPr>
      </w:pPr>
      <w:r w:rsidRPr="003E07A3">
        <w:rPr>
          <w:rStyle w:val="Strong"/>
          <w:sz w:val="22"/>
          <w:szCs w:val="22"/>
        </w:rPr>
        <w:t xml:space="preserve">Attachments </w:t>
      </w:r>
    </w:p>
    <w:p w:rsidR="002C7D9F" w:rsidRPr="003E07A3" w:rsidRDefault="002C7D9F" w:rsidP="0084712B">
      <w:pPr>
        <w:numPr>
          <w:ilvl w:val="0"/>
          <w:numId w:val="1"/>
        </w:numPr>
        <w:spacing w:before="100" w:beforeAutospacing="1" w:after="100" w:afterAutospacing="1" w:line="280" w:lineRule="exact"/>
        <w:contextualSpacing/>
        <w:rPr>
          <w:sz w:val="22"/>
          <w:szCs w:val="22"/>
        </w:rPr>
      </w:pPr>
      <w:r w:rsidRPr="003E07A3">
        <w:rPr>
          <w:sz w:val="22"/>
          <w:szCs w:val="22"/>
        </w:rPr>
        <w:t xml:space="preserve">General Advice </w:t>
      </w:r>
    </w:p>
    <w:p w:rsidR="002C7D9F" w:rsidRPr="003E07A3" w:rsidRDefault="002C7D9F" w:rsidP="000316EE">
      <w:pPr>
        <w:numPr>
          <w:ilvl w:val="0"/>
          <w:numId w:val="27"/>
        </w:numPr>
        <w:spacing w:before="100" w:beforeAutospacing="1" w:after="100" w:afterAutospacing="1" w:line="280" w:lineRule="exact"/>
        <w:contextualSpacing/>
        <w:rPr>
          <w:sz w:val="22"/>
          <w:szCs w:val="22"/>
        </w:rPr>
      </w:pPr>
      <w:r w:rsidRPr="003E07A3">
        <w:rPr>
          <w:sz w:val="22"/>
          <w:szCs w:val="22"/>
        </w:rPr>
        <w:t xml:space="preserve">The UCC will not consider new course proposals that lack </w:t>
      </w:r>
      <w:r w:rsidR="00984338" w:rsidRPr="003E07A3">
        <w:rPr>
          <w:sz w:val="22"/>
          <w:szCs w:val="22"/>
        </w:rPr>
        <w:t xml:space="preserve">a </w:t>
      </w:r>
      <w:r w:rsidRPr="003E07A3">
        <w:rPr>
          <w:sz w:val="22"/>
          <w:szCs w:val="22"/>
        </w:rPr>
        <w:t>Course Inventory Form.</w:t>
      </w:r>
    </w:p>
    <w:p w:rsidR="002C7D9F" w:rsidRPr="003E07A3" w:rsidRDefault="002C7D9F" w:rsidP="000316EE">
      <w:pPr>
        <w:numPr>
          <w:ilvl w:val="0"/>
          <w:numId w:val="27"/>
        </w:numPr>
        <w:spacing w:before="100" w:beforeAutospacing="1" w:after="100" w:afterAutospacing="1" w:line="280" w:lineRule="exact"/>
        <w:contextualSpacing/>
        <w:rPr>
          <w:sz w:val="22"/>
          <w:szCs w:val="22"/>
        </w:rPr>
      </w:pPr>
      <w:r w:rsidRPr="003E07A3">
        <w:rPr>
          <w:sz w:val="22"/>
          <w:szCs w:val="22"/>
        </w:rPr>
        <w:lastRenderedPageBreak/>
        <w:t xml:space="preserve">New course proposals that </w:t>
      </w:r>
      <w:r w:rsidR="00570BC1">
        <w:rPr>
          <w:sz w:val="22"/>
          <w:szCs w:val="22"/>
        </w:rPr>
        <w:t>require a L</w:t>
      </w:r>
      <w:r w:rsidRPr="003E07A3">
        <w:rPr>
          <w:sz w:val="22"/>
          <w:szCs w:val="22"/>
        </w:rPr>
        <w:t>ibrary Resources Form are those that will make use of library resources such as books, journals, reference materials, audio-visual materials, electronic databases, etc.</w:t>
      </w:r>
    </w:p>
    <w:p w:rsidR="00984338" w:rsidRPr="00027F01" w:rsidRDefault="00984338" w:rsidP="0084712B">
      <w:pPr>
        <w:numPr>
          <w:ilvl w:val="0"/>
          <w:numId w:val="1"/>
        </w:numPr>
        <w:spacing w:before="100" w:beforeAutospacing="1" w:after="100" w:afterAutospacing="1" w:line="280" w:lineRule="exact"/>
        <w:contextualSpacing/>
        <w:rPr>
          <w:i/>
          <w:sz w:val="22"/>
          <w:szCs w:val="22"/>
        </w:rPr>
      </w:pPr>
      <w:r w:rsidRPr="00027F01">
        <w:rPr>
          <w:rStyle w:val="Emphasis"/>
          <w:i w:val="0"/>
          <w:sz w:val="22"/>
          <w:szCs w:val="22"/>
        </w:rPr>
        <w:t xml:space="preserve">Library Resources Form </w:t>
      </w:r>
    </w:p>
    <w:p w:rsidR="00D86695" w:rsidRPr="003E07A3" w:rsidRDefault="00D86695" w:rsidP="000316EE">
      <w:pPr>
        <w:numPr>
          <w:ilvl w:val="0"/>
          <w:numId w:val="29"/>
        </w:numPr>
        <w:spacing w:before="100" w:beforeAutospacing="1" w:after="100" w:afterAutospacing="1" w:line="280" w:lineRule="exact"/>
        <w:contextualSpacing/>
        <w:rPr>
          <w:sz w:val="22"/>
          <w:szCs w:val="22"/>
        </w:rPr>
      </w:pPr>
      <w:r w:rsidRPr="003E07A3">
        <w:rPr>
          <w:sz w:val="22"/>
          <w:szCs w:val="22"/>
        </w:rPr>
        <w:t>At the initial stage of new course developme</w:t>
      </w:r>
      <w:r w:rsidR="00F5125A">
        <w:rPr>
          <w:sz w:val="22"/>
          <w:szCs w:val="22"/>
        </w:rPr>
        <w:t xml:space="preserve">nt, </w:t>
      </w:r>
      <w:r w:rsidR="00570BC1">
        <w:rPr>
          <w:sz w:val="22"/>
          <w:szCs w:val="22"/>
        </w:rPr>
        <w:t xml:space="preserve">if library resources will be required, </w:t>
      </w:r>
      <w:r w:rsidR="00F5125A">
        <w:rPr>
          <w:sz w:val="22"/>
          <w:szCs w:val="22"/>
        </w:rPr>
        <w:t>the proposer must submit a</w:t>
      </w:r>
      <w:r w:rsidRPr="003E07A3">
        <w:rPr>
          <w:sz w:val="22"/>
          <w:szCs w:val="22"/>
        </w:rPr>
        <w:t xml:space="preserve"> </w:t>
      </w:r>
      <w:r w:rsidRPr="005E3546">
        <w:rPr>
          <w:color w:val="C00000"/>
          <w:sz w:val="22"/>
          <w:szCs w:val="22"/>
          <w:u w:val="single"/>
        </w:rPr>
        <w:t>Library Resources Form</w:t>
      </w:r>
      <w:r w:rsidRPr="003E07A3">
        <w:rPr>
          <w:sz w:val="22"/>
          <w:szCs w:val="22"/>
        </w:rPr>
        <w:t xml:space="preserve"> to the appropriate collection development librarian for the department/unit. In order to allow sufficient time for library review, the Library Resources Form must be submitted to the librarian at least three working days prior to the departmental curriculum committee meeting when the proposal will be considered. The appropriate collection development librarian(s) will evaluate the adequacy of library resources for the proposed course. The Library Resources Form must be completed and signed by the librarian(s) and returned with the course bibliography to the course proposer.</w:t>
      </w:r>
    </w:p>
    <w:p w:rsidR="002C7D9F" w:rsidRPr="003E07A3" w:rsidRDefault="002C7D9F" w:rsidP="000316EE">
      <w:pPr>
        <w:numPr>
          <w:ilvl w:val="0"/>
          <w:numId w:val="29"/>
        </w:numPr>
        <w:spacing w:before="100" w:beforeAutospacing="1" w:after="100" w:afterAutospacing="1" w:line="280" w:lineRule="exact"/>
        <w:contextualSpacing/>
        <w:rPr>
          <w:sz w:val="22"/>
          <w:szCs w:val="22"/>
        </w:rPr>
      </w:pPr>
      <w:r w:rsidRPr="003E07A3">
        <w:rPr>
          <w:sz w:val="22"/>
          <w:szCs w:val="22"/>
        </w:rPr>
        <w:t xml:space="preserve">It is important to note that the Library Resources Form should address resources other than books, such as journals, on-line databases, videotapes, and audiotapes. The resources addressed are for both the faculty member who will teach the proposed course and the students who would enroll in the proposed course. </w:t>
      </w:r>
    </w:p>
    <w:p w:rsidR="002C7D9F" w:rsidRPr="003E07A3" w:rsidRDefault="002C7D9F" w:rsidP="000316EE">
      <w:pPr>
        <w:numPr>
          <w:ilvl w:val="0"/>
          <w:numId w:val="29"/>
        </w:numPr>
        <w:spacing w:before="100" w:beforeAutospacing="1" w:after="100" w:afterAutospacing="1" w:line="280" w:lineRule="exact"/>
        <w:contextualSpacing/>
        <w:rPr>
          <w:sz w:val="22"/>
          <w:szCs w:val="22"/>
        </w:rPr>
      </w:pPr>
      <w:r w:rsidRPr="003E07A3">
        <w:rPr>
          <w:sz w:val="22"/>
          <w:szCs w:val="22"/>
        </w:rPr>
        <w:t xml:space="preserve">Three types of materials should be included in the </w:t>
      </w:r>
      <w:r w:rsidR="00984338" w:rsidRPr="003E07A3">
        <w:rPr>
          <w:sz w:val="22"/>
          <w:szCs w:val="22"/>
        </w:rPr>
        <w:t>Library Resources Form:</w:t>
      </w:r>
    </w:p>
    <w:p w:rsidR="002C7D9F" w:rsidRPr="003E07A3" w:rsidRDefault="002C7D9F" w:rsidP="000316EE">
      <w:pPr>
        <w:numPr>
          <w:ilvl w:val="1"/>
          <w:numId w:val="30"/>
        </w:numPr>
        <w:spacing w:before="100" w:beforeAutospacing="1" w:after="100" w:afterAutospacing="1" w:line="280" w:lineRule="exact"/>
        <w:contextualSpacing/>
        <w:rPr>
          <w:sz w:val="22"/>
          <w:szCs w:val="22"/>
        </w:rPr>
      </w:pPr>
      <w:r w:rsidRPr="003E07A3">
        <w:rPr>
          <w:sz w:val="22"/>
          <w:szCs w:val="22"/>
        </w:rPr>
        <w:t>Essential library materials: These are the minimal resources required for delivering the course, including reference materials, serials, indexes, readings, texts, research studies, etc. The library staff must review this section of the bibliography.</w:t>
      </w:r>
    </w:p>
    <w:p w:rsidR="002C7D9F" w:rsidRPr="003E07A3" w:rsidRDefault="002C7D9F" w:rsidP="000316EE">
      <w:pPr>
        <w:numPr>
          <w:ilvl w:val="1"/>
          <w:numId w:val="30"/>
        </w:numPr>
        <w:spacing w:before="100" w:beforeAutospacing="1" w:after="100" w:afterAutospacing="1" w:line="280" w:lineRule="exact"/>
        <w:contextualSpacing/>
        <w:rPr>
          <w:sz w:val="22"/>
          <w:szCs w:val="22"/>
        </w:rPr>
      </w:pPr>
      <w:r w:rsidRPr="003E07A3">
        <w:rPr>
          <w:sz w:val="22"/>
          <w:szCs w:val="22"/>
        </w:rPr>
        <w:t>Supplemental materials: These are additional resources for the course and may include materials not currently in the library holdings, such as monographs, texts, and articles. For example, the instructor might plan to place personal copies of texts and articles on reserve at the library. This section will be reviewed by library staff if it includes current library holdings.</w:t>
      </w:r>
    </w:p>
    <w:p w:rsidR="002C7D9F" w:rsidRPr="003E07A3" w:rsidRDefault="002C7D9F" w:rsidP="000316EE">
      <w:pPr>
        <w:numPr>
          <w:ilvl w:val="1"/>
          <w:numId w:val="30"/>
        </w:numPr>
        <w:spacing w:before="100" w:beforeAutospacing="1" w:after="100" w:afterAutospacing="1" w:line="280" w:lineRule="exact"/>
        <w:contextualSpacing/>
        <w:rPr>
          <w:sz w:val="22"/>
          <w:szCs w:val="22"/>
        </w:rPr>
      </w:pPr>
      <w:r w:rsidRPr="003E07A3">
        <w:rPr>
          <w:sz w:val="22"/>
          <w:szCs w:val="22"/>
        </w:rPr>
        <w:t>Media resources: These include on-line databases and audio-visual materials. This section will be reviewed by library staff if it includes current library holdings.</w:t>
      </w:r>
    </w:p>
    <w:p w:rsidR="002C7D9F" w:rsidRPr="003E07A3" w:rsidRDefault="002C7D9F" w:rsidP="000316EE">
      <w:pPr>
        <w:numPr>
          <w:ilvl w:val="0"/>
          <w:numId w:val="32"/>
        </w:numPr>
        <w:spacing w:before="100" w:beforeAutospacing="1" w:after="100" w:afterAutospacing="1" w:line="280" w:lineRule="exact"/>
        <w:contextualSpacing/>
        <w:rPr>
          <w:sz w:val="22"/>
          <w:szCs w:val="22"/>
        </w:rPr>
      </w:pPr>
      <w:r w:rsidRPr="003E07A3">
        <w:rPr>
          <w:sz w:val="22"/>
          <w:szCs w:val="22"/>
        </w:rPr>
        <w:t xml:space="preserve">The </w:t>
      </w:r>
      <w:r w:rsidR="00984338" w:rsidRPr="003E07A3">
        <w:rPr>
          <w:sz w:val="22"/>
          <w:szCs w:val="22"/>
        </w:rPr>
        <w:t>Library Resources Form</w:t>
      </w:r>
      <w:r w:rsidRPr="003E07A3">
        <w:rPr>
          <w:sz w:val="22"/>
          <w:szCs w:val="22"/>
        </w:rPr>
        <w:t xml:space="preserve"> must include complete bibliographic information (including date of publication) written in the documentation style (e.g., APA, MLA, etc.) appropriate for the discipline.</w:t>
      </w:r>
    </w:p>
    <w:p w:rsidR="009D3A2E" w:rsidRPr="00027F01" w:rsidRDefault="002C7D9F" w:rsidP="0084712B">
      <w:pPr>
        <w:numPr>
          <w:ilvl w:val="0"/>
          <w:numId w:val="1"/>
        </w:numPr>
        <w:spacing w:before="100" w:beforeAutospacing="1" w:after="100" w:afterAutospacing="1" w:line="280" w:lineRule="exact"/>
        <w:contextualSpacing/>
        <w:rPr>
          <w:i/>
          <w:sz w:val="22"/>
          <w:szCs w:val="22"/>
        </w:rPr>
      </w:pPr>
      <w:r w:rsidRPr="00027F01">
        <w:rPr>
          <w:rStyle w:val="Emphasis"/>
          <w:i w:val="0"/>
          <w:sz w:val="22"/>
          <w:szCs w:val="22"/>
        </w:rPr>
        <w:t>Course Inventory Form</w:t>
      </w:r>
      <w:r w:rsidRPr="00027F01">
        <w:rPr>
          <w:i/>
          <w:sz w:val="22"/>
          <w:szCs w:val="22"/>
        </w:rPr>
        <w:t xml:space="preserve"> </w:t>
      </w:r>
    </w:p>
    <w:p w:rsidR="009378CE" w:rsidRDefault="009378CE" w:rsidP="00B7468B">
      <w:pPr>
        <w:numPr>
          <w:ilvl w:val="0"/>
          <w:numId w:val="33"/>
        </w:numPr>
        <w:spacing w:before="100" w:beforeAutospacing="1" w:after="100" w:afterAutospacing="1" w:line="280" w:lineRule="exact"/>
        <w:contextualSpacing/>
        <w:rPr>
          <w:sz w:val="22"/>
          <w:szCs w:val="22"/>
        </w:rPr>
      </w:pPr>
      <w:r w:rsidRPr="009D3A2E">
        <w:rPr>
          <w:sz w:val="22"/>
          <w:szCs w:val="22"/>
        </w:rPr>
        <w:t>A Course Inventory Form for each course must be submitte</w:t>
      </w:r>
      <w:r w:rsidR="00962E56" w:rsidRPr="009D3A2E">
        <w:rPr>
          <w:sz w:val="22"/>
          <w:szCs w:val="22"/>
        </w:rPr>
        <w:t xml:space="preserve">d to the college dean’s office.  From there it will be </w:t>
      </w:r>
      <w:r w:rsidRPr="009D3A2E">
        <w:rPr>
          <w:sz w:val="22"/>
          <w:szCs w:val="22"/>
        </w:rPr>
        <w:t>forward</w:t>
      </w:r>
      <w:r w:rsidR="00962E56" w:rsidRPr="009D3A2E">
        <w:rPr>
          <w:sz w:val="22"/>
          <w:szCs w:val="22"/>
        </w:rPr>
        <w:t>ed</w:t>
      </w:r>
      <w:r w:rsidRPr="009D3A2E">
        <w:rPr>
          <w:sz w:val="22"/>
          <w:szCs w:val="22"/>
        </w:rPr>
        <w:t xml:space="preserve"> to the Office of the Registrar as part of the college’s package of </w:t>
      </w:r>
      <w:r w:rsidR="00D86695" w:rsidRPr="009D3A2E">
        <w:rPr>
          <w:sz w:val="22"/>
          <w:szCs w:val="22"/>
        </w:rPr>
        <w:t>C</w:t>
      </w:r>
      <w:r w:rsidRPr="009D3A2E">
        <w:rPr>
          <w:sz w:val="22"/>
          <w:szCs w:val="22"/>
        </w:rPr>
        <w:t xml:space="preserve">ourse </w:t>
      </w:r>
      <w:r w:rsidR="00D86695" w:rsidRPr="009D3A2E">
        <w:rPr>
          <w:sz w:val="22"/>
          <w:szCs w:val="22"/>
        </w:rPr>
        <w:t>I</w:t>
      </w:r>
      <w:r w:rsidRPr="009D3A2E">
        <w:rPr>
          <w:sz w:val="22"/>
          <w:szCs w:val="22"/>
        </w:rPr>
        <w:t xml:space="preserve">nventory </w:t>
      </w:r>
      <w:r w:rsidR="00D86695" w:rsidRPr="009D3A2E">
        <w:rPr>
          <w:sz w:val="22"/>
          <w:szCs w:val="22"/>
        </w:rPr>
        <w:t>F</w:t>
      </w:r>
      <w:r w:rsidRPr="009D3A2E">
        <w:rPr>
          <w:sz w:val="22"/>
          <w:szCs w:val="22"/>
        </w:rPr>
        <w:t>orms for that month’s UCC</w:t>
      </w:r>
      <w:r w:rsidR="00570BC1">
        <w:rPr>
          <w:sz w:val="22"/>
          <w:szCs w:val="22"/>
        </w:rPr>
        <w:t>/Graduate Council</w:t>
      </w:r>
      <w:r w:rsidRPr="009D3A2E">
        <w:rPr>
          <w:sz w:val="22"/>
          <w:szCs w:val="22"/>
        </w:rPr>
        <w:t xml:space="preserve"> agenda.</w:t>
      </w:r>
    </w:p>
    <w:p w:rsidR="009D3A2E" w:rsidRDefault="009D3A2E" w:rsidP="009D3A2E">
      <w:pPr>
        <w:spacing w:before="100" w:beforeAutospacing="1" w:after="100" w:afterAutospacing="1"/>
        <w:rPr>
          <w:sz w:val="22"/>
          <w:szCs w:val="22"/>
        </w:rPr>
      </w:pPr>
      <w:r>
        <w:rPr>
          <w:sz w:val="22"/>
          <w:szCs w:val="22"/>
        </w:rPr>
        <w:br w:type="page"/>
      </w:r>
    </w:p>
    <w:p w:rsidR="00156012" w:rsidRDefault="00156012" w:rsidP="009D3A2E">
      <w:pPr>
        <w:jc w:val="right"/>
        <w:sectPr w:rsidR="00156012" w:rsidSect="00027F01">
          <w:footerReference w:type="default" r:id="rId11"/>
          <w:pgSz w:w="12240" w:h="15840"/>
          <w:pgMar w:top="1440" w:right="1800" w:bottom="1440" w:left="1800" w:header="720" w:footer="144" w:gutter="0"/>
          <w:cols w:space="720"/>
          <w:docGrid w:linePitch="360"/>
        </w:sectPr>
      </w:pPr>
    </w:p>
    <w:p w:rsidR="009D3A2E" w:rsidRDefault="009D3A2E" w:rsidP="009D3A2E">
      <w:pPr>
        <w:jc w:val="right"/>
      </w:pPr>
      <w:r>
        <w:lastRenderedPageBreak/>
        <w:t>Proposal Date:</w:t>
      </w:r>
    </w:p>
    <w:p w:rsidR="009D3A2E" w:rsidRDefault="009D3A2E" w:rsidP="009D3A2E">
      <w:pPr>
        <w:jc w:val="center"/>
      </w:pPr>
    </w:p>
    <w:p w:rsidR="009D3A2E" w:rsidRDefault="009D3A2E" w:rsidP="009D3A2E">
      <w:pPr>
        <w:jc w:val="center"/>
        <w:rPr>
          <w:b/>
        </w:rPr>
      </w:pPr>
      <w:r>
        <w:rPr>
          <w:b/>
        </w:rPr>
        <w:t xml:space="preserve">College Name </w:t>
      </w:r>
    </w:p>
    <w:p w:rsidR="009D3A2E" w:rsidRDefault="009D3A2E" w:rsidP="009D3A2E">
      <w:pPr>
        <w:jc w:val="center"/>
        <w:rPr>
          <w:b/>
        </w:rPr>
      </w:pPr>
      <w:r>
        <w:rPr>
          <w:b/>
        </w:rPr>
        <w:t xml:space="preserve">Department </w:t>
      </w:r>
      <w:r w:rsidR="00027F01">
        <w:rPr>
          <w:b/>
        </w:rPr>
        <w:t>Name</w:t>
      </w:r>
    </w:p>
    <w:p w:rsidR="009D3A2E" w:rsidRDefault="009D3A2E" w:rsidP="009D3A2E">
      <w:pPr>
        <w:jc w:val="center"/>
        <w:rPr>
          <w:b/>
        </w:rPr>
      </w:pPr>
      <w:r>
        <w:rPr>
          <w:b/>
        </w:rPr>
        <w:t>Proposal to Create a New Course</w:t>
      </w:r>
    </w:p>
    <w:p w:rsidR="009D3A2E" w:rsidRDefault="009D3A2E" w:rsidP="009D3A2E">
      <w:pPr>
        <w:jc w:val="center"/>
        <w:rPr>
          <w:b/>
        </w:rPr>
      </w:pPr>
      <w:r>
        <w:rPr>
          <w:b/>
        </w:rPr>
        <w:t>(Action Item)</w:t>
      </w:r>
    </w:p>
    <w:p w:rsidR="009D3A2E" w:rsidRPr="00156012" w:rsidRDefault="009D3A2E" w:rsidP="009D3A2E">
      <w:pPr>
        <w:rPr>
          <w:b/>
          <w:sz w:val="16"/>
          <w:szCs w:val="16"/>
        </w:rPr>
      </w:pPr>
    </w:p>
    <w:p w:rsidR="009D3A2E" w:rsidRPr="00027F01" w:rsidRDefault="009D3A2E" w:rsidP="0084712B">
      <w:pPr>
        <w:spacing w:line="280" w:lineRule="exact"/>
        <w:rPr>
          <w:sz w:val="22"/>
          <w:szCs w:val="22"/>
        </w:rPr>
      </w:pPr>
      <w:r w:rsidRPr="00027F01">
        <w:rPr>
          <w:sz w:val="22"/>
          <w:szCs w:val="22"/>
        </w:rPr>
        <w:t>Contact Person:  Name, email, phone</w:t>
      </w:r>
    </w:p>
    <w:p w:rsidR="009D3A2E" w:rsidRPr="00027F01" w:rsidRDefault="009D3A2E" w:rsidP="0084712B">
      <w:pPr>
        <w:spacing w:line="280" w:lineRule="exact"/>
        <w:rPr>
          <w:sz w:val="22"/>
          <w:szCs w:val="22"/>
        </w:rPr>
      </w:pPr>
    </w:p>
    <w:p w:rsidR="009D3A2E" w:rsidRPr="00027F01" w:rsidRDefault="009D3A2E" w:rsidP="0084712B">
      <w:pPr>
        <w:tabs>
          <w:tab w:val="left" w:pos="360"/>
        </w:tabs>
        <w:spacing w:line="280" w:lineRule="exact"/>
        <w:rPr>
          <w:sz w:val="22"/>
          <w:szCs w:val="22"/>
        </w:rPr>
      </w:pPr>
      <w:r w:rsidRPr="006537BA">
        <w:rPr>
          <w:b/>
          <w:sz w:val="22"/>
          <w:szCs w:val="22"/>
        </w:rPr>
        <w:t>1.</w:t>
      </w:r>
      <w:r w:rsidRPr="00027F01">
        <w:rPr>
          <w:sz w:val="22"/>
          <w:szCs w:val="22"/>
        </w:rPr>
        <w:tab/>
      </w:r>
      <w:r w:rsidRPr="00027F01">
        <w:rPr>
          <w:b/>
          <w:sz w:val="22"/>
          <w:szCs w:val="22"/>
        </w:rPr>
        <w:t>Identification of proposed course:</w:t>
      </w:r>
    </w:p>
    <w:p w:rsidR="009D3A2E" w:rsidRPr="00027F01" w:rsidRDefault="009D3A2E" w:rsidP="0084712B">
      <w:pPr>
        <w:numPr>
          <w:ilvl w:val="1"/>
          <w:numId w:val="11"/>
        </w:numPr>
        <w:spacing w:line="280" w:lineRule="exact"/>
        <w:rPr>
          <w:sz w:val="22"/>
          <w:szCs w:val="22"/>
        </w:rPr>
      </w:pPr>
      <w:r w:rsidRPr="00027F01">
        <w:rPr>
          <w:sz w:val="22"/>
          <w:szCs w:val="22"/>
        </w:rPr>
        <w:t xml:space="preserve">Course prefix (subject area) and number:  </w:t>
      </w:r>
    </w:p>
    <w:p w:rsidR="009D3A2E" w:rsidRPr="00027F01" w:rsidRDefault="009D3A2E" w:rsidP="0084712B">
      <w:pPr>
        <w:numPr>
          <w:ilvl w:val="1"/>
          <w:numId w:val="11"/>
        </w:numPr>
        <w:spacing w:line="280" w:lineRule="exact"/>
        <w:rPr>
          <w:sz w:val="22"/>
          <w:szCs w:val="22"/>
        </w:rPr>
      </w:pPr>
      <w:r w:rsidRPr="00027F01">
        <w:rPr>
          <w:sz w:val="22"/>
          <w:szCs w:val="22"/>
        </w:rPr>
        <w:t>Course title:</w:t>
      </w:r>
    </w:p>
    <w:p w:rsidR="009D3A2E" w:rsidRPr="00027F01" w:rsidRDefault="009D3A2E" w:rsidP="0084712B">
      <w:pPr>
        <w:numPr>
          <w:ilvl w:val="1"/>
          <w:numId w:val="11"/>
        </w:numPr>
        <w:spacing w:line="280" w:lineRule="exact"/>
        <w:rPr>
          <w:sz w:val="22"/>
          <w:szCs w:val="22"/>
        </w:rPr>
      </w:pPr>
      <w:r w:rsidRPr="00027F01">
        <w:rPr>
          <w:sz w:val="22"/>
          <w:szCs w:val="22"/>
        </w:rPr>
        <w:t>Abbreviated course title:</w:t>
      </w:r>
      <w:r w:rsidR="00001D59" w:rsidRPr="00027F01">
        <w:rPr>
          <w:sz w:val="22"/>
          <w:szCs w:val="22"/>
        </w:rPr>
        <w:br/>
        <w:t>(maximum of 30 characters or spaces)</w:t>
      </w:r>
    </w:p>
    <w:p w:rsidR="009D3A2E" w:rsidRPr="00027F01" w:rsidRDefault="009D3A2E" w:rsidP="0084712B">
      <w:pPr>
        <w:numPr>
          <w:ilvl w:val="1"/>
          <w:numId w:val="11"/>
        </w:numPr>
        <w:spacing w:line="280" w:lineRule="exact"/>
        <w:rPr>
          <w:sz w:val="22"/>
          <w:szCs w:val="22"/>
        </w:rPr>
      </w:pPr>
      <w:r w:rsidRPr="00027F01">
        <w:rPr>
          <w:sz w:val="22"/>
          <w:szCs w:val="22"/>
        </w:rPr>
        <w:t>Credit hours:</w:t>
      </w:r>
      <w:r w:rsidR="000A3453">
        <w:rPr>
          <w:sz w:val="22"/>
          <w:szCs w:val="22"/>
        </w:rPr>
        <w:tab/>
      </w:r>
      <w:r w:rsidR="000A3453">
        <w:rPr>
          <w:sz w:val="22"/>
          <w:szCs w:val="22"/>
        </w:rPr>
        <w:tab/>
      </w:r>
      <w:r w:rsidR="000A3453">
        <w:rPr>
          <w:sz w:val="22"/>
          <w:szCs w:val="22"/>
        </w:rPr>
        <w:tab/>
      </w:r>
      <w:r w:rsidR="000A3453">
        <w:rPr>
          <w:sz w:val="22"/>
          <w:szCs w:val="22"/>
        </w:rPr>
        <w:tab/>
        <w:t>Variable credit  (yes or no)</w:t>
      </w:r>
    </w:p>
    <w:p w:rsidR="009D3A2E" w:rsidRPr="00027F01" w:rsidRDefault="009D3A2E" w:rsidP="0084712B">
      <w:pPr>
        <w:numPr>
          <w:ilvl w:val="1"/>
          <w:numId w:val="11"/>
        </w:numPr>
        <w:spacing w:line="280" w:lineRule="exact"/>
        <w:rPr>
          <w:sz w:val="22"/>
          <w:szCs w:val="22"/>
        </w:rPr>
      </w:pPr>
      <w:r w:rsidRPr="00027F01">
        <w:rPr>
          <w:sz w:val="22"/>
          <w:szCs w:val="22"/>
        </w:rPr>
        <w:t>Grade type</w:t>
      </w:r>
      <w:r w:rsidR="009E48AF">
        <w:rPr>
          <w:sz w:val="22"/>
          <w:szCs w:val="22"/>
        </w:rPr>
        <w:t>:</w:t>
      </w:r>
    </w:p>
    <w:p w:rsidR="009D3A2E" w:rsidRPr="00027F01" w:rsidRDefault="009D3A2E" w:rsidP="0084712B">
      <w:pPr>
        <w:numPr>
          <w:ilvl w:val="1"/>
          <w:numId w:val="11"/>
        </w:numPr>
        <w:spacing w:line="280" w:lineRule="exact"/>
        <w:rPr>
          <w:sz w:val="22"/>
          <w:szCs w:val="22"/>
        </w:rPr>
      </w:pPr>
      <w:r w:rsidRPr="00027F01">
        <w:rPr>
          <w:sz w:val="22"/>
          <w:szCs w:val="22"/>
        </w:rPr>
        <w:t>Prerequisites/corequisites:</w:t>
      </w:r>
    </w:p>
    <w:p w:rsidR="009D3A2E" w:rsidRPr="00027F01" w:rsidRDefault="009E48AF" w:rsidP="0084712B">
      <w:pPr>
        <w:numPr>
          <w:ilvl w:val="1"/>
          <w:numId w:val="11"/>
        </w:numPr>
        <w:spacing w:line="280" w:lineRule="exact"/>
        <w:rPr>
          <w:sz w:val="22"/>
          <w:szCs w:val="22"/>
        </w:rPr>
      </w:pPr>
      <w:r>
        <w:rPr>
          <w:sz w:val="22"/>
          <w:szCs w:val="22"/>
        </w:rPr>
        <w:t xml:space="preserve">Course </w:t>
      </w:r>
      <w:r w:rsidR="009D3A2E" w:rsidRPr="00027F01">
        <w:rPr>
          <w:sz w:val="22"/>
          <w:szCs w:val="22"/>
        </w:rPr>
        <w:t>description:</w:t>
      </w:r>
    </w:p>
    <w:p w:rsidR="009D3A2E" w:rsidRPr="00027F01" w:rsidRDefault="009D3A2E" w:rsidP="0084712B">
      <w:pPr>
        <w:spacing w:line="280" w:lineRule="exact"/>
        <w:rPr>
          <w:sz w:val="22"/>
          <w:szCs w:val="22"/>
        </w:rPr>
      </w:pPr>
    </w:p>
    <w:p w:rsidR="009D3A2E" w:rsidRPr="00027F01" w:rsidRDefault="009D3A2E" w:rsidP="0084712B">
      <w:pPr>
        <w:tabs>
          <w:tab w:val="left" w:pos="450"/>
        </w:tabs>
        <w:spacing w:line="280" w:lineRule="exact"/>
        <w:rPr>
          <w:b/>
          <w:sz w:val="22"/>
          <w:szCs w:val="22"/>
        </w:rPr>
      </w:pPr>
      <w:r w:rsidRPr="00027F01">
        <w:rPr>
          <w:b/>
          <w:sz w:val="22"/>
          <w:szCs w:val="22"/>
        </w:rPr>
        <w:t>2.</w:t>
      </w:r>
      <w:r w:rsidRPr="00027F01">
        <w:rPr>
          <w:b/>
          <w:sz w:val="22"/>
          <w:szCs w:val="22"/>
        </w:rPr>
        <w:tab/>
        <w:t>Rationale:</w:t>
      </w:r>
    </w:p>
    <w:p w:rsidR="009D3A2E" w:rsidRPr="00027F01" w:rsidRDefault="009D3A2E" w:rsidP="0084712B">
      <w:pPr>
        <w:numPr>
          <w:ilvl w:val="1"/>
          <w:numId w:val="12"/>
        </w:numPr>
        <w:spacing w:line="280" w:lineRule="exact"/>
        <w:rPr>
          <w:sz w:val="22"/>
          <w:szCs w:val="22"/>
        </w:rPr>
      </w:pPr>
      <w:r w:rsidRPr="00027F01">
        <w:rPr>
          <w:sz w:val="22"/>
          <w:szCs w:val="22"/>
        </w:rPr>
        <w:t>Reason for developing the proposed course:</w:t>
      </w:r>
    </w:p>
    <w:p w:rsidR="009D3A2E" w:rsidRPr="00027F01" w:rsidRDefault="009D3A2E" w:rsidP="0084712B">
      <w:pPr>
        <w:numPr>
          <w:ilvl w:val="1"/>
          <w:numId w:val="12"/>
        </w:numPr>
        <w:spacing w:line="280" w:lineRule="exact"/>
        <w:rPr>
          <w:sz w:val="22"/>
          <w:szCs w:val="22"/>
        </w:rPr>
      </w:pPr>
      <w:r w:rsidRPr="00027F01">
        <w:rPr>
          <w:sz w:val="22"/>
          <w:szCs w:val="22"/>
        </w:rPr>
        <w:t>Projected enrollment in the proposed course:</w:t>
      </w:r>
    </w:p>
    <w:p w:rsidR="009D3A2E" w:rsidRPr="00027F01" w:rsidRDefault="009D3A2E" w:rsidP="0084712B">
      <w:pPr>
        <w:numPr>
          <w:ilvl w:val="1"/>
          <w:numId w:val="12"/>
        </w:numPr>
        <w:spacing w:line="280" w:lineRule="exact"/>
        <w:rPr>
          <w:sz w:val="22"/>
          <w:szCs w:val="22"/>
        </w:rPr>
      </w:pPr>
      <w:r w:rsidRPr="00027F01">
        <w:rPr>
          <w:sz w:val="22"/>
          <w:szCs w:val="22"/>
        </w:rPr>
        <w:t>Relationship of the proposed course to courses now offered by the department:</w:t>
      </w:r>
    </w:p>
    <w:p w:rsidR="009D3A2E" w:rsidRPr="00027F01" w:rsidRDefault="009D3A2E" w:rsidP="0084712B">
      <w:pPr>
        <w:numPr>
          <w:ilvl w:val="1"/>
          <w:numId w:val="12"/>
        </w:numPr>
        <w:spacing w:line="280" w:lineRule="exact"/>
        <w:rPr>
          <w:sz w:val="22"/>
          <w:szCs w:val="22"/>
        </w:rPr>
      </w:pPr>
      <w:r w:rsidRPr="00027F01">
        <w:rPr>
          <w:sz w:val="22"/>
          <w:szCs w:val="22"/>
        </w:rPr>
        <w:t>Relationship of the proposed course to courses offered in other departments:</w:t>
      </w:r>
    </w:p>
    <w:p w:rsidR="009D3A2E" w:rsidRPr="00027F01" w:rsidRDefault="009D3A2E" w:rsidP="0084712B">
      <w:pPr>
        <w:numPr>
          <w:ilvl w:val="1"/>
          <w:numId w:val="12"/>
        </w:numPr>
        <w:spacing w:line="280" w:lineRule="exact"/>
        <w:rPr>
          <w:sz w:val="22"/>
          <w:szCs w:val="22"/>
        </w:rPr>
      </w:pPr>
      <w:r w:rsidRPr="00027F01">
        <w:rPr>
          <w:sz w:val="22"/>
          <w:szCs w:val="22"/>
        </w:rPr>
        <w:t>Relationship of the proposed course to courses offered in other institutions:</w:t>
      </w:r>
    </w:p>
    <w:p w:rsidR="009D3A2E" w:rsidRPr="00027F01" w:rsidRDefault="009D3A2E" w:rsidP="0084712B">
      <w:pPr>
        <w:spacing w:line="280" w:lineRule="exact"/>
        <w:rPr>
          <w:b/>
          <w:sz w:val="22"/>
          <w:szCs w:val="22"/>
        </w:rPr>
      </w:pPr>
    </w:p>
    <w:p w:rsidR="009D3A2E" w:rsidRPr="00027F01" w:rsidRDefault="009D3A2E" w:rsidP="0084712B">
      <w:pPr>
        <w:tabs>
          <w:tab w:val="left" w:pos="450"/>
        </w:tabs>
        <w:spacing w:line="280" w:lineRule="exact"/>
        <w:rPr>
          <w:b/>
          <w:sz w:val="22"/>
          <w:szCs w:val="22"/>
        </w:rPr>
      </w:pPr>
      <w:r w:rsidRPr="00027F01">
        <w:rPr>
          <w:b/>
          <w:sz w:val="22"/>
          <w:szCs w:val="22"/>
        </w:rPr>
        <w:t>3.</w:t>
      </w:r>
      <w:r w:rsidRPr="00027F01">
        <w:rPr>
          <w:b/>
          <w:sz w:val="22"/>
          <w:szCs w:val="22"/>
        </w:rPr>
        <w:tab/>
        <w:t>Discussion of proposed course:</w:t>
      </w:r>
    </w:p>
    <w:p w:rsidR="009D3A2E" w:rsidRPr="00027F01" w:rsidRDefault="009D3A2E" w:rsidP="0084712B">
      <w:pPr>
        <w:numPr>
          <w:ilvl w:val="1"/>
          <w:numId w:val="13"/>
        </w:numPr>
        <w:spacing w:line="280" w:lineRule="exact"/>
        <w:rPr>
          <w:sz w:val="22"/>
          <w:szCs w:val="22"/>
        </w:rPr>
      </w:pPr>
      <w:r w:rsidRPr="00027F01">
        <w:rPr>
          <w:sz w:val="22"/>
          <w:szCs w:val="22"/>
        </w:rPr>
        <w:t>Schedule type</w:t>
      </w:r>
      <w:r w:rsidR="003E53B0">
        <w:rPr>
          <w:sz w:val="22"/>
          <w:szCs w:val="22"/>
        </w:rPr>
        <w:t>:</w:t>
      </w:r>
    </w:p>
    <w:p w:rsidR="009D3A2E" w:rsidRPr="00027F01" w:rsidRDefault="009D3A2E" w:rsidP="0084712B">
      <w:pPr>
        <w:numPr>
          <w:ilvl w:val="1"/>
          <w:numId w:val="13"/>
        </w:numPr>
        <w:spacing w:line="280" w:lineRule="exact"/>
        <w:rPr>
          <w:sz w:val="22"/>
          <w:szCs w:val="22"/>
        </w:rPr>
      </w:pPr>
      <w:r w:rsidRPr="00027F01">
        <w:rPr>
          <w:sz w:val="22"/>
          <w:szCs w:val="22"/>
        </w:rPr>
        <w:t>Course objectives:</w:t>
      </w:r>
    </w:p>
    <w:p w:rsidR="009D3A2E" w:rsidRPr="00027F01" w:rsidRDefault="009D3A2E" w:rsidP="0084712B">
      <w:pPr>
        <w:numPr>
          <w:ilvl w:val="1"/>
          <w:numId w:val="13"/>
        </w:numPr>
        <w:spacing w:line="280" w:lineRule="exact"/>
        <w:rPr>
          <w:sz w:val="22"/>
          <w:szCs w:val="22"/>
        </w:rPr>
      </w:pPr>
      <w:r w:rsidRPr="00027F01">
        <w:rPr>
          <w:sz w:val="22"/>
          <w:szCs w:val="22"/>
        </w:rPr>
        <w:t>Content outline:</w:t>
      </w:r>
    </w:p>
    <w:p w:rsidR="009D3A2E" w:rsidRPr="00027F01" w:rsidRDefault="009D3A2E" w:rsidP="0084712B">
      <w:pPr>
        <w:numPr>
          <w:ilvl w:val="1"/>
          <w:numId w:val="13"/>
        </w:numPr>
        <w:spacing w:line="280" w:lineRule="exact"/>
        <w:rPr>
          <w:sz w:val="22"/>
          <w:szCs w:val="22"/>
        </w:rPr>
      </w:pPr>
      <w:r w:rsidRPr="00027F01">
        <w:rPr>
          <w:sz w:val="22"/>
          <w:szCs w:val="22"/>
        </w:rPr>
        <w:t>Student expectations and requirements:</w:t>
      </w:r>
    </w:p>
    <w:p w:rsidR="009D3A2E" w:rsidRPr="00027F01" w:rsidRDefault="009D3A2E" w:rsidP="0084712B">
      <w:pPr>
        <w:numPr>
          <w:ilvl w:val="1"/>
          <w:numId w:val="13"/>
        </w:numPr>
        <w:spacing w:line="280" w:lineRule="exact"/>
        <w:rPr>
          <w:sz w:val="22"/>
          <w:szCs w:val="22"/>
        </w:rPr>
      </w:pPr>
      <w:r w:rsidRPr="00027F01">
        <w:rPr>
          <w:sz w:val="22"/>
          <w:szCs w:val="22"/>
        </w:rPr>
        <w:t>Tentative texts and course materials:</w:t>
      </w:r>
    </w:p>
    <w:p w:rsidR="009D3A2E" w:rsidRPr="00027F01" w:rsidRDefault="009D3A2E" w:rsidP="0084712B">
      <w:pPr>
        <w:spacing w:line="280" w:lineRule="exact"/>
        <w:ind w:left="720" w:hanging="720"/>
        <w:contextualSpacing/>
        <w:rPr>
          <w:sz w:val="22"/>
          <w:szCs w:val="22"/>
        </w:rPr>
      </w:pPr>
    </w:p>
    <w:p w:rsidR="009D3A2E" w:rsidRPr="00027F01" w:rsidRDefault="009D3A2E" w:rsidP="0084712B">
      <w:pPr>
        <w:tabs>
          <w:tab w:val="left" w:pos="450"/>
        </w:tabs>
        <w:spacing w:line="280" w:lineRule="exact"/>
        <w:rPr>
          <w:b/>
          <w:sz w:val="22"/>
          <w:szCs w:val="22"/>
        </w:rPr>
      </w:pPr>
      <w:r w:rsidRPr="00027F01">
        <w:rPr>
          <w:b/>
          <w:sz w:val="22"/>
          <w:szCs w:val="22"/>
        </w:rPr>
        <w:t>4.</w:t>
      </w:r>
      <w:r w:rsidRPr="00027F01">
        <w:rPr>
          <w:b/>
          <w:sz w:val="22"/>
          <w:szCs w:val="22"/>
        </w:rPr>
        <w:tab/>
        <w:t>Resources:</w:t>
      </w:r>
    </w:p>
    <w:p w:rsidR="009D3A2E" w:rsidRPr="00027F01" w:rsidRDefault="009D3A2E" w:rsidP="0084712B">
      <w:pPr>
        <w:numPr>
          <w:ilvl w:val="1"/>
          <w:numId w:val="14"/>
        </w:numPr>
        <w:spacing w:line="280" w:lineRule="exact"/>
        <w:rPr>
          <w:sz w:val="22"/>
          <w:szCs w:val="22"/>
        </w:rPr>
      </w:pPr>
      <w:r w:rsidRPr="00027F01">
        <w:rPr>
          <w:sz w:val="22"/>
          <w:szCs w:val="22"/>
        </w:rPr>
        <w:t>Library resources:</w:t>
      </w:r>
    </w:p>
    <w:p w:rsidR="009D3A2E" w:rsidRPr="00027F01" w:rsidRDefault="009D3A2E" w:rsidP="0084712B">
      <w:pPr>
        <w:numPr>
          <w:ilvl w:val="1"/>
          <w:numId w:val="14"/>
        </w:numPr>
        <w:spacing w:line="280" w:lineRule="exact"/>
        <w:rPr>
          <w:sz w:val="22"/>
          <w:szCs w:val="22"/>
        </w:rPr>
      </w:pPr>
      <w:r w:rsidRPr="00027F01">
        <w:rPr>
          <w:sz w:val="22"/>
          <w:szCs w:val="22"/>
        </w:rPr>
        <w:t>Computer resources:</w:t>
      </w:r>
    </w:p>
    <w:p w:rsidR="009D3A2E" w:rsidRPr="00027F01" w:rsidRDefault="009D3A2E" w:rsidP="0084712B">
      <w:pPr>
        <w:spacing w:line="280" w:lineRule="exact"/>
        <w:rPr>
          <w:b/>
          <w:sz w:val="22"/>
          <w:szCs w:val="22"/>
        </w:rPr>
      </w:pPr>
    </w:p>
    <w:p w:rsidR="009D3A2E" w:rsidRPr="00027F01" w:rsidRDefault="009D3A2E" w:rsidP="0084712B">
      <w:pPr>
        <w:tabs>
          <w:tab w:val="left" w:pos="450"/>
        </w:tabs>
        <w:spacing w:line="280" w:lineRule="exact"/>
        <w:rPr>
          <w:b/>
          <w:sz w:val="22"/>
          <w:szCs w:val="22"/>
        </w:rPr>
      </w:pPr>
      <w:r w:rsidRPr="00027F01">
        <w:rPr>
          <w:b/>
          <w:sz w:val="22"/>
          <w:szCs w:val="22"/>
        </w:rPr>
        <w:t>5.</w:t>
      </w:r>
      <w:r w:rsidRPr="00027F01">
        <w:rPr>
          <w:b/>
          <w:sz w:val="22"/>
          <w:szCs w:val="22"/>
        </w:rPr>
        <w:tab/>
        <w:t>Budget implications:</w:t>
      </w:r>
    </w:p>
    <w:p w:rsidR="009D3A2E" w:rsidRPr="00027F01" w:rsidRDefault="009D3A2E" w:rsidP="0084712B">
      <w:pPr>
        <w:numPr>
          <w:ilvl w:val="1"/>
          <w:numId w:val="15"/>
        </w:numPr>
        <w:spacing w:line="280" w:lineRule="exact"/>
        <w:rPr>
          <w:sz w:val="22"/>
          <w:szCs w:val="22"/>
        </w:rPr>
      </w:pPr>
      <w:r w:rsidRPr="00027F01">
        <w:rPr>
          <w:sz w:val="22"/>
          <w:szCs w:val="22"/>
        </w:rPr>
        <w:t>Proposed method of staffing:</w:t>
      </w:r>
    </w:p>
    <w:p w:rsidR="009D3A2E" w:rsidRPr="00027F01" w:rsidRDefault="009D3A2E" w:rsidP="0084712B">
      <w:pPr>
        <w:numPr>
          <w:ilvl w:val="1"/>
          <w:numId w:val="15"/>
        </w:numPr>
        <w:spacing w:line="280" w:lineRule="exact"/>
        <w:rPr>
          <w:sz w:val="22"/>
          <w:szCs w:val="22"/>
        </w:rPr>
      </w:pPr>
      <w:r w:rsidRPr="00027F01">
        <w:rPr>
          <w:sz w:val="22"/>
          <w:szCs w:val="22"/>
        </w:rPr>
        <w:t>Special equipment needed:</w:t>
      </w:r>
    </w:p>
    <w:p w:rsidR="009D3A2E" w:rsidRPr="00027F01" w:rsidRDefault="009D3A2E" w:rsidP="0084712B">
      <w:pPr>
        <w:numPr>
          <w:ilvl w:val="1"/>
          <w:numId w:val="15"/>
        </w:numPr>
        <w:spacing w:line="280" w:lineRule="exact"/>
        <w:rPr>
          <w:sz w:val="22"/>
          <w:szCs w:val="22"/>
        </w:rPr>
      </w:pPr>
      <w:r w:rsidRPr="00027F01">
        <w:rPr>
          <w:sz w:val="22"/>
          <w:szCs w:val="22"/>
        </w:rPr>
        <w:t>Expendable materials needed:</w:t>
      </w:r>
    </w:p>
    <w:p w:rsidR="009D3A2E" w:rsidRPr="00027F01" w:rsidRDefault="009D3A2E" w:rsidP="0084712B">
      <w:pPr>
        <w:numPr>
          <w:ilvl w:val="1"/>
          <w:numId w:val="15"/>
        </w:numPr>
        <w:spacing w:line="280" w:lineRule="exact"/>
        <w:rPr>
          <w:sz w:val="22"/>
          <w:szCs w:val="22"/>
        </w:rPr>
      </w:pPr>
      <w:r w:rsidRPr="00027F01">
        <w:rPr>
          <w:sz w:val="22"/>
          <w:szCs w:val="22"/>
        </w:rPr>
        <w:t>Laboratory materials needed:</w:t>
      </w:r>
    </w:p>
    <w:p w:rsidR="009D3A2E" w:rsidRPr="00027F01" w:rsidRDefault="009D3A2E" w:rsidP="0084712B">
      <w:pPr>
        <w:spacing w:line="280" w:lineRule="exact"/>
        <w:rPr>
          <w:sz w:val="22"/>
          <w:szCs w:val="22"/>
        </w:rPr>
      </w:pPr>
    </w:p>
    <w:p w:rsidR="009D3A2E" w:rsidRPr="00027F01" w:rsidRDefault="009D3A2E" w:rsidP="0084712B">
      <w:pPr>
        <w:tabs>
          <w:tab w:val="left" w:pos="450"/>
        </w:tabs>
        <w:spacing w:line="280" w:lineRule="exact"/>
        <w:contextualSpacing/>
        <w:rPr>
          <w:b/>
          <w:sz w:val="22"/>
          <w:szCs w:val="22"/>
        </w:rPr>
      </w:pPr>
      <w:r w:rsidRPr="00027F01">
        <w:rPr>
          <w:b/>
          <w:sz w:val="22"/>
          <w:szCs w:val="22"/>
        </w:rPr>
        <w:t>6.</w:t>
      </w:r>
      <w:r w:rsidRPr="00027F01">
        <w:rPr>
          <w:b/>
          <w:sz w:val="22"/>
          <w:szCs w:val="22"/>
        </w:rPr>
        <w:tab/>
        <w:t>Proposed term for implementation:</w:t>
      </w:r>
    </w:p>
    <w:p w:rsidR="00C052D8" w:rsidRDefault="00C052D8" w:rsidP="0084712B">
      <w:pPr>
        <w:spacing w:line="280" w:lineRule="exact"/>
        <w:rPr>
          <w:b/>
          <w:sz w:val="22"/>
          <w:szCs w:val="22"/>
        </w:rPr>
      </w:pPr>
    </w:p>
    <w:p w:rsidR="0084712B" w:rsidRDefault="0084712B" w:rsidP="0084712B">
      <w:pPr>
        <w:spacing w:line="280" w:lineRule="exact"/>
        <w:rPr>
          <w:b/>
          <w:sz w:val="22"/>
          <w:szCs w:val="22"/>
        </w:rPr>
      </w:pPr>
    </w:p>
    <w:p w:rsidR="0084712B" w:rsidRDefault="0084712B" w:rsidP="0084712B">
      <w:pPr>
        <w:spacing w:line="280" w:lineRule="exact"/>
        <w:rPr>
          <w:b/>
          <w:sz w:val="22"/>
          <w:szCs w:val="22"/>
        </w:rPr>
      </w:pPr>
    </w:p>
    <w:p w:rsidR="00D126E9" w:rsidRPr="00027F01" w:rsidRDefault="009D3A2E" w:rsidP="0084712B">
      <w:pPr>
        <w:tabs>
          <w:tab w:val="left" w:pos="360"/>
        </w:tabs>
        <w:spacing w:line="280" w:lineRule="exact"/>
        <w:rPr>
          <w:b/>
          <w:sz w:val="22"/>
          <w:szCs w:val="22"/>
        </w:rPr>
      </w:pPr>
      <w:r w:rsidRPr="00027F01">
        <w:rPr>
          <w:b/>
          <w:sz w:val="22"/>
          <w:szCs w:val="22"/>
        </w:rPr>
        <w:lastRenderedPageBreak/>
        <w:t>7.</w:t>
      </w:r>
      <w:r w:rsidRPr="00027F01">
        <w:rPr>
          <w:b/>
          <w:sz w:val="22"/>
          <w:szCs w:val="22"/>
        </w:rPr>
        <w:tab/>
        <w:t>Dates of prior committee approvals:</w:t>
      </w:r>
    </w:p>
    <w:p w:rsidR="00D126E9" w:rsidRPr="00027F01" w:rsidRDefault="00D126E9" w:rsidP="0084712B">
      <w:pPr>
        <w:tabs>
          <w:tab w:val="left" w:pos="360"/>
        </w:tabs>
        <w:spacing w:line="280" w:lineRule="exact"/>
        <w:rPr>
          <w:b/>
          <w:sz w:val="22"/>
          <w:szCs w:val="22"/>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D126E9" w:rsidRPr="00027F01" w:rsidTr="00D126E9">
        <w:trPr>
          <w:trHeight w:val="374"/>
        </w:trPr>
        <w:tc>
          <w:tcPr>
            <w:tcW w:w="5987" w:type="dxa"/>
            <w:tcBorders>
              <w:top w:val="nil"/>
              <w:left w:val="nil"/>
              <w:bottom w:val="nil"/>
              <w:right w:val="nil"/>
            </w:tcBorders>
            <w:vAlign w:val="bottom"/>
          </w:tcPr>
          <w:p w:rsidR="00D126E9" w:rsidRPr="00027F01" w:rsidRDefault="00D126E9" w:rsidP="00D126E9">
            <w:pPr>
              <w:rPr>
                <w:sz w:val="22"/>
                <w:szCs w:val="22"/>
              </w:rPr>
            </w:pPr>
            <w:r w:rsidRPr="00027F01">
              <w:rPr>
                <w:sz w:val="22"/>
                <w:szCs w:val="22"/>
              </w:rPr>
              <w:t>Department</w:t>
            </w:r>
            <w:r w:rsidR="00F61172">
              <w:rPr>
                <w:sz w:val="22"/>
                <w:szCs w:val="22"/>
              </w:rPr>
              <w:t xml:space="preserve">/Unit   </w:t>
            </w:r>
            <w:r w:rsidRPr="00027F01">
              <w:rPr>
                <w:sz w:val="22"/>
                <w:szCs w:val="22"/>
              </w:rPr>
              <w:t>_________________________</w:t>
            </w:r>
          </w:p>
        </w:tc>
        <w:tc>
          <w:tcPr>
            <w:tcW w:w="3128" w:type="dxa"/>
            <w:tcBorders>
              <w:top w:val="nil"/>
              <w:left w:val="nil"/>
              <w:bottom w:val="single" w:sz="4" w:space="0" w:color="auto"/>
              <w:right w:val="nil"/>
            </w:tcBorders>
          </w:tcPr>
          <w:p w:rsidR="00D126E9" w:rsidRPr="00027F01" w:rsidRDefault="00D126E9" w:rsidP="00D126E9">
            <w:pPr>
              <w:rPr>
                <w:b/>
                <w:sz w:val="22"/>
                <w:szCs w:val="22"/>
                <w:u w:val="single"/>
              </w:rPr>
            </w:pPr>
          </w:p>
        </w:tc>
      </w:tr>
      <w:tr w:rsidR="00D126E9" w:rsidRPr="00027F01" w:rsidTr="00D126E9">
        <w:trPr>
          <w:trHeight w:val="374"/>
        </w:trPr>
        <w:tc>
          <w:tcPr>
            <w:tcW w:w="5987" w:type="dxa"/>
            <w:tcBorders>
              <w:top w:val="nil"/>
              <w:left w:val="nil"/>
              <w:bottom w:val="nil"/>
              <w:right w:val="nil"/>
            </w:tcBorders>
            <w:vAlign w:val="bottom"/>
          </w:tcPr>
          <w:p w:rsidR="00D126E9" w:rsidRPr="00027F01" w:rsidRDefault="00D126E9" w:rsidP="00D126E9">
            <w:pPr>
              <w:rPr>
                <w:sz w:val="22"/>
                <w:szCs w:val="22"/>
              </w:rPr>
            </w:pPr>
            <w:r w:rsidRPr="00027F01">
              <w:rPr>
                <w:sz w:val="22"/>
                <w:szCs w:val="22"/>
              </w:rPr>
              <w:t xml:space="preserve">______________________College Curriculum Committee </w:t>
            </w:r>
          </w:p>
        </w:tc>
        <w:tc>
          <w:tcPr>
            <w:tcW w:w="3128" w:type="dxa"/>
            <w:tcBorders>
              <w:top w:val="single" w:sz="4" w:space="0" w:color="auto"/>
              <w:left w:val="nil"/>
              <w:bottom w:val="single" w:sz="4" w:space="0" w:color="auto"/>
              <w:right w:val="nil"/>
            </w:tcBorders>
          </w:tcPr>
          <w:p w:rsidR="00D126E9" w:rsidRPr="00027F01" w:rsidRDefault="00D126E9" w:rsidP="00D126E9">
            <w:pPr>
              <w:rPr>
                <w:b/>
                <w:sz w:val="22"/>
                <w:szCs w:val="22"/>
                <w:u w:val="single"/>
              </w:rPr>
            </w:pPr>
          </w:p>
        </w:tc>
      </w:tr>
      <w:tr w:rsidR="00D126E9" w:rsidRPr="00027F01" w:rsidTr="00D126E9">
        <w:trPr>
          <w:trHeight w:val="374"/>
        </w:trPr>
        <w:tc>
          <w:tcPr>
            <w:tcW w:w="5987" w:type="dxa"/>
            <w:tcBorders>
              <w:top w:val="nil"/>
              <w:left w:val="nil"/>
              <w:bottom w:val="nil"/>
              <w:right w:val="nil"/>
            </w:tcBorders>
            <w:vAlign w:val="bottom"/>
          </w:tcPr>
          <w:p w:rsidR="00D126E9" w:rsidRPr="00027F01" w:rsidRDefault="00D126E9" w:rsidP="00D126E9">
            <w:pPr>
              <w:rPr>
                <w:sz w:val="22"/>
                <w:szCs w:val="22"/>
              </w:rPr>
            </w:pPr>
            <w:r w:rsidRPr="00027F01">
              <w:rPr>
                <w:sz w:val="22"/>
                <w:szCs w:val="22"/>
              </w:rPr>
              <w:t>Professional Education Council (if applicable)</w:t>
            </w:r>
          </w:p>
        </w:tc>
        <w:tc>
          <w:tcPr>
            <w:tcW w:w="3128" w:type="dxa"/>
            <w:tcBorders>
              <w:top w:val="single" w:sz="4" w:space="0" w:color="auto"/>
              <w:left w:val="nil"/>
              <w:bottom w:val="single" w:sz="4" w:space="0" w:color="auto"/>
              <w:right w:val="nil"/>
            </w:tcBorders>
          </w:tcPr>
          <w:p w:rsidR="00D126E9" w:rsidRPr="00027F01" w:rsidRDefault="00D126E9" w:rsidP="00D126E9">
            <w:pPr>
              <w:rPr>
                <w:b/>
                <w:sz w:val="22"/>
                <w:szCs w:val="22"/>
                <w:u w:val="single"/>
              </w:rPr>
            </w:pPr>
          </w:p>
        </w:tc>
      </w:tr>
      <w:tr w:rsidR="00D126E9" w:rsidRPr="00027F01" w:rsidTr="00D126E9">
        <w:trPr>
          <w:trHeight w:val="374"/>
        </w:trPr>
        <w:tc>
          <w:tcPr>
            <w:tcW w:w="5987" w:type="dxa"/>
            <w:tcBorders>
              <w:top w:val="nil"/>
              <w:left w:val="nil"/>
              <w:bottom w:val="nil"/>
              <w:right w:val="nil"/>
            </w:tcBorders>
            <w:vAlign w:val="bottom"/>
          </w:tcPr>
          <w:p w:rsidR="00D126E9" w:rsidRPr="00027F01" w:rsidRDefault="00D126E9" w:rsidP="00D126E9">
            <w:pPr>
              <w:rPr>
                <w:rFonts w:ascii="Calibri" w:eastAsia="Calibri" w:hAnsi="Calibri"/>
                <w:sz w:val="22"/>
                <w:szCs w:val="22"/>
              </w:rPr>
            </w:pPr>
            <w:r w:rsidRPr="00027F01">
              <w:rPr>
                <w:sz w:val="22"/>
                <w:szCs w:val="22"/>
              </w:rPr>
              <w:t>General Education Committee (if applicable)</w:t>
            </w:r>
          </w:p>
        </w:tc>
        <w:tc>
          <w:tcPr>
            <w:tcW w:w="3128" w:type="dxa"/>
            <w:tcBorders>
              <w:top w:val="single" w:sz="4" w:space="0" w:color="auto"/>
              <w:left w:val="nil"/>
              <w:bottom w:val="single" w:sz="4" w:space="0" w:color="auto"/>
              <w:right w:val="nil"/>
            </w:tcBorders>
            <w:vAlign w:val="bottom"/>
          </w:tcPr>
          <w:p w:rsidR="00D126E9" w:rsidRPr="00027F01" w:rsidRDefault="00D126E9" w:rsidP="00D126E9">
            <w:pPr>
              <w:rPr>
                <w:rFonts w:ascii="Calibri" w:eastAsia="Calibri" w:hAnsi="Calibri"/>
                <w:b/>
                <w:sz w:val="22"/>
                <w:szCs w:val="22"/>
                <w:u w:val="single"/>
              </w:rPr>
            </w:pPr>
          </w:p>
        </w:tc>
      </w:tr>
      <w:tr w:rsidR="00D126E9" w:rsidRPr="00027F01" w:rsidTr="00D126E9">
        <w:trPr>
          <w:trHeight w:val="374"/>
        </w:trPr>
        <w:tc>
          <w:tcPr>
            <w:tcW w:w="5987" w:type="dxa"/>
            <w:tcBorders>
              <w:top w:val="nil"/>
              <w:left w:val="nil"/>
              <w:bottom w:val="nil"/>
              <w:right w:val="nil"/>
            </w:tcBorders>
            <w:vAlign w:val="bottom"/>
          </w:tcPr>
          <w:p w:rsidR="00D126E9" w:rsidRPr="00027F01" w:rsidRDefault="00D126E9" w:rsidP="00D126E9">
            <w:pPr>
              <w:rPr>
                <w:sz w:val="22"/>
                <w:szCs w:val="22"/>
              </w:rPr>
            </w:pPr>
            <w:r w:rsidRPr="00027F01">
              <w:rPr>
                <w:sz w:val="22"/>
                <w:szCs w:val="22"/>
              </w:rPr>
              <w:t>Undergraduate Curriculum Committee (if applicable)</w:t>
            </w:r>
          </w:p>
        </w:tc>
        <w:tc>
          <w:tcPr>
            <w:tcW w:w="3128" w:type="dxa"/>
            <w:tcBorders>
              <w:top w:val="single" w:sz="4" w:space="0" w:color="auto"/>
              <w:left w:val="nil"/>
              <w:bottom w:val="single" w:sz="4" w:space="0" w:color="auto"/>
              <w:right w:val="nil"/>
            </w:tcBorders>
          </w:tcPr>
          <w:p w:rsidR="00D126E9" w:rsidRPr="00027F01" w:rsidRDefault="00D126E9" w:rsidP="00D126E9">
            <w:pPr>
              <w:rPr>
                <w:b/>
                <w:sz w:val="22"/>
                <w:szCs w:val="22"/>
                <w:u w:val="single"/>
              </w:rPr>
            </w:pPr>
          </w:p>
        </w:tc>
      </w:tr>
      <w:tr w:rsidR="00D126E9" w:rsidRPr="00027F01" w:rsidTr="00D126E9">
        <w:trPr>
          <w:trHeight w:val="374"/>
        </w:trPr>
        <w:tc>
          <w:tcPr>
            <w:tcW w:w="5987" w:type="dxa"/>
            <w:tcBorders>
              <w:top w:val="nil"/>
              <w:left w:val="nil"/>
              <w:bottom w:val="nil"/>
              <w:right w:val="nil"/>
            </w:tcBorders>
            <w:vAlign w:val="bottom"/>
          </w:tcPr>
          <w:p w:rsidR="00D126E9" w:rsidRPr="00027F01" w:rsidRDefault="00D126E9" w:rsidP="00D126E9">
            <w:pPr>
              <w:rPr>
                <w:sz w:val="22"/>
                <w:szCs w:val="22"/>
              </w:rPr>
            </w:pPr>
            <w:r w:rsidRPr="00027F01">
              <w:rPr>
                <w:sz w:val="22"/>
                <w:szCs w:val="22"/>
              </w:rPr>
              <w:t>Graduate Council (if applicable)</w:t>
            </w:r>
          </w:p>
        </w:tc>
        <w:tc>
          <w:tcPr>
            <w:tcW w:w="3128" w:type="dxa"/>
            <w:tcBorders>
              <w:top w:val="single" w:sz="4" w:space="0" w:color="auto"/>
              <w:left w:val="nil"/>
              <w:bottom w:val="single" w:sz="4" w:space="0" w:color="auto"/>
              <w:right w:val="nil"/>
            </w:tcBorders>
          </w:tcPr>
          <w:p w:rsidR="00D126E9" w:rsidRPr="00027F01" w:rsidRDefault="00D126E9" w:rsidP="00D126E9">
            <w:pPr>
              <w:rPr>
                <w:b/>
                <w:sz w:val="22"/>
                <w:szCs w:val="22"/>
                <w:u w:val="single"/>
              </w:rPr>
            </w:pPr>
          </w:p>
        </w:tc>
      </w:tr>
      <w:tr w:rsidR="00D126E9" w:rsidRPr="00027F01" w:rsidTr="00D126E9">
        <w:trPr>
          <w:trHeight w:val="374"/>
        </w:trPr>
        <w:tc>
          <w:tcPr>
            <w:tcW w:w="5987" w:type="dxa"/>
            <w:tcBorders>
              <w:top w:val="nil"/>
              <w:left w:val="nil"/>
              <w:bottom w:val="nil"/>
              <w:right w:val="nil"/>
            </w:tcBorders>
            <w:vAlign w:val="bottom"/>
          </w:tcPr>
          <w:p w:rsidR="00D126E9" w:rsidRPr="00027F01" w:rsidRDefault="00D126E9" w:rsidP="00D126E9">
            <w:pPr>
              <w:rPr>
                <w:sz w:val="22"/>
                <w:szCs w:val="22"/>
              </w:rPr>
            </w:pPr>
            <w:r w:rsidRPr="00027F01">
              <w:rPr>
                <w:sz w:val="22"/>
                <w:szCs w:val="22"/>
              </w:rPr>
              <w:t>University Senate</w:t>
            </w:r>
          </w:p>
        </w:tc>
        <w:tc>
          <w:tcPr>
            <w:tcW w:w="3128" w:type="dxa"/>
            <w:tcBorders>
              <w:top w:val="single" w:sz="4" w:space="0" w:color="auto"/>
              <w:left w:val="nil"/>
              <w:bottom w:val="single" w:sz="4" w:space="0" w:color="auto"/>
              <w:right w:val="nil"/>
            </w:tcBorders>
          </w:tcPr>
          <w:p w:rsidR="00D126E9" w:rsidRPr="00027F01" w:rsidRDefault="00D126E9" w:rsidP="00D126E9">
            <w:pPr>
              <w:rPr>
                <w:b/>
                <w:sz w:val="22"/>
                <w:szCs w:val="22"/>
                <w:u w:val="single"/>
              </w:rPr>
            </w:pPr>
          </w:p>
        </w:tc>
      </w:tr>
    </w:tbl>
    <w:p w:rsidR="00C052D8" w:rsidRPr="00027F01" w:rsidRDefault="00C052D8" w:rsidP="00027F01">
      <w:pPr>
        <w:rPr>
          <w:b/>
          <w:sz w:val="22"/>
          <w:szCs w:val="22"/>
        </w:rPr>
      </w:pPr>
    </w:p>
    <w:sectPr w:rsidR="00C052D8" w:rsidRPr="00027F01" w:rsidSect="0084712B">
      <w:pgSz w:w="12240" w:h="15840"/>
      <w:pgMar w:top="1440" w:right="1800" w:bottom="28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D51" w:rsidRDefault="00532D51" w:rsidP="00027F01">
      <w:r>
        <w:separator/>
      </w:r>
    </w:p>
  </w:endnote>
  <w:endnote w:type="continuationSeparator" w:id="0">
    <w:p w:rsidR="00532D51" w:rsidRDefault="00532D51" w:rsidP="0002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01" w:rsidRPr="00027F01" w:rsidRDefault="00027F01" w:rsidP="00027F01">
    <w:pPr>
      <w:pStyle w:val="Footer"/>
      <w:jc w:val="right"/>
      <w:rPr>
        <w:sz w:val="16"/>
        <w:szCs w:val="16"/>
      </w:rPr>
    </w:pPr>
    <w:r>
      <w:rPr>
        <w:sz w:val="16"/>
        <w:szCs w:val="16"/>
      </w:rPr>
      <w:t>Format</w:t>
    </w:r>
    <w:r w:rsidRPr="00027F01">
      <w:rPr>
        <w:sz w:val="16"/>
        <w:szCs w:val="16"/>
      </w:rPr>
      <w:t xml:space="preserve"> effective April 2013</w:t>
    </w:r>
  </w:p>
  <w:p w:rsidR="00027F01" w:rsidRDefault="00027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D51" w:rsidRDefault="00532D51" w:rsidP="00027F01">
      <w:r>
        <w:separator/>
      </w:r>
    </w:p>
  </w:footnote>
  <w:footnote w:type="continuationSeparator" w:id="0">
    <w:p w:rsidR="00532D51" w:rsidRDefault="00532D51" w:rsidP="00027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C2D"/>
    <w:multiLevelType w:val="multilevel"/>
    <w:tmpl w:val="46FA7C1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F777C1"/>
    <w:multiLevelType w:val="multilevel"/>
    <w:tmpl w:val="895ACF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23B0D30"/>
    <w:multiLevelType w:val="multilevel"/>
    <w:tmpl w:val="56E89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279BD"/>
    <w:multiLevelType w:val="multilevel"/>
    <w:tmpl w:val="451A501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A7ECC"/>
    <w:multiLevelType w:val="hybridMultilevel"/>
    <w:tmpl w:val="620853E0"/>
    <w:lvl w:ilvl="0" w:tplc="43B6390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709AA"/>
    <w:multiLevelType w:val="multilevel"/>
    <w:tmpl w:val="D8500A9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B39227B"/>
    <w:multiLevelType w:val="multilevel"/>
    <w:tmpl w:val="FABEE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92EC9"/>
    <w:multiLevelType w:val="hybridMultilevel"/>
    <w:tmpl w:val="3A0C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D362B"/>
    <w:multiLevelType w:val="hybridMultilevel"/>
    <w:tmpl w:val="7FAEC3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A1947E7"/>
    <w:multiLevelType w:val="multilevel"/>
    <w:tmpl w:val="4484E97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A7734A"/>
    <w:multiLevelType w:val="hybridMultilevel"/>
    <w:tmpl w:val="7D4E9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1BE4B59"/>
    <w:multiLevelType w:val="multilevel"/>
    <w:tmpl w:val="D7FEE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031EE7"/>
    <w:multiLevelType w:val="multilevel"/>
    <w:tmpl w:val="56D8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6810671"/>
    <w:multiLevelType w:val="multilevel"/>
    <w:tmpl w:val="A1943B1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E50AB"/>
    <w:multiLevelType w:val="multilevel"/>
    <w:tmpl w:val="02B650C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B0763"/>
    <w:multiLevelType w:val="multilevel"/>
    <w:tmpl w:val="381C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ED05A5"/>
    <w:multiLevelType w:val="hybridMultilevel"/>
    <w:tmpl w:val="95320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8F36D7"/>
    <w:multiLevelType w:val="multilevel"/>
    <w:tmpl w:val="4664C58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1D2"/>
    <w:multiLevelType w:val="multilevel"/>
    <w:tmpl w:val="E8049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435B17"/>
    <w:multiLevelType w:val="hybridMultilevel"/>
    <w:tmpl w:val="9648C4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58E65EC"/>
    <w:multiLevelType w:val="multilevel"/>
    <w:tmpl w:val="C14C004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1D34CB"/>
    <w:multiLevelType w:val="multilevel"/>
    <w:tmpl w:val="1BC8335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5">
    <w:nsid w:val="63087850"/>
    <w:multiLevelType w:val="multilevel"/>
    <w:tmpl w:val="AEC64C9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7835275"/>
    <w:multiLevelType w:val="multilevel"/>
    <w:tmpl w:val="3918A9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5D1DC2"/>
    <w:multiLevelType w:val="hybridMultilevel"/>
    <w:tmpl w:val="6D04B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A6A0691"/>
    <w:multiLevelType w:val="multilevel"/>
    <w:tmpl w:val="2C285C7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9C61A7"/>
    <w:multiLevelType w:val="multilevel"/>
    <w:tmpl w:val="153AD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AA182C"/>
    <w:multiLevelType w:val="hybridMultilevel"/>
    <w:tmpl w:val="1AB62A5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29"/>
  </w:num>
  <w:num w:numId="3">
    <w:abstractNumId w:val="19"/>
  </w:num>
  <w:num w:numId="4">
    <w:abstractNumId w:val="22"/>
  </w:num>
  <w:num w:numId="5">
    <w:abstractNumId w:val="32"/>
  </w:num>
  <w:num w:numId="6">
    <w:abstractNumId w:val="9"/>
  </w:num>
  <w:num w:numId="7">
    <w:abstractNumId w:val="14"/>
  </w:num>
  <w:num w:numId="8">
    <w:abstractNumId w:val="25"/>
  </w:num>
  <w:num w:numId="9">
    <w:abstractNumId w:val="21"/>
  </w:num>
  <w:num w:numId="10">
    <w:abstractNumId w:val="6"/>
  </w:num>
  <w:num w:numId="11">
    <w:abstractNumId w:val="1"/>
  </w:num>
  <w:num w:numId="12">
    <w:abstractNumId w:val="28"/>
  </w:num>
  <w:num w:numId="13">
    <w:abstractNumId w:val="26"/>
  </w:num>
  <w:num w:numId="14">
    <w:abstractNumId w:val="12"/>
  </w:num>
  <w:num w:numId="15">
    <w:abstractNumId w:val="13"/>
  </w:num>
  <w:num w:numId="16">
    <w:abstractNumId w:val="15"/>
  </w:num>
  <w:num w:numId="17">
    <w:abstractNumId w:val="8"/>
  </w:num>
  <w:num w:numId="18">
    <w:abstractNumId w:val="11"/>
  </w:num>
  <w:num w:numId="19">
    <w:abstractNumId w:val="3"/>
  </w:num>
  <w:num w:numId="20">
    <w:abstractNumId w:val="23"/>
  </w:num>
  <w:num w:numId="21">
    <w:abstractNumId w:val="24"/>
  </w:num>
  <w:num w:numId="22">
    <w:abstractNumId w:val="7"/>
  </w:num>
  <w:num w:numId="23">
    <w:abstractNumId w:val="30"/>
  </w:num>
  <w:num w:numId="24">
    <w:abstractNumId w:val="5"/>
  </w:num>
  <w:num w:numId="25">
    <w:abstractNumId w:val="4"/>
  </w:num>
  <w:num w:numId="26">
    <w:abstractNumId w:val="18"/>
  </w:num>
  <w:num w:numId="27">
    <w:abstractNumId w:val="10"/>
  </w:num>
  <w:num w:numId="28">
    <w:abstractNumId w:val="31"/>
  </w:num>
  <w:num w:numId="29">
    <w:abstractNumId w:val="20"/>
  </w:num>
  <w:num w:numId="30">
    <w:abstractNumId w:val="0"/>
  </w:num>
  <w:num w:numId="31">
    <w:abstractNumId w:val="27"/>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7F72"/>
    <w:rsid w:val="00001D59"/>
    <w:rsid w:val="00027F01"/>
    <w:rsid w:val="000316EE"/>
    <w:rsid w:val="0008577F"/>
    <w:rsid w:val="00095EB8"/>
    <w:rsid w:val="000A3453"/>
    <w:rsid w:val="000B005D"/>
    <w:rsid w:val="000E5401"/>
    <w:rsid w:val="00141D42"/>
    <w:rsid w:val="00156012"/>
    <w:rsid w:val="00267AB7"/>
    <w:rsid w:val="002B58F3"/>
    <w:rsid w:val="002C7D9F"/>
    <w:rsid w:val="00362BF9"/>
    <w:rsid w:val="003E07A3"/>
    <w:rsid w:val="003E53B0"/>
    <w:rsid w:val="003F7554"/>
    <w:rsid w:val="00404E71"/>
    <w:rsid w:val="00507F2A"/>
    <w:rsid w:val="00532D51"/>
    <w:rsid w:val="005402D2"/>
    <w:rsid w:val="00551D0C"/>
    <w:rsid w:val="00570BC1"/>
    <w:rsid w:val="005D4C8E"/>
    <w:rsid w:val="005E3546"/>
    <w:rsid w:val="006537BA"/>
    <w:rsid w:val="00757814"/>
    <w:rsid w:val="0084712B"/>
    <w:rsid w:val="00847B0B"/>
    <w:rsid w:val="008A55F1"/>
    <w:rsid w:val="008F5EFF"/>
    <w:rsid w:val="009378CE"/>
    <w:rsid w:val="00962E56"/>
    <w:rsid w:val="00984338"/>
    <w:rsid w:val="00987F72"/>
    <w:rsid w:val="009B4C2F"/>
    <w:rsid w:val="009C4436"/>
    <w:rsid w:val="009D3A2E"/>
    <w:rsid w:val="009E48AF"/>
    <w:rsid w:val="00AD1C17"/>
    <w:rsid w:val="00B7468B"/>
    <w:rsid w:val="00BD4649"/>
    <w:rsid w:val="00C052D8"/>
    <w:rsid w:val="00C93EB5"/>
    <w:rsid w:val="00CD636E"/>
    <w:rsid w:val="00D126E9"/>
    <w:rsid w:val="00D86695"/>
    <w:rsid w:val="00DB0E9C"/>
    <w:rsid w:val="00E819B0"/>
    <w:rsid w:val="00ED43CE"/>
    <w:rsid w:val="00F5125A"/>
    <w:rsid w:val="00F61172"/>
    <w:rsid w:val="00F82748"/>
    <w:rsid w:val="00FE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4E71"/>
    <w:pPr>
      <w:spacing w:before="100" w:beforeAutospacing="1" w:after="100" w:afterAutospacing="1"/>
    </w:pPr>
  </w:style>
  <w:style w:type="character" w:styleId="Strong">
    <w:name w:val="Strong"/>
    <w:basedOn w:val="DefaultParagraphFont"/>
    <w:qFormat/>
    <w:rsid w:val="00404E71"/>
    <w:rPr>
      <w:b/>
      <w:bCs/>
    </w:rPr>
  </w:style>
  <w:style w:type="character" w:styleId="Emphasis">
    <w:name w:val="Emphasis"/>
    <w:basedOn w:val="DefaultParagraphFont"/>
    <w:qFormat/>
    <w:rsid w:val="00404E71"/>
    <w:rPr>
      <w:i/>
      <w:iCs/>
    </w:rPr>
  </w:style>
  <w:style w:type="character" w:styleId="Hyperlink">
    <w:name w:val="Hyperlink"/>
    <w:basedOn w:val="DefaultParagraphFont"/>
    <w:rsid w:val="00404E71"/>
    <w:rPr>
      <w:color w:val="0000FF"/>
      <w:u w:val="single"/>
    </w:rPr>
  </w:style>
  <w:style w:type="character" w:styleId="FollowedHyperlink">
    <w:name w:val="FollowedHyperlink"/>
    <w:basedOn w:val="DefaultParagraphFont"/>
    <w:rsid w:val="00404E71"/>
    <w:rPr>
      <w:color w:val="0000FF"/>
      <w:u w:val="single"/>
    </w:rPr>
  </w:style>
  <w:style w:type="paragraph" w:styleId="BalloonText">
    <w:name w:val="Balloon Text"/>
    <w:basedOn w:val="Normal"/>
    <w:link w:val="BalloonTextChar"/>
    <w:uiPriority w:val="99"/>
    <w:semiHidden/>
    <w:unhideWhenUsed/>
    <w:rsid w:val="002C7D9F"/>
    <w:rPr>
      <w:rFonts w:ascii="Tahoma" w:hAnsi="Tahoma" w:cs="Tahoma"/>
      <w:sz w:val="16"/>
      <w:szCs w:val="16"/>
    </w:rPr>
  </w:style>
  <w:style w:type="character" w:customStyle="1" w:styleId="BalloonTextChar">
    <w:name w:val="Balloon Text Char"/>
    <w:basedOn w:val="DefaultParagraphFont"/>
    <w:link w:val="BalloonText"/>
    <w:uiPriority w:val="99"/>
    <w:semiHidden/>
    <w:rsid w:val="002C7D9F"/>
    <w:rPr>
      <w:rFonts w:ascii="Tahoma" w:hAnsi="Tahoma" w:cs="Tahoma"/>
      <w:sz w:val="16"/>
      <w:szCs w:val="16"/>
    </w:rPr>
  </w:style>
  <w:style w:type="table" w:styleId="TableGrid">
    <w:name w:val="Table Grid"/>
    <w:basedOn w:val="TableNormal"/>
    <w:uiPriority w:val="59"/>
    <w:rsid w:val="00C05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7F01"/>
    <w:pPr>
      <w:tabs>
        <w:tab w:val="center" w:pos="4680"/>
        <w:tab w:val="right" w:pos="9360"/>
      </w:tabs>
    </w:pPr>
  </w:style>
  <w:style w:type="character" w:customStyle="1" w:styleId="HeaderChar">
    <w:name w:val="Header Char"/>
    <w:basedOn w:val="DefaultParagraphFont"/>
    <w:link w:val="Header"/>
    <w:uiPriority w:val="99"/>
    <w:rsid w:val="00027F01"/>
    <w:rPr>
      <w:sz w:val="24"/>
      <w:szCs w:val="24"/>
    </w:rPr>
  </w:style>
  <w:style w:type="paragraph" w:styleId="Footer">
    <w:name w:val="footer"/>
    <w:basedOn w:val="Normal"/>
    <w:link w:val="FooterChar"/>
    <w:uiPriority w:val="99"/>
    <w:unhideWhenUsed/>
    <w:rsid w:val="00027F01"/>
    <w:pPr>
      <w:tabs>
        <w:tab w:val="center" w:pos="4680"/>
        <w:tab w:val="right" w:pos="9360"/>
      </w:tabs>
    </w:pPr>
  </w:style>
  <w:style w:type="character" w:customStyle="1" w:styleId="FooterChar">
    <w:name w:val="Footer Char"/>
    <w:basedOn w:val="DefaultParagraphFont"/>
    <w:link w:val="Footer"/>
    <w:uiPriority w:val="99"/>
    <w:rsid w:val="00027F01"/>
    <w:rPr>
      <w:sz w:val="24"/>
      <w:szCs w:val="24"/>
    </w:rPr>
  </w:style>
  <w:style w:type="character" w:styleId="CommentReference">
    <w:name w:val="annotation reference"/>
    <w:basedOn w:val="DefaultParagraphFont"/>
    <w:uiPriority w:val="99"/>
    <w:semiHidden/>
    <w:unhideWhenUsed/>
    <w:rsid w:val="00570BC1"/>
    <w:rPr>
      <w:sz w:val="16"/>
      <w:szCs w:val="16"/>
    </w:rPr>
  </w:style>
  <w:style w:type="paragraph" w:styleId="CommentText">
    <w:name w:val="annotation text"/>
    <w:basedOn w:val="Normal"/>
    <w:link w:val="CommentTextChar"/>
    <w:uiPriority w:val="99"/>
    <w:semiHidden/>
    <w:unhideWhenUsed/>
    <w:rsid w:val="00570BC1"/>
    <w:rPr>
      <w:sz w:val="20"/>
      <w:szCs w:val="20"/>
    </w:rPr>
  </w:style>
  <w:style w:type="character" w:customStyle="1" w:styleId="CommentTextChar">
    <w:name w:val="Comment Text Char"/>
    <w:basedOn w:val="DefaultParagraphFont"/>
    <w:link w:val="CommentText"/>
    <w:uiPriority w:val="99"/>
    <w:semiHidden/>
    <w:rsid w:val="00570BC1"/>
  </w:style>
  <w:style w:type="paragraph" w:styleId="CommentSubject">
    <w:name w:val="annotation subject"/>
    <w:basedOn w:val="CommentText"/>
    <w:next w:val="CommentText"/>
    <w:link w:val="CommentSubjectChar"/>
    <w:uiPriority w:val="99"/>
    <w:semiHidden/>
    <w:unhideWhenUsed/>
    <w:rsid w:val="00570BC1"/>
    <w:rPr>
      <w:b/>
      <w:bCs/>
    </w:rPr>
  </w:style>
  <w:style w:type="character" w:customStyle="1" w:styleId="CommentSubjectChar">
    <w:name w:val="Comment Subject Char"/>
    <w:basedOn w:val="CommentTextChar"/>
    <w:link w:val="CommentSubject"/>
    <w:uiPriority w:val="99"/>
    <w:semiHidden/>
    <w:rsid w:val="00570B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BalloonText">
    <w:name w:val="Balloon Text"/>
    <w:basedOn w:val="Normal"/>
    <w:link w:val="BalloonTextChar"/>
    <w:uiPriority w:val="99"/>
    <w:semiHidden/>
    <w:unhideWhenUsed/>
    <w:rsid w:val="002C7D9F"/>
    <w:rPr>
      <w:rFonts w:ascii="Tahoma" w:hAnsi="Tahoma" w:cs="Tahoma"/>
      <w:sz w:val="16"/>
      <w:szCs w:val="16"/>
    </w:rPr>
  </w:style>
  <w:style w:type="character" w:customStyle="1" w:styleId="BalloonTextChar">
    <w:name w:val="Balloon Text Char"/>
    <w:basedOn w:val="DefaultParagraphFont"/>
    <w:link w:val="BalloonText"/>
    <w:uiPriority w:val="99"/>
    <w:semiHidden/>
    <w:rsid w:val="002C7D9F"/>
    <w:rPr>
      <w:rFonts w:ascii="Tahoma" w:hAnsi="Tahoma" w:cs="Tahoma"/>
      <w:sz w:val="16"/>
      <w:szCs w:val="16"/>
    </w:rPr>
  </w:style>
  <w:style w:type="table" w:styleId="TableGrid">
    <w:name w:val="Table Grid"/>
    <w:basedOn w:val="TableNormal"/>
    <w:uiPriority w:val="59"/>
    <w:rsid w:val="00C05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7F01"/>
    <w:pPr>
      <w:tabs>
        <w:tab w:val="center" w:pos="4680"/>
        <w:tab w:val="right" w:pos="9360"/>
      </w:tabs>
    </w:pPr>
  </w:style>
  <w:style w:type="character" w:customStyle="1" w:styleId="HeaderChar">
    <w:name w:val="Header Char"/>
    <w:basedOn w:val="DefaultParagraphFont"/>
    <w:link w:val="Header"/>
    <w:uiPriority w:val="99"/>
    <w:rsid w:val="00027F01"/>
    <w:rPr>
      <w:sz w:val="24"/>
      <w:szCs w:val="24"/>
    </w:rPr>
  </w:style>
  <w:style w:type="paragraph" w:styleId="Footer">
    <w:name w:val="footer"/>
    <w:basedOn w:val="Normal"/>
    <w:link w:val="FooterChar"/>
    <w:uiPriority w:val="99"/>
    <w:unhideWhenUsed/>
    <w:rsid w:val="00027F01"/>
    <w:pPr>
      <w:tabs>
        <w:tab w:val="center" w:pos="4680"/>
        <w:tab w:val="right" w:pos="9360"/>
      </w:tabs>
    </w:pPr>
  </w:style>
  <w:style w:type="character" w:customStyle="1" w:styleId="FooterChar">
    <w:name w:val="Footer Char"/>
    <w:basedOn w:val="DefaultParagraphFont"/>
    <w:link w:val="Footer"/>
    <w:uiPriority w:val="99"/>
    <w:rsid w:val="00027F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ku.edu/about.html" TargetMode="External"/><Relationship Id="rId4" Type="http://schemas.microsoft.com/office/2007/relationships/stylesWithEffects" Target="stylesWithEffects.xml"/><Relationship Id="rId9" Type="http://schemas.openxmlformats.org/officeDocument/2006/relationships/hyperlink" Target="https://www.wku.edu/academicaffairs/budgets/documents/course_fee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24B7-70CE-4C44-A0D1-0A37BF2A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2047</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Untitled Document</vt:lpstr>
    </vt:vector>
  </TitlesOfParts>
  <Company>Western Kentucky University</Company>
  <LinksUpToDate>false</LinksUpToDate>
  <CharactersWithSpaces>13488</CharactersWithSpaces>
  <SharedDoc>false</SharedDoc>
  <HLinks>
    <vt:vector size="6" baseType="variant">
      <vt:variant>
        <vt:i4>4587539</vt:i4>
      </vt:variant>
      <vt:variant>
        <vt:i4>0</vt:i4>
      </vt:variant>
      <vt:variant>
        <vt:i4>0</vt:i4>
      </vt:variant>
      <vt:variant>
        <vt:i4>5</vt:i4>
      </vt:variant>
      <vt:variant>
        <vt:lpwstr>http://www.wku.edu/about.html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Bowling Green Community College</dc:creator>
  <cp:lastModifiedBy>Wilson, Melna</cp:lastModifiedBy>
  <cp:revision>14</cp:revision>
  <cp:lastPrinted>2013-04-11T15:11:00Z</cp:lastPrinted>
  <dcterms:created xsi:type="dcterms:W3CDTF">2013-04-11T15:11:00Z</dcterms:created>
  <dcterms:modified xsi:type="dcterms:W3CDTF">2013-04-19T16:22:00Z</dcterms:modified>
</cp:coreProperties>
</file>