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78" w:rsidRPr="001F1E78" w:rsidRDefault="001F1E78" w:rsidP="001F1E78">
      <w:pPr>
        <w:pStyle w:val="Heading2"/>
        <w:tabs>
          <w:tab w:val="center" w:pos="4680"/>
        </w:tabs>
        <w:jc w:val="center"/>
        <w:rPr>
          <w:rFonts w:asciiTheme="minorHAnsi" w:hAnsiTheme="minorHAnsi" w:cs="Arial"/>
          <w:szCs w:val="24"/>
        </w:rPr>
      </w:pPr>
      <w:bookmarkStart w:id="0" w:name="_GoBack"/>
      <w:bookmarkEnd w:id="0"/>
      <w:r w:rsidRPr="001F1E78">
        <w:rPr>
          <w:rFonts w:asciiTheme="minorHAnsi" w:hAnsiTheme="minorHAnsi" w:cs="Arial"/>
          <w:szCs w:val="24"/>
        </w:rPr>
        <w:t>DEPARTMENT OF SOCIAL WORK</w:t>
      </w:r>
    </w:p>
    <w:p w:rsidR="001F1E78" w:rsidRPr="001F1E78" w:rsidRDefault="001F1E78" w:rsidP="001F1E78">
      <w:pPr>
        <w:pStyle w:val="Heading2"/>
        <w:tabs>
          <w:tab w:val="center" w:pos="4680"/>
        </w:tabs>
        <w:jc w:val="center"/>
        <w:rPr>
          <w:rFonts w:asciiTheme="minorHAnsi" w:hAnsiTheme="minorHAnsi" w:cs="Arial"/>
          <w:szCs w:val="24"/>
        </w:rPr>
      </w:pPr>
      <w:r w:rsidRPr="001F1E78">
        <w:rPr>
          <w:rFonts w:asciiTheme="minorHAnsi" w:hAnsiTheme="minorHAnsi" w:cs="Arial"/>
          <w:szCs w:val="24"/>
        </w:rPr>
        <w:t>WESTERN KENTUCKY UNIVERSITY</w:t>
      </w:r>
    </w:p>
    <w:p w:rsidR="00D525C5" w:rsidRPr="00663BDA" w:rsidRDefault="00D525C5" w:rsidP="00D525C5">
      <w:pPr>
        <w:tabs>
          <w:tab w:val="center" w:pos="4680"/>
        </w:tabs>
        <w:rPr>
          <w:rFonts w:asciiTheme="minorHAnsi" w:hAnsiTheme="minorHAnsi" w:cs="Arial"/>
          <w:b/>
          <w:szCs w:val="24"/>
        </w:rPr>
      </w:pPr>
      <w:r w:rsidRPr="00663BDA">
        <w:rPr>
          <w:rFonts w:asciiTheme="minorHAnsi" w:hAnsiTheme="minorHAnsi" w:cs="Arial"/>
          <w:b/>
          <w:szCs w:val="24"/>
        </w:rPr>
        <w:tab/>
      </w:r>
    </w:p>
    <w:tbl>
      <w:tblPr>
        <w:tblW w:w="10367" w:type="dxa"/>
        <w:tblInd w:w="-5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67"/>
      </w:tblGrid>
      <w:tr w:rsidR="007765E7" w:rsidRPr="00663BDA" w:rsidTr="00D525C5">
        <w:trPr>
          <w:trHeight w:val="853"/>
        </w:trPr>
        <w:tc>
          <w:tcPr>
            <w:tcW w:w="10367" w:type="dxa"/>
            <w:tcBorders>
              <w:top w:val="single" w:sz="12" w:space="0" w:color="auto"/>
            </w:tcBorders>
            <w:shd w:val="pct12" w:color="auto" w:fill="FFFFFF"/>
          </w:tcPr>
          <w:p w:rsidR="007765E7" w:rsidRPr="0056575B" w:rsidRDefault="007765E7" w:rsidP="007765E7">
            <w:pPr>
              <w:jc w:val="center"/>
              <w:rPr>
                <w:rFonts w:asciiTheme="minorHAnsi" w:hAnsiTheme="minorHAnsi"/>
                <w:noProof/>
              </w:rPr>
            </w:pPr>
            <w:r w:rsidRPr="0056575B">
              <w:rPr>
                <w:rFonts w:asciiTheme="minorHAnsi" w:hAnsiTheme="minorHAnsi"/>
                <w:noProof/>
              </w:rPr>
              <w:drawing>
                <wp:inline distT="0" distB="0" distL="0" distR="0" wp14:anchorId="328D2AD9" wp14:editId="6CB1A47D">
                  <wp:extent cx="580390" cy="572770"/>
                  <wp:effectExtent l="0" t="0" r="0" b="0"/>
                  <wp:docPr id="3" name="Picture 4" descr="WKU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KU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p>
          <w:p w:rsidR="007765E7" w:rsidRPr="0056575B" w:rsidRDefault="007765E7" w:rsidP="007765E7">
            <w:pPr>
              <w:jc w:val="center"/>
              <w:rPr>
                <w:rFonts w:asciiTheme="minorHAnsi" w:hAnsiTheme="minorHAnsi" w:cs="Calibri"/>
                <w:bCs/>
              </w:rPr>
            </w:pPr>
          </w:p>
          <w:p w:rsidR="00783F2C" w:rsidRDefault="007765E7" w:rsidP="00783F2C">
            <w:pPr>
              <w:jc w:val="center"/>
              <w:rPr>
                <w:rFonts w:asciiTheme="minorHAnsi" w:hAnsiTheme="minorHAnsi"/>
                <w:noProof/>
              </w:rPr>
            </w:pPr>
            <w:r w:rsidRPr="0056575B">
              <w:rPr>
                <w:rFonts w:asciiTheme="minorHAnsi" w:hAnsiTheme="minorHAnsi" w:cs="Calibri"/>
                <w:b/>
                <w:bCs/>
              </w:rPr>
              <w:t xml:space="preserve">SWRK </w:t>
            </w:r>
            <w:r w:rsidR="0086400B">
              <w:rPr>
                <w:rFonts w:asciiTheme="minorHAnsi" w:hAnsiTheme="minorHAnsi" w:cs="Calibri"/>
                <w:b/>
                <w:bCs/>
              </w:rPr>
              <w:t>560</w:t>
            </w:r>
            <w:r w:rsidRPr="0056575B">
              <w:rPr>
                <w:rFonts w:asciiTheme="minorHAnsi" w:hAnsiTheme="minorHAnsi" w:cs="Calibri"/>
                <w:b/>
                <w:bCs/>
              </w:rPr>
              <w:t xml:space="preserve">: </w:t>
            </w:r>
            <w:r w:rsidR="00EA1796">
              <w:rPr>
                <w:rFonts w:asciiTheme="minorHAnsi" w:hAnsiTheme="minorHAnsi" w:cs="Calibri"/>
                <w:b/>
                <w:bCs/>
              </w:rPr>
              <w:t>Generalist</w:t>
            </w:r>
            <w:r w:rsidR="0086400B">
              <w:rPr>
                <w:rFonts w:asciiTheme="minorHAnsi" w:hAnsiTheme="minorHAnsi" w:cs="Calibri"/>
                <w:b/>
                <w:bCs/>
              </w:rPr>
              <w:t xml:space="preserve"> Field </w:t>
            </w:r>
            <w:r w:rsidR="00151156">
              <w:rPr>
                <w:rFonts w:asciiTheme="minorHAnsi" w:hAnsiTheme="minorHAnsi" w:cs="Calibri"/>
                <w:b/>
                <w:bCs/>
              </w:rPr>
              <w:t xml:space="preserve">Practicum </w:t>
            </w:r>
            <w:r w:rsidR="0086400B">
              <w:rPr>
                <w:rFonts w:asciiTheme="minorHAnsi" w:hAnsiTheme="minorHAnsi" w:cs="Calibri"/>
                <w:b/>
                <w:bCs/>
              </w:rPr>
              <w:t>I</w:t>
            </w:r>
            <w:r w:rsidRPr="0056575B">
              <w:rPr>
                <w:rFonts w:asciiTheme="minorHAnsi" w:hAnsiTheme="minorHAnsi" w:cs="Calibri"/>
                <w:bCs/>
              </w:rPr>
              <w:t xml:space="preserve"> </w:t>
            </w:r>
          </w:p>
          <w:p w:rsidR="007765E7" w:rsidRPr="0056575B" w:rsidRDefault="00783F2C" w:rsidP="00783F2C">
            <w:pPr>
              <w:jc w:val="center"/>
              <w:rPr>
                <w:rFonts w:asciiTheme="minorHAnsi" w:hAnsiTheme="minorHAnsi" w:cs="Calibri"/>
                <w:bCs/>
              </w:rPr>
            </w:pPr>
            <w:r>
              <w:rPr>
                <w:rFonts w:asciiTheme="minorHAnsi" w:hAnsiTheme="minorHAnsi"/>
                <w:noProof/>
              </w:rPr>
              <w:t xml:space="preserve">(Taken with SWRK 520 </w:t>
            </w:r>
            <w:r w:rsidR="0008005F">
              <w:rPr>
                <w:rFonts w:asciiTheme="minorHAnsi" w:hAnsiTheme="minorHAnsi"/>
                <w:noProof/>
              </w:rPr>
              <w:t xml:space="preserve">Generalist Social Work </w:t>
            </w:r>
            <w:r>
              <w:rPr>
                <w:rFonts w:asciiTheme="minorHAnsi" w:hAnsiTheme="minorHAnsi"/>
                <w:noProof/>
              </w:rPr>
              <w:t>Practice Class)</w:t>
            </w:r>
          </w:p>
          <w:p w:rsidR="007765E7" w:rsidRPr="0056575B" w:rsidRDefault="00783F2C" w:rsidP="00783F2C">
            <w:pPr>
              <w:jc w:val="center"/>
              <w:rPr>
                <w:rFonts w:asciiTheme="minorHAnsi" w:hAnsiTheme="minorHAnsi"/>
                <w:noProof/>
              </w:rPr>
            </w:pPr>
            <w:r w:rsidRPr="0056575B">
              <w:rPr>
                <w:rFonts w:asciiTheme="minorHAnsi" w:hAnsiTheme="minorHAnsi" w:cs="Calibri"/>
                <w:b/>
                <w:bCs/>
              </w:rPr>
              <w:t>(</w:t>
            </w:r>
            <w:r>
              <w:rPr>
                <w:rFonts w:asciiTheme="minorHAnsi" w:hAnsiTheme="minorHAnsi" w:cs="Calibri"/>
                <w:b/>
                <w:bCs/>
              </w:rPr>
              <w:t>Fall 2016</w:t>
            </w:r>
            <w:r w:rsidRPr="0056575B">
              <w:rPr>
                <w:rFonts w:asciiTheme="minorHAnsi" w:hAnsiTheme="minorHAnsi" w:cs="Calibri"/>
                <w:b/>
                <w:bCs/>
              </w:rPr>
              <w:t>)</w:t>
            </w:r>
            <w:r w:rsidRPr="0056575B">
              <w:rPr>
                <w:rFonts w:asciiTheme="minorHAnsi" w:hAnsiTheme="minorHAnsi" w:cs="Calibri"/>
                <w:bCs/>
              </w:rPr>
              <w:t xml:space="preserve"> </w:t>
            </w:r>
            <w:r>
              <w:rPr>
                <w:rFonts w:asciiTheme="minorHAnsi" w:hAnsiTheme="minorHAnsi"/>
                <w:noProof/>
              </w:rPr>
              <w:t>(3 credit hours</w:t>
            </w:r>
            <w:r w:rsidRPr="0056575B">
              <w:rPr>
                <w:rFonts w:asciiTheme="minorHAnsi" w:hAnsiTheme="minorHAnsi"/>
                <w:noProof/>
              </w:rPr>
              <w:t>)</w:t>
            </w:r>
          </w:p>
        </w:tc>
      </w:tr>
      <w:tr w:rsidR="007765E7" w:rsidRPr="00663BDA" w:rsidTr="00711244">
        <w:trPr>
          <w:trHeight w:val="1497"/>
        </w:trPr>
        <w:tc>
          <w:tcPr>
            <w:tcW w:w="10367" w:type="dxa"/>
            <w:tcBorders>
              <w:top w:val="single" w:sz="6" w:space="0" w:color="auto"/>
              <w:bottom w:val="single" w:sz="6" w:space="0" w:color="auto"/>
            </w:tcBorders>
            <w:shd w:val="pct12" w:color="auto" w:fill="FFFFFF"/>
          </w:tcPr>
          <w:p w:rsidR="007765E7" w:rsidRPr="001F1E78" w:rsidRDefault="007765E7" w:rsidP="007765E7">
            <w:pPr>
              <w:autoSpaceDE w:val="0"/>
              <w:autoSpaceDN w:val="0"/>
              <w:rPr>
                <w:rFonts w:asciiTheme="minorHAnsi" w:hAnsiTheme="minorHAnsi"/>
                <w:b/>
                <w:noProof/>
              </w:rPr>
            </w:pPr>
            <w:r w:rsidRPr="001F1E78">
              <w:rPr>
                <w:rFonts w:asciiTheme="minorHAnsi" w:hAnsiTheme="minorHAnsi"/>
                <w:b/>
                <w:noProof/>
              </w:rPr>
              <w:t xml:space="preserve">Professor/Faculty Field Liaison/Field Seminar Instructor: </w:t>
            </w:r>
          </w:p>
          <w:p w:rsidR="007765E7" w:rsidRPr="001F1E78" w:rsidRDefault="007765E7" w:rsidP="007765E7">
            <w:pPr>
              <w:autoSpaceDE w:val="0"/>
              <w:autoSpaceDN w:val="0"/>
              <w:rPr>
                <w:rFonts w:asciiTheme="minorHAnsi" w:hAnsiTheme="minorHAnsi"/>
                <w:b/>
                <w:noProof/>
              </w:rPr>
            </w:pPr>
            <w:r w:rsidRPr="001F1E78">
              <w:rPr>
                <w:rFonts w:asciiTheme="minorHAnsi" w:hAnsiTheme="minorHAnsi"/>
                <w:b/>
                <w:noProof/>
              </w:rPr>
              <w:t xml:space="preserve">Email: </w:t>
            </w:r>
          </w:p>
          <w:p w:rsidR="007765E7" w:rsidRPr="001F1E78" w:rsidRDefault="007765E7" w:rsidP="007765E7">
            <w:pPr>
              <w:autoSpaceDE w:val="0"/>
              <w:autoSpaceDN w:val="0"/>
              <w:rPr>
                <w:rFonts w:asciiTheme="minorHAnsi" w:hAnsiTheme="minorHAnsi" w:cs="Calibri"/>
                <w:b/>
              </w:rPr>
            </w:pPr>
            <w:r w:rsidRPr="001F1E78">
              <w:rPr>
                <w:rFonts w:asciiTheme="minorHAnsi" w:hAnsiTheme="minorHAnsi" w:cs="Calibri"/>
                <w:b/>
              </w:rPr>
              <w:t xml:space="preserve">Tel: </w:t>
            </w:r>
          </w:p>
          <w:p w:rsidR="007765E7" w:rsidRPr="001F1E78" w:rsidRDefault="007765E7" w:rsidP="007765E7">
            <w:pPr>
              <w:autoSpaceDE w:val="0"/>
              <w:autoSpaceDN w:val="0"/>
              <w:rPr>
                <w:rFonts w:asciiTheme="minorHAnsi" w:hAnsiTheme="minorHAnsi"/>
                <w:b/>
                <w:noProof/>
              </w:rPr>
            </w:pPr>
            <w:r w:rsidRPr="001F1E78">
              <w:rPr>
                <w:rFonts w:asciiTheme="minorHAnsi" w:hAnsiTheme="minorHAnsi"/>
                <w:b/>
                <w:noProof/>
              </w:rPr>
              <w:t xml:space="preserve">Office: </w:t>
            </w:r>
          </w:p>
          <w:p w:rsidR="007765E7" w:rsidRPr="001F1E78" w:rsidRDefault="007765E7" w:rsidP="007765E7">
            <w:pPr>
              <w:autoSpaceDE w:val="0"/>
              <w:autoSpaceDN w:val="0"/>
              <w:rPr>
                <w:rFonts w:asciiTheme="minorHAnsi" w:hAnsiTheme="minorHAnsi"/>
                <w:b/>
                <w:noProof/>
              </w:rPr>
            </w:pPr>
            <w:r w:rsidRPr="001F1E78">
              <w:rPr>
                <w:rFonts w:asciiTheme="minorHAnsi" w:hAnsiTheme="minorHAnsi"/>
                <w:b/>
                <w:noProof/>
              </w:rPr>
              <w:t>Office Hours:</w:t>
            </w:r>
          </w:p>
          <w:p w:rsidR="007765E7" w:rsidRPr="00770B38" w:rsidRDefault="007765E7" w:rsidP="00770B38">
            <w:pPr>
              <w:tabs>
                <w:tab w:val="left" w:pos="2340"/>
              </w:tabs>
              <w:autoSpaceDE w:val="0"/>
              <w:autoSpaceDN w:val="0"/>
              <w:spacing w:before="40"/>
              <w:rPr>
                <w:rFonts w:asciiTheme="minorHAnsi" w:hAnsiTheme="minorHAnsi"/>
                <w:b/>
                <w:noProof/>
                <w:color w:val="FF0000"/>
                <w:sz w:val="22"/>
                <w:szCs w:val="22"/>
              </w:rPr>
            </w:pPr>
          </w:p>
        </w:tc>
      </w:tr>
      <w:tr w:rsidR="001F1E78" w:rsidRPr="00663BDA" w:rsidTr="001F1E78">
        <w:trPr>
          <w:trHeight w:val="705"/>
        </w:trPr>
        <w:tc>
          <w:tcPr>
            <w:tcW w:w="10367" w:type="dxa"/>
            <w:tcBorders>
              <w:top w:val="single" w:sz="6" w:space="0" w:color="auto"/>
              <w:bottom w:val="single" w:sz="6" w:space="0" w:color="auto"/>
            </w:tcBorders>
            <w:shd w:val="clear" w:color="auto" w:fill="auto"/>
          </w:tcPr>
          <w:p w:rsidR="001F1E78" w:rsidRPr="001F1E78" w:rsidRDefault="001F1E78" w:rsidP="001F1E78">
            <w:pPr>
              <w:tabs>
                <w:tab w:val="left" w:pos="2340"/>
              </w:tabs>
              <w:autoSpaceDE w:val="0"/>
              <w:autoSpaceDN w:val="0"/>
              <w:spacing w:before="40"/>
              <w:rPr>
                <w:rFonts w:asciiTheme="minorHAnsi" w:hAnsiTheme="minorHAnsi"/>
                <w:b/>
                <w:noProof/>
                <w:szCs w:val="24"/>
              </w:rPr>
            </w:pPr>
            <w:r w:rsidRPr="001F1E78">
              <w:rPr>
                <w:rFonts w:asciiTheme="minorHAnsi" w:hAnsiTheme="minorHAnsi"/>
                <w:b/>
                <w:noProof/>
                <w:szCs w:val="24"/>
              </w:rPr>
              <w:t>Times/Dates:  TBD, Fall 2016 – August 22 – December 9, 2016</w:t>
            </w:r>
          </w:p>
          <w:p w:rsidR="001F1E78" w:rsidRPr="0056575B" w:rsidRDefault="001F1E78" w:rsidP="001F1E78">
            <w:pPr>
              <w:autoSpaceDE w:val="0"/>
              <w:autoSpaceDN w:val="0"/>
              <w:rPr>
                <w:rFonts w:asciiTheme="minorHAnsi" w:hAnsiTheme="minorHAnsi"/>
                <w:noProof/>
              </w:rPr>
            </w:pPr>
            <w:r w:rsidRPr="001F1E78">
              <w:rPr>
                <w:rFonts w:asciiTheme="minorHAnsi" w:hAnsiTheme="minorHAnsi"/>
                <w:b/>
                <w:noProof/>
                <w:szCs w:val="24"/>
              </w:rPr>
              <w:t>Location: Field Practicum Agency</w:t>
            </w:r>
          </w:p>
        </w:tc>
      </w:tr>
    </w:tbl>
    <w:p w:rsidR="00D525C5" w:rsidRPr="00663BDA" w:rsidRDefault="00D525C5" w:rsidP="00D525C5">
      <w:pPr>
        <w:rPr>
          <w:rFonts w:asciiTheme="minorHAnsi" w:hAnsiTheme="minorHAnsi" w:cs="Arial"/>
          <w:b/>
          <w:szCs w:val="24"/>
          <w:u w:val="single"/>
        </w:rPr>
      </w:pPr>
    </w:p>
    <w:p w:rsidR="00151156" w:rsidRPr="001F1E78" w:rsidRDefault="007D7EF4" w:rsidP="00430D28">
      <w:pPr>
        <w:widowControl w:val="0"/>
        <w:autoSpaceDE w:val="0"/>
        <w:autoSpaceDN w:val="0"/>
        <w:adjustRightInd w:val="0"/>
        <w:spacing w:after="240"/>
        <w:rPr>
          <w:rFonts w:asciiTheme="minorHAnsi" w:hAnsiTheme="minorHAnsi" w:cs="Times"/>
          <w:szCs w:val="24"/>
        </w:rPr>
      </w:pPr>
      <w:r w:rsidRPr="007D7EF4">
        <w:rPr>
          <w:rFonts w:asciiTheme="minorHAnsi" w:hAnsiTheme="minorHAnsi" w:cs="Times"/>
          <w:b/>
          <w:szCs w:val="24"/>
        </w:rPr>
        <w:t>Prerequisites</w:t>
      </w:r>
      <w:r w:rsidRPr="007765E7">
        <w:rPr>
          <w:rFonts w:asciiTheme="minorHAnsi" w:hAnsiTheme="minorHAnsi" w:cs="Times"/>
          <w:szCs w:val="24"/>
        </w:rPr>
        <w:t>:</w:t>
      </w:r>
      <w:r>
        <w:rPr>
          <w:rFonts w:asciiTheme="minorHAnsi" w:hAnsiTheme="minorHAnsi" w:cs="Times"/>
          <w:szCs w:val="24"/>
        </w:rPr>
        <w:t xml:space="preserve"> Admission to the MSW program. </w:t>
      </w:r>
      <w:r w:rsidR="00430D28" w:rsidRPr="007D7EF4">
        <w:rPr>
          <w:rFonts w:asciiTheme="minorHAnsi" w:hAnsiTheme="minorHAnsi" w:cs="Times"/>
          <w:b/>
          <w:szCs w:val="24"/>
        </w:rPr>
        <w:t>Co-requisite</w:t>
      </w:r>
      <w:r w:rsidR="00430D28" w:rsidRPr="007765E7">
        <w:rPr>
          <w:rFonts w:asciiTheme="minorHAnsi" w:hAnsiTheme="minorHAnsi" w:cs="Times"/>
          <w:szCs w:val="24"/>
        </w:rPr>
        <w:t>: SWRK 520</w:t>
      </w:r>
    </w:p>
    <w:p w:rsidR="00770B38" w:rsidRPr="007765E7" w:rsidRDefault="00770B38" w:rsidP="00770B38">
      <w:pPr>
        <w:rPr>
          <w:rFonts w:asciiTheme="minorHAnsi" w:hAnsiTheme="minorHAnsi" w:cs="Arial"/>
          <w:b/>
          <w:szCs w:val="24"/>
        </w:rPr>
      </w:pPr>
      <w:r>
        <w:rPr>
          <w:rFonts w:asciiTheme="minorHAnsi" w:hAnsiTheme="minorHAnsi" w:cs="Arial"/>
          <w:b/>
          <w:szCs w:val="24"/>
        </w:rPr>
        <w:t>Course Description</w:t>
      </w:r>
    </w:p>
    <w:p w:rsidR="00770B38" w:rsidRPr="00FD68B0" w:rsidRDefault="00770B38" w:rsidP="00770B38">
      <w:pPr>
        <w:widowControl w:val="0"/>
        <w:rPr>
          <w:rFonts w:asciiTheme="minorHAnsi" w:hAnsiTheme="minorHAnsi" w:cs="Arial"/>
          <w:szCs w:val="24"/>
        </w:rPr>
      </w:pPr>
      <w:r>
        <w:rPr>
          <w:rFonts w:asciiTheme="minorHAnsi" w:hAnsiTheme="minorHAnsi" w:cs="Times"/>
          <w:szCs w:val="24"/>
        </w:rPr>
        <w:t>SWRK 560 Generalist</w:t>
      </w:r>
      <w:r w:rsidRPr="00FD68B0">
        <w:rPr>
          <w:rFonts w:asciiTheme="minorHAnsi" w:hAnsiTheme="minorHAnsi" w:cs="Times"/>
          <w:szCs w:val="24"/>
        </w:rPr>
        <w:t xml:space="preserve"> Field Practicum 3 hours</w:t>
      </w:r>
      <w:r w:rsidRPr="00FD68B0">
        <w:rPr>
          <w:rFonts w:asciiTheme="minorHAnsi" w:hAnsiTheme="minorHAnsi" w:cs="Arial"/>
          <w:szCs w:val="24"/>
        </w:rPr>
        <w:t xml:space="preserve"> </w:t>
      </w:r>
    </w:p>
    <w:p w:rsidR="00770B38" w:rsidRDefault="00770B38" w:rsidP="00770B38">
      <w:pPr>
        <w:widowControl w:val="0"/>
        <w:rPr>
          <w:rFonts w:asciiTheme="minorHAnsi" w:hAnsiTheme="minorHAnsi"/>
          <w:color w:val="000000"/>
          <w:szCs w:val="24"/>
          <w:shd w:val="clear" w:color="auto" w:fill="FFFFFF"/>
        </w:rPr>
      </w:pPr>
      <w:r w:rsidRPr="00FD68B0">
        <w:rPr>
          <w:rFonts w:asciiTheme="minorHAnsi" w:hAnsiTheme="minorHAnsi"/>
          <w:color w:val="000000"/>
          <w:szCs w:val="24"/>
          <w:shd w:val="clear" w:color="auto" w:fill="FFFFFF"/>
        </w:rPr>
        <w:t>A beginning application of advanced social work principles and practice skills in a human services environment. Field experiences in an appropriate off-campus setting is required. Students are responsible for arranging their own transportation to designated or assigned sites.</w:t>
      </w:r>
    </w:p>
    <w:p w:rsidR="00770B38" w:rsidRPr="00770B38" w:rsidRDefault="00770B38" w:rsidP="00770B38">
      <w:pPr>
        <w:widowControl w:val="0"/>
        <w:rPr>
          <w:rFonts w:asciiTheme="minorHAnsi" w:hAnsiTheme="minorHAnsi"/>
          <w:color w:val="000000"/>
          <w:szCs w:val="24"/>
          <w:shd w:val="clear" w:color="auto" w:fill="FFFFFF"/>
        </w:rPr>
      </w:pPr>
    </w:p>
    <w:p w:rsidR="0014403D" w:rsidRPr="0014403D" w:rsidRDefault="0014403D" w:rsidP="00D525C5">
      <w:pPr>
        <w:widowControl w:val="0"/>
        <w:rPr>
          <w:rFonts w:asciiTheme="minorHAnsi" w:hAnsiTheme="minorHAnsi" w:cs="Arial"/>
          <w:b/>
          <w:szCs w:val="24"/>
        </w:rPr>
      </w:pPr>
      <w:r w:rsidRPr="0014403D">
        <w:rPr>
          <w:rFonts w:asciiTheme="minorHAnsi" w:hAnsiTheme="minorHAnsi" w:cs="Arial"/>
          <w:b/>
          <w:szCs w:val="24"/>
        </w:rPr>
        <w:t>Course Information</w:t>
      </w:r>
    </w:p>
    <w:p w:rsidR="00D525C5" w:rsidRPr="007765E7" w:rsidRDefault="00D525C5" w:rsidP="00D525C5">
      <w:pPr>
        <w:widowControl w:val="0"/>
        <w:rPr>
          <w:rFonts w:asciiTheme="minorHAnsi" w:hAnsiTheme="minorHAnsi" w:cs="Arial"/>
          <w:szCs w:val="24"/>
        </w:rPr>
      </w:pPr>
      <w:r w:rsidRPr="007765E7">
        <w:rPr>
          <w:rFonts w:asciiTheme="minorHAnsi" w:hAnsiTheme="minorHAnsi" w:cs="Arial"/>
          <w:szCs w:val="24"/>
        </w:rPr>
        <w:t>This course focuses on applic</w:t>
      </w:r>
      <w:r w:rsidR="00151156">
        <w:rPr>
          <w:rFonts w:asciiTheme="minorHAnsi" w:hAnsiTheme="minorHAnsi" w:cs="Arial"/>
          <w:szCs w:val="24"/>
        </w:rPr>
        <w:t xml:space="preserve">ation of skills, knowledge, </w:t>
      </w:r>
      <w:r w:rsidRPr="007765E7">
        <w:rPr>
          <w:rFonts w:asciiTheme="minorHAnsi" w:hAnsiTheme="minorHAnsi" w:cs="Arial"/>
          <w:szCs w:val="24"/>
        </w:rPr>
        <w:t>values</w:t>
      </w:r>
      <w:r w:rsidR="00151156">
        <w:rPr>
          <w:rFonts w:asciiTheme="minorHAnsi" w:hAnsiTheme="minorHAnsi" w:cs="Arial"/>
          <w:szCs w:val="24"/>
        </w:rPr>
        <w:t>, cognitive and affective processes</w:t>
      </w:r>
      <w:r w:rsidRPr="007765E7">
        <w:rPr>
          <w:rFonts w:asciiTheme="minorHAnsi" w:hAnsiTheme="minorHAnsi" w:cs="Arial"/>
          <w:szCs w:val="24"/>
        </w:rPr>
        <w:t xml:space="preserve"> of the generalist social work perspective.  As such, it encompasses the experiential (field) component </w:t>
      </w:r>
      <w:r w:rsidR="00151156">
        <w:rPr>
          <w:rFonts w:asciiTheme="minorHAnsi" w:hAnsiTheme="minorHAnsi" w:cs="Arial"/>
          <w:szCs w:val="24"/>
        </w:rPr>
        <w:t>of the first semester generalist</w:t>
      </w:r>
      <w:r w:rsidRPr="007765E7">
        <w:rPr>
          <w:rFonts w:asciiTheme="minorHAnsi" w:hAnsiTheme="minorHAnsi" w:cs="Arial"/>
          <w:szCs w:val="24"/>
        </w:rPr>
        <w:t xml:space="preserve"> MSW field curriculum.  This course consists of 200 hours of practicum experience and </w:t>
      </w:r>
      <w:r w:rsidR="00151156">
        <w:rPr>
          <w:rFonts w:asciiTheme="minorHAnsi" w:hAnsiTheme="minorHAnsi" w:cs="Arial"/>
          <w:szCs w:val="24"/>
        </w:rPr>
        <w:t>six required</w:t>
      </w:r>
      <w:r w:rsidRPr="007765E7">
        <w:rPr>
          <w:rFonts w:asciiTheme="minorHAnsi" w:hAnsiTheme="minorHAnsi" w:cs="Arial"/>
          <w:szCs w:val="24"/>
        </w:rPr>
        <w:t xml:space="preserve"> pre-field training</w:t>
      </w:r>
      <w:r w:rsidR="00151156">
        <w:rPr>
          <w:rFonts w:asciiTheme="minorHAnsi" w:hAnsiTheme="minorHAnsi" w:cs="Arial"/>
          <w:szCs w:val="24"/>
        </w:rPr>
        <w:t xml:space="preserve"> assignments</w:t>
      </w:r>
      <w:r w:rsidRPr="007765E7">
        <w:rPr>
          <w:rFonts w:asciiTheme="minorHAnsi" w:hAnsiTheme="minorHAnsi" w:cs="Arial"/>
          <w:szCs w:val="24"/>
        </w:rPr>
        <w:t>.  Students are expected to attend all hours of practicum and training, demonstrating appropriate social work skills and use of self.</w:t>
      </w:r>
    </w:p>
    <w:p w:rsidR="00D525C5" w:rsidRPr="007765E7" w:rsidRDefault="00D525C5" w:rsidP="00D525C5">
      <w:pPr>
        <w:widowControl w:val="0"/>
        <w:rPr>
          <w:rFonts w:asciiTheme="minorHAnsi" w:hAnsiTheme="minorHAnsi" w:cs="Arial"/>
          <w:szCs w:val="24"/>
        </w:rPr>
      </w:pPr>
    </w:p>
    <w:p w:rsidR="00D525C5" w:rsidRPr="00151156" w:rsidRDefault="00D525C5" w:rsidP="00151156">
      <w:pPr>
        <w:widowControl w:val="0"/>
        <w:rPr>
          <w:rFonts w:asciiTheme="minorHAnsi" w:hAnsiTheme="minorHAnsi" w:cs="Arial"/>
          <w:szCs w:val="24"/>
        </w:rPr>
      </w:pPr>
      <w:r w:rsidRPr="007765E7">
        <w:rPr>
          <w:rFonts w:asciiTheme="minorHAnsi" w:hAnsiTheme="minorHAnsi" w:cs="Arial"/>
          <w:szCs w:val="24"/>
        </w:rPr>
        <w:t xml:space="preserve">A critical aspect of this first semester of </w:t>
      </w:r>
      <w:r w:rsidR="00151156">
        <w:rPr>
          <w:rFonts w:asciiTheme="minorHAnsi" w:hAnsiTheme="minorHAnsi" w:cs="Arial"/>
          <w:szCs w:val="24"/>
        </w:rPr>
        <w:t>generalist</w:t>
      </w:r>
      <w:r w:rsidRPr="007765E7">
        <w:rPr>
          <w:rFonts w:asciiTheme="minorHAnsi" w:hAnsiTheme="minorHAnsi" w:cs="Arial"/>
          <w:szCs w:val="24"/>
        </w:rPr>
        <w:t xml:space="preserve"> MSW field education is the beginning acquisition of social work practice roles.  The course allows students to experience and reflect upon social work roles and skills covered in Generalist Social Work Practice (SWRK 520), which constitute the foundation of the generalist perspective. </w:t>
      </w:r>
    </w:p>
    <w:p w:rsidR="00D525C5" w:rsidRPr="00663BDA" w:rsidRDefault="00D525C5" w:rsidP="00D525C5">
      <w:pPr>
        <w:rPr>
          <w:rFonts w:asciiTheme="minorHAnsi" w:hAnsiTheme="minorHAnsi" w:cs="Arial"/>
          <w:b/>
          <w:szCs w:val="24"/>
        </w:rPr>
      </w:pPr>
    </w:p>
    <w:p w:rsidR="00D525C5" w:rsidRPr="00151156" w:rsidRDefault="00151156" w:rsidP="00D525C5">
      <w:pPr>
        <w:rPr>
          <w:rFonts w:asciiTheme="minorHAnsi" w:hAnsiTheme="minorHAnsi" w:cs="Arial"/>
          <w:b/>
          <w:szCs w:val="24"/>
        </w:rPr>
      </w:pPr>
      <w:r>
        <w:rPr>
          <w:rFonts w:asciiTheme="minorHAnsi" w:hAnsiTheme="minorHAnsi" w:cs="Arial"/>
          <w:b/>
          <w:szCs w:val="24"/>
        </w:rPr>
        <w:t>Required Text/Reading</w:t>
      </w:r>
    </w:p>
    <w:p w:rsidR="0086400B" w:rsidRPr="0086400B" w:rsidRDefault="0086400B" w:rsidP="0086400B">
      <w:pPr>
        <w:ind w:left="720" w:hanging="720"/>
        <w:rPr>
          <w:rFonts w:asciiTheme="minorHAnsi" w:hAnsiTheme="minorHAnsi"/>
          <w:szCs w:val="24"/>
        </w:rPr>
      </w:pPr>
      <w:r w:rsidRPr="0086400B">
        <w:rPr>
          <w:rFonts w:asciiTheme="minorHAnsi" w:hAnsiTheme="minorHAnsi"/>
          <w:szCs w:val="24"/>
        </w:rPr>
        <w:t xml:space="preserve">Council on Social Work Education.  (2015). </w:t>
      </w:r>
      <w:r w:rsidRPr="0086400B">
        <w:rPr>
          <w:rFonts w:asciiTheme="minorHAnsi" w:hAnsiTheme="minorHAnsi"/>
          <w:i/>
          <w:szCs w:val="24"/>
        </w:rPr>
        <w:t>Educational policy and accreditation standards</w:t>
      </w:r>
      <w:r w:rsidRPr="0086400B">
        <w:rPr>
          <w:rFonts w:asciiTheme="minorHAnsi" w:hAnsiTheme="minorHAnsi"/>
          <w:szCs w:val="24"/>
        </w:rPr>
        <w:t xml:space="preserve">.  Alexandria, VA:  Author.  Retrieved from </w:t>
      </w:r>
      <w:hyperlink r:id="rId8" w:history="1">
        <w:r w:rsidRPr="0086400B">
          <w:rPr>
            <w:rStyle w:val="Hyperlink"/>
            <w:rFonts w:asciiTheme="minorHAnsi" w:hAnsiTheme="minorHAnsi"/>
            <w:sz w:val="24"/>
            <w:szCs w:val="24"/>
          </w:rPr>
          <w:t>http://www.cswe.org/File.aspx?id=81660</w:t>
        </w:r>
      </w:hyperlink>
      <w:r w:rsidRPr="0086400B">
        <w:rPr>
          <w:rFonts w:asciiTheme="minorHAnsi" w:hAnsiTheme="minorHAnsi"/>
          <w:szCs w:val="24"/>
        </w:rPr>
        <w:t xml:space="preserve"> </w:t>
      </w:r>
    </w:p>
    <w:p w:rsidR="0086400B" w:rsidRPr="0086400B" w:rsidRDefault="0086400B" w:rsidP="0086400B">
      <w:pPr>
        <w:ind w:left="720" w:hanging="720"/>
        <w:rPr>
          <w:rFonts w:asciiTheme="minorHAnsi" w:hAnsiTheme="minorHAnsi"/>
          <w:szCs w:val="24"/>
        </w:rPr>
      </w:pPr>
    </w:p>
    <w:p w:rsidR="0086400B" w:rsidRPr="0086400B" w:rsidRDefault="0086400B" w:rsidP="0086400B">
      <w:pPr>
        <w:ind w:left="720" w:hanging="720"/>
        <w:rPr>
          <w:rFonts w:asciiTheme="minorHAnsi" w:hAnsiTheme="minorHAnsi"/>
          <w:szCs w:val="24"/>
        </w:rPr>
      </w:pPr>
      <w:r w:rsidRPr="0086400B">
        <w:rPr>
          <w:rFonts w:asciiTheme="minorHAnsi" w:hAnsiTheme="minorHAnsi"/>
          <w:szCs w:val="24"/>
        </w:rPr>
        <w:t xml:space="preserve">National Association of Social Workers.  (2011). </w:t>
      </w:r>
      <w:r w:rsidRPr="0086400B">
        <w:rPr>
          <w:rFonts w:asciiTheme="minorHAnsi" w:hAnsiTheme="minorHAnsi"/>
          <w:i/>
          <w:szCs w:val="24"/>
        </w:rPr>
        <w:t>Code of ethics</w:t>
      </w:r>
      <w:r w:rsidRPr="0086400B">
        <w:rPr>
          <w:rFonts w:asciiTheme="minorHAnsi" w:hAnsiTheme="minorHAnsi"/>
          <w:szCs w:val="24"/>
        </w:rPr>
        <w:t xml:space="preserve">.  Washington, DC:  Author.  Retrieved from </w:t>
      </w:r>
      <w:hyperlink r:id="rId9" w:history="1">
        <w:r w:rsidRPr="0086400B">
          <w:rPr>
            <w:rStyle w:val="Hyperlink"/>
            <w:rFonts w:asciiTheme="minorHAnsi" w:hAnsiTheme="minorHAnsi"/>
            <w:sz w:val="24"/>
            <w:szCs w:val="24"/>
          </w:rPr>
          <w:t>http://www.socialworkers.org/pubs/code/code.asp</w:t>
        </w:r>
      </w:hyperlink>
    </w:p>
    <w:p w:rsidR="00D525C5" w:rsidRPr="007765E7" w:rsidRDefault="00D525C5" w:rsidP="00D525C5">
      <w:pPr>
        <w:ind w:left="720" w:hanging="720"/>
        <w:rPr>
          <w:rFonts w:asciiTheme="minorHAnsi" w:hAnsiTheme="minorHAnsi"/>
          <w:szCs w:val="24"/>
        </w:rPr>
      </w:pPr>
    </w:p>
    <w:p w:rsidR="00041E5F" w:rsidRPr="007765E7" w:rsidRDefault="00041E5F" w:rsidP="00041E5F">
      <w:pPr>
        <w:ind w:left="720" w:hanging="720"/>
        <w:rPr>
          <w:rFonts w:asciiTheme="minorHAnsi" w:hAnsiTheme="minorHAnsi"/>
          <w:szCs w:val="24"/>
        </w:rPr>
      </w:pPr>
      <w:r>
        <w:rPr>
          <w:rFonts w:asciiTheme="minorHAnsi" w:hAnsiTheme="minorHAnsi"/>
          <w:szCs w:val="24"/>
        </w:rPr>
        <w:t>Paul, R. &amp; Elder, L. (2014</w:t>
      </w:r>
      <w:r w:rsidRPr="007765E7">
        <w:rPr>
          <w:rFonts w:asciiTheme="minorHAnsi" w:hAnsiTheme="minorHAnsi"/>
          <w:szCs w:val="24"/>
        </w:rPr>
        <w:t xml:space="preserve">).  </w:t>
      </w:r>
      <w:r>
        <w:rPr>
          <w:rFonts w:asciiTheme="minorHAnsi" w:hAnsiTheme="minorHAnsi"/>
          <w:i/>
          <w:szCs w:val="24"/>
        </w:rPr>
        <w:t>The miniature guide to c</w:t>
      </w:r>
      <w:r w:rsidRPr="007765E7">
        <w:rPr>
          <w:rFonts w:asciiTheme="minorHAnsi" w:hAnsiTheme="minorHAnsi"/>
          <w:i/>
          <w:szCs w:val="24"/>
        </w:rPr>
        <w:t>ritical thinking concepts and tools</w:t>
      </w:r>
      <w:r>
        <w:rPr>
          <w:rFonts w:asciiTheme="minorHAnsi" w:hAnsiTheme="minorHAnsi"/>
          <w:i/>
          <w:szCs w:val="24"/>
        </w:rPr>
        <w:t xml:space="preserve"> </w:t>
      </w:r>
      <w:r>
        <w:rPr>
          <w:rFonts w:asciiTheme="minorHAnsi" w:hAnsiTheme="minorHAnsi"/>
          <w:szCs w:val="24"/>
        </w:rPr>
        <w:t>(7</w:t>
      </w:r>
      <w:r w:rsidRPr="00CE163F">
        <w:rPr>
          <w:rFonts w:asciiTheme="minorHAnsi" w:hAnsiTheme="minorHAnsi"/>
          <w:szCs w:val="24"/>
          <w:vertAlign w:val="superscript"/>
        </w:rPr>
        <w:t>th</w:t>
      </w:r>
      <w:r>
        <w:rPr>
          <w:rFonts w:asciiTheme="minorHAnsi" w:hAnsiTheme="minorHAnsi"/>
          <w:szCs w:val="24"/>
        </w:rPr>
        <w:t xml:space="preserve"> ed.)</w:t>
      </w:r>
      <w:r w:rsidRPr="007765E7">
        <w:rPr>
          <w:rFonts w:asciiTheme="minorHAnsi" w:hAnsiTheme="minorHAnsi"/>
          <w:szCs w:val="24"/>
        </w:rPr>
        <w:t>. Dillon Beach, CA:  The Foundation for Critical Thinking.</w:t>
      </w:r>
    </w:p>
    <w:p w:rsidR="00D525C5" w:rsidRPr="007765E7" w:rsidRDefault="00D525C5" w:rsidP="00D525C5">
      <w:pPr>
        <w:rPr>
          <w:rFonts w:asciiTheme="minorHAnsi" w:hAnsiTheme="minorHAnsi" w:cs="Arial"/>
          <w:szCs w:val="24"/>
        </w:rPr>
      </w:pPr>
    </w:p>
    <w:p w:rsidR="00D525C5" w:rsidRPr="007765E7" w:rsidRDefault="00D525C5" w:rsidP="00D525C5">
      <w:pPr>
        <w:rPr>
          <w:rFonts w:asciiTheme="minorHAnsi" w:hAnsiTheme="minorHAnsi" w:cs="Arial"/>
          <w:szCs w:val="24"/>
        </w:rPr>
      </w:pPr>
      <w:r w:rsidRPr="007765E7">
        <w:rPr>
          <w:rFonts w:asciiTheme="minorHAnsi" w:hAnsiTheme="minorHAnsi" w:cs="Arial"/>
          <w:szCs w:val="24"/>
        </w:rPr>
        <w:t>SWRK 560 specifically links with SWRK 520 – Generalist Social Work Practice.  Refer to current SWRK 520 syllabus for text and required readings.</w:t>
      </w:r>
    </w:p>
    <w:p w:rsidR="00D525C5" w:rsidRPr="007765E7" w:rsidRDefault="00D525C5" w:rsidP="00D525C5">
      <w:pPr>
        <w:rPr>
          <w:rFonts w:asciiTheme="minorHAnsi" w:hAnsiTheme="minorHAnsi" w:cs="Arial"/>
          <w:szCs w:val="24"/>
        </w:rPr>
      </w:pPr>
    </w:p>
    <w:p w:rsidR="00D525C5" w:rsidRPr="007765E7" w:rsidRDefault="00D525C5" w:rsidP="00D525C5">
      <w:pPr>
        <w:rPr>
          <w:rFonts w:asciiTheme="minorHAnsi" w:hAnsiTheme="minorHAnsi"/>
          <w:bCs/>
          <w:szCs w:val="24"/>
        </w:rPr>
      </w:pPr>
      <w:r w:rsidRPr="007765E7">
        <w:rPr>
          <w:rFonts w:asciiTheme="minorHAnsi" w:hAnsiTheme="minorHAnsi" w:cs="Arial"/>
          <w:szCs w:val="24"/>
        </w:rPr>
        <w:t xml:space="preserve">Important Note: SWRK 560 serves as a capstone course for the MSW </w:t>
      </w:r>
      <w:r w:rsidR="0086400B">
        <w:rPr>
          <w:rFonts w:asciiTheme="minorHAnsi" w:hAnsiTheme="minorHAnsi" w:cs="Arial"/>
          <w:szCs w:val="24"/>
        </w:rPr>
        <w:t>generalist</w:t>
      </w:r>
      <w:r w:rsidRPr="007765E7">
        <w:rPr>
          <w:rFonts w:asciiTheme="minorHAnsi" w:hAnsiTheme="minorHAnsi" w:cs="Arial"/>
          <w:szCs w:val="24"/>
        </w:rPr>
        <w:t xml:space="preserve"> year. Therefore, students (and field instructors) should continually draw upon relevant content from</w:t>
      </w:r>
      <w:r w:rsidRPr="007765E7">
        <w:rPr>
          <w:rFonts w:asciiTheme="minorHAnsi" w:hAnsiTheme="minorHAnsi" w:cs="Arial"/>
          <w:bCs/>
          <w:szCs w:val="24"/>
        </w:rPr>
        <w:t xml:space="preserve"> requi</w:t>
      </w:r>
      <w:r w:rsidR="0086400B">
        <w:rPr>
          <w:rFonts w:asciiTheme="minorHAnsi" w:hAnsiTheme="minorHAnsi" w:cs="Arial"/>
          <w:bCs/>
          <w:szCs w:val="24"/>
        </w:rPr>
        <w:t>red texts and readings for all generalist</w:t>
      </w:r>
      <w:r w:rsidRPr="007765E7">
        <w:rPr>
          <w:rFonts w:asciiTheme="minorHAnsi" w:hAnsiTheme="minorHAnsi" w:cs="Arial"/>
          <w:bCs/>
          <w:szCs w:val="24"/>
        </w:rPr>
        <w:t xml:space="preserve"> year coursework.</w:t>
      </w:r>
    </w:p>
    <w:p w:rsidR="00D525C5" w:rsidRPr="007765E7" w:rsidRDefault="00D525C5" w:rsidP="00D525C5">
      <w:pPr>
        <w:rPr>
          <w:rFonts w:asciiTheme="minorHAnsi" w:hAnsiTheme="minorHAnsi"/>
          <w:szCs w:val="24"/>
        </w:rPr>
      </w:pPr>
    </w:p>
    <w:p w:rsidR="00D525C5" w:rsidRPr="007765E7" w:rsidRDefault="00D525C5" w:rsidP="00D525C5">
      <w:pPr>
        <w:rPr>
          <w:rFonts w:asciiTheme="minorHAnsi" w:hAnsiTheme="minorHAnsi" w:cs="Arial"/>
          <w:b/>
          <w:szCs w:val="24"/>
        </w:rPr>
      </w:pPr>
      <w:r w:rsidRPr="007765E7">
        <w:rPr>
          <w:rFonts w:asciiTheme="minorHAnsi" w:hAnsiTheme="minorHAnsi" w:cs="Arial"/>
          <w:b/>
          <w:szCs w:val="24"/>
        </w:rPr>
        <w:t>Recommended Text/Reading:</w:t>
      </w:r>
    </w:p>
    <w:p w:rsidR="00D525C5" w:rsidRPr="00663BDA" w:rsidRDefault="00D525C5" w:rsidP="00D525C5">
      <w:pPr>
        <w:rPr>
          <w:rFonts w:asciiTheme="minorHAnsi" w:hAnsiTheme="minorHAnsi" w:cs="Arial"/>
          <w:b/>
          <w:szCs w:val="24"/>
          <w:u w:val="single"/>
        </w:rPr>
      </w:pPr>
    </w:p>
    <w:p w:rsidR="00D525C5" w:rsidRPr="0086400B" w:rsidRDefault="00D525C5" w:rsidP="00D525C5">
      <w:pPr>
        <w:ind w:left="720" w:hanging="720"/>
        <w:rPr>
          <w:rStyle w:val="Hyperlink"/>
          <w:rFonts w:asciiTheme="minorHAnsi" w:hAnsiTheme="minorHAnsi"/>
          <w:sz w:val="24"/>
          <w:szCs w:val="24"/>
        </w:rPr>
      </w:pPr>
      <w:r w:rsidRPr="0086400B">
        <w:rPr>
          <w:rStyle w:val="Hyperlink"/>
          <w:rFonts w:asciiTheme="minorHAnsi" w:hAnsiTheme="minorHAnsi"/>
          <w:color w:val="auto"/>
          <w:sz w:val="24"/>
          <w:szCs w:val="24"/>
          <w:u w:val="none"/>
        </w:rPr>
        <w:t xml:space="preserve">Graybeal, C. (2001). Strengths-based social work: Transforming the dominant paradigm. </w:t>
      </w:r>
      <w:r w:rsidRPr="0086400B">
        <w:rPr>
          <w:rStyle w:val="Hyperlink"/>
          <w:rFonts w:asciiTheme="minorHAnsi" w:hAnsiTheme="minorHAnsi"/>
          <w:i/>
          <w:color w:val="auto"/>
          <w:sz w:val="24"/>
          <w:szCs w:val="24"/>
          <w:u w:val="none"/>
        </w:rPr>
        <w:t>Families in Society: The Journal of Contemporary Human Services, 82</w:t>
      </w:r>
      <w:r w:rsidRPr="0086400B">
        <w:rPr>
          <w:rStyle w:val="Hyperlink"/>
          <w:rFonts w:asciiTheme="minorHAnsi" w:hAnsiTheme="minorHAnsi"/>
          <w:color w:val="auto"/>
          <w:sz w:val="24"/>
          <w:szCs w:val="24"/>
          <w:u w:val="none"/>
        </w:rPr>
        <w:t>(3), 233-242.  Retrieved from</w:t>
      </w:r>
      <w:r w:rsidRPr="0086400B">
        <w:rPr>
          <w:rStyle w:val="Hyperlink"/>
          <w:rFonts w:asciiTheme="minorHAnsi" w:hAnsiTheme="minorHAnsi"/>
          <w:color w:val="auto"/>
          <w:sz w:val="24"/>
          <w:szCs w:val="24"/>
        </w:rPr>
        <w:t xml:space="preserve"> </w:t>
      </w:r>
      <w:r w:rsidR="00D02050" w:rsidRPr="00D02050">
        <w:rPr>
          <w:rStyle w:val="Hyperlink"/>
          <w:rFonts w:asciiTheme="minorHAnsi" w:hAnsiTheme="minorHAnsi"/>
          <w:sz w:val="24"/>
          <w:szCs w:val="24"/>
        </w:rPr>
        <w:t>https://www.researchgate.net/publication/269957402_Strengths-Based_Social_Work_Assessment_Transforming_the_Dominant_Paradigm</w:t>
      </w:r>
    </w:p>
    <w:p w:rsidR="00D525C5" w:rsidRPr="0086400B" w:rsidRDefault="00D525C5" w:rsidP="00D525C5">
      <w:pPr>
        <w:ind w:left="720" w:hanging="720"/>
        <w:rPr>
          <w:rStyle w:val="Hyperlink"/>
          <w:rFonts w:asciiTheme="minorHAnsi" w:hAnsiTheme="minorHAnsi"/>
          <w:sz w:val="24"/>
          <w:szCs w:val="24"/>
        </w:rPr>
      </w:pPr>
    </w:p>
    <w:p w:rsidR="00D525C5" w:rsidRPr="0086400B" w:rsidRDefault="00D525C5" w:rsidP="00D525C5">
      <w:pPr>
        <w:pStyle w:val="BodyTextIndent"/>
        <w:ind w:hanging="720"/>
        <w:rPr>
          <w:rFonts w:asciiTheme="minorHAnsi" w:hAnsiTheme="minorHAnsi"/>
          <w:szCs w:val="24"/>
        </w:rPr>
      </w:pPr>
      <w:r w:rsidRPr="0086400B">
        <w:rPr>
          <w:rFonts w:asciiTheme="minorHAnsi" w:hAnsiTheme="minorHAnsi"/>
          <w:szCs w:val="24"/>
        </w:rPr>
        <w:t>Berg-We</w:t>
      </w:r>
      <w:r w:rsidR="00DE09BD">
        <w:rPr>
          <w:rFonts w:asciiTheme="minorHAnsi" w:hAnsiTheme="minorHAnsi"/>
          <w:szCs w:val="24"/>
        </w:rPr>
        <w:t>ger, M., &amp; Birkenmaier, J. (2011</w:t>
      </w:r>
      <w:r w:rsidRPr="0086400B">
        <w:rPr>
          <w:rFonts w:asciiTheme="minorHAnsi" w:hAnsiTheme="minorHAnsi"/>
          <w:szCs w:val="24"/>
        </w:rPr>
        <w:t xml:space="preserve">). </w:t>
      </w:r>
      <w:r w:rsidRPr="0086400B">
        <w:rPr>
          <w:rFonts w:asciiTheme="minorHAnsi" w:hAnsiTheme="minorHAnsi"/>
          <w:i/>
          <w:szCs w:val="24"/>
        </w:rPr>
        <w:t>The practicum companion for social work: Integrating class and field work</w:t>
      </w:r>
      <w:r w:rsidR="00DE09BD">
        <w:rPr>
          <w:rFonts w:asciiTheme="minorHAnsi" w:hAnsiTheme="minorHAnsi"/>
          <w:i/>
          <w:szCs w:val="24"/>
        </w:rPr>
        <w:t xml:space="preserve"> </w:t>
      </w:r>
      <w:r w:rsidR="00DE09BD" w:rsidRPr="00DE09BD">
        <w:rPr>
          <w:rFonts w:asciiTheme="minorHAnsi" w:hAnsiTheme="minorHAnsi"/>
          <w:szCs w:val="24"/>
        </w:rPr>
        <w:t>(3</w:t>
      </w:r>
      <w:r w:rsidR="00DE09BD" w:rsidRPr="00DE09BD">
        <w:rPr>
          <w:rFonts w:asciiTheme="minorHAnsi" w:hAnsiTheme="minorHAnsi"/>
          <w:szCs w:val="24"/>
          <w:vertAlign w:val="superscript"/>
        </w:rPr>
        <w:t>rd</w:t>
      </w:r>
      <w:r w:rsidR="00DE09BD" w:rsidRPr="00DE09BD">
        <w:rPr>
          <w:rFonts w:asciiTheme="minorHAnsi" w:hAnsiTheme="minorHAnsi"/>
          <w:szCs w:val="24"/>
        </w:rPr>
        <w:t xml:space="preserve"> ed.)</w:t>
      </w:r>
      <w:r w:rsidRPr="00DE09BD">
        <w:rPr>
          <w:rFonts w:asciiTheme="minorHAnsi" w:hAnsiTheme="minorHAnsi"/>
          <w:szCs w:val="24"/>
        </w:rPr>
        <w:t>.</w:t>
      </w:r>
      <w:r w:rsidRPr="0086400B">
        <w:rPr>
          <w:rFonts w:asciiTheme="minorHAnsi" w:hAnsiTheme="minorHAnsi"/>
          <w:szCs w:val="24"/>
        </w:rPr>
        <w:t xml:space="preserve">  Needham Heights, MA:  Allyn &amp; Bacon.</w:t>
      </w:r>
    </w:p>
    <w:p w:rsidR="00D525C5" w:rsidRPr="0086400B" w:rsidRDefault="00D525C5" w:rsidP="00D525C5">
      <w:pPr>
        <w:pStyle w:val="BodyTextIndent"/>
        <w:ind w:hanging="720"/>
        <w:rPr>
          <w:rFonts w:asciiTheme="minorHAnsi" w:hAnsiTheme="minorHAnsi"/>
          <w:szCs w:val="24"/>
        </w:rPr>
      </w:pPr>
    </w:p>
    <w:p w:rsidR="00D525C5" w:rsidRPr="0086400B" w:rsidRDefault="00D525C5" w:rsidP="00D525C5">
      <w:pPr>
        <w:pStyle w:val="BodyTextIndent"/>
        <w:ind w:hanging="720"/>
        <w:rPr>
          <w:rFonts w:asciiTheme="minorHAnsi" w:hAnsiTheme="minorHAnsi"/>
          <w:szCs w:val="24"/>
        </w:rPr>
      </w:pPr>
      <w:r w:rsidRPr="0086400B">
        <w:rPr>
          <w:rFonts w:asciiTheme="minorHAnsi" w:hAnsiTheme="minorHAnsi"/>
          <w:szCs w:val="24"/>
        </w:rPr>
        <w:t>Ginsberg, L.</w:t>
      </w:r>
      <w:r w:rsidR="0086400B">
        <w:rPr>
          <w:rFonts w:asciiTheme="minorHAnsi" w:hAnsiTheme="minorHAnsi"/>
          <w:szCs w:val="24"/>
        </w:rPr>
        <w:t xml:space="preserve"> </w:t>
      </w:r>
      <w:r w:rsidR="0014403D">
        <w:rPr>
          <w:rFonts w:asciiTheme="minorHAnsi" w:hAnsiTheme="minorHAnsi"/>
          <w:szCs w:val="24"/>
        </w:rPr>
        <w:t>H. (2011</w:t>
      </w:r>
      <w:r w:rsidRPr="0086400B">
        <w:rPr>
          <w:rFonts w:asciiTheme="minorHAnsi" w:hAnsiTheme="minorHAnsi"/>
          <w:szCs w:val="24"/>
        </w:rPr>
        <w:t xml:space="preserve">). </w:t>
      </w:r>
      <w:r w:rsidRPr="0086400B">
        <w:rPr>
          <w:rFonts w:asciiTheme="minorHAnsi" w:hAnsiTheme="minorHAnsi"/>
          <w:i/>
          <w:szCs w:val="24"/>
        </w:rPr>
        <w:t>Social work in rural communities</w:t>
      </w:r>
      <w:r w:rsidRPr="0086400B">
        <w:rPr>
          <w:rFonts w:asciiTheme="minorHAnsi" w:hAnsiTheme="minorHAnsi"/>
          <w:szCs w:val="24"/>
        </w:rPr>
        <w:t xml:space="preserve"> (</w:t>
      </w:r>
      <w:r w:rsidR="0014403D" w:rsidRPr="0014403D">
        <w:rPr>
          <w:rFonts w:asciiTheme="minorHAnsi" w:hAnsiTheme="minorHAnsi"/>
          <w:szCs w:val="24"/>
        </w:rPr>
        <w:t>5</w:t>
      </w:r>
      <w:r w:rsidRPr="0014403D">
        <w:rPr>
          <w:rFonts w:asciiTheme="minorHAnsi" w:hAnsiTheme="minorHAnsi"/>
          <w:szCs w:val="24"/>
          <w:vertAlign w:val="superscript"/>
        </w:rPr>
        <w:t>th</w:t>
      </w:r>
      <w:r w:rsidRPr="0014403D">
        <w:rPr>
          <w:rFonts w:asciiTheme="minorHAnsi" w:hAnsiTheme="minorHAnsi"/>
          <w:szCs w:val="24"/>
        </w:rPr>
        <w:t xml:space="preserve"> ed</w:t>
      </w:r>
      <w:r w:rsidRPr="0086400B">
        <w:rPr>
          <w:rFonts w:asciiTheme="minorHAnsi" w:hAnsiTheme="minorHAnsi"/>
          <w:szCs w:val="24"/>
        </w:rPr>
        <w:t xml:space="preserve">.). Alexandria: VA: Council on Social Work Education. </w:t>
      </w:r>
    </w:p>
    <w:p w:rsidR="00D525C5" w:rsidRPr="00663BDA" w:rsidRDefault="00D525C5" w:rsidP="00D525C5">
      <w:pPr>
        <w:rPr>
          <w:rFonts w:asciiTheme="minorHAnsi" w:hAnsiTheme="minorHAnsi" w:cs="Times"/>
          <w:b/>
          <w:szCs w:val="24"/>
        </w:rPr>
      </w:pPr>
    </w:p>
    <w:p w:rsidR="00D525C5" w:rsidRPr="007765E7" w:rsidRDefault="00D525C5" w:rsidP="00D525C5">
      <w:pPr>
        <w:rPr>
          <w:rFonts w:asciiTheme="minorHAnsi" w:hAnsiTheme="minorHAnsi" w:cs="Arial"/>
          <w:b/>
          <w:szCs w:val="24"/>
        </w:rPr>
      </w:pPr>
      <w:r w:rsidRPr="007765E7">
        <w:rPr>
          <w:rFonts w:asciiTheme="minorHAnsi" w:hAnsiTheme="minorHAnsi" w:cs="Arial"/>
          <w:b/>
          <w:szCs w:val="24"/>
        </w:rPr>
        <w:t>MSW Mission Statement:</w:t>
      </w:r>
    </w:p>
    <w:p w:rsidR="0086400B" w:rsidRDefault="0086400B" w:rsidP="00D525C5">
      <w:pPr>
        <w:spacing w:before="100" w:beforeAutospacing="1" w:after="100" w:afterAutospacing="1"/>
        <w:outlineLvl w:val="2"/>
        <w:rPr>
          <w:rFonts w:asciiTheme="minorHAnsi" w:hAnsiTheme="minorHAnsi" w:cs="Arial"/>
          <w:b/>
          <w:bCs/>
          <w:color w:val="000000"/>
          <w:szCs w:val="24"/>
        </w:rPr>
      </w:pPr>
      <w:r w:rsidRPr="0086400B">
        <w:rPr>
          <w:rFonts w:asciiTheme="minorHAnsi" w:hAnsiTheme="minorHAnsi"/>
          <w:szCs w:val="24"/>
        </w:rPr>
        <w:t>The mission of the MSW program at Western Kentucky University is to prepare students for advanced professional Social Work practice to meet the needs of increasingly diverse rural populations in the community, Kentucky and a global society.</w:t>
      </w:r>
      <w:r w:rsidRPr="0086400B">
        <w:rPr>
          <w:rFonts w:asciiTheme="minorHAnsi" w:hAnsiTheme="minorHAnsi" w:cs="Arial"/>
          <w:b/>
          <w:bCs/>
          <w:color w:val="000000"/>
          <w:szCs w:val="24"/>
        </w:rPr>
        <w:t xml:space="preserve"> </w:t>
      </w:r>
    </w:p>
    <w:p w:rsidR="00426985" w:rsidRPr="0056575B" w:rsidRDefault="00426985" w:rsidP="00426985">
      <w:pPr>
        <w:pStyle w:val="Default"/>
        <w:rPr>
          <w:rFonts w:asciiTheme="minorHAnsi" w:hAnsiTheme="minorHAnsi"/>
          <w:b/>
        </w:rPr>
      </w:pPr>
      <w:r w:rsidRPr="0056575B">
        <w:rPr>
          <w:rFonts w:asciiTheme="minorHAnsi" w:hAnsiTheme="minorHAnsi"/>
          <w:b/>
        </w:rPr>
        <w:t>C</w:t>
      </w:r>
      <w:r>
        <w:rPr>
          <w:rFonts w:asciiTheme="minorHAnsi" w:hAnsiTheme="minorHAnsi"/>
          <w:b/>
        </w:rPr>
        <w:t>ouncil</w:t>
      </w:r>
      <w:r w:rsidRPr="0056575B">
        <w:rPr>
          <w:rFonts w:asciiTheme="minorHAnsi" w:hAnsiTheme="minorHAnsi"/>
          <w:b/>
        </w:rPr>
        <w:t xml:space="preserve"> </w:t>
      </w:r>
      <w:r>
        <w:rPr>
          <w:rFonts w:asciiTheme="minorHAnsi" w:hAnsiTheme="minorHAnsi"/>
          <w:b/>
        </w:rPr>
        <w:t>on Social Work Education (CSWE) Definition of Generalist Practice</w:t>
      </w:r>
      <w:r w:rsidRPr="0056575B">
        <w:rPr>
          <w:rFonts w:asciiTheme="minorHAnsi" w:hAnsiTheme="minorHAnsi"/>
          <w:b/>
        </w:rPr>
        <w:t xml:space="preserve">                                                    </w:t>
      </w:r>
    </w:p>
    <w:p w:rsidR="00426985" w:rsidRPr="0056575B" w:rsidRDefault="00426985" w:rsidP="00426985">
      <w:pPr>
        <w:pStyle w:val="Default"/>
        <w:rPr>
          <w:rFonts w:asciiTheme="minorHAnsi" w:hAnsiTheme="minorHAnsi"/>
        </w:rPr>
      </w:pPr>
      <w:r w:rsidRPr="0056575B">
        <w:rPr>
          <w:rFonts w:asciiTheme="minorHAnsi" w:hAnsiTheme="minorHAnsi"/>
        </w:rPr>
        <w:t xml:space="preserve">The Council on Social Work Education defines Generalist Practice as the following: </w:t>
      </w:r>
    </w:p>
    <w:p w:rsidR="00426985" w:rsidRPr="0056575B" w:rsidRDefault="00426985" w:rsidP="00426985">
      <w:pPr>
        <w:rPr>
          <w:rFonts w:asciiTheme="minorHAnsi" w:hAnsiTheme="minorHAnsi"/>
        </w:rPr>
      </w:pPr>
    </w:p>
    <w:p w:rsidR="00426985" w:rsidRPr="00B4185B" w:rsidRDefault="00426985" w:rsidP="00426985">
      <w:pPr>
        <w:autoSpaceDE w:val="0"/>
        <w:autoSpaceDN w:val="0"/>
        <w:adjustRightInd w:val="0"/>
        <w:ind w:left="720"/>
        <w:rPr>
          <w:rFonts w:ascii="Calibri" w:hAnsi="Calibri"/>
          <w:b/>
          <w:color w:val="000000"/>
          <w:sz w:val="22"/>
          <w:szCs w:val="22"/>
        </w:rPr>
      </w:pPr>
      <w:r w:rsidRPr="00C72786">
        <w:rPr>
          <w:rFonts w:asciiTheme="minorHAnsi" w:hAnsiTheme="minorHAnsi"/>
        </w:rPr>
        <w:t xml:space="preserve">Generalist </w:t>
      </w:r>
      <w:r w:rsidRPr="00C72786">
        <w:rPr>
          <w:rFonts w:asciiTheme="minorHAnsi" w:hAnsiTheme="minorHAnsi"/>
          <w:color w:val="000000"/>
        </w:rPr>
        <w:t xml:space="preserve">practice is grounded in the liberal arts and the person-in-environment framework. To promote human and social well-being, generalist practitioners use a range of prevention and intervention methods in their practice with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w:t>
      </w:r>
      <w:r w:rsidRPr="00C72786">
        <w:rPr>
          <w:rFonts w:asciiTheme="minorHAnsi" w:hAnsiTheme="minorHAnsi"/>
          <w:color w:val="000000"/>
        </w:rPr>
        <w:lastRenderedPageBreak/>
        <w:t>strengths and resiliency of all human beings. They engage in research-informed practice and are proactive in responding to the impact of context on professional practice.  The baccalaureate program in social work prepares students for generalist practice.  The descriptions of the nine Social Work Competencies presented in the EPAS identify the knowledge, values, skills, cognitive and affective processes, and behaviors associated with competence at the generalist level of practice. (EPAS, 2015, p. 11)</w:t>
      </w:r>
    </w:p>
    <w:p w:rsidR="00426985" w:rsidRDefault="00426985" w:rsidP="00426985">
      <w:pPr>
        <w:rPr>
          <w:rFonts w:asciiTheme="minorHAnsi" w:hAnsiTheme="minorHAnsi"/>
        </w:rPr>
      </w:pPr>
    </w:p>
    <w:p w:rsidR="00426985" w:rsidRPr="0056575B" w:rsidRDefault="00C13465" w:rsidP="00426985">
      <w:pPr>
        <w:rPr>
          <w:rFonts w:asciiTheme="minorHAnsi" w:hAnsiTheme="minorHAnsi" w:cs="Calibri"/>
          <w:b/>
          <w:bCs/>
        </w:rPr>
      </w:pPr>
      <w:r>
        <w:rPr>
          <w:rFonts w:asciiTheme="minorHAnsi" w:hAnsiTheme="minorHAnsi" w:cs="Calibri"/>
          <w:b/>
          <w:bCs/>
        </w:rPr>
        <w:t>CSWE EPAS</w:t>
      </w:r>
      <w:r w:rsidR="00426985" w:rsidRPr="0056575B">
        <w:rPr>
          <w:rFonts w:asciiTheme="minorHAnsi" w:hAnsiTheme="minorHAnsi" w:cs="Calibri"/>
          <w:b/>
          <w:bCs/>
        </w:rPr>
        <w:t xml:space="preserve"> </w:t>
      </w:r>
      <w:r w:rsidR="00426985" w:rsidRPr="0056575B">
        <w:rPr>
          <w:rFonts w:asciiTheme="minorHAnsi" w:hAnsiTheme="minorHAnsi"/>
          <w:b/>
        </w:rPr>
        <w:t>C</w:t>
      </w:r>
      <w:r w:rsidR="00426985">
        <w:rPr>
          <w:rFonts w:asciiTheme="minorHAnsi" w:hAnsiTheme="minorHAnsi"/>
          <w:b/>
        </w:rPr>
        <w:t>ore Competencies</w:t>
      </w:r>
      <w:r w:rsidR="00426985" w:rsidRPr="0056575B">
        <w:rPr>
          <w:rFonts w:asciiTheme="minorHAnsi" w:hAnsiTheme="minorHAnsi"/>
          <w:b/>
        </w:rPr>
        <w:t xml:space="preserve"> </w:t>
      </w:r>
      <w:r>
        <w:rPr>
          <w:rFonts w:asciiTheme="minorHAnsi" w:hAnsiTheme="minorHAnsi"/>
          <w:b/>
        </w:rPr>
        <w:t>for MSW Education</w:t>
      </w:r>
    </w:p>
    <w:p w:rsidR="00C13465" w:rsidRPr="00935C5B" w:rsidRDefault="00C13465" w:rsidP="00C13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hAnsiTheme="minorHAnsi"/>
        </w:rPr>
      </w:pPr>
      <w:r w:rsidRPr="00935C5B">
        <w:rPr>
          <w:rFonts w:asciiTheme="minorHAnsi" w:hAnsiTheme="minorHAnsi"/>
        </w:rPr>
        <w:t xml:space="preserve">The Educational Policy and Accreditation Standards (EPAS) core competencies </w:t>
      </w:r>
      <w:r>
        <w:rPr>
          <w:rFonts w:asciiTheme="minorHAnsi" w:hAnsiTheme="minorHAnsi"/>
        </w:rPr>
        <w:t xml:space="preserve">are </w:t>
      </w:r>
      <w:r w:rsidRPr="00935C5B">
        <w:rPr>
          <w:rFonts w:asciiTheme="minorHAnsi" w:hAnsiTheme="minorHAnsi"/>
        </w:rPr>
        <w:t xml:space="preserve">taught in all Council on Social Work Education (CSWE) accredited </w:t>
      </w:r>
      <w:r>
        <w:rPr>
          <w:rFonts w:asciiTheme="minorHAnsi" w:hAnsiTheme="minorHAnsi"/>
        </w:rPr>
        <w:t>M</w:t>
      </w:r>
      <w:r w:rsidRPr="00935C5B">
        <w:rPr>
          <w:rFonts w:asciiTheme="minorHAnsi" w:hAnsiTheme="minorHAnsi"/>
        </w:rPr>
        <w:t>SW programs</w:t>
      </w:r>
      <w:r>
        <w:rPr>
          <w:rFonts w:asciiTheme="minorHAnsi" w:hAnsiTheme="minorHAnsi"/>
        </w:rPr>
        <w:t xml:space="preserve"> and are included in Appendix </w:t>
      </w:r>
      <w:r w:rsidR="00A03960">
        <w:rPr>
          <w:rFonts w:asciiTheme="minorHAnsi" w:hAnsiTheme="minorHAnsi"/>
        </w:rPr>
        <w:t>D</w:t>
      </w:r>
      <w:r>
        <w:rPr>
          <w:rFonts w:asciiTheme="minorHAnsi" w:hAnsiTheme="minorHAnsi"/>
        </w:rPr>
        <w:t xml:space="preserve"> of this syllabus</w:t>
      </w:r>
      <w:r w:rsidRPr="00935C5B">
        <w:rPr>
          <w:rFonts w:asciiTheme="minorHAnsi" w:hAnsiTheme="minorHAnsi"/>
        </w:rPr>
        <w:t>.</w:t>
      </w:r>
    </w:p>
    <w:p w:rsidR="00C13465" w:rsidRDefault="00C13465" w:rsidP="00426985">
      <w:pPr>
        <w:rPr>
          <w:rFonts w:asciiTheme="minorHAnsi" w:hAnsiTheme="minorHAnsi"/>
        </w:rPr>
      </w:pPr>
    </w:p>
    <w:p w:rsidR="00C8475B" w:rsidRDefault="00426985" w:rsidP="00426985">
      <w:pPr>
        <w:rPr>
          <w:rFonts w:asciiTheme="minorHAnsi" w:hAnsiTheme="minorHAnsi"/>
        </w:rPr>
      </w:pPr>
      <w:r w:rsidRPr="0056575B">
        <w:rPr>
          <w:rFonts w:asciiTheme="minorHAnsi" w:hAnsiTheme="minorHAnsi"/>
        </w:rPr>
        <w:t xml:space="preserve">Upon successful completion of SWRK </w:t>
      </w:r>
      <w:r>
        <w:rPr>
          <w:rFonts w:asciiTheme="minorHAnsi" w:hAnsiTheme="minorHAnsi"/>
        </w:rPr>
        <w:t>560/561</w:t>
      </w:r>
      <w:r w:rsidRPr="0056575B">
        <w:rPr>
          <w:rFonts w:asciiTheme="minorHAnsi" w:hAnsiTheme="minorHAnsi"/>
        </w:rPr>
        <w:t xml:space="preserve"> and SWRK </w:t>
      </w:r>
      <w:r>
        <w:rPr>
          <w:rFonts w:asciiTheme="minorHAnsi" w:hAnsiTheme="minorHAnsi"/>
        </w:rPr>
        <w:t>660/661</w:t>
      </w:r>
      <w:r w:rsidRPr="0056575B">
        <w:rPr>
          <w:rFonts w:asciiTheme="minorHAnsi" w:hAnsiTheme="minorHAnsi"/>
        </w:rPr>
        <w:t xml:space="preserve"> (along with evidence drawn from </w:t>
      </w:r>
      <w:r>
        <w:rPr>
          <w:rFonts w:asciiTheme="minorHAnsi" w:hAnsiTheme="minorHAnsi"/>
        </w:rPr>
        <w:t>all</w:t>
      </w:r>
      <w:r w:rsidRPr="0056575B">
        <w:rPr>
          <w:rFonts w:asciiTheme="minorHAnsi" w:hAnsiTheme="minorHAnsi"/>
        </w:rPr>
        <w:t xml:space="preserve"> social work coursework), students are expected to demonstrate achievement of the </w:t>
      </w:r>
      <w:r>
        <w:rPr>
          <w:rFonts w:asciiTheme="minorHAnsi" w:hAnsiTheme="minorHAnsi"/>
        </w:rPr>
        <w:t xml:space="preserve">nine </w:t>
      </w:r>
      <w:r w:rsidRPr="0056575B">
        <w:rPr>
          <w:rFonts w:asciiTheme="minorHAnsi" w:hAnsiTheme="minorHAnsi"/>
        </w:rPr>
        <w:t>competenc</w:t>
      </w:r>
      <w:r>
        <w:rPr>
          <w:rFonts w:asciiTheme="minorHAnsi" w:hAnsiTheme="minorHAnsi"/>
        </w:rPr>
        <w:t>y areas</w:t>
      </w:r>
      <w:r w:rsidRPr="0056575B">
        <w:rPr>
          <w:rFonts w:asciiTheme="minorHAnsi" w:hAnsiTheme="minorHAnsi"/>
        </w:rPr>
        <w:t xml:space="preserve"> from the </w:t>
      </w:r>
      <w:r w:rsidRPr="0056575B">
        <w:rPr>
          <w:rFonts w:asciiTheme="minorHAnsi" w:hAnsiTheme="minorHAnsi" w:cs="Calibri"/>
        </w:rPr>
        <w:t>Council on Social Work Education (CSWE)</w:t>
      </w:r>
      <w:r w:rsidRPr="0056575B">
        <w:rPr>
          <w:rFonts w:asciiTheme="minorHAnsi" w:hAnsiTheme="minorHAnsi"/>
        </w:rPr>
        <w:t xml:space="preserve">. </w:t>
      </w:r>
      <w:r>
        <w:rPr>
          <w:rFonts w:asciiTheme="minorHAnsi" w:hAnsiTheme="minorHAnsi"/>
        </w:rPr>
        <w:t xml:space="preserve">Student achievement is measured by evaluating performance of the associated behaviors for each competency that integrate relevant knowledge, values, skills, and affective and cognitive processes. </w:t>
      </w:r>
      <w:r w:rsidRPr="0056575B">
        <w:rPr>
          <w:rFonts w:asciiTheme="minorHAnsi" w:hAnsiTheme="minorHAnsi"/>
        </w:rPr>
        <w:t xml:space="preserve"> The </w:t>
      </w:r>
      <w:r>
        <w:rPr>
          <w:rFonts w:asciiTheme="minorHAnsi" w:hAnsiTheme="minorHAnsi"/>
        </w:rPr>
        <w:t xml:space="preserve">following </w:t>
      </w:r>
      <w:r w:rsidRPr="0056575B">
        <w:rPr>
          <w:rFonts w:asciiTheme="minorHAnsi" w:hAnsiTheme="minorHAnsi"/>
        </w:rPr>
        <w:t>details the connection between these course requirements and the core competen</w:t>
      </w:r>
      <w:r w:rsidR="00AB024A">
        <w:rPr>
          <w:rFonts w:asciiTheme="minorHAnsi" w:hAnsiTheme="minorHAnsi"/>
        </w:rPr>
        <w:t>cies and associated behaviors.</w:t>
      </w:r>
    </w:p>
    <w:p w:rsidR="00F819F5" w:rsidRDefault="00F819F5" w:rsidP="00426985">
      <w:pPr>
        <w:rPr>
          <w:rFonts w:asciiTheme="minorHAnsi" w:hAnsiTheme="minorHAnsi"/>
        </w:rPr>
      </w:pPr>
    </w:p>
    <w:tbl>
      <w:tblPr>
        <w:tblStyle w:val="TableGrid1"/>
        <w:tblW w:w="9810" w:type="dxa"/>
        <w:tblInd w:w="-1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3330"/>
        <w:gridCol w:w="1170"/>
        <w:gridCol w:w="2970"/>
      </w:tblGrid>
      <w:tr w:rsidR="00C13465" w:rsidRPr="009C27B1" w:rsidTr="00590C5C">
        <w:trPr>
          <w:tblHeader/>
        </w:trPr>
        <w:tc>
          <w:tcPr>
            <w:tcW w:w="2340" w:type="dxa"/>
            <w:tcBorders>
              <w:top w:val="single" w:sz="12" w:space="0" w:color="000000" w:themeColor="text1"/>
              <w:bottom w:val="single" w:sz="4" w:space="0" w:color="000000" w:themeColor="text1"/>
            </w:tcBorders>
            <w:shd w:val="pct20" w:color="auto" w:fill="auto"/>
            <w:hideMark/>
          </w:tcPr>
          <w:p w:rsidR="00C13465" w:rsidRPr="009C27B1" w:rsidRDefault="00C13465" w:rsidP="0008005F">
            <w:pPr>
              <w:jc w:val="center"/>
              <w:rPr>
                <w:rFonts w:asciiTheme="minorHAnsi" w:hAnsiTheme="minorHAnsi"/>
                <w:b/>
                <w:sz w:val="22"/>
                <w:szCs w:val="22"/>
              </w:rPr>
            </w:pPr>
            <w:r>
              <w:rPr>
                <w:rFonts w:asciiTheme="minorHAnsi" w:hAnsiTheme="minorHAnsi"/>
                <w:b/>
                <w:sz w:val="22"/>
                <w:szCs w:val="22"/>
              </w:rPr>
              <w:t xml:space="preserve">2015 </w:t>
            </w:r>
            <w:r w:rsidRPr="009C27B1">
              <w:rPr>
                <w:rFonts w:asciiTheme="minorHAnsi" w:hAnsiTheme="minorHAnsi"/>
                <w:b/>
                <w:sz w:val="22"/>
                <w:szCs w:val="22"/>
              </w:rPr>
              <w:t>Competencies Addressed in Course</w:t>
            </w:r>
          </w:p>
        </w:tc>
        <w:tc>
          <w:tcPr>
            <w:tcW w:w="3330" w:type="dxa"/>
            <w:tcBorders>
              <w:top w:val="single" w:sz="12" w:space="0" w:color="000000" w:themeColor="text1"/>
              <w:bottom w:val="single" w:sz="4" w:space="0" w:color="000000" w:themeColor="text1"/>
            </w:tcBorders>
            <w:shd w:val="pct20" w:color="auto" w:fill="auto"/>
            <w:hideMark/>
          </w:tcPr>
          <w:p w:rsidR="00C13465" w:rsidRDefault="00C13465" w:rsidP="0008005F">
            <w:pPr>
              <w:jc w:val="center"/>
              <w:rPr>
                <w:rFonts w:asciiTheme="minorHAnsi" w:hAnsiTheme="minorHAnsi"/>
                <w:b/>
                <w:sz w:val="22"/>
                <w:szCs w:val="22"/>
              </w:rPr>
            </w:pPr>
            <w:r>
              <w:rPr>
                <w:rFonts w:asciiTheme="minorHAnsi" w:hAnsiTheme="minorHAnsi"/>
                <w:b/>
                <w:sz w:val="22"/>
                <w:szCs w:val="22"/>
              </w:rPr>
              <w:t>Course Assignments</w:t>
            </w:r>
          </w:p>
          <w:p w:rsidR="00C13465" w:rsidRPr="009C27B1" w:rsidRDefault="00C13465" w:rsidP="0008005F">
            <w:pPr>
              <w:jc w:val="center"/>
              <w:rPr>
                <w:rFonts w:asciiTheme="minorHAnsi" w:hAnsiTheme="minorHAnsi"/>
                <w:b/>
                <w:sz w:val="22"/>
                <w:szCs w:val="22"/>
              </w:rPr>
            </w:pPr>
            <w:r>
              <w:rPr>
                <w:rFonts w:asciiTheme="minorHAnsi" w:hAnsiTheme="minorHAnsi"/>
                <w:b/>
                <w:sz w:val="22"/>
                <w:szCs w:val="22"/>
              </w:rPr>
              <w:t>Addressing Behaviors</w:t>
            </w:r>
          </w:p>
        </w:tc>
        <w:tc>
          <w:tcPr>
            <w:tcW w:w="1170" w:type="dxa"/>
            <w:tcBorders>
              <w:top w:val="single" w:sz="12" w:space="0" w:color="000000" w:themeColor="text1"/>
              <w:bottom w:val="single" w:sz="4" w:space="0" w:color="000000" w:themeColor="text1"/>
            </w:tcBorders>
            <w:shd w:val="pct20" w:color="auto" w:fill="auto"/>
          </w:tcPr>
          <w:p w:rsidR="00C13465" w:rsidRDefault="00C13465" w:rsidP="0008005F">
            <w:pPr>
              <w:jc w:val="center"/>
              <w:rPr>
                <w:rFonts w:asciiTheme="minorHAnsi" w:hAnsiTheme="minorHAnsi"/>
                <w:b/>
                <w:sz w:val="22"/>
                <w:szCs w:val="22"/>
              </w:rPr>
            </w:pPr>
            <w:r w:rsidRPr="00837089">
              <w:rPr>
                <w:rFonts w:asciiTheme="minorHAnsi" w:hAnsiTheme="minorHAnsi"/>
                <w:b/>
                <w:sz w:val="22"/>
                <w:szCs w:val="22"/>
              </w:rPr>
              <w:t>Course Learning Outcomes</w:t>
            </w:r>
          </w:p>
        </w:tc>
        <w:tc>
          <w:tcPr>
            <w:tcW w:w="2970" w:type="dxa"/>
            <w:tcBorders>
              <w:top w:val="single" w:sz="12" w:space="0" w:color="000000" w:themeColor="text1"/>
              <w:bottom w:val="single" w:sz="4" w:space="0" w:color="000000" w:themeColor="text1"/>
            </w:tcBorders>
            <w:shd w:val="pct20" w:color="auto" w:fill="auto"/>
            <w:hideMark/>
          </w:tcPr>
          <w:p w:rsidR="00C13465" w:rsidRPr="009C27B1" w:rsidRDefault="00C13465" w:rsidP="0008005F">
            <w:pPr>
              <w:jc w:val="center"/>
              <w:rPr>
                <w:rFonts w:asciiTheme="minorHAnsi" w:hAnsiTheme="minorHAnsi"/>
                <w:b/>
                <w:sz w:val="22"/>
                <w:szCs w:val="22"/>
              </w:rPr>
            </w:pPr>
            <w:r>
              <w:rPr>
                <w:rFonts w:asciiTheme="minorHAnsi" w:hAnsiTheme="minorHAnsi"/>
                <w:b/>
                <w:sz w:val="22"/>
                <w:szCs w:val="22"/>
              </w:rPr>
              <w:t>Competency Dimension</w:t>
            </w:r>
          </w:p>
        </w:tc>
      </w:tr>
      <w:tr w:rsidR="00C13465" w:rsidRPr="009C27B1" w:rsidTr="00EC6928">
        <w:trPr>
          <w:trHeight w:val="1925"/>
        </w:trPr>
        <w:tc>
          <w:tcPr>
            <w:tcW w:w="2340" w:type="dxa"/>
            <w:tcBorders>
              <w:top w:val="single" w:sz="4" w:space="0" w:color="000000" w:themeColor="text1"/>
            </w:tcBorders>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t>Competency 1:</w:t>
            </w:r>
          </w:p>
          <w:p w:rsidR="00C13465" w:rsidRPr="00AC74D3" w:rsidRDefault="00C13465" w:rsidP="0008005F">
            <w:pPr>
              <w:rPr>
                <w:rFonts w:asciiTheme="minorHAnsi" w:hAnsiTheme="minorHAnsi"/>
                <w:sz w:val="22"/>
                <w:szCs w:val="22"/>
              </w:rPr>
            </w:pPr>
            <w:r w:rsidRPr="00AC74D3">
              <w:rPr>
                <w:rFonts w:asciiTheme="minorHAnsi" w:hAnsiTheme="minorHAnsi"/>
                <w:sz w:val="22"/>
                <w:szCs w:val="22"/>
              </w:rPr>
              <w:t xml:space="preserve">Demonstrate Ethical and Professional Behavior </w:t>
            </w:r>
          </w:p>
          <w:p w:rsidR="00C13465" w:rsidRPr="00AC74D3" w:rsidRDefault="00C13465" w:rsidP="0008005F">
            <w:pPr>
              <w:rPr>
                <w:rFonts w:asciiTheme="minorHAnsi" w:hAnsiTheme="minorHAnsi"/>
                <w:sz w:val="22"/>
                <w:szCs w:val="22"/>
              </w:rPr>
            </w:pPr>
          </w:p>
        </w:tc>
        <w:tc>
          <w:tcPr>
            <w:tcW w:w="3330" w:type="dxa"/>
            <w:tcBorders>
              <w:top w:val="single" w:sz="4" w:space="0" w:color="000000" w:themeColor="text1"/>
            </w:tcBorders>
          </w:tcPr>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 xml:space="preserve">Online Pre-Field Assignments </w:t>
            </w: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Learning Plan Tasks</w:t>
            </w:r>
          </w:p>
          <w:p w:rsidR="00C13465" w:rsidRDefault="00C13465" w:rsidP="00590C5C">
            <w:pPr>
              <w:spacing w:after="120"/>
              <w:ind w:right="-108"/>
              <w:rPr>
                <w:rFonts w:asciiTheme="minorHAnsi" w:hAnsiTheme="minorHAnsi"/>
                <w:sz w:val="22"/>
                <w:szCs w:val="22"/>
              </w:rPr>
            </w:pPr>
            <w:r w:rsidRPr="00AC74D3">
              <w:rPr>
                <w:rFonts w:asciiTheme="minorHAnsi" w:hAnsiTheme="minorHAnsi"/>
                <w:sz w:val="22"/>
                <w:szCs w:val="22"/>
              </w:rPr>
              <w:t>Reflective Field Journal</w:t>
            </w:r>
          </w:p>
          <w:p w:rsidR="002502D0" w:rsidRPr="00AC74D3" w:rsidRDefault="002502D0" w:rsidP="00590C5C">
            <w:pPr>
              <w:spacing w:after="120"/>
              <w:ind w:right="-108"/>
              <w:rPr>
                <w:rFonts w:asciiTheme="minorHAnsi" w:hAnsiTheme="minorHAnsi"/>
                <w:sz w:val="22"/>
                <w:szCs w:val="22"/>
              </w:rPr>
            </w:pP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AC74D3" w:rsidRDefault="00C13465" w:rsidP="00590C5C">
            <w:pPr>
              <w:spacing w:after="120"/>
              <w:rPr>
                <w:rFonts w:asciiTheme="minorHAnsi" w:hAnsiTheme="minorHAnsi"/>
                <w:sz w:val="22"/>
                <w:szCs w:val="22"/>
              </w:rPr>
            </w:pPr>
            <w:r w:rsidRPr="00AC74D3">
              <w:rPr>
                <w:rFonts w:asciiTheme="minorHAnsi" w:hAnsiTheme="minorHAnsi"/>
                <w:sz w:val="22"/>
                <w:szCs w:val="22"/>
              </w:rPr>
              <w:t>Field Evaluation</w:t>
            </w:r>
          </w:p>
        </w:tc>
        <w:tc>
          <w:tcPr>
            <w:tcW w:w="1170" w:type="dxa"/>
            <w:tcBorders>
              <w:top w:val="single" w:sz="4" w:space="0" w:color="000000" w:themeColor="text1"/>
            </w:tcBorders>
          </w:tcPr>
          <w:p w:rsidR="00C13465" w:rsidRDefault="002502D0" w:rsidP="002502D0">
            <w:pPr>
              <w:spacing w:after="120"/>
              <w:jc w:val="center"/>
              <w:rPr>
                <w:rFonts w:asciiTheme="minorHAnsi" w:hAnsiTheme="minorHAnsi"/>
                <w:sz w:val="22"/>
                <w:szCs w:val="22"/>
              </w:rPr>
            </w:pPr>
            <w:r>
              <w:rPr>
                <w:rFonts w:asciiTheme="minorHAnsi" w:hAnsiTheme="minorHAnsi"/>
                <w:sz w:val="22"/>
                <w:szCs w:val="22"/>
              </w:rPr>
              <w:t>1</w:t>
            </w:r>
          </w:p>
          <w:p w:rsidR="002502D0" w:rsidRDefault="002502D0" w:rsidP="002502D0">
            <w:pPr>
              <w:spacing w:after="120"/>
              <w:jc w:val="center"/>
              <w:rPr>
                <w:rFonts w:asciiTheme="minorHAnsi" w:hAnsiTheme="minorHAnsi"/>
                <w:sz w:val="22"/>
                <w:szCs w:val="22"/>
              </w:rPr>
            </w:pPr>
            <w:r w:rsidRPr="00AC74D3">
              <w:rPr>
                <w:rFonts w:asciiTheme="minorHAnsi" w:hAnsiTheme="minorHAnsi"/>
                <w:sz w:val="22"/>
                <w:szCs w:val="22"/>
              </w:rPr>
              <w:t>2, 3</w:t>
            </w:r>
          </w:p>
          <w:p w:rsidR="002502D0" w:rsidRDefault="002502D0" w:rsidP="002502D0">
            <w:pPr>
              <w:spacing w:after="120"/>
              <w:jc w:val="center"/>
              <w:rPr>
                <w:rFonts w:asciiTheme="minorHAnsi" w:hAnsiTheme="minorHAnsi"/>
                <w:sz w:val="22"/>
                <w:szCs w:val="22"/>
              </w:rPr>
            </w:pPr>
            <w:r>
              <w:rPr>
                <w:rFonts w:asciiTheme="minorHAnsi" w:hAnsiTheme="minorHAnsi"/>
                <w:sz w:val="22"/>
                <w:szCs w:val="22"/>
              </w:rPr>
              <w:t>1, 4</w:t>
            </w:r>
          </w:p>
          <w:p w:rsidR="002502D0" w:rsidRDefault="002502D0" w:rsidP="002502D0">
            <w:pPr>
              <w:spacing w:after="120"/>
              <w:jc w:val="center"/>
              <w:rPr>
                <w:rFonts w:asciiTheme="minorHAnsi" w:hAnsiTheme="minorHAnsi"/>
                <w:sz w:val="22"/>
                <w:szCs w:val="22"/>
              </w:rPr>
            </w:pPr>
          </w:p>
          <w:p w:rsidR="002502D0" w:rsidRDefault="002502D0" w:rsidP="002502D0">
            <w:pPr>
              <w:spacing w:after="120"/>
              <w:jc w:val="center"/>
              <w:rPr>
                <w:rFonts w:asciiTheme="minorHAnsi" w:hAnsiTheme="minorHAnsi"/>
                <w:sz w:val="22"/>
                <w:szCs w:val="22"/>
              </w:rPr>
            </w:pPr>
            <w:r>
              <w:rPr>
                <w:rFonts w:asciiTheme="minorHAnsi" w:hAnsiTheme="minorHAnsi"/>
                <w:sz w:val="22"/>
                <w:szCs w:val="22"/>
              </w:rPr>
              <w:t>2, 3</w:t>
            </w:r>
          </w:p>
          <w:p w:rsidR="002502D0" w:rsidRPr="00AC74D3" w:rsidRDefault="002502D0" w:rsidP="002502D0">
            <w:pPr>
              <w:spacing w:after="120"/>
              <w:jc w:val="center"/>
              <w:rPr>
                <w:rFonts w:asciiTheme="minorHAnsi" w:hAnsiTheme="minorHAnsi"/>
                <w:sz w:val="22"/>
                <w:szCs w:val="22"/>
              </w:rPr>
            </w:pPr>
            <w:r>
              <w:rPr>
                <w:rFonts w:asciiTheme="minorHAnsi" w:hAnsiTheme="minorHAnsi"/>
                <w:sz w:val="22"/>
                <w:szCs w:val="22"/>
              </w:rPr>
              <w:t>3</w:t>
            </w:r>
          </w:p>
        </w:tc>
        <w:tc>
          <w:tcPr>
            <w:tcW w:w="2970" w:type="dxa"/>
            <w:tcBorders>
              <w:top w:val="single" w:sz="4" w:space="0" w:color="000000" w:themeColor="text1"/>
            </w:tcBorders>
          </w:tcPr>
          <w:p w:rsidR="002502D0" w:rsidRDefault="002502D0" w:rsidP="002502D0">
            <w:pPr>
              <w:spacing w:after="120"/>
              <w:ind w:right="-108"/>
              <w:rPr>
                <w:rFonts w:asciiTheme="minorHAnsi" w:hAnsiTheme="minorHAnsi"/>
                <w:sz w:val="22"/>
                <w:szCs w:val="22"/>
              </w:rPr>
            </w:pPr>
            <w:r>
              <w:rPr>
                <w:rFonts w:asciiTheme="minorHAnsi" w:hAnsiTheme="minorHAnsi"/>
                <w:sz w:val="22"/>
                <w:szCs w:val="22"/>
              </w:rPr>
              <w:t>Knowledge</w:t>
            </w:r>
          </w:p>
          <w:p w:rsidR="00C13465" w:rsidRDefault="002502D0" w:rsidP="002502D0">
            <w:pPr>
              <w:spacing w:after="120"/>
              <w:ind w:right="-108"/>
              <w:rPr>
                <w:rFonts w:asciiTheme="minorHAnsi" w:hAnsiTheme="minorHAnsi"/>
                <w:sz w:val="22"/>
                <w:szCs w:val="22"/>
              </w:rPr>
            </w:pPr>
            <w:r w:rsidRPr="00AC74D3">
              <w:rPr>
                <w:rFonts w:asciiTheme="minorHAnsi" w:hAnsiTheme="minorHAnsi"/>
                <w:sz w:val="22"/>
                <w:szCs w:val="22"/>
              </w:rPr>
              <w:t>Values, Skills</w:t>
            </w:r>
            <w:r w:rsidR="004851FC" w:rsidRPr="00AC74D3">
              <w:rPr>
                <w:rFonts w:asciiTheme="minorHAnsi" w:hAnsiTheme="minorHAnsi"/>
                <w:sz w:val="22"/>
                <w:szCs w:val="22"/>
              </w:rPr>
              <w:t xml:space="preserve"> </w:t>
            </w:r>
          </w:p>
          <w:p w:rsidR="002502D0" w:rsidRDefault="002502D0" w:rsidP="002502D0">
            <w:pPr>
              <w:spacing w:after="240"/>
              <w:ind w:right="-115"/>
              <w:rPr>
                <w:rFonts w:asciiTheme="minorHAnsi" w:hAnsiTheme="minorHAnsi"/>
                <w:sz w:val="22"/>
                <w:szCs w:val="22"/>
              </w:rPr>
            </w:pPr>
            <w:r>
              <w:rPr>
                <w:rFonts w:asciiTheme="minorHAnsi" w:hAnsiTheme="minorHAnsi"/>
                <w:sz w:val="22"/>
                <w:szCs w:val="22"/>
              </w:rPr>
              <w:t>Knowledge, Cognitive &amp; Affective Processes</w:t>
            </w:r>
          </w:p>
          <w:p w:rsidR="002502D0" w:rsidRDefault="002502D0" w:rsidP="002502D0">
            <w:pPr>
              <w:spacing w:after="120"/>
              <w:ind w:right="-115"/>
              <w:rPr>
                <w:rFonts w:asciiTheme="minorHAnsi" w:hAnsiTheme="minorHAnsi"/>
                <w:sz w:val="22"/>
                <w:szCs w:val="22"/>
              </w:rPr>
            </w:pPr>
            <w:r>
              <w:rPr>
                <w:rFonts w:asciiTheme="minorHAnsi" w:hAnsiTheme="minorHAnsi"/>
                <w:sz w:val="22"/>
                <w:szCs w:val="22"/>
              </w:rPr>
              <w:t>Values, Skills</w:t>
            </w:r>
          </w:p>
          <w:p w:rsidR="002502D0" w:rsidRPr="00AC74D3" w:rsidRDefault="002502D0" w:rsidP="002502D0">
            <w:pPr>
              <w:spacing w:after="120"/>
              <w:ind w:right="-115"/>
              <w:rPr>
                <w:rFonts w:asciiTheme="minorHAnsi" w:hAnsiTheme="minorHAnsi"/>
                <w:sz w:val="22"/>
                <w:szCs w:val="22"/>
              </w:rPr>
            </w:pPr>
            <w:r>
              <w:rPr>
                <w:rFonts w:asciiTheme="minorHAnsi" w:hAnsiTheme="minorHAnsi"/>
                <w:sz w:val="22"/>
                <w:szCs w:val="22"/>
              </w:rPr>
              <w:t>Skills</w:t>
            </w:r>
          </w:p>
        </w:tc>
      </w:tr>
      <w:tr w:rsidR="00C13465" w:rsidRPr="009C27B1" w:rsidTr="00590C5C">
        <w:trPr>
          <w:trHeight w:val="1313"/>
        </w:trPr>
        <w:tc>
          <w:tcPr>
            <w:tcW w:w="2340" w:type="dxa"/>
            <w:hideMark/>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t>Competency 2:</w:t>
            </w:r>
          </w:p>
          <w:p w:rsidR="00C13465" w:rsidRPr="00AC74D3" w:rsidRDefault="00C13465" w:rsidP="0008005F">
            <w:pPr>
              <w:rPr>
                <w:rFonts w:asciiTheme="minorHAnsi" w:hAnsiTheme="minorHAnsi"/>
                <w:sz w:val="22"/>
                <w:szCs w:val="22"/>
              </w:rPr>
            </w:pPr>
            <w:r w:rsidRPr="00AC74D3">
              <w:rPr>
                <w:rFonts w:asciiTheme="minorHAnsi" w:hAnsiTheme="minorHAnsi"/>
                <w:sz w:val="22"/>
                <w:szCs w:val="22"/>
              </w:rPr>
              <w:t>Engage Diversity and Difference in Practice</w:t>
            </w:r>
          </w:p>
        </w:tc>
        <w:tc>
          <w:tcPr>
            <w:tcW w:w="3330" w:type="dxa"/>
          </w:tcPr>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Learning Plan</w:t>
            </w:r>
            <w:r w:rsidR="00EC6928">
              <w:rPr>
                <w:rFonts w:asciiTheme="minorHAnsi" w:hAnsiTheme="minorHAnsi"/>
                <w:sz w:val="22"/>
                <w:szCs w:val="22"/>
              </w:rPr>
              <w:t xml:space="preserve"> Tasks</w:t>
            </w: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Reflective Field Journal</w:t>
            </w:r>
          </w:p>
          <w:p w:rsidR="00EC6928" w:rsidRDefault="00EC6928" w:rsidP="00590C5C">
            <w:pPr>
              <w:spacing w:after="120"/>
              <w:ind w:right="-108"/>
              <w:rPr>
                <w:rFonts w:asciiTheme="minorHAnsi" w:hAnsiTheme="minorHAnsi"/>
                <w:sz w:val="22"/>
                <w:szCs w:val="22"/>
              </w:rPr>
            </w:pP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EC6928" w:rsidRDefault="00C13465" w:rsidP="00EC6928">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C13465" w:rsidP="00590C5C">
            <w:pPr>
              <w:spacing w:after="120"/>
              <w:jc w:val="center"/>
              <w:rPr>
                <w:rFonts w:asciiTheme="minorHAnsi" w:hAnsiTheme="minorHAnsi"/>
                <w:sz w:val="22"/>
                <w:szCs w:val="22"/>
              </w:rPr>
            </w:pPr>
            <w:r w:rsidRPr="00AC74D3">
              <w:rPr>
                <w:rFonts w:asciiTheme="minorHAnsi" w:hAnsiTheme="minorHAnsi"/>
                <w:sz w:val="22"/>
                <w:szCs w:val="22"/>
              </w:rPr>
              <w:t>1</w:t>
            </w:r>
            <w:r w:rsidR="004851FC" w:rsidRPr="00AC74D3">
              <w:rPr>
                <w:rFonts w:asciiTheme="minorHAnsi" w:hAnsiTheme="minorHAnsi"/>
                <w:sz w:val="22"/>
                <w:szCs w:val="22"/>
              </w:rPr>
              <w:t xml:space="preserve">, </w:t>
            </w:r>
            <w:r w:rsidR="00EC6928">
              <w:rPr>
                <w:rFonts w:asciiTheme="minorHAnsi" w:hAnsiTheme="minorHAnsi"/>
                <w:sz w:val="22"/>
                <w:szCs w:val="22"/>
              </w:rPr>
              <w:t>2</w:t>
            </w:r>
          </w:p>
          <w:p w:rsidR="00EC6928" w:rsidRDefault="00EC6928" w:rsidP="00590C5C">
            <w:pPr>
              <w:spacing w:after="120"/>
              <w:jc w:val="center"/>
              <w:rPr>
                <w:rFonts w:asciiTheme="minorHAnsi" w:hAnsiTheme="minorHAnsi"/>
                <w:sz w:val="22"/>
                <w:szCs w:val="22"/>
              </w:rPr>
            </w:pPr>
            <w:r>
              <w:rPr>
                <w:rFonts w:asciiTheme="minorHAnsi" w:hAnsiTheme="minorHAnsi"/>
                <w:sz w:val="22"/>
                <w:szCs w:val="22"/>
              </w:rPr>
              <w:t>1, 3, 4</w:t>
            </w:r>
          </w:p>
          <w:p w:rsidR="00A034F0" w:rsidRDefault="00A034F0" w:rsidP="00590C5C">
            <w:pPr>
              <w:spacing w:after="120"/>
              <w:jc w:val="center"/>
              <w:rPr>
                <w:rFonts w:asciiTheme="minorHAnsi" w:hAnsiTheme="minorHAnsi"/>
                <w:sz w:val="22"/>
                <w:szCs w:val="22"/>
              </w:rPr>
            </w:pPr>
          </w:p>
          <w:p w:rsidR="00A034F0" w:rsidRDefault="00A034F0" w:rsidP="00590C5C">
            <w:pPr>
              <w:spacing w:after="120"/>
              <w:jc w:val="center"/>
              <w:rPr>
                <w:rFonts w:asciiTheme="minorHAnsi" w:hAnsiTheme="minorHAnsi"/>
                <w:sz w:val="22"/>
                <w:szCs w:val="22"/>
              </w:rPr>
            </w:pPr>
            <w:r>
              <w:rPr>
                <w:rFonts w:asciiTheme="minorHAnsi" w:hAnsiTheme="minorHAnsi"/>
                <w:sz w:val="22"/>
                <w:szCs w:val="22"/>
              </w:rPr>
              <w:t>2, 3</w:t>
            </w:r>
          </w:p>
          <w:p w:rsidR="00A034F0" w:rsidRPr="00AC74D3" w:rsidRDefault="00A034F0" w:rsidP="00590C5C">
            <w:pPr>
              <w:spacing w:after="120"/>
              <w:jc w:val="center"/>
              <w:rPr>
                <w:rFonts w:asciiTheme="minorHAnsi" w:hAnsiTheme="minorHAnsi"/>
                <w:sz w:val="22"/>
                <w:szCs w:val="22"/>
              </w:rPr>
            </w:pPr>
            <w:r>
              <w:rPr>
                <w:rFonts w:asciiTheme="minorHAnsi" w:hAnsiTheme="minorHAnsi"/>
                <w:sz w:val="22"/>
                <w:szCs w:val="22"/>
              </w:rPr>
              <w:t>3</w:t>
            </w:r>
          </w:p>
        </w:tc>
        <w:tc>
          <w:tcPr>
            <w:tcW w:w="2970" w:type="dxa"/>
          </w:tcPr>
          <w:p w:rsidR="00C13465" w:rsidRDefault="00EC6928" w:rsidP="00590C5C">
            <w:pPr>
              <w:spacing w:after="120"/>
              <w:ind w:right="-108"/>
              <w:rPr>
                <w:rFonts w:asciiTheme="minorHAnsi" w:hAnsiTheme="minorHAnsi"/>
                <w:sz w:val="22"/>
                <w:szCs w:val="22"/>
              </w:rPr>
            </w:pPr>
            <w:r>
              <w:rPr>
                <w:rFonts w:asciiTheme="minorHAnsi" w:hAnsiTheme="minorHAnsi"/>
                <w:sz w:val="22"/>
                <w:szCs w:val="22"/>
              </w:rPr>
              <w:t>Knowledge, Values</w:t>
            </w:r>
          </w:p>
          <w:p w:rsidR="00EC6928" w:rsidRDefault="00EC6928" w:rsidP="00A034F0">
            <w:pPr>
              <w:spacing w:after="240"/>
              <w:ind w:right="-115"/>
              <w:rPr>
                <w:rFonts w:asciiTheme="minorHAnsi" w:hAnsiTheme="minorHAnsi"/>
                <w:sz w:val="22"/>
                <w:szCs w:val="22"/>
              </w:rPr>
            </w:pPr>
            <w:r w:rsidRPr="00AC74D3">
              <w:rPr>
                <w:rFonts w:asciiTheme="minorHAnsi" w:hAnsiTheme="minorHAnsi"/>
                <w:sz w:val="22"/>
                <w:szCs w:val="22"/>
              </w:rPr>
              <w:t>Knowledge, Skills</w:t>
            </w:r>
            <w:r>
              <w:rPr>
                <w:rFonts w:asciiTheme="minorHAnsi" w:hAnsiTheme="minorHAnsi"/>
                <w:sz w:val="22"/>
                <w:szCs w:val="22"/>
              </w:rPr>
              <w:t>, Cognitive &amp; Affective Processes</w:t>
            </w:r>
          </w:p>
          <w:p w:rsidR="00A034F0" w:rsidRDefault="00A034F0" w:rsidP="00A034F0">
            <w:pPr>
              <w:spacing w:after="120"/>
              <w:ind w:right="-115"/>
              <w:rPr>
                <w:rFonts w:asciiTheme="minorHAnsi" w:hAnsiTheme="minorHAnsi"/>
                <w:sz w:val="22"/>
                <w:szCs w:val="22"/>
              </w:rPr>
            </w:pPr>
            <w:r>
              <w:rPr>
                <w:rFonts w:asciiTheme="minorHAnsi" w:hAnsiTheme="minorHAnsi"/>
                <w:sz w:val="22"/>
                <w:szCs w:val="22"/>
              </w:rPr>
              <w:t>Values, Skills</w:t>
            </w:r>
          </w:p>
          <w:p w:rsidR="00A034F0" w:rsidRPr="00AC74D3" w:rsidRDefault="00A034F0" w:rsidP="00A034F0">
            <w:pPr>
              <w:spacing w:after="120"/>
              <w:ind w:right="-115"/>
              <w:rPr>
                <w:rFonts w:asciiTheme="minorHAnsi" w:hAnsiTheme="minorHAnsi"/>
                <w:sz w:val="22"/>
                <w:szCs w:val="22"/>
              </w:rPr>
            </w:pPr>
            <w:r>
              <w:rPr>
                <w:rFonts w:asciiTheme="minorHAnsi" w:hAnsiTheme="minorHAnsi"/>
                <w:sz w:val="22"/>
                <w:szCs w:val="22"/>
              </w:rPr>
              <w:t>Skills</w:t>
            </w:r>
          </w:p>
        </w:tc>
      </w:tr>
      <w:tr w:rsidR="00C13465" w:rsidRPr="009C27B1" w:rsidTr="00590C5C">
        <w:trPr>
          <w:trHeight w:val="1223"/>
        </w:trPr>
        <w:tc>
          <w:tcPr>
            <w:tcW w:w="2340" w:type="dxa"/>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t>Competency 3:  Advance Human Rights and Social, Economic, and Environmental Justice</w:t>
            </w:r>
          </w:p>
        </w:tc>
        <w:tc>
          <w:tcPr>
            <w:tcW w:w="3330" w:type="dxa"/>
          </w:tcPr>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Learning Plan Tasks</w:t>
            </w: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640B7B" w:rsidRDefault="00C13465" w:rsidP="00640B7B">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692D25" w:rsidP="00590C5C">
            <w:pPr>
              <w:spacing w:after="120"/>
              <w:jc w:val="center"/>
              <w:rPr>
                <w:rFonts w:asciiTheme="minorHAnsi" w:hAnsiTheme="minorHAnsi"/>
                <w:sz w:val="22"/>
                <w:szCs w:val="22"/>
              </w:rPr>
            </w:pPr>
            <w:r w:rsidRPr="00AC74D3">
              <w:rPr>
                <w:rFonts w:asciiTheme="minorHAnsi" w:hAnsiTheme="minorHAnsi"/>
                <w:sz w:val="22"/>
                <w:szCs w:val="22"/>
              </w:rPr>
              <w:t xml:space="preserve">2, </w:t>
            </w:r>
            <w:r w:rsidR="00B54004" w:rsidRPr="00AC74D3">
              <w:rPr>
                <w:rFonts w:asciiTheme="minorHAnsi" w:hAnsiTheme="minorHAnsi"/>
                <w:sz w:val="22"/>
                <w:szCs w:val="22"/>
              </w:rPr>
              <w:t>3</w:t>
            </w:r>
          </w:p>
          <w:p w:rsidR="00A034F0" w:rsidRDefault="00A034F0" w:rsidP="00590C5C">
            <w:pPr>
              <w:spacing w:after="120"/>
              <w:jc w:val="center"/>
              <w:rPr>
                <w:rFonts w:asciiTheme="minorHAnsi" w:hAnsiTheme="minorHAnsi"/>
                <w:sz w:val="22"/>
                <w:szCs w:val="22"/>
              </w:rPr>
            </w:pPr>
            <w:r>
              <w:rPr>
                <w:rFonts w:asciiTheme="minorHAnsi" w:hAnsiTheme="minorHAnsi"/>
                <w:sz w:val="22"/>
                <w:szCs w:val="22"/>
              </w:rPr>
              <w:t>2, 3</w:t>
            </w:r>
          </w:p>
          <w:p w:rsidR="00A034F0" w:rsidRPr="00AC74D3" w:rsidRDefault="00A034F0" w:rsidP="00590C5C">
            <w:pPr>
              <w:spacing w:after="120"/>
              <w:jc w:val="center"/>
              <w:rPr>
                <w:rFonts w:asciiTheme="minorHAnsi" w:hAnsiTheme="minorHAnsi"/>
                <w:sz w:val="22"/>
                <w:szCs w:val="22"/>
              </w:rPr>
            </w:pPr>
            <w:r>
              <w:rPr>
                <w:rFonts w:asciiTheme="minorHAnsi" w:hAnsiTheme="minorHAnsi"/>
                <w:sz w:val="22"/>
                <w:szCs w:val="22"/>
              </w:rPr>
              <w:t>2, 3</w:t>
            </w:r>
          </w:p>
        </w:tc>
        <w:tc>
          <w:tcPr>
            <w:tcW w:w="2970" w:type="dxa"/>
          </w:tcPr>
          <w:p w:rsidR="00C13465" w:rsidRDefault="00430D28" w:rsidP="00590C5C">
            <w:pPr>
              <w:spacing w:after="120"/>
              <w:ind w:right="-108"/>
              <w:rPr>
                <w:rFonts w:asciiTheme="minorHAnsi" w:hAnsiTheme="minorHAnsi"/>
                <w:sz w:val="22"/>
                <w:szCs w:val="22"/>
              </w:rPr>
            </w:pPr>
            <w:r w:rsidRPr="00AC74D3">
              <w:rPr>
                <w:rFonts w:asciiTheme="minorHAnsi" w:hAnsiTheme="minorHAnsi"/>
                <w:sz w:val="22"/>
                <w:szCs w:val="22"/>
              </w:rPr>
              <w:t>Values</w:t>
            </w:r>
            <w:r w:rsidR="00692D25" w:rsidRPr="00AC74D3">
              <w:rPr>
                <w:rFonts w:asciiTheme="minorHAnsi" w:hAnsiTheme="minorHAnsi"/>
                <w:sz w:val="22"/>
                <w:szCs w:val="22"/>
              </w:rPr>
              <w:t>, Skills</w:t>
            </w:r>
          </w:p>
          <w:p w:rsidR="00A034F0" w:rsidRDefault="00A034F0" w:rsidP="00590C5C">
            <w:pPr>
              <w:spacing w:after="120"/>
              <w:ind w:right="-108"/>
              <w:rPr>
                <w:rFonts w:asciiTheme="minorHAnsi" w:hAnsiTheme="minorHAnsi"/>
                <w:sz w:val="22"/>
                <w:szCs w:val="22"/>
              </w:rPr>
            </w:pPr>
            <w:r w:rsidRPr="00AC74D3">
              <w:rPr>
                <w:rFonts w:asciiTheme="minorHAnsi" w:hAnsiTheme="minorHAnsi"/>
                <w:sz w:val="22"/>
                <w:szCs w:val="22"/>
              </w:rPr>
              <w:t>Values, Skills</w:t>
            </w:r>
          </w:p>
          <w:p w:rsidR="00A034F0" w:rsidRPr="00AC74D3" w:rsidRDefault="00A034F0" w:rsidP="00590C5C">
            <w:pPr>
              <w:spacing w:after="120"/>
              <w:ind w:right="-108"/>
              <w:rPr>
                <w:rFonts w:asciiTheme="minorHAnsi" w:hAnsiTheme="minorHAnsi"/>
                <w:sz w:val="22"/>
                <w:szCs w:val="22"/>
              </w:rPr>
            </w:pPr>
            <w:r w:rsidRPr="00AC74D3">
              <w:rPr>
                <w:rFonts w:asciiTheme="minorHAnsi" w:hAnsiTheme="minorHAnsi"/>
                <w:sz w:val="22"/>
                <w:szCs w:val="22"/>
              </w:rPr>
              <w:t>Values, Skills</w:t>
            </w:r>
          </w:p>
        </w:tc>
      </w:tr>
      <w:tr w:rsidR="00C13465" w:rsidRPr="009C27B1" w:rsidTr="00590C5C">
        <w:trPr>
          <w:trHeight w:val="1052"/>
        </w:trPr>
        <w:tc>
          <w:tcPr>
            <w:tcW w:w="2340" w:type="dxa"/>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lastRenderedPageBreak/>
              <w:t>Competency 4:  Engage in Practice-informed Research and Research-informed Practice</w:t>
            </w:r>
          </w:p>
          <w:p w:rsidR="00C13465" w:rsidRPr="00AC74D3" w:rsidRDefault="00C13465" w:rsidP="0008005F">
            <w:pPr>
              <w:rPr>
                <w:rFonts w:asciiTheme="minorHAnsi" w:hAnsiTheme="minorHAnsi"/>
                <w:sz w:val="22"/>
                <w:szCs w:val="22"/>
              </w:rPr>
            </w:pPr>
          </w:p>
        </w:tc>
        <w:tc>
          <w:tcPr>
            <w:tcW w:w="3330" w:type="dxa"/>
          </w:tcPr>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Learning Plan Tasks</w:t>
            </w: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Reflective Field Journal</w:t>
            </w:r>
          </w:p>
          <w:p w:rsidR="00C13465" w:rsidRPr="00AC74D3"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590C5C"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C13465" w:rsidP="00590C5C">
            <w:pPr>
              <w:spacing w:after="120"/>
              <w:jc w:val="center"/>
              <w:rPr>
                <w:rFonts w:asciiTheme="minorHAnsi" w:hAnsiTheme="minorHAnsi"/>
                <w:sz w:val="22"/>
                <w:szCs w:val="22"/>
              </w:rPr>
            </w:pPr>
            <w:r w:rsidRPr="00AC74D3">
              <w:rPr>
                <w:rFonts w:asciiTheme="minorHAnsi" w:hAnsiTheme="minorHAnsi"/>
                <w:sz w:val="22"/>
                <w:szCs w:val="22"/>
              </w:rPr>
              <w:t>1</w:t>
            </w:r>
          </w:p>
          <w:p w:rsidR="00773BBD" w:rsidRDefault="00773BBD" w:rsidP="00590C5C">
            <w:pPr>
              <w:spacing w:after="120"/>
              <w:jc w:val="center"/>
              <w:rPr>
                <w:rFonts w:asciiTheme="minorHAnsi" w:hAnsiTheme="minorHAnsi"/>
                <w:sz w:val="22"/>
                <w:szCs w:val="22"/>
              </w:rPr>
            </w:pPr>
            <w:r>
              <w:rPr>
                <w:rFonts w:asciiTheme="minorHAnsi" w:hAnsiTheme="minorHAnsi"/>
                <w:sz w:val="22"/>
                <w:szCs w:val="22"/>
              </w:rPr>
              <w:t>1</w:t>
            </w:r>
          </w:p>
          <w:p w:rsidR="009310B3" w:rsidRDefault="009310B3" w:rsidP="00590C5C">
            <w:pPr>
              <w:spacing w:after="120"/>
              <w:jc w:val="center"/>
              <w:rPr>
                <w:rFonts w:asciiTheme="minorHAnsi" w:hAnsiTheme="minorHAnsi"/>
                <w:sz w:val="22"/>
                <w:szCs w:val="22"/>
              </w:rPr>
            </w:pPr>
            <w:r>
              <w:rPr>
                <w:rFonts w:asciiTheme="minorHAnsi" w:hAnsiTheme="minorHAnsi"/>
                <w:sz w:val="22"/>
                <w:szCs w:val="22"/>
              </w:rPr>
              <w:t>2</w:t>
            </w:r>
          </w:p>
          <w:p w:rsidR="009310B3" w:rsidRPr="00AC74D3" w:rsidRDefault="009310B3" w:rsidP="00590C5C">
            <w:pPr>
              <w:spacing w:after="120"/>
              <w:jc w:val="center"/>
              <w:rPr>
                <w:rFonts w:asciiTheme="minorHAnsi" w:hAnsiTheme="minorHAnsi"/>
                <w:sz w:val="22"/>
                <w:szCs w:val="22"/>
              </w:rPr>
            </w:pPr>
            <w:r>
              <w:rPr>
                <w:rFonts w:asciiTheme="minorHAnsi" w:hAnsiTheme="minorHAnsi"/>
                <w:sz w:val="22"/>
                <w:szCs w:val="22"/>
              </w:rPr>
              <w:t>2</w:t>
            </w:r>
          </w:p>
        </w:tc>
        <w:tc>
          <w:tcPr>
            <w:tcW w:w="2970" w:type="dxa"/>
          </w:tcPr>
          <w:p w:rsidR="00C13465" w:rsidRDefault="00C13465" w:rsidP="00590C5C">
            <w:pPr>
              <w:spacing w:after="120"/>
              <w:ind w:right="-108"/>
              <w:rPr>
                <w:rFonts w:asciiTheme="minorHAnsi" w:hAnsiTheme="minorHAnsi"/>
                <w:sz w:val="22"/>
                <w:szCs w:val="22"/>
              </w:rPr>
            </w:pPr>
            <w:r w:rsidRPr="00AC74D3">
              <w:rPr>
                <w:rFonts w:asciiTheme="minorHAnsi" w:hAnsiTheme="minorHAnsi"/>
                <w:sz w:val="22"/>
                <w:szCs w:val="22"/>
              </w:rPr>
              <w:t>Knowledge</w:t>
            </w:r>
          </w:p>
          <w:p w:rsidR="00773BBD" w:rsidRDefault="00773BBD" w:rsidP="00590C5C">
            <w:pPr>
              <w:spacing w:after="120"/>
              <w:ind w:right="-108"/>
              <w:rPr>
                <w:rFonts w:asciiTheme="minorHAnsi" w:hAnsiTheme="minorHAnsi"/>
                <w:sz w:val="22"/>
                <w:szCs w:val="22"/>
              </w:rPr>
            </w:pPr>
            <w:r>
              <w:rPr>
                <w:rFonts w:asciiTheme="minorHAnsi" w:hAnsiTheme="minorHAnsi"/>
                <w:sz w:val="22"/>
                <w:szCs w:val="22"/>
              </w:rPr>
              <w:t>Knowledge</w:t>
            </w:r>
          </w:p>
          <w:p w:rsidR="009310B3" w:rsidRDefault="009310B3" w:rsidP="00590C5C">
            <w:pPr>
              <w:spacing w:after="120"/>
              <w:ind w:right="-108"/>
              <w:rPr>
                <w:rFonts w:asciiTheme="minorHAnsi" w:hAnsiTheme="minorHAnsi"/>
                <w:sz w:val="22"/>
                <w:szCs w:val="22"/>
              </w:rPr>
            </w:pPr>
            <w:r>
              <w:rPr>
                <w:rFonts w:asciiTheme="minorHAnsi" w:hAnsiTheme="minorHAnsi"/>
                <w:sz w:val="22"/>
                <w:szCs w:val="22"/>
              </w:rPr>
              <w:t>Values</w:t>
            </w:r>
          </w:p>
          <w:p w:rsidR="009310B3" w:rsidRPr="00AC74D3" w:rsidRDefault="009310B3" w:rsidP="00590C5C">
            <w:pPr>
              <w:spacing w:after="120"/>
              <w:ind w:right="-108"/>
              <w:rPr>
                <w:rFonts w:asciiTheme="minorHAnsi" w:hAnsiTheme="minorHAnsi"/>
                <w:sz w:val="22"/>
                <w:szCs w:val="22"/>
              </w:rPr>
            </w:pPr>
            <w:r>
              <w:rPr>
                <w:rFonts w:asciiTheme="minorHAnsi" w:hAnsiTheme="minorHAnsi"/>
                <w:sz w:val="22"/>
                <w:szCs w:val="22"/>
              </w:rPr>
              <w:t>Values</w:t>
            </w:r>
          </w:p>
        </w:tc>
      </w:tr>
      <w:tr w:rsidR="00C13465" w:rsidRPr="009C27B1" w:rsidTr="00590C5C">
        <w:trPr>
          <w:trHeight w:val="1223"/>
        </w:trPr>
        <w:tc>
          <w:tcPr>
            <w:tcW w:w="2340" w:type="dxa"/>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t>Competency 5:  Engage in Policy Practice</w:t>
            </w:r>
          </w:p>
        </w:tc>
        <w:tc>
          <w:tcPr>
            <w:tcW w:w="3330" w:type="dxa"/>
          </w:tcPr>
          <w:p w:rsidR="00C13465" w:rsidRPr="00AC74D3" w:rsidRDefault="00C13465" w:rsidP="00AC74D3">
            <w:pPr>
              <w:spacing w:after="120"/>
              <w:ind w:right="-108"/>
              <w:rPr>
                <w:rFonts w:asciiTheme="minorHAnsi" w:hAnsiTheme="minorHAnsi"/>
                <w:sz w:val="22"/>
                <w:szCs w:val="22"/>
              </w:rPr>
            </w:pPr>
            <w:r w:rsidRPr="00AC74D3">
              <w:rPr>
                <w:rFonts w:asciiTheme="minorHAnsi" w:hAnsiTheme="minorHAnsi"/>
                <w:sz w:val="22"/>
                <w:szCs w:val="22"/>
              </w:rPr>
              <w:t>Learning Plan Tasks</w:t>
            </w:r>
          </w:p>
          <w:p w:rsidR="00C13465" w:rsidRPr="00AC74D3" w:rsidRDefault="00C13465" w:rsidP="00AC74D3">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590C5C" w:rsidRDefault="00C13465" w:rsidP="00590C5C">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EB7DA6" w:rsidP="00AC74D3">
            <w:pPr>
              <w:spacing w:after="120"/>
              <w:jc w:val="center"/>
              <w:rPr>
                <w:rFonts w:asciiTheme="minorHAnsi" w:hAnsiTheme="minorHAnsi"/>
                <w:sz w:val="22"/>
                <w:szCs w:val="22"/>
              </w:rPr>
            </w:pPr>
            <w:r w:rsidRPr="00AC74D3">
              <w:rPr>
                <w:rFonts w:asciiTheme="minorHAnsi" w:hAnsiTheme="minorHAnsi"/>
                <w:sz w:val="22"/>
                <w:szCs w:val="22"/>
              </w:rPr>
              <w:t>2</w:t>
            </w:r>
          </w:p>
          <w:p w:rsidR="00AC74D3" w:rsidRDefault="00AC74D3" w:rsidP="00AC74D3">
            <w:pPr>
              <w:spacing w:after="120"/>
              <w:jc w:val="center"/>
              <w:rPr>
                <w:rFonts w:asciiTheme="minorHAnsi" w:hAnsiTheme="minorHAnsi"/>
                <w:sz w:val="22"/>
                <w:szCs w:val="22"/>
              </w:rPr>
            </w:pPr>
            <w:r>
              <w:rPr>
                <w:rFonts w:asciiTheme="minorHAnsi" w:hAnsiTheme="minorHAnsi"/>
                <w:sz w:val="22"/>
                <w:szCs w:val="22"/>
              </w:rPr>
              <w:t>2</w:t>
            </w:r>
          </w:p>
          <w:p w:rsidR="00AC74D3" w:rsidRPr="00AC74D3" w:rsidRDefault="00AC74D3" w:rsidP="00AC74D3">
            <w:pPr>
              <w:spacing w:after="120"/>
              <w:jc w:val="center"/>
              <w:rPr>
                <w:rFonts w:asciiTheme="minorHAnsi" w:hAnsiTheme="minorHAnsi"/>
                <w:sz w:val="22"/>
                <w:szCs w:val="22"/>
              </w:rPr>
            </w:pPr>
            <w:r>
              <w:rPr>
                <w:rFonts w:asciiTheme="minorHAnsi" w:hAnsiTheme="minorHAnsi"/>
                <w:sz w:val="22"/>
                <w:szCs w:val="22"/>
              </w:rPr>
              <w:t>2</w:t>
            </w:r>
          </w:p>
        </w:tc>
        <w:tc>
          <w:tcPr>
            <w:tcW w:w="2970" w:type="dxa"/>
          </w:tcPr>
          <w:p w:rsidR="00C13465" w:rsidRDefault="00430D28" w:rsidP="00AC74D3">
            <w:pPr>
              <w:spacing w:after="120"/>
              <w:ind w:right="-108"/>
              <w:rPr>
                <w:rFonts w:asciiTheme="minorHAnsi" w:hAnsiTheme="minorHAnsi"/>
                <w:sz w:val="22"/>
                <w:szCs w:val="22"/>
              </w:rPr>
            </w:pPr>
            <w:r w:rsidRPr="00AC74D3">
              <w:rPr>
                <w:rFonts w:asciiTheme="minorHAnsi" w:hAnsiTheme="minorHAnsi"/>
                <w:sz w:val="22"/>
                <w:szCs w:val="22"/>
              </w:rPr>
              <w:t>Values</w:t>
            </w:r>
          </w:p>
          <w:p w:rsidR="00AC74D3" w:rsidRDefault="00AC74D3" w:rsidP="00AC74D3">
            <w:pPr>
              <w:spacing w:after="120"/>
              <w:ind w:right="-108"/>
              <w:rPr>
                <w:rFonts w:asciiTheme="minorHAnsi" w:hAnsiTheme="minorHAnsi"/>
                <w:sz w:val="22"/>
                <w:szCs w:val="22"/>
              </w:rPr>
            </w:pPr>
            <w:r>
              <w:rPr>
                <w:rFonts w:asciiTheme="minorHAnsi" w:hAnsiTheme="minorHAnsi"/>
                <w:sz w:val="22"/>
                <w:szCs w:val="22"/>
              </w:rPr>
              <w:t>Values</w:t>
            </w:r>
          </w:p>
          <w:p w:rsidR="00AC74D3" w:rsidRPr="00AC74D3" w:rsidRDefault="00AC74D3" w:rsidP="00AC74D3">
            <w:pPr>
              <w:spacing w:after="120"/>
              <w:ind w:right="-108"/>
              <w:rPr>
                <w:rFonts w:asciiTheme="minorHAnsi" w:hAnsiTheme="minorHAnsi"/>
                <w:sz w:val="22"/>
                <w:szCs w:val="22"/>
              </w:rPr>
            </w:pPr>
            <w:r>
              <w:rPr>
                <w:rFonts w:asciiTheme="minorHAnsi" w:hAnsiTheme="minorHAnsi"/>
                <w:sz w:val="22"/>
                <w:szCs w:val="22"/>
              </w:rPr>
              <w:t>Values</w:t>
            </w:r>
          </w:p>
        </w:tc>
      </w:tr>
      <w:tr w:rsidR="00C13465" w:rsidRPr="009C27B1" w:rsidTr="00590C5C">
        <w:trPr>
          <w:trHeight w:val="54"/>
        </w:trPr>
        <w:tc>
          <w:tcPr>
            <w:tcW w:w="2340" w:type="dxa"/>
          </w:tcPr>
          <w:p w:rsidR="00C13465" w:rsidRPr="00AC74D3" w:rsidRDefault="00C13465" w:rsidP="0008005F">
            <w:pPr>
              <w:rPr>
                <w:rFonts w:asciiTheme="minorHAnsi" w:hAnsiTheme="minorHAnsi"/>
                <w:sz w:val="22"/>
                <w:szCs w:val="22"/>
              </w:rPr>
            </w:pPr>
            <w:r w:rsidRPr="00AC74D3">
              <w:rPr>
                <w:rFonts w:asciiTheme="minorHAnsi" w:hAnsiTheme="minorHAnsi"/>
                <w:sz w:val="22"/>
                <w:szCs w:val="22"/>
              </w:rPr>
              <w:t>Competency 6:</w:t>
            </w:r>
          </w:p>
          <w:p w:rsidR="00C13465" w:rsidRPr="00AC74D3" w:rsidRDefault="00C13465" w:rsidP="0008005F">
            <w:pPr>
              <w:rPr>
                <w:rFonts w:asciiTheme="minorHAnsi" w:hAnsiTheme="minorHAnsi"/>
                <w:sz w:val="22"/>
                <w:szCs w:val="22"/>
              </w:rPr>
            </w:pPr>
            <w:r w:rsidRPr="00AC74D3">
              <w:rPr>
                <w:rFonts w:asciiTheme="minorHAnsi" w:hAnsiTheme="minorHAnsi"/>
                <w:sz w:val="22"/>
                <w:szCs w:val="22"/>
              </w:rPr>
              <w:t>Engage with Individuals, Families, Groups, Organizations, and Communities</w:t>
            </w:r>
          </w:p>
        </w:tc>
        <w:tc>
          <w:tcPr>
            <w:tcW w:w="3330" w:type="dxa"/>
          </w:tcPr>
          <w:p w:rsidR="00C13465" w:rsidRPr="00AC74D3" w:rsidRDefault="00C13465" w:rsidP="006E0AE1">
            <w:pPr>
              <w:spacing w:after="120"/>
              <w:ind w:right="-108"/>
              <w:rPr>
                <w:rFonts w:asciiTheme="minorHAnsi" w:hAnsiTheme="minorHAnsi"/>
                <w:sz w:val="22"/>
                <w:szCs w:val="22"/>
              </w:rPr>
            </w:pPr>
            <w:r w:rsidRPr="00AC74D3">
              <w:rPr>
                <w:rFonts w:asciiTheme="minorHAnsi" w:hAnsiTheme="minorHAnsi"/>
                <w:sz w:val="22"/>
                <w:szCs w:val="22"/>
              </w:rPr>
              <w:t>Learning Plan Tasks</w:t>
            </w:r>
          </w:p>
          <w:p w:rsidR="00F73B74" w:rsidRDefault="00F73B74" w:rsidP="006E0AE1">
            <w:pPr>
              <w:spacing w:after="120"/>
              <w:ind w:right="-108"/>
              <w:rPr>
                <w:rFonts w:asciiTheme="minorHAnsi" w:hAnsiTheme="minorHAnsi"/>
                <w:sz w:val="22"/>
                <w:szCs w:val="22"/>
              </w:rPr>
            </w:pPr>
            <w:r w:rsidRPr="00AC74D3">
              <w:rPr>
                <w:rFonts w:asciiTheme="minorHAnsi" w:hAnsiTheme="minorHAnsi"/>
                <w:sz w:val="22"/>
                <w:szCs w:val="22"/>
              </w:rPr>
              <w:t>Reflective Field Journal</w:t>
            </w:r>
          </w:p>
          <w:p w:rsidR="006E0AE1" w:rsidRPr="00AC74D3" w:rsidRDefault="006E0AE1" w:rsidP="006E0AE1">
            <w:pPr>
              <w:spacing w:after="120"/>
              <w:ind w:right="-108"/>
              <w:rPr>
                <w:rFonts w:asciiTheme="minorHAnsi" w:hAnsiTheme="minorHAnsi"/>
                <w:sz w:val="22"/>
                <w:szCs w:val="22"/>
              </w:rPr>
            </w:pPr>
          </w:p>
          <w:p w:rsidR="00C13465" w:rsidRPr="00AC74D3" w:rsidRDefault="00C13465" w:rsidP="006E0AE1">
            <w:pPr>
              <w:spacing w:after="120"/>
              <w:ind w:right="-108"/>
              <w:rPr>
                <w:rFonts w:asciiTheme="minorHAnsi" w:hAnsiTheme="minorHAnsi"/>
                <w:sz w:val="22"/>
                <w:szCs w:val="22"/>
              </w:rPr>
            </w:pPr>
            <w:r w:rsidRPr="00AC74D3">
              <w:rPr>
                <w:rFonts w:asciiTheme="minorHAnsi" w:hAnsiTheme="minorHAnsi"/>
                <w:sz w:val="22"/>
                <w:szCs w:val="22"/>
              </w:rPr>
              <w:t>Field Practicum</w:t>
            </w:r>
          </w:p>
          <w:p w:rsidR="00C13465" w:rsidRPr="00590C5C" w:rsidRDefault="00C13465" w:rsidP="006E0AE1">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F73B74" w:rsidP="006E0AE1">
            <w:pPr>
              <w:spacing w:after="120"/>
              <w:jc w:val="center"/>
              <w:rPr>
                <w:rFonts w:asciiTheme="minorHAnsi" w:hAnsiTheme="minorHAnsi"/>
                <w:sz w:val="22"/>
                <w:szCs w:val="22"/>
              </w:rPr>
            </w:pPr>
            <w:r w:rsidRPr="00AC74D3">
              <w:rPr>
                <w:rFonts w:asciiTheme="minorHAnsi" w:hAnsiTheme="minorHAnsi"/>
                <w:sz w:val="22"/>
                <w:szCs w:val="22"/>
              </w:rPr>
              <w:t xml:space="preserve">1, </w:t>
            </w:r>
            <w:r w:rsidR="0093785A">
              <w:rPr>
                <w:rFonts w:asciiTheme="minorHAnsi" w:hAnsiTheme="minorHAnsi"/>
                <w:sz w:val="22"/>
                <w:szCs w:val="22"/>
              </w:rPr>
              <w:t>2, 3</w:t>
            </w:r>
          </w:p>
          <w:p w:rsidR="0093785A" w:rsidRDefault="0093785A" w:rsidP="006E0AE1">
            <w:pPr>
              <w:spacing w:after="120"/>
              <w:jc w:val="center"/>
              <w:rPr>
                <w:rFonts w:asciiTheme="minorHAnsi" w:hAnsiTheme="minorHAnsi"/>
                <w:sz w:val="22"/>
                <w:szCs w:val="22"/>
              </w:rPr>
            </w:pPr>
            <w:r>
              <w:rPr>
                <w:rFonts w:asciiTheme="minorHAnsi" w:hAnsiTheme="minorHAnsi"/>
                <w:sz w:val="22"/>
                <w:szCs w:val="22"/>
              </w:rPr>
              <w:t>1, 4</w:t>
            </w:r>
          </w:p>
          <w:p w:rsidR="006E0AE1" w:rsidRDefault="006E0AE1" w:rsidP="006E0AE1">
            <w:pPr>
              <w:spacing w:after="120"/>
              <w:jc w:val="center"/>
              <w:rPr>
                <w:rFonts w:asciiTheme="minorHAnsi" w:hAnsiTheme="minorHAnsi"/>
                <w:sz w:val="22"/>
                <w:szCs w:val="22"/>
              </w:rPr>
            </w:pPr>
          </w:p>
          <w:p w:rsidR="0093785A" w:rsidRDefault="0093785A" w:rsidP="006E0AE1">
            <w:pPr>
              <w:spacing w:after="120"/>
              <w:jc w:val="center"/>
              <w:rPr>
                <w:rFonts w:asciiTheme="minorHAnsi" w:hAnsiTheme="minorHAnsi"/>
                <w:sz w:val="22"/>
                <w:szCs w:val="22"/>
              </w:rPr>
            </w:pPr>
            <w:r>
              <w:rPr>
                <w:rFonts w:asciiTheme="minorHAnsi" w:hAnsiTheme="minorHAnsi"/>
                <w:sz w:val="22"/>
                <w:szCs w:val="22"/>
              </w:rPr>
              <w:t>2, 3</w:t>
            </w:r>
          </w:p>
          <w:p w:rsidR="0093785A" w:rsidRPr="00AC74D3" w:rsidRDefault="0093785A" w:rsidP="006E0AE1">
            <w:pPr>
              <w:spacing w:after="120"/>
              <w:jc w:val="center"/>
              <w:rPr>
                <w:rFonts w:asciiTheme="minorHAnsi" w:hAnsiTheme="minorHAnsi"/>
                <w:sz w:val="22"/>
                <w:szCs w:val="22"/>
              </w:rPr>
            </w:pPr>
            <w:r>
              <w:rPr>
                <w:rFonts w:asciiTheme="minorHAnsi" w:hAnsiTheme="minorHAnsi"/>
                <w:sz w:val="22"/>
                <w:szCs w:val="22"/>
              </w:rPr>
              <w:t>3</w:t>
            </w:r>
          </w:p>
        </w:tc>
        <w:tc>
          <w:tcPr>
            <w:tcW w:w="2970" w:type="dxa"/>
          </w:tcPr>
          <w:p w:rsidR="0093785A" w:rsidRDefault="00F73B74" w:rsidP="006E0AE1">
            <w:pPr>
              <w:spacing w:after="120"/>
              <w:ind w:right="-108"/>
              <w:rPr>
                <w:rFonts w:asciiTheme="minorHAnsi" w:hAnsiTheme="minorHAnsi"/>
                <w:sz w:val="22"/>
                <w:szCs w:val="22"/>
              </w:rPr>
            </w:pPr>
            <w:r w:rsidRPr="00AC74D3">
              <w:rPr>
                <w:rFonts w:asciiTheme="minorHAnsi" w:hAnsiTheme="minorHAnsi"/>
                <w:sz w:val="22"/>
                <w:szCs w:val="22"/>
              </w:rPr>
              <w:t xml:space="preserve">Knowledge, </w:t>
            </w:r>
            <w:r w:rsidR="0093785A">
              <w:rPr>
                <w:rFonts w:asciiTheme="minorHAnsi" w:hAnsiTheme="minorHAnsi"/>
                <w:sz w:val="22"/>
                <w:szCs w:val="22"/>
              </w:rPr>
              <w:t>Values, Skills</w:t>
            </w:r>
          </w:p>
          <w:p w:rsidR="006E0AE1" w:rsidRDefault="006E0AE1" w:rsidP="006E0AE1">
            <w:pPr>
              <w:spacing w:after="240"/>
              <w:ind w:right="-115"/>
              <w:rPr>
                <w:rFonts w:asciiTheme="minorHAnsi" w:hAnsiTheme="minorHAnsi"/>
                <w:sz w:val="22"/>
                <w:szCs w:val="22"/>
              </w:rPr>
            </w:pPr>
            <w:r>
              <w:rPr>
                <w:rFonts w:asciiTheme="minorHAnsi" w:hAnsiTheme="minorHAnsi"/>
                <w:sz w:val="22"/>
                <w:szCs w:val="22"/>
              </w:rPr>
              <w:t>Knowledge, Cognitive &amp; Affective Processes</w:t>
            </w:r>
          </w:p>
          <w:p w:rsidR="006E0AE1" w:rsidRDefault="006E0AE1" w:rsidP="006E0AE1">
            <w:pPr>
              <w:spacing w:after="120"/>
              <w:ind w:right="-115"/>
              <w:rPr>
                <w:rFonts w:asciiTheme="minorHAnsi" w:hAnsiTheme="minorHAnsi"/>
                <w:sz w:val="22"/>
                <w:szCs w:val="22"/>
              </w:rPr>
            </w:pPr>
            <w:r>
              <w:rPr>
                <w:rFonts w:asciiTheme="minorHAnsi" w:hAnsiTheme="minorHAnsi"/>
                <w:sz w:val="22"/>
                <w:szCs w:val="22"/>
              </w:rPr>
              <w:t>Values, Skills</w:t>
            </w:r>
          </w:p>
          <w:p w:rsidR="006E0AE1" w:rsidRPr="00AC74D3" w:rsidRDefault="006E0AE1" w:rsidP="006E0AE1">
            <w:pPr>
              <w:spacing w:after="120"/>
              <w:ind w:right="-108"/>
              <w:rPr>
                <w:rFonts w:asciiTheme="minorHAnsi" w:hAnsiTheme="minorHAnsi"/>
                <w:sz w:val="22"/>
                <w:szCs w:val="22"/>
              </w:rPr>
            </w:pPr>
            <w:r>
              <w:rPr>
                <w:rFonts w:asciiTheme="minorHAnsi" w:hAnsiTheme="minorHAnsi"/>
                <w:sz w:val="22"/>
                <w:szCs w:val="22"/>
              </w:rPr>
              <w:t>Skills</w:t>
            </w:r>
          </w:p>
        </w:tc>
      </w:tr>
      <w:tr w:rsidR="00C13465" w:rsidRPr="009C27B1" w:rsidTr="00640B7B">
        <w:trPr>
          <w:trHeight w:val="1277"/>
        </w:trPr>
        <w:tc>
          <w:tcPr>
            <w:tcW w:w="2340" w:type="dxa"/>
          </w:tcPr>
          <w:p w:rsidR="00C13465" w:rsidRPr="00AC74D3" w:rsidRDefault="00C13465" w:rsidP="00AC74D3">
            <w:pPr>
              <w:spacing w:after="120"/>
              <w:rPr>
                <w:rFonts w:asciiTheme="minorHAnsi" w:hAnsiTheme="minorHAnsi"/>
                <w:sz w:val="22"/>
                <w:szCs w:val="22"/>
              </w:rPr>
            </w:pPr>
            <w:r w:rsidRPr="00AC74D3">
              <w:rPr>
                <w:rFonts w:asciiTheme="minorHAnsi" w:hAnsiTheme="minorHAnsi"/>
                <w:sz w:val="22"/>
                <w:szCs w:val="22"/>
              </w:rPr>
              <w:t>Competency 7:  Assess Individuals, Families, Groups, Organizations, and Communities</w:t>
            </w:r>
          </w:p>
        </w:tc>
        <w:tc>
          <w:tcPr>
            <w:tcW w:w="3330" w:type="dxa"/>
          </w:tcPr>
          <w:p w:rsidR="00C13465" w:rsidRPr="00AC74D3" w:rsidRDefault="00C13465" w:rsidP="00AC74D3">
            <w:pPr>
              <w:spacing w:after="120"/>
              <w:ind w:right="-108"/>
              <w:rPr>
                <w:rFonts w:asciiTheme="minorHAnsi" w:hAnsiTheme="minorHAnsi"/>
                <w:sz w:val="22"/>
                <w:szCs w:val="22"/>
              </w:rPr>
            </w:pPr>
            <w:r w:rsidRPr="00AC74D3">
              <w:rPr>
                <w:rFonts w:asciiTheme="minorHAnsi" w:hAnsiTheme="minorHAnsi"/>
                <w:sz w:val="22"/>
                <w:szCs w:val="22"/>
              </w:rPr>
              <w:t>Learning Plan Tasks</w:t>
            </w:r>
          </w:p>
          <w:p w:rsidR="00C13465" w:rsidRPr="00AC74D3" w:rsidRDefault="00C13465" w:rsidP="00AC74D3">
            <w:pPr>
              <w:spacing w:after="120"/>
              <w:ind w:right="-108"/>
              <w:rPr>
                <w:rFonts w:asciiTheme="minorHAnsi" w:hAnsiTheme="minorHAnsi"/>
                <w:sz w:val="22"/>
                <w:szCs w:val="22"/>
              </w:rPr>
            </w:pPr>
            <w:r w:rsidRPr="00AC74D3">
              <w:rPr>
                <w:rFonts w:asciiTheme="minorHAnsi" w:hAnsiTheme="minorHAnsi"/>
                <w:sz w:val="22"/>
                <w:szCs w:val="22"/>
              </w:rPr>
              <w:t>Field Practicum</w:t>
            </w:r>
          </w:p>
          <w:p w:rsidR="006E0AE1" w:rsidRPr="00AC74D3" w:rsidRDefault="00C13465" w:rsidP="00AC74D3">
            <w:pPr>
              <w:spacing w:after="120"/>
              <w:ind w:right="-108"/>
              <w:rPr>
                <w:rFonts w:asciiTheme="minorHAnsi" w:hAnsiTheme="minorHAnsi"/>
                <w:sz w:val="22"/>
                <w:szCs w:val="22"/>
              </w:rPr>
            </w:pPr>
            <w:r w:rsidRPr="00AC74D3">
              <w:rPr>
                <w:rFonts w:asciiTheme="minorHAnsi" w:hAnsiTheme="minorHAnsi"/>
                <w:sz w:val="22"/>
                <w:szCs w:val="22"/>
              </w:rPr>
              <w:t>Field Evaluation</w:t>
            </w:r>
          </w:p>
        </w:tc>
        <w:tc>
          <w:tcPr>
            <w:tcW w:w="1170" w:type="dxa"/>
          </w:tcPr>
          <w:p w:rsidR="00C13465" w:rsidRDefault="001029D2" w:rsidP="002502D0">
            <w:pPr>
              <w:spacing w:after="120"/>
              <w:jc w:val="center"/>
              <w:rPr>
                <w:rFonts w:asciiTheme="minorHAnsi" w:hAnsiTheme="minorHAnsi"/>
                <w:sz w:val="22"/>
                <w:szCs w:val="22"/>
              </w:rPr>
            </w:pPr>
            <w:r w:rsidRPr="00AC74D3">
              <w:rPr>
                <w:rFonts w:asciiTheme="minorHAnsi" w:hAnsiTheme="minorHAnsi"/>
                <w:sz w:val="22"/>
                <w:szCs w:val="22"/>
              </w:rPr>
              <w:t xml:space="preserve">2, </w:t>
            </w:r>
            <w:r w:rsidR="00EB7DA6" w:rsidRPr="00AC74D3">
              <w:rPr>
                <w:rFonts w:asciiTheme="minorHAnsi" w:hAnsiTheme="minorHAnsi"/>
                <w:sz w:val="22"/>
                <w:szCs w:val="22"/>
              </w:rPr>
              <w:t>3</w:t>
            </w:r>
          </w:p>
          <w:p w:rsidR="00640B7B" w:rsidRDefault="00640B7B" w:rsidP="002502D0">
            <w:pPr>
              <w:spacing w:after="120"/>
              <w:jc w:val="center"/>
              <w:rPr>
                <w:rFonts w:asciiTheme="minorHAnsi" w:hAnsiTheme="minorHAnsi"/>
                <w:sz w:val="22"/>
                <w:szCs w:val="22"/>
              </w:rPr>
            </w:pPr>
            <w:r>
              <w:rPr>
                <w:rFonts w:asciiTheme="minorHAnsi" w:hAnsiTheme="minorHAnsi"/>
                <w:sz w:val="22"/>
                <w:szCs w:val="22"/>
              </w:rPr>
              <w:t>2, 3</w:t>
            </w:r>
          </w:p>
          <w:p w:rsidR="00640B7B" w:rsidRPr="00AC74D3" w:rsidRDefault="00640B7B" w:rsidP="00640B7B">
            <w:pPr>
              <w:spacing w:after="120"/>
              <w:jc w:val="center"/>
              <w:rPr>
                <w:rFonts w:asciiTheme="minorHAnsi" w:hAnsiTheme="minorHAnsi"/>
                <w:sz w:val="22"/>
                <w:szCs w:val="22"/>
              </w:rPr>
            </w:pPr>
            <w:r>
              <w:rPr>
                <w:rFonts w:asciiTheme="minorHAnsi" w:hAnsiTheme="minorHAnsi"/>
                <w:sz w:val="22"/>
                <w:szCs w:val="22"/>
              </w:rPr>
              <w:t>3</w:t>
            </w:r>
          </w:p>
        </w:tc>
        <w:tc>
          <w:tcPr>
            <w:tcW w:w="2970" w:type="dxa"/>
          </w:tcPr>
          <w:p w:rsidR="00C13465" w:rsidRDefault="00C13465" w:rsidP="002502D0">
            <w:pPr>
              <w:spacing w:after="120"/>
              <w:ind w:right="-108"/>
              <w:rPr>
                <w:rFonts w:asciiTheme="minorHAnsi" w:hAnsiTheme="minorHAnsi"/>
                <w:sz w:val="22"/>
                <w:szCs w:val="22"/>
              </w:rPr>
            </w:pPr>
            <w:r w:rsidRPr="00AC74D3">
              <w:rPr>
                <w:rFonts w:asciiTheme="minorHAnsi" w:hAnsiTheme="minorHAnsi"/>
                <w:sz w:val="22"/>
                <w:szCs w:val="22"/>
              </w:rPr>
              <w:t>Values, Skills</w:t>
            </w:r>
          </w:p>
          <w:p w:rsidR="00640B7B" w:rsidRDefault="00640B7B" w:rsidP="002502D0">
            <w:pPr>
              <w:spacing w:after="120"/>
              <w:ind w:right="-108"/>
              <w:rPr>
                <w:rFonts w:asciiTheme="minorHAnsi" w:hAnsiTheme="minorHAnsi"/>
                <w:sz w:val="22"/>
                <w:szCs w:val="22"/>
              </w:rPr>
            </w:pPr>
            <w:r>
              <w:rPr>
                <w:rFonts w:asciiTheme="minorHAnsi" w:hAnsiTheme="minorHAnsi"/>
                <w:sz w:val="22"/>
                <w:szCs w:val="22"/>
              </w:rPr>
              <w:t>Values, Skills</w:t>
            </w:r>
          </w:p>
          <w:p w:rsidR="00640B7B" w:rsidRPr="00AC74D3" w:rsidRDefault="00640B7B" w:rsidP="002502D0">
            <w:pPr>
              <w:spacing w:after="120"/>
              <w:ind w:right="-108"/>
              <w:rPr>
                <w:rFonts w:asciiTheme="minorHAnsi" w:hAnsiTheme="minorHAnsi"/>
                <w:sz w:val="22"/>
                <w:szCs w:val="22"/>
              </w:rPr>
            </w:pPr>
            <w:r>
              <w:rPr>
                <w:rFonts w:asciiTheme="minorHAnsi" w:hAnsiTheme="minorHAnsi"/>
                <w:sz w:val="22"/>
                <w:szCs w:val="22"/>
              </w:rPr>
              <w:t>Skills</w:t>
            </w:r>
          </w:p>
        </w:tc>
      </w:tr>
      <w:tr w:rsidR="00C13465" w:rsidRPr="009C27B1" w:rsidTr="006E0AE1">
        <w:trPr>
          <w:trHeight w:val="1358"/>
        </w:trPr>
        <w:tc>
          <w:tcPr>
            <w:tcW w:w="2340" w:type="dxa"/>
          </w:tcPr>
          <w:p w:rsidR="00C13465" w:rsidRPr="002470DA" w:rsidRDefault="00C13465" w:rsidP="0008005F">
            <w:pPr>
              <w:rPr>
                <w:rFonts w:asciiTheme="minorHAnsi" w:hAnsiTheme="minorHAnsi"/>
                <w:sz w:val="22"/>
                <w:szCs w:val="22"/>
              </w:rPr>
            </w:pPr>
            <w:r w:rsidRPr="002470DA">
              <w:rPr>
                <w:rFonts w:asciiTheme="minorHAnsi" w:hAnsiTheme="minorHAnsi"/>
                <w:sz w:val="22"/>
                <w:szCs w:val="22"/>
              </w:rPr>
              <w:t>Competency 8:  Intervene with Individuals, Families, Groups, Organizations, and Communities</w:t>
            </w:r>
          </w:p>
        </w:tc>
        <w:tc>
          <w:tcPr>
            <w:tcW w:w="3330" w:type="dxa"/>
          </w:tcPr>
          <w:p w:rsidR="00C13465" w:rsidRPr="002470DA" w:rsidRDefault="00C13465" w:rsidP="002470DA">
            <w:pPr>
              <w:spacing w:after="120"/>
              <w:ind w:right="-108"/>
              <w:rPr>
                <w:rFonts w:asciiTheme="minorHAnsi" w:hAnsiTheme="minorHAnsi"/>
                <w:sz w:val="22"/>
                <w:szCs w:val="22"/>
              </w:rPr>
            </w:pPr>
            <w:r w:rsidRPr="002470DA">
              <w:rPr>
                <w:rFonts w:asciiTheme="minorHAnsi" w:hAnsiTheme="minorHAnsi"/>
                <w:sz w:val="22"/>
                <w:szCs w:val="22"/>
              </w:rPr>
              <w:t>Learning Plan Tasks</w:t>
            </w:r>
          </w:p>
          <w:p w:rsidR="00C13465" w:rsidRPr="002470DA" w:rsidRDefault="00C13465" w:rsidP="002470DA">
            <w:pPr>
              <w:spacing w:after="120"/>
              <w:ind w:right="-108"/>
              <w:rPr>
                <w:rFonts w:asciiTheme="minorHAnsi" w:hAnsiTheme="minorHAnsi"/>
                <w:sz w:val="22"/>
                <w:szCs w:val="22"/>
              </w:rPr>
            </w:pPr>
            <w:r w:rsidRPr="002470DA">
              <w:rPr>
                <w:rFonts w:asciiTheme="minorHAnsi" w:hAnsiTheme="minorHAnsi"/>
                <w:sz w:val="22"/>
                <w:szCs w:val="22"/>
              </w:rPr>
              <w:t>Field Practicum</w:t>
            </w:r>
          </w:p>
          <w:p w:rsidR="00C13465" w:rsidRPr="006E0AE1" w:rsidRDefault="00C13465" w:rsidP="006E0AE1">
            <w:pPr>
              <w:spacing w:after="120"/>
              <w:ind w:right="-108"/>
              <w:rPr>
                <w:rFonts w:asciiTheme="minorHAnsi" w:hAnsiTheme="minorHAnsi"/>
                <w:sz w:val="22"/>
                <w:szCs w:val="22"/>
              </w:rPr>
            </w:pPr>
            <w:r w:rsidRPr="002470DA">
              <w:rPr>
                <w:rFonts w:asciiTheme="minorHAnsi" w:hAnsiTheme="minorHAnsi"/>
                <w:sz w:val="22"/>
                <w:szCs w:val="22"/>
              </w:rPr>
              <w:t>Field Evaluation</w:t>
            </w:r>
          </w:p>
        </w:tc>
        <w:tc>
          <w:tcPr>
            <w:tcW w:w="1170" w:type="dxa"/>
          </w:tcPr>
          <w:p w:rsidR="00C13465" w:rsidRDefault="001029D2" w:rsidP="002502D0">
            <w:pPr>
              <w:spacing w:after="120"/>
              <w:jc w:val="center"/>
              <w:rPr>
                <w:rFonts w:asciiTheme="minorHAnsi" w:hAnsiTheme="minorHAnsi"/>
                <w:sz w:val="22"/>
                <w:szCs w:val="22"/>
              </w:rPr>
            </w:pPr>
            <w:r w:rsidRPr="002470DA">
              <w:rPr>
                <w:rFonts w:asciiTheme="minorHAnsi" w:hAnsiTheme="minorHAnsi"/>
                <w:sz w:val="22"/>
                <w:szCs w:val="22"/>
              </w:rPr>
              <w:t xml:space="preserve">2, </w:t>
            </w:r>
            <w:r w:rsidR="00EB7DA6" w:rsidRPr="002470DA">
              <w:rPr>
                <w:rFonts w:asciiTheme="minorHAnsi" w:hAnsiTheme="minorHAnsi"/>
                <w:sz w:val="22"/>
                <w:szCs w:val="22"/>
              </w:rPr>
              <w:t>3</w:t>
            </w:r>
          </w:p>
          <w:p w:rsidR="00640B7B" w:rsidRDefault="00640B7B" w:rsidP="002502D0">
            <w:pPr>
              <w:spacing w:after="120"/>
              <w:jc w:val="center"/>
              <w:rPr>
                <w:rFonts w:asciiTheme="minorHAnsi" w:hAnsiTheme="minorHAnsi"/>
                <w:sz w:val="22"/>
                <w:szCs w:val="22"/>
              </w:rPr>
            </w:pPr>
            <w:r>
              <w:rPr>
                <w:rFonts w:asciiTheme="minorHAnsi" w:hAnsiTheme="minorHAnsi"/>
                <w:sz w:val="22"/>
                <w:szCs w:val="22"/>
              </w:rPr>
              <w:t>2, 3</w:t>
            </w:r>
          </w:p>
          <w:p w:rsidR="00640B7B" w:rsidRPr="002470DA" w:rsidRDefault="00640B7B" w:rsidP="002502D0">
            <w:pPr>
              <w:spacing w:after="120"/>
              <w:jc w:val="center"/>
              <w:rPr>
                <w:rFonts w:asciiTheme="minorHAnsi" w:hAnsiTheme="minorHAnsi"/>
                <w:sz w:val="22"/>
                <w:szCs w:val="22"/>
              </w:rPr>
            </w:pPr>
            <w:r>
              <w:rPr>
                <w:rFonts w:asciiTheme="minorHAnsi" w:hAnsiTheme="minorHAnsi"/>
                <w:sz w:val="22"/>
                <w:szCs w:val="22"/>
              </w:rPr>
              <w:t>3</w:t>
            </w:r>
          </w:p>
        </w:tc>
        <w:tc>
          <w:tcPr>
            <w:tcW w:w="2970" w:type="dxa"/>
          </w:tcPr>
          <w:p w:rsidR="00C13465" w:rsidRDefault="00C13465" w:rsidP="002502D0">
            <w:pPr>
              <w:spacing w:after="120"/>
              <w:ind w:right="-108"/>
              <w:rPr>
                <w:rFonts w:asciiTheme="minorHAnsi" w:hAnsiTheme="minorHAnsi"/>
                <w:sz w:val="22"/>
                <w:szCs w:val="22"/>
              </w:rPr>
            </w:pPr>
            <w:r w:rsidRPr="002470DA">
              <w:rPr>
                <w:rFonts w:asciiTheme="minorHAnsi" w:hAnsiTheme="minorHAnsi"/>
                <w:sz w:val="22"/>
                <w:szCs w:val="22"/>
              </w:rPr>
              <w:t>Values, Skills</w:t>
            </w:r>
          </w:p>
          <w:p w:rsidR="00640B7B" w:rsidRDefault="00640B7B" w:rsidP="00640B7B">
            <w:pPr>
              <w:spacing w:after="120"/>
              <w:ind w:right="-108"/>
              <w:rPr>
                <w:rFonts w:asciiTheme="minorHAnsi" w:hAnsiTheme="minorHAnsi"/>
                <w:sz w:val="22"/>
                <w:szCs w:val="22"/>
              </w:rPr>
            </w:pPr>
            <w:r>
              <w:rPr>
                <w:rFonts w:asciiTheme="minorHAnsi" w:hAnsiTheme="minorHAnsi"/>
                <w:sz w:val="22"/>
                <w:szCs w:val="22"/>
              </w:rPr>
              <w:t>Values, Skills</w:t>
            </w:r>
          </w:p>
          <w:p w:rsidR="00640B7B" w:rsidRPr="002470DA" w:rsidRDefault="00640B7B" w:rsidP="00640B7B">
            <w:pPr>
              <w:spacing w:after="120"/>
              <w:ind w:right="-108"/>
              <w:rPr>
                <w:rFonts w:asciiTheme="minorHAnsi" w:hAnsiTheme="minorHAnsi"/>
                <w:sz w:val="22"/>
                <w:szCs w:val="22"/>
              </w:rPr>
            </w:pPr>
            <w:r>
              <w:rPr>
                <w:rFonts w:asciiTheme="minorHAnsi" w:hAnsiTheme="minorHAnsi"/>
                <w:sz w:val="22"/>
                <w:szCs w:val="22"/>
              </w:rPr>
              <w:t>Skills</w:t>
            </w:r>
          </w:p>
        </w:tc>
      </w:tr>
      <w:tr w:rsidR="00C13465" w:rsidRPr="009C27B1" w:rsidTr="00590C5C">
        <w:trPr>
          <w:trHeight w:val="1592"/>
        </w:trPr>
        <w:tc>
          <w:tcPr>
            <w:tcW w:w="2340" w:type="dxa"/>
          </w:tcPr>
          <w:p w:rsidR="00C13465" w:rsidRDefault="00C13465" w:rsidP="0008005F">
            <w:pPr>
              <w:rPr>
                <w:rFonts w:asciiTheme="minorHAnsi" w:hAnsiTheme="minorHAnsi"/>
                <w:sz w:val="22"/>
                <w:szCs w:val="22"/>
              </w:rPr>
            </w:pPr>
            <w:r>
              <w:rPr>
                <w:rFonts w:asciiTheme="minorHAnsi" w:hAnsiTheme="minorHAnsi"/>
                <w:sz w:val="22"/>
                <w:szCs w:val="22"/>
              </w:rPr>
              <w:t>Competency 9:</w:t>
            </w:r>
          </w:p>
          <w:p w:rsidR="00C13465" w:rsidRDefault="00C13465" w:rsidP="0008005F">
            <w:pPr>
              <w:rPr>
                <w:rFonts w:asciiTheme="minorHAnsi" w:hAnsiTheme="minorHAnsi"/>
                <w:sz w:val="22"/>
                <w:szCs w:val="22"/>
              </w:rPr>
            </w:pPr>
            <w:r>
              <w:rPr>
                <w:rFonts w:asciiTheme="minorHAnsi" w:hAnsiTheme="minorHAnsi"/>
                <w:sz w:val="22"/>
                <w:szCs w:val="22"/>
              </w:rPr>
              <w:t>Evaluate Practice with Individuals, Families, Groups, Organizations, and Communities</w:t>
            </w:r>
          </w:p>
        </w:tc>
        <w:tc>
          <w:tcPr>
            <w:tcW w:w="3330" w:type="dxa"/>
          </w:tcPr>
          <w:p w:rsidR="00C13465" w:rsidRPr="002470DA" w:rsidRDefault="00C13465" w:rsidP="002470DA">
            <w:pPr>
              <w:spacing w:after="120"/>
              <w:ind w:right="-108"/>
              <w:rPr>
                <w:rFonts w:asciiTheme="minorHAnsi" w:hAnsiTheme="minorHAnsi"/>
                <w:sz w:val="22"/>
                <w:szCs w:val="22"/>
              </w:rPr>
            </w:pPr>
            <w:r w:rsidRPr="002470DA">
              <w:rPr>
                <w:rFonts w:asciiTheme="minorHAnsi" w:hAnsiTheme="minorHAnsi"/>
                <w:sz w:val="22"/>
                <w:szCs w:val="22"/>
              </w:rPr>
              <w:t>Learning Plan Tasks</w:t>
            </w:r>
          </w:p>
          <w:p w:rsidR="00AA352F" w:rsidRPr="002470DA" w:rsidRDefault="00AA352F" w:rsidP="002470DA">
            <w:pPr>
              <w:spacing w:after="120"/>
              <w:ind w:right="-108"/>
              <w:rPr>
                <w:rFonts w:asciiTheme="minorHAnsi" w:hAnsiTheme="minorHAnsi"/>
                <w:sz w:val="22"/>
                <w:szCs w:val="22"/>
              </w:rPr>
            </w:pPr>
            <w:r w:rsidRPr="002470DA">
              <w:rPr>
                <w:rFonts w:asciiTheme="minorHAnsi" w:hAnsiTheme="minorHAnsi"/>
                <w:sz w:val="22"/>
                <w:szCs w:val="22"/>
              </w:rPr>
              <w:t>Midterm Student Self-Assessment</w:t>
            </w:r>
          </w:p>
          <w:p w:rsidR="00C13465" w:rsidRPr="002470DA" w:rsidRDefault="00C13465" w:rsidP="002470DA">
            <w:pPr>
              <w:spacing w:after="120"/>
              <w:ind w:right="-108"/>
              <w:rPr>
                <w:rFonts w:asciiTheme="minorHAnsi" w:hAnsiTheme="minorHAnsi"/>
                <w:sz w:val="22"/>
                <w:szCs w:val="22"/>
              </w:rPr>
            </w:pPr>
            <w:r w:rsidRPr="002470DA">
              <w:rPr>
                <w:rFonts w:asciiTheme="minorHAnsi" w:hAnsiTheme="minorHAnsi"/>
                <w:sz w:val="22"/>
                <w:szCs w:val="22"/>
              </w:rPr>
              <w:t>Field Practicum</w:t>
            </w:r>
          </w:p>
          <w:p w:rsidR="00C13465" w:rsidRPr="002470DA" w:rsidRDefault="00C13465" w:rsidP="002470DA">
            <w:pPr>
              <w:spacing w:after="120"/>
              <w:ind w:right="-108"/>
              <w:rPr>
                <w:rFonts w:asciiTheme="minorHAnsi" w:hAnsiTheme="minorHAnsi"/>
                <w:sz w:val="22"/>
                <w:szCs w:val="22"/>
              </w:rPr>
            </w:pPr>
            <w:r w:rsidRPr="002470DA">
              <w:rPr>
                <w:rFonts w:asciiTheme="minorHAnsi" w:hAnsiTheme="minorHAnsi"/>
                <w:sz w:val="22"/>
                <w:szCs w:val="22"/>
              </w:rPr>
              <w:t>Field Evaluation</w:t>
            </w:r>
          </w:p>
        </w:tc>
        <w:tc>
          <w:tcPr>
            <w:tcW w:w="1170" w:type="dxa"/>
          </w:tcPr>
          <w:p w:rsidR="00C13465" w:rsidRPr="002470DA" w:rsidRDefault="00EB7DA6" w:rsidP="002470DA">
            <w:pPr>
              <w:spacing w:after="120"/>
              <w:jc w:val="center"/>
              <w:rPr>
                <w:rFonts w:asciiTheme="minorHAnsi" w:hAnsiTheme="minorHAnsi"/>
                <w:bCs/>
                <w:sz w:val="22"/>
                <w:szCs w:val="22"/>
              </w:rPr>
            </w:pPr>
            <w:r w:rsidRPr="002470DA">
              <w:rPr>
                <w:rFonts w:asciiTheme="minorHAnsi" w:hAnsiTheme="minorHAnsi"/>
                <w:bCs/>
                <w:sz w:val="22"/>
                <w:szCs w:val="22"/>
              </w:rPr>
              <w:t>2, 3</w:t>
            </w:r>
          </w:p>
          <w:p w:rsidR="00DC5C94" w:rsidRPr="002470DA" w:rsidRDefault="002470DA" w:rsidP="002470DA">
            <w:pPr>
              <w:spacing w:after="120"/>
              <w:jc w:val="center"/>
              <w:rPr>
                <w:rFonts w:asciiTheme="minorHAnsi" w:hAnsiTheme="minorHAnsi"/>
                <w:bCs/>
                <w:sz w:val="22"/>
                <w:szCs w:val="22"/>
              </w:rPr>
            </w:pPr>
            <w:r w:rsidRPr="002470DA">
              <w:rPr>
                <w:rFonts w:asciiTheme="minorHAnsi" w:hAnsiTheme="minorHAnsi"/>
                <w:bCs/>
                <w:sz w:val="22"/>
                <w:szCs w:val="22"/>
              </w:rPr>
              <w:t>4</w:t>
            </w:r>
          </w:p>
          <w:p w:rsidR="00DC5C94" w:rsidRPr="002470DA" w:rsidRDefault="002470DA" w:rsidP="002470DA">
            <w:pPr>
              <w:spacing w:after="120"/>
              <w:jc w:val="center"/>
              <w:rPr>
                <w:rFonts w:asciiTheme="minorHAnsi" w:hAnsiTheme="minorHAnsi"/>
                <w:bCs/>
                <w:sz w:val="22"/>
                <w:szCs w:val="22"/>
              </w:rPr>
            </w:pPr>
            <w:r w:rsidRPr="002470DA">
              <w:rPr>
                <w:rFonts w:asciiTheme="minorHAnsi" w:hAnsiTheme="minorHAnsi"/>
                <w:bCs/>
                <w:sz w:val="22"/>
                <w:szCs w:val="22"/>
              </w:rPr>
              <w:t>2, 3</w:t>
            </w:r>
          </w:p>
          <w:p w:rsidR="002470DA" w:rsidRPr="002470DA" w:rsidRDefault="002470DA" w:rsidP="002470DA">
            <w:pPr>
              <w:spacing w:after="120"/>
              <w:jc w:val="center"/>
              <w:rPr>
                <w:rFonts w:asciiTheme="minorHAnsi" w:hAnsiTheme="minorHAnsi"/>
                <w:bCs/>
                <w:sz w:val="22"/>
                <w:szCs w:val="22"/>
              </w:rPr>
            </w:pPr>
            <w:r w:rsidRPr="002470DA">
              <w:rPr>
                <w:rFonts w:asciiTheme="minorHAnsi" w:hAnsiTheme="minorHAnsi"/>
                <w:bCs/>
                <w:sz w:val="22"/>
                <w:szCs w:val="22"/>
              </w:rPr>
              <w:t>3</w:t>
            </w:r>
          </w:p>
        </w:tc>
        <w:tc>
          <w:tcPr>
            <w:tcW w:w="2970" w:type="dxa"/>
          </w:tcPr>
          <w:p w:rsidR="00C13465" w:rsidRPr="002470DA" w:rsidRDefault="002470DA" w:rsidP="002470DA">
            <w:pPr>
              <w:spacing w:after="120"/>
              <w:ind w:right="-108"/>
              <w:rPr>
                <w:rFonts w:asciiTheme="minorHAnsi" w:hAnsiTheme="minorHAnsi"/>
                <w:sz w:val="22"/>
                <w:szCs w:val="22"/>
              </w:rPr>
            </w:pPr>
            <w:r w:rsidRPr="002470DA">
              <w:rPr>
                <w:rFonts w:asciiTheme="minorHAnsi" w:hAnsiTheme="minorHAnsi"/>
                <w:sz w:val="22"/>
                <w:szCs w:val="22"/>
              </w:rPr>
              <w:t>Values, Skills</w:t>
            </w:r>
          </w:p>
          <w:p w:rsidR="002470DA" w:rsidRPr="002470DA" w:rsidRDefault="002470DA" w:rsidP="002470DA">
            <w:pPr>
              <w:spacing w:after="120"/>
              <w:ind w:right="-108"/>
              <w:rPr>
                <w:rFonts w:asciiTheme="minorHAnsi" w:hAnsiTheme="minorHAnsi"/>
                <w:sz w:val="22"/>
                <w:szCs w:val="22"/>
              </w:rPr>
            </w:pPr>
            <w:r w:rsidRPr="002470DA">
              <w:rPr>
                <w:rFonts w:asciiTheme="minorHAnsi" w:hAnsiTheme="minorHAnsi"/>
                <w:sz w:val="22"/>
                <w:szCs w:val="22"/>
              </w:rPr>
              <w:t>Cognitive &amp; Affective Processes</w:t>
            </w:r>
          </w:p>
          <w:p w:rsidR="002470DA" w:rsidRPr="002470DA" w:rsidRDefault="002470DA" w:rsidP="002470DA">
            <w:pPr>
              <w:spacing w:after="120"/>
              <w:ind w:right="-108"/>
              <w:rPr>
                <w:rFonts w:asciiTheme="minorHAnsi" w:hAnsiTheme="minorHAnsi"/>
                <w:sz w:val="22"/>
                <w:szCs w:val="22"/>
              </w:rPr>
            </w:pPr>
            <w:r w:rsidRPr="002470DA">
              <w:rPr>
                <w:rFonts w:asciiTheme="minorHAnsi" w:hAnsiTheme="minorHAnsi"/>
                <w:sz w:val="22"/>
                <w:szCs w:val="22"/>
              </w:rPr>
              <w:t>Values, Skills</w:t>
            </w:r>
          </w:p>
          <w:p w:rsidR="002470DA" w:rsidRPr="002470DA" w:rsidRDefault="002470DA" w:rsidP="002470DA">
            <w:pPr>
              <w:spacing w:after="120"/>
              <w:ind w:right="-108"/>
              <w:rPr>
                <w:rFonts w:asciiTheme="minorHAnsi" w:hAnsiTheme="minorHAnsi"/>
                <w:sz w:val="22"/>
                <w:szCs w:val="22"/>
              </w:rPr>
            </w:pPr>
            <w:r w:rsidRPr="002470DA">
              <w:rPr>
                <w:rFonts w:asciiTheme="minorHAnsi" w:hAnsiTheme="minorHAnsi"/>
                <w:sz w:val="22"/>
                <w:szCs w:val="22"/>
              </w:rPr>
              <w:t>Skills</w:t>
            </w:r>
          </w:p>
        </w:tc>
      </w:tr>
    </w:tbl>
    <w:p w:rsidR="00F819F5" w:rsidRDefault="00F819F5" w:rsidP="00426985">
      <w:pPr>
        <w:rPr>
          <w:rFonts w:asciiTheme="minorHAnsi" w:hAnsiTheme="minorHAnsi"/>
        </w:rPr>
      </w:pPr>
    </w:p>
    <w:p w:rsidR="00A03960" w:rsidRDefault="00A03960">
      <w:pPr>
        <w:spacing w:after="160" w:line="259" w:lineRule="auto"/>
        <w:rPr>
          <w:rFonts w:asciiTheme="minorHAnsi" w:eastAsiaTheme="minorHAnsi" w:hAnsiTheme="minorHAnsi"/>
          <w:szCs w:val="24"/>
        </w:rPr>
      </w:pPr>
      <w:r>
        <w:rPr>
          <w:rFonts w:asciiTheme="minorHAnsi" w:hAnsiTheme="minorHAnsi"/>
        </w:rPr>
        <w:br w:type="page"/>
      </w:r>
    </w:p>
    <w:p w:rsidR="00102C17" w:rsidRPr="00393E95" w:rsidRDefault="00102C17" w:rsidP="00102C17">
      <w:pPr>
        <w:rPr>
          <w:rFonts w:asciiTheme="minorHAnsi" w:hAnsiTheme="minorHAnsi" w:cs="Arial"/>
          <w:b/>
        </w:rPr>
      </w:pPr>
      <w:r w:rsidRPr="00393E95">
        <w:rPr>
          <w:rFonts w:asciiTheme="minorHAnsi" w:hAnsiTheme="minorHAnsi" w:cs="Arial"/>
          <w:b/>
        </w:rPr>
        <w:lastRenderedPageBreak/>
        <w:t xml:space="preserve">Learning Outcomes </w:t>
      </w:r>
    </w:p>
    <w:p w:rsidR="00102C17" w:rsidRPr="00553A4C" w:rsidRDefault="00102C17" w:rsidP="00102C17">
      <w:pPr>
        <w:rPr>
          <w:rFonts w:asciiTheme="minorHAnsi" w:hAnsiTheme="minorHAnsi" w:cs="Arial"/>
        </w:rPr>
      </w:pPr>
    </w:p>
    <w:p w:rsidR="00102C17" w:rsidRPr="00553A4C" w:rsidRDefault="00102C17" w:rsidP="00102C17">
      <w:pPr>
        <w:rPr>
          <w:rFonts w:asciiTheme="minorHAnsi" w:hAnsiTheme="minorHAnsi" w:cs="Arial"/>
        </w:rPr>
      </w:pPr>
      <w:r w:rsidRPr="00553A4C">
        <w:rPr>
          <w:rFonts w:asciiTheme="minorHAnsi" w:hAnsiTheme="minorHAnsi" w:cs="Arial"/>
        </w:rPr>
        <w:t xml:space="preserve">Upon successful completion of this course, students will be able to: </w:t>
      </w:r>
    </w:p>
    <w:p w:rsidR="00102C17" w:rsidRPr="00553A4C" w:rsidRDefault="00102C17" w:rsidP="00102C17">
      <w:pPr>
        <w:rPr>
          <w:rFonts w:asciiTheme="minorHAnsi" w:hAnsiTheme="minorHAnsi" w:cs="Arial"/>
          <w:b/>
        </w:rPr>
      </w:pPr>
    </w:p>
    <w:p w:rsidR="00102C17" w:rsidRPr="00393E95" w:rsidRDefault="00393E95" w:rsidP="00393E95">
      <w:pPr>
        <w:ind w:left="2520" w:hanging="2160"/>
        <w:jc w:val="both"/>
        <w:rPr>
          <w:rFonts w:asciiTheme="minorHAnsi" w:hAnsiTheme="minorHAnsi"/>
          <w:b/>
          <w:bCs/>
          <w:iCs/>
        </w:rPr>
      </w:pPr>
      <w:r>
        <w:rPr>
          <w:rFonts w:asciiTheme="minorHAnsi" w:hAnsiTheme="minorHAnsi"/>
          <w:b/>
          <w:bCs/>
          <w:iCs/>
        </w:rPr>
        <w:t>Knowledge</w:t>
      </w:r>
    </w:p>
    <w:p w:rsidR="00102C17" w:rsidRPr="00393E95" w:rsidRDefault="00102C17" w:rsidP="00393E95">
      <w:pPr>
        <w:pStyle w:val="ListParagraph"/>
        <w:numPr>
          <w:ilvl w:val="0"/>
          <w:numId w:val="41"/>
        </w:numPr>
        <w:ind w:left="1080"/>
        <w:rPr>
          <w:rFonts w:asciiTheme="minorHAnsi" w:hAnsiTheme="minorHAnsi"/>
          <w:szCs w:val="24"/>
        </w:rPr>
      </w:pPr>
      <w:r w:rsidRPr="00A16924">
        <w:rPr>
          <w:rFonts w:asciiTheme="minorHAnsi" w:hAnsiTheme="minorHAnsi"/>
          <w:szCs w:val="24"/>
        </w:rPr>
        <w:t>Demonstrate</w:t>
      </w:r>
      <w:r>
        <w:rPr>
          <w:rFonts w:asciiTheme="minorHAnsi" w:hAnsiTheme="minorHAnsi"/>
          <w:szCs w:val="24"/>
        </w:rPr>
        <w:t xml:space="preserve"> knowledge </w:t>
      </w:r>
      <w:r w:rsidR="00AB024A">
        <w:rPr>
          <w:rFonts w:asciiTheme="minorHAnsi" w:hAnsiTheme="minorHAnsi"/>
          <w:szCs w:val="24"/>
        </w:rPr>
        <w:t xml:space="preserve">and </w:t>
      </w:r>
      <w:r w:rsidR="00F73B74">
        <w:rPr>
          <w:rFonts w:asciiTheme="minorHAnsi" w:hAnsiTheme="minorHAnsi"/>
          <w:szCs w:val="24"/>
        </w:rPr>
        <w:t xml:space="preserve">understanding of competencies 1, 2, </w:t>
      </w:r>
      <w:r w:rsidR="00AB024A">
        <w:rPr>
          <w:rFonts w:asciiTheme="minorHAnsi" w:hAnsiTheme="minorHAnsi"/>
          <w:szCs w:val="24"/>
        </w:rPr>
        <w:t>4</w:t>
      </w:r>
      <w:r w:rsidR="00F73B74">
        <w:rPr>
          <w:rFonts w:asciiTheme="minorHAnsi" w:hAnsiTheme="minorHAnsi"/>
          <w:szCs w:val="24"/>
        </w:rPr>
        <w:t>, and 6</w:t>
      </w:r>
      <w:r w:rsidR="004851FC">
        <w:rPr>
          <w:rFonts w:asciiTheme="minorHAnsi" w:hAnsiTheme="minorHAnsi"/>
          <w:szCs w:val="24"/>
        </w:rPr>
        <w:t xml:space="preserve"> connecting field experiences to the competencies</w:t>
      </w:r>
      <w:r w:rsidR="00AB024A">
        <w:rPr>
          <w:rFonts w:asciiTheme="minorHAnsi" w:hAnsiTheme="minorHAnsi"/>
          <w:szCs w:val="24"/>
        </w:rPr>
        <w:t>.</w:t>
      </w:r>
    </w:p>
    <w:p w:rsidR="00102C17" w:rsidRPr="00A16924" w:rsidRDefault="00102C17" w:rsidP="00393E95">
      <w:pPr>
        <w:ind w:left="360"/>
        <w:jc w:val="both"/>
        <w:rPr>
          <w:rFonts w:asciiTheme="minorHAnsi" w:hAnsiTheme="minorHAnsi"/>
          <w:b/>
          <w:bCs/>
          <w:iCs/>
        </w:rPr>
      </w:pPr>
      <w:r>
        <w:rPr>
          <w:rFonts w:asciiTheme="minorHAnsi" w:hAnsiTheme="minorHAnsi"/>
          <w:b/>
          <w:bCs/>
          <w:iCs/>
        </w:rPr>
        <w:t>V</w:t>
      </w:r>
      <w:r w:rsidR="00393E95">
        <w:rPr>
          <w:rFonts w:asciiTheme="minorHAnsi" w:hAnsiTheme="minorHAnsi"/>
          <w:b/>
          <w:bCs/>
          <w:iCs/>
        </w:rPr>
        <w:t>alues</w:t>
      </w:r>
    </w:p>
    <w:p w:rsidR="00102C17" w:rsidRPr="00393E95" w:rsidRDefault="00102C17" w:rsidP="00393E95">
      <w:pPr>
        <w:pStyle w:val="Level1"/>
        <w:numPr>
          <w:ilvl w:val="0"/>
          <w:numId w:val="41"/>
        </w:numPr>
        <w:ind w:left="1080"/>
        <w:rPr>
          <w:rFonts w:asciiTheme="minorHAnsi" w:hAnsiTheme="minorHAnsi"/>
        </w:rPr>
      </w:pPr>
      <w:r w:rsidRPr="00A16924">
        <w:rPr>
          <w:rFonts w:asciiTheme="minorHAnsi" w:hAnsiTheme="minorHAnsi"/>
        </w:rPr>
        <w:t>Demonstrate professional and ethical behaviors in the field</w:t>
      </w:r>
      <w:r w:rsidR="00C13465">
        <w:rPr>
          <w:rFonts w:asciiTheme="minorHAnsi" w:hAnsiTheme="minorHAnsi"/>
        </w:rPr>
        <w:t xml:space="preserve"> practicum</w:t>
      </w:r>
      <w:r w:rsidRPr="00A16924">
        <w:rPr>
          <w:rFonts w:asciiTheme="minorHAnsi" w:hAnsiTheme="minorHAnsi"/>
        </w:rPr>
        <w:t>.</w:t>
      </w:r>
    </w:p>
    <w:p w:rsidR="00102C17" w:rsidRPr="00A16924" w:rsidRDefault="00393E95" w:rsidP="00393E95">
      <w:pPr>
        <w:ind w:left="360"/>
        <w:jc w:val="both"/>
        <w:rPr>
          <w:rFonts w:asciiTheme="minorHAnsi" w:hAnsiTheme="minorHAnsi"/>
          <w:b/>
          <w:bCs/>
          <w:iCs/>
        </w:rPr>
      </w:pPr>
      <w:r>
        <w:rPr>
          <w:rFonts w:asciiTheme="minorHAnsi" w:hAnsiTheme="minorHAnsi"/>
          <w:b/>
          <w:bCs/>
          <w:iCs/>
        </w:rPr>
        <w:t>Skills</w:t>
      </w:r>
    </w:p>
    <w:p w:rsidR="00102C17" w:rsidRPr="00393E95" w:rsidRDefault="00102C17" w:rsidP="00393E95">
      <w:pPr>
        <w:pStyle w:val="ListParagraph"/>
        <w:numPr>
          <w:ilvl w:val="0"/>
          <w:numId w:val="41"/>
        </w:numPr>
        <w:ind w:left="1080"/>
        <w:rPr>
          <w:rFonts w:asciiTheme="minorHAnsi" w:hAnsiTheme="minorHAnsi"/>
          <w:szCs w:val="24"/>
        </w:rPr>
      </w:pPr>
      <w:r w:rsidRPr="00A16924">
        <w:rPr>
          <w:rFonts w:asciiTheme="minorHAnsi" w:hAnsiTheme="minorHAnsi"/>
          <w:szCs w:val="24"/>
        </w:rPr>
        <w:t xml:space="preserve">Demonstrate ability to effectively </w:t>
      </w:r>
      <w:r w:rsidR="00692D25">
        <w:rPr>
          <w:rFonts w:asciiTheme="minorHAnsi" w:hAnsiTheme="minorHAnsi"/>
          <w:szCs w:val="24"/>
        </w:rPr>
        <w:t>engage</w:t>
      </w:r>
      <w:r w:rsidRPr="00A16924">
        <w:rPr>
          <w:rFonts w:asciiTheme="minorHAnsi" w:hAnsiTheme="minorHAnsi"/>
          <w:szCs w:val="24"/>
        </w:rPr>
        <w:t xml:space="preserve"> professionally with all populations</w:t>
      </w:r>
      <w:r w:rsidR="00692D25">
        <w:rPr>
          <w:rFonts w:asciiTheme="minorHAnsi" w:hAnsiTheme="minorHAnsi"/>
          <w:szCs w:val="24"/>
        </w:rPr>
        <w:t>/client groups served,</w:t>
      </w:r>
      <w:r w:rsidRPr="00A16924">
        <w:rPr>
          <w:rFonts w:asciiTheme="minorHAnsi" w:hAnsiTheme="minorHAnsi"/>
          <w:szCs w:val="24"/>
        </w:rPr>
        <w:t xml:space="preserve"> despite personal bias or values.</w:t>
      </w:r>
    </w:p>
    <w:p w:rsidR="00102C17" w:rsidRPr="00553A4C" w:rsidRDefault="00102C17" w:rsidP="00393E95">
      <w:pPr>
        <w:ind w:left="360"/>
        <w:rPr>
          <w:rFonts w:asciiTheme="minorHAnsi" w:hAnsiTheme="minorHAnsi" w:cs="Arial"/>
          <w:b/>
        </w:rPr>
      </w:pPr>
      <w:r w:rsidRPr="00553A4C">
        <w:rPr>
          <w:rFonts w:asciiTheme="minorHAnsi" w:hAnsiTheme="minorHAnsi" w:cs="Arial"/>
          <w:b/>
        </w:rPr>
        <w:t>C</w:t>
      </w:r>
      <w:r w:rsidR="00393E95">
        <w:rPr>
          <w:rFonts w:asciiTheme="minorHAnsi" w:hAnsiTheme="minorHAnsi" w:cs="Arial"/>
          <w:b/>
        </w:rPr>
        <w:t>ognitive &amp; Affective Processes</w:t>
      </w:r>
    </w:p>
    <w:p w:rsidR="00102C17" w:rsidRDefault="00102C17" w:rsidP="007D5BF3">
      <w:pPr>
        <w:pStyle w:val="Level1"/>
        <w:numPr>
          <w:ilvl w:val="0"/>
          <w:numId w:val="41"/>
        </w:numPr>
        <w:ind w:left="1080"/>
        <w:rPr>
          <w:rFonts w:asciiTheme="minorHAnsi" w:hAnsiTheme="minorHAnsi"/>
        </w:rPr>
      </w:pPr>
      <w:r>
        <w:rPr>
          <w:rFonts w:asciiTheme="minorHAnsi" w:hAnsiTheme="minorHAnsi"/>
        </w:rPr>
        <w:t>Evaluate self-as-professional u</w:t>
      </w:r>
      <w:r w:rsidR="007D5BF3">
        <w:rPr>
          <w:rFonts w:asciiTheme="minorHAnsi" w:hAnsiTheme="minorHAnsi"/>
        </w:rPr>
        <w:t xml:space="preserve">sing the feedback obtained from </w:t>
      </w:r>
      <w:r>
        <w:rPr>
          <w:rFonts w:asciiTheme="minorHAnsi" w:hAnsiTheme="minorHAnsi"/>
        </w:rPr>
        <w:t xml:space="preserve">clients, supervisors, peers, field faculty and their own critical thinking skills.  </w:t>
      </w:r>
    </w:p>
    <w:p w:rsidR="00E97AB4" w:rsidRDefault="00E97AB4" w:rsidP="00E97AB4">
      <w:pPr>
        <w:pStyle w:val="Level1"/>
        <w:ind w:left="1080" w:firstLine="0"/>
        <w:rPr>
          <w:rFonts w:asciiTheme="minorHAnsi" w:hAnsiTheme="minorHAnsi"/>
        </w:rPr>
      </w:pPr>
    </w:p>
    <w:p w:rsidR="00102C17" w:rsidRDefault="00102C17" w:rsidP="00151156">
      <w:pPr>
        <w:outlineLvl w:val="2"/>
        <w:rPr>
          <w:rFonts w:asciiTheme="minorHAnsi" w:hAnsiTheme="minorHAnsi" w:cs="Arial"/>
          <w:b/>
          <w:bCs/>
          <w:color w:val="000000"/>
          <w:szCs w:val="24"/>
        </w:rPr>
      </w:pPr>
    </w:p>
    <w:p w:rsidR="00D27D09" w:rsidRPr="00151156" w:rsidRDefault="00D27D09" w:rsidP="00D27D09">
      <w:pPr>
        <w:jc w:val="both"/>
        <w:rPr>
          <w:rFonts w:asciiTheme="minorHAnsi" w:hAnsiTheme="minorHAnsi" w:cs="Arial"/>
          <w:b/>
          <w:szCs w:val="24"/>
        </w:rPr>
      </w:pPr>
      <w:r>
        <w:rPr>
          <w:rFonts w:asciiTheme="minorHAnsi" w:hAnsiTheme="minorHAnsi" w:cs="Arial"/>
          <w:b/>
          <w:szCs w:val="24"/>
        </w:rPr>
        <w:t>Course Requirements</w:t>
      </w:r>
      <w:r w:rsidRPr="00151156">
        <w:rPr>
          <w:rFonts w:asciiTheme="minorHAnsi" w:hAnsiTheme="minorHAnsi" w:cs="Arial"/>
          <w:b/>
          <w:szCs w:val="24"/>
        </w:rPr>
        <w:t xml:space="preserve"> </w:t>
      </w:r>
    </w:p>
    <w:p w:rsidR="00D27D09" w:rsidRPr="00663BDA" w:rsidRDefault="00D27D09" w:rsidP="00D27D09">
      <w:pPr>
        <w:jc w:val="both"/>
        <w:rPr>
          <w:rFonts w:asciiTheme="minorHAnsi" w:hAnsiTheme="minorHAnsi" w:cs="Arial"/>
          <w:b/>
          <w:szCs w:val="24"/>
        </w:rPr>
      </w:pPr>
    </w:p>
    <w:p w:rsidR="00D27D09" w:rsidRPr="00663BDA" w:rsidRDefault="00D27D09" w:rsidP="00D27D09">
      <w:pPr>
        <w:pStyle w:val="Footer"/>
        <w:rPr>
          <w:rFonts w:asciiTheme="minorHAnsi" w:hAnsiTheme="minorHAnsi" w:cs="Arial"/>
          <w:b/>
          <w:szCs w:val="24"/>
        </w:rPr>
      </w:pPr>
      <w:r w:rsidRPr="00663BDA">
        <w:rPr>
          <w:rFonts w:asciiTheme="minorHAnsi" w:hAnsiTheme="minorHAnsi" w:cs="Arial"/>
          <w:b/>
          <w:szCs w:val="24"/>
          <w:u w:val="single"/>
        </w:rPr>
        <w:t>Enrollment in Generalist Social Work Practice (SWRK 520) is co-requisite with this course.</w:t>
      </w:r>
      <w:r w:rsidRPr="00663BDA">
        <w:rPr>
          <w:rFonts w:asciiTheme="minorHAnsi" w:hAnsiTheme="minorHAnsi" w:cs="Arial"/>
          <w:b/>
          <w:szCs w:val="24"/>
        </w:rPr>
        <w:t xml:space="preserve">  </w:t>
      </w:r>
      <w:r w:rsidRPr="00426985">
        <w:rPr>
          <w:rFonts w:asciiTheme="minorHAnsi" w:hAnsiTheme="minorHAnsi" w:cs="Arial"/>
          <w:szCs w:val="24"/>
        </w:rPr>
        <w:t xml:space="preserve">Specific assignments in SWRK 520 draw upon students’ field placement experiences. If a student elects—or is asked—to withdraw from either Generalist Social Work Practice (SWRK 520) or </w:t>
      </w:r>
      <w:r>
        <w:rPr>
          <w:rFonts w:asciiTheme="minorHAnsi" w:hAnsiTheme="minorHAnsi" w:cs="Arial"/>
          <w:szCs w:val="24"/>
        </w:rPr>
        <w:t>Generalist</w:t>
      </w:r>
      <w:r w:rsidRPr="00426985">
        <w:rPr>
          <w:rFonts w:asciiTheme="minorHAnsi" w:hAnsiTheme="minorHAnsi" w:cs="Arial"/>
          <w:szCs w:val="24"/>
        </w:rPr>
        <w:t xml:space="preserve"> Field Practicum I (SWRK 560), he/she must withdraw from both.</w:t>
      </w:r>
      <w:r w:rsidRPr="00663BDA">
        <w:rPr>
          <w:rFonts w:asciiTheme="minorHAnsi" w:hAnsiTheme="minorHAnsi" w:cs="Arial"/>
          <w:b/>
          <w:szCs w:val="24"/>
        </w:rPr>
        <w:t xml:space="preserve">  </w:t>
      </w:r>
    </w:p>
    <w:p w:rsidR="00D27D09" w:rsidRPr="00663BDA" w:rsidRDefault="00D27D09" w:rsidP="00D27D09">
      <w:pPr>
        <w:pStyle w:val="Footer"/>
        <w:tabs>
          <w:tab w:val="left" w:pos="702"/>
        </w:tabs>
        <w:rPr>
          <w:rFonts w:asciiTheme="minorHAnsi" w:hAnsiTheme="minorHAnsi" w:cs="Arial"/>
          <w:b/>
          <w:color w:val="FF0000"/>
          <w:szCs w:val="24"/>
        </w:rPr>
      </w:pPr>
    </w:p>
    <w:p w:rsidR="00D27D09" w:rsidRDefault="00D27D09" w:rsidP="00D27D09">
      <w:pPr>
        <w:rPr>
          <w:rFonts w:asciiTheme="minorHAnsi" w:hAnsiTheme="minorHAnsi"/>
          <w:szCs w:val="24"/>
        </w:rPr>
      </w:pPr>
      <w:r w:rsidRPr="00663BDA">
        <w:rPr>
          <w:rFonts w:asciiTheme="minorHAnsi" w:hAnsiTheme="minorHAnsi"/>
          <w:b/>
          <w:szCs w:val="24"/>
          <w:u w:val="single"/>
        </w:rPr>
        <w:t>Field Hours for SWRK 560:</w:t>
      </w:r>
      <w:r w:rsidRPr="00663BDA">
        <w:rPr>
          <w:rFonts w:asciiTheme="minorHAnsi" w:hAnsiTheme="minorHAnsi"/>
          <w:b/>
          <w:szCs w:val="24"/>
        </w:rPr>
        <w:t xml:space="preserve">  </w:t>
      </w:r>
      <w:r w:rsidRPr="00426985">
        <w:rPr>
          <w:rFonts w:asciiTheme="minorHAnsi" w:hAnsiTheme="minorHAnsi"/>
          <w:szCs w:val="24"/>
        </w:rPr>
        <w:t xml:space="preserve">Students are required to complete pre-field </w:t>
      </w:r>
      <w:r>
        <w:rPr>
          <w:rFonts w:asciiTheme="minorHAnsi" w:hAnsiTheme="minorHAnsi"/>
          <w:szCs w:val="24"/>
        </w:rPr>
        <w:t xml:space="preserve">training consisting of </w:t>
      </w:r>
      <w:r w:rsidRPr="00426985">
        <w:rPr>
          <w:rFonts w:asciiTheme="minorHAnsi" w:hAnsiTheme="minorHAnsi"/>
          <w:szCs w:val="24"/>
        </w:rPr>
        <w:t xml:space="preserve">reading and </w:t>
      </w:r>
      <w:r>
        <w:rPr>
          <w:rFonts w:asciiTheme="minorHAnsi" w:hAnsiTheme="minorHAnsi"/>
          <w:szCs w:val="24"/>
        </w:rPr>
        <w:t xml:space="preserve">submitting six </w:t>
      </w:r>
      <w:r w:rsidRPr="00426985">
        <w:rPr>
          <w:rFonts w:asciiTheme="minorHAnsi" w:hAnsiTheme="minorHAnsi"/>
          <w:szCs w:val="24"/>
        </w:rPr>
        <w:t xml:space="preserve">assignments </w:t>
      </w:r>
      <w:r>
        <w:rPr>
          <w:rFonts w:asciiTheme="minorHAnsi" w:hAnsiTheme="minorHAnsi"/>
          <w:szCs w:val="24"/>
        </w:rPr>
        <w:t xml:space="preserve">to their Faculty Field Liaison </w:t>
      </w:r>
      <w:r w:rsidRPr="00426985">
        <w:rPr>
          <w:rFonts w:asciiTheme="minorHAnsi" w:hAnsiTheme="minorHAnsi"/>
          <w:szCs w:val="24"/>
        </w:rPr>
        <w:t xml:space="preserve">prior to beginning their field placement.  </w:t>
      </w:r>
      <w:r>
        <w:rPr>
          <w:rFonts w:asciiTheme="minorHAnsi" w:hAnsiTheme="minorHAnsi"/>
          <w:szCs w:val="24"/>
        </w:rPr>
        <w:t>The Faculty Liaison will review the assignments and approve students to start placement or request revisions before students can start their placement</w:t>
      </w:r>
      <w:r w:rsidRPr="00426985">
        <w:rPr>
          <w:rFonts w:asciiTheme="minorHAnsi" w:hAnsiTheme="minorHAnsi"/>
          <w:szCs w:val="24"/>
        </w:rPr>
        <w:t xml:space="preserve">.  Please email your liaison if you have any questions.  </w:t>
      </w:r>
    </w:p>
    <w:p w:rsidR="00D27D09" w:rsidRDefault="00D27D09" w:rsidP="00D27D09">
      <w:pPr>
        <w:rPr>
          <w:rFonts w:asciiTheme="minorHAnsi" w:hAnsiTheme="minorHAnsi"/>
          <w:szCs w:val="24"/>
        </w:rPr>
      </w:pPr>
    </w:p>
    <w:p w:rsidR="00D27D09" w:rsidRDefault="00D27D09" w:rsidP="007765E7">
      <w:pPr>
        <w:rPr>
          <w:rFonts w:asciiTheme="minorHAnsi" w:hAnsiTheme="minorHAnsi"/>
          <w:szCs w:val="24"/>
        </w:rPr>
      </w:pPr>
      <w:r w:rsidRPr="00426985">
        <w:rPr>
          <w:rFonts w:asciiTheme="minorHAnsi" w:hAnsiTheme="minorHAnsi"/>
          <w:szCs w:val="24"/>
        </w:rPr>
        <w:t>Student must complete 200 hours in their field</w:t>
      </w:r>
      <w:r>
        <w:rPr>
          <w:rFonts w:asciiTheme="minorHAnsi" w:hAnsiTheme="minorHAnsi"/>
          <w:szCs w:val="24"/>
        </w:rPr>
        <w:t xml:space="preserve"> placement during the semester.</w:t>
      </w:r>
    </w:p>
    <w:p w:rsidR="00D27D09" w:rsidRDefault="00D27D09" w:rsidP="007765E7">
      <w:pPr>
        <w:rPr>
          <w:rFonts w:asciiTheme="minorHAnsi" w:hAnsiTheme="minorHAnsi"/>
          <w:szCs w:val="24"/>
        </w:rPr>
      </w:pPr>
    </w:p>
    <w:p w:rsidR="00D27D09" w:rsidRPr="00663BDA" w:rsidRDefault="00D27D09" w:rsidP="00D27D09">
      <w:pPr>
        <w:jc w:val="both"/>
        <w:rPr>
          <w:rFonts w:asciiTheme="minorHAnsi" w:hAnsiTheme="minorHAnsi"/>
          <w:b/>
          <w:szCs w:val="24"/>
        </w:rPr>
      </w:pPr>
      <w:r w:rsidRPr="00663BDA">
        <w:rPr>
          <w:rFonts w:asciiTheme="minorHAnsi" w:hAnsiTheme="minorHAnsi"/>
          <w:b/>
          <w:szCs w:val="24"/>
          <w:u w:val="single"/>
        </w:rPr>
        <w:t xml:space="preserve">Attendance and active engagement are required in field. </w:t>
      </w:r>
    </w:p>
    <w:p w:rsidR="00D27D09" w:rsidRPr="00426985" w:rsidRDefault="00D27D09" w:rsidP="00D27D09">
      <w:pPr>
        <w:rPr>
          <w:rFonts w:asciiTheme="minorHAnsi" w:hAnsiTheme="minorHAnsi" w:cs="Arial"/>
          <w:szCs w:val="24"/>
        </w:rPr>
      </w:pPr>
      <w:r w:rsidRPr="00426985">
        <w:rPr>
          <w:rFonts w:asciiTheme="minorHAnsi" w:hAnsiTheme="minorHAnsi"/>
          <w:szCs w:val="24"/>
          <w:u w:val="single"/>
        </w:rPr>
        <w:t>Important to note:  Simply completing field hours is not completing your field practicum!</w:t>
      </w:r>
      <w:r w:rsidRPr="00426985">
        <w:rPr>
          <w:rFonts w:asciiTheme="minorHAnsi" w:hAnsiTheme="minorHAnsi"/>
          <w:szCs w:val="24"/>
        </w:rPr>
        <w:t xml:space="preserve">  Field hours should be spent meaningfully; with an eye to effectively (and efficiently) completing your field learning tasks and attaining required competencies.  Use your learning plan as a daily roadmap for your experience and add to it if needed. At any time, if you feel you are not spending your time well in field, you should seek assistance from your field instructor and your field liaison. </w:t>
      </w:r>
      <w:r w:rsidRPr="00426985">
        <w:rPr>
          <w:rFonts w:asciiTheme="minorHAnsi" w:hAnsiTheme="minorHAnsi" w:cs="Arial"/>
          <w:szCs w:val="24"/>
          <w:u w:val="single"/>
        </w:rPr>
        <w:t>The student must attend all field supervision sessions (rescheduling if needed), be present for all required liaison contacts, and complete all field-related assignments</w:t>
      </w:r>
      <w:r w:rsidRPr="00426985">
        <w:rPr>
          <w:rFonts w:asciiTheme="minorHAnsi" w:hAnsiTheme="minorHAnsi" w:cs="Arial"/>
          <w:szCs w:val="24"/>
        </w:rPr>
        <w:t xml:space="preserve">.  </w:t>
      </w:r>
    </w:p>
    <w:p w:rsidR="00D27D09" w:rsidRPr="00663BDA" w:rsidRDefault="00D27D09" w:rsidP="00D27D09">
      <w:pPr>
        <w:ind w:left="720"/>
        <w:rPr>
          <w:rFonts w:asciiTheme="minorHAnsi" w:hAnsiTheme="minorHAnsi" w:cs="Arial"/>
          <w:b/>
          <w:szCs w:val="24"/>
        </w:rPr>
      </w:pPr>
    </w:p>
    <w:p w:rsidR="00B54004" w:rsidRPr="00B54004" w:rsidRDefault="00D27D09" w:rsidP="00B54004">
      <w:pPr>
        <w:rPr>
          <w:rFonts w:ascii="Calibri" w:hAnsi="Calibri"/>
          <w:color w:val="0000FF"/>
          <w:u w:val="single"/>
        </w:rPr>
      </w:pPr>
      <w:r w:rsidRPr="00663BDA">
        <w:rPr>
          <w:rFonts w:asciiTheme="minorHAnsi" w:hAnsiTheme="minorHAnsi" w:cs="Arial"/>
          <w:b/>
          <w:szCs w:val="24"/>
          <w:u w:val="single"/>
        </w:rPr>
        <w:t>Field Timesheets</w:t>
      </w:r>
      <w:r w:rsidRPr="00663BDA">
        <w:rPr>
          <w:rFonts w:asciiTheme="minorHAnsi" w:hAnsiTheme="minorHAnsi" w:cs="Arial"/>
          <w:b/>
          <w:szCs w:val="24"/>
        </w:rPr>
        <w:t xml:space="preserve">: </w:t>
      </w:r>
      <w:r w:rsidRPr="00426985">
        <w:rPr>
          <w:rFonts w:asciiTheme="minorHAnsi" w:hAnsiTheme="minorHAnsi" w:cs="Arial"/>
          <w:szCs w:val="24"/>
        </w:rPr>
        <w:t xml:space="preserve">Timesheets must be completed for each week in field placement and are turned in to the Faculty Field Liaison due during each visit.   The purpose of these logs is to document the number of </w:t>
      </w:r>
      <w:r w:rsidRPr="00600D9D">
        <w:rPr>
          <w:rFonts w:ascii="Calibri" w:hAnsi="Calibri" w:cs="Arial"/>
          <w:szCs w:val="24"/>
        </w:rPr>
        <w:t xml:space="preserve">hours of field completed as well as to track the tasks performed and </w:t>
      </w:r>
      <w:r w:rsidRPr="00600D9D">
        <w:rPr>
          <w:rFonts w:ascii="Calibri" w:hAnsi="Calibri" w:cs="Arial"/>
          <w:szCs w:val="24"/>
        </w:rPr>
        <w:lastRenderedPageBreak/>
        <w:t xml:space="preserve">skills used.  Hours not documented on this log will not be credited. Field log forms can be downloaded from: </w:t>
      </w:r>
      <w:hyperlink r:id="rId10" w:history="1">
        <w:r w:rsidRPr="00600D9D">
          <w:rPr>
            <w:rStyle w:val="Hyperlink"/>
            <w:rFonts w:ascii="Calibri" w:hAnsi="Calibri"/>
            <w:sz w:val="24"/>
          </w:rPr>
          <w:t>http://www.wku.edu/socialwork/field/forms.php</w:t>
        </w:r>
      </w:hyperlink>
    </w:p>
    <w:p w:rsidR="00B54004" w:rsidRDefault="00B54004" w:rsidP="00B54004">
      <w:r w:rsidRPr="00426985">
        <w:rPr>
          <w:rFonts w:asciiTheme="minorHAnsi" w:hAnsiTheme="minorHAnsi" w:cs="Arial"/>
          <w:szCs w:val="24"/>
        </w:rPr>
        <w:t xml:space="preserve">Students are required to attest to the completion of required hours at the end of the semester, with documentation signed by the student, field instructor, and liaison.  Falsification of this document is a violation of ethics and may result in </w:t>
      </w:r>
      <w:r>
        <w:rPr>
          <w:rFonts w:asciiTheme="minorHAnsi" w:hAnsiTheme="minorHAnsi" w:cs="Arial"/>
          <w:szCs w:val="24"/>
        </w:rPr>
        <w:t>dismissal from the MSW program</w:t>
      </w:r>
    </w:p>
    <w:p w:rsidR="00B54004" w:rsidRDefault="00B54004" w:rsidP="00D27D09"/>
    <w:p w:rsidR="00D525C5" w:rsidRPr="00663BDA" w:rsidRDefault="001F2182" w:rsidP="00D525C5">
      <w:pPr>
        <w:numPr>
          <w:ilvl w:val="0"/>
          <w:numId w:val="27"/>
        </w:numPr>
        <w:rPr>
          <w:rFonts w:asciiTheme="minorHAnsi" w:hAnsiTheme="minorHAnsi"/>
          <w:b/>
          <w:szCs w:val="24"/>
        </w:rPr>
      </w:pPr>
      <w:r>
        <w:rPr>
          <w:rFonts w:asciiTheme="minorHAnsi" w:hAnsiTheme="minorHAnsi"/>
          <w:b/>
          <w:szCs w:val="24"/>
          <w:u w:val="single"/>
        </w:rPr>
        <w:t>Meeting with field instructo</w:t>
      </w:r>
      <w:r w:rsidR="00D525C5" w:rsidRPr="00663BDA">
        <w:rPr>
          <w:rFonts w:asciiTheme="minorHAnsi" w:hAnsiTheme="minorHAnsi"/>
          <w:b/>
          <w:szCs w:val="24"/>
          <w:u w:val="single"/>
        </w:rPr>
        <w:t>r</w:t>
      </w:r>
      <w:r w:rsidR="00D525C5" w:rsidRPr="00663BDA">
        <w:rPr>
          <w:rFonts w:asciiTheme="minorHAnsi" w:hAnsiTheme="minorHAnsi"/>
          <w:b/>
          <w:szCs w:val="24"/>
        </w:rPr>
        <w:t>-</w:t>
      </w:r>
      <w:r w:rsidR="00D525C5" w:rsidRPr="00426985">
        <w:rPr>
          <w:rFonts w:asciiTheme="minorHAnsi" w:hAnsiTheme="minorHAnsi"/>
          <w:szCs w:val="24"/>
        </w:rPr>
        <w:t xml:space="preserve"> Student, as part of her/his field responsibility and commitment to learning, is required to meet formally with their field instructor for a minimum of 1 hour/week.  Please alert your liaison if you and your field instructor are not meeting this standard.</w:t>
      </w:r>
    </w:p>
    <w:p w:rsidR="00D525C5" w:rsidRPr="00663BDA" w:rsidRDefault="00D525C5" w:rsidP="00D525C5">
      <w:pPr>
        <w:rPr>
          <w:rFonts w:asciiTheme="minorHAnsi" w:hAnsiTheme="minorHAnsi"/>
          <w:b/>
          <w:szCs w:val="24"/>
        </w:rPr>
      </w:pPr>
    </w:p>
    <w:p w:rsidR="00D525C5" w:rsidRPr="00663BDA" w:rsidRDefault="00D525C5" w:rsidP="00D525C5">
      <w:pPr>
        <w:numPr>
          <w:ilvl w:val="0"/>
          <w:numId w:val="27"/>
        </w:numPr>
        <w:rPr>
          <w:rFonts w:asciiTheme="minorHAnsi" w:hAnsiTheme="minorHAnsi"/>
          <w:b/>
          <w:szCs w:val="24"/>
        </w:rPr>
      </w:pPr>
      <w:r w:rsidRPr="00663BDA">
        <w:rPr>
          <w:rFonts w:asciiTheme="minorHAnsi" w:hAnsiTheme="minorHAnsi"/>
          <w:b/>
          <w:szCs w:val="24"/>
          <w:u w:val="single"/>
        </w:rPr>
        <w:t>The use of critical thinking is expected in field</w:t>
      </w:r>
      <w:r w:rsidRPr="00663BDA">
        <w:rPr>
          <w:rFonts w:asciiTheme="minorHAnsi" w:hAnsiTheme="minorHAnsi"/>
          <w:b/>
          <w:szCs w:val="24"/>
        </w:rPr>
        <w:t xml:space="preserve">.  </w:t>
      </w:r>
      <w:r w:rsidRPr="00426985">
        <w:rPr>
          <w:rFonts w:asciiTheme="minorHAnsi" w:hAnsiTheme="minorHAnsi"/>
          <w:szCs w:val="24"/>
        </w:rPr>
        <w:t xml:space="preserve">Understanding of course readings, reflections on field and class activities, discussions, and written assignments will all require you to “think like a professional social worker,” i.e. think critically.  Grading of all assignments will include assessment of your use of critical thinking.  One important point:  critical thinking, when we are first practicing it, sometimes feels slow and difficult, since we are deliberately using a process that introduces new elements into our “regular” ways of thinking.  </w:t>
      </w:r>
    </w:p>
    <w:p w:rsidR="00D525C5" w:rsidRPr="00663BDA" w:rsidRDefault="00D525C5" w:rsidP="00D525C5">
      <w:pPr>
        <w:rPr>
          <w:rFonts w:asciiTheme="minorHAnsi" w:hAnsiTheme="minorHAnsi"/>
          <w:b/>
          <w:szCs w:val="24"/>
        </w:rPr>
      </w:pPr>
    </w:p>
    <w:p w:rsidR="00D525C5" w:rsidRPr="001A32CA" w:rsidRDefault="00D525C5" w:rsidP="00D525C5">
      <w:pPr>
        <w:numPr>
          <w:ilvl w:val="0"/>
          <w:numId w:val="27"/>
        </w:numPr>
        <w:jc w:val="both"/>
        <w:rPr>
          <w:rFonts w:asciiTheme="minorHAnsi" w:hAnsiTheme="minorHAnsi"/>
          <w:b/>
          <w:szCs w:val="24"/>
        </w:rPr>
      </w:pPr>
      <w:r w:rsidRPr="00663BDA">
        <w:rPr>
          <w:rFonts w:asciiTheme="minorHAnsi" w:hAnsiTheme="minorHAnsi"/>
          <w:b/>
          <w:szCs w:val="24"/>
        </w:rPr>
        <w:t>Students are expected to adhere to all policies contained in the MSW Field Manual.</w:t>
      </w:r>
    </w:p>
    <w:p w:rsidR="00D525C5" w:rsidRPr="00663BDA" w:rsidRDefault="00D525C5" w:rsidP="00D525C5">
      <w:pPr>
        <w:ind w:left="720"/>
        <w:jc w:val="both"/>
        <w:rPr>
          <w:rFonts w:asciiTheme="minorHAnsi" w:hAnsiTheme="minorHAnsi"/>
          <w:b/>
          <w:szCs w:val="24"/>
        </w:rPr>
      </w:pPr>
    </w:p>
    <w:p w:rsidR="00D525C5" w:rsidRPr="00426985" w:rsidRDefault="00D525C5" w:rsidP="00D525C5">
      <w:pPr>
        <w:numPr>
          <w:ilvl w:val="0"/>
          <w:numId w:val="27"/>
        </w:numPr>
        <w:rPr>
          <w:rFonts w:asciiTheme="minorHAnsi" w:hAnsiTheme="minorHAnsi"/>
          <w:szCs w:val="24"/>
        </w:rPr>
      </w:pPr>
      <w:r w:rsidRPr="00663BDA">
        <w:rPr>
          <w:rFonts w:asciiTheme="minorHAnsi" w:hAnsiTheme="minorHAnsi"/>
          <w:b/>
          <w:szCs w:val="24"/>
          <w:u w:val="single"/>
        </w:rPr>
        <w:t>Formal Field Evaluation:</w:t>
      </w:r>
      <w:r w:rsidRPr="00663BDA">
        <w:rPr>
          <w:rFonts w:asciiTheme="minorHAnsi" w:hAnsiTheme="minorHAnsi"/>
          <w:b/>
          <w:szCs w:val="24"/>
        </w:rPr>
        <w:t xml:space="preserve"> </w:t>
      </w:r>
      <w:r w:rsidRPr="00426985">
        <w:rPr>
          <w:rFonts w:asciiTheme="minorHAnsi" w:hAnsiTheme="minorHAnsi"/>
          <w:szCs w:val="24"/>
        </w:rPr>
        <w:t>The field stud</w:t>
      </w:r>
      <w:r w:rsidR="001A32CA">
        <w:rPr>
          <w:rFonts w:asciiTheme="minorHAnsi" w:hAnsiTheme="minorHAnsi"/>
          <w:szCs w:val="24"/>
        </w:rPr>
        <w:t>ent is formally evaluated on his/her</w:t>
      </w:r>
      <w:r w:rsidRPr="00426985">
        <w:rPr>
          <w:rFonts w:asciiTheme="minorHAnsi" w:hAnsiTheme="minorHAnsi"/>
          <w:szCs w:val="24"/>
        </w:rPr>
        <w:t xml:space="preserve"> field performance at </w:t>
      </w:r>
      <w:r w:rsidR="00426985" w:rsidRPr="00426985">
        <w:rPr>
          <w:rFonts w:asciiTheme="minorHAnsi" w:hAnsiTheme="minorHAnsi"/>
          <w:szCs w:val="24"/>
        </w:rPr>
        <w:t>midterm</w:t>
      </w:r>
      <w:r w:rsidRPr="00426985">
        <w:rPr>
          <w:rFonts w:asciiTheme="minorHAnsi" w:hAnsiTheme="minorHAnsi"/>
          <w:szCs w:val="24"/>
        </w:rPr>
        <w:t xml:space="preserve"> and end of each semester. NOTE:  Planning for the final evaluation should begin at the start of the semester!  All parties (student, field instructor, and the faculty liaison) should review and understand the Core Competencies and agree upon methods of assessment/evaluation, via the learning plan.  Each field supervisory session and liaison visit should include a discussion related to your progress on these </w:t>
      </w:r>
      <w:r w:rsidR="001A32CA">
        <w:rPr>
          <w:rFonts w:asciiTheme="minorHAnsi" w:hAnsiTheme="minorHAnsi"/>
          <w:szCs w:val="24"/>
        </w:rPr>
        <w:t>competencies and behaviors, including</w:t>
      </w:r>
      <w:r w:rsidRPr="00426985">
        <w:rPr>
          <w:rFonts w:asciiTheme="minorHAnsi" w:hAnsiTheme="minorHAnsi"/>
          <w:szCs w:val="24"/>
        </w:rPr>
        <w:t xml:space="preserve">, as needed, planning to address any difficulties.  </w:t>
      </w:r>
    </w:p>
    <w:p w:rsidR="00D525C5" w:rsidRPr="00663BDA" w:rsidRDefault="00D525C5" w:rsidP="00D525C5">
      <w:pPr>
        <w:rPr>
          <w:rFonts w:asciiTheme="minorHAnsi" w:hAnsiTheme="minorHAnsi" w:cs="Arial"/>
          <w:b/>
          <w:szCs w:val="24"/>
        </w:rPr>
      </w:pPr>
    </w:p>
    <w:p w:rsidR="00D525C5" w:rsidRPr="00151156" w:rsidRDefault="00D525C5" w:rsidP="00D525C5">
      <w:pPr>
        <w:rPr>
          <w:rFonts w:asciiTheme="minorHAnsi" w:hAnsiTheme="minorHAnsi" w:cs="Arial"/>
          <w:b/>
          <w:szCs w:val="24"/>
        </w:rPr>
      </w:pPr>
      <w:r w:rsidRPr="00151156">
        <w:rPr>
          <w:rFonts w:asciiTheme="minorHAnsi" w:hAnsiTheme="minorHAnsi" w:cs="Arial"/>
          <w:b/>
          <w:szCs w:val="24"/>
        </w:rPr>
        <w:t>Field Liaison Visits</w:t>
      </w:r>
    </w:p>
    <w:p w:rsidR="00D525C5" w:rsidRPr="00663BDA" w:rsidRDefault="00D525C5" w:rsidP="00D525C5">
      <w:pPr>
        <w:rPr>
          <w:rFonts w:asciiTheme="minorHAnsi" w:hAnsiTheme="minorHAnsi" w:cs="Arial"/>
          <w:b/>
          <w:szCs w:val="24"/>
        </w:rPr>
      </w:pPr>
    </w:p>
    <w:p w:rsidR="00D525C5" w:rsidRDefault="00D525C5" w:rsidP="00D525C5">
      <w:pPr>
        <w:rPr>
          <w:rFonts w:asciiTheme="minorHAnsi" w:hAnsiTheme="minorHAnsi" w:cs="Arial"/>
          <w:szCs w:val="24"/>
        </w:rPr>
      </w:pPr>
      <w:r w:rsidRPr="00426985">
        <w:rPr>
          <w:rFonts w:asciiTheme="minorHAnsi" w:hAnsiTheme="minorHAnsi" w:cs="Arial"/>
          <w:szCs w:val="24"/>
        </w:rPr>
        <w:t>Field liaisons will make at least three contacts with the agency field instructor during each semester. Visits to the agencies will occur at least two times during the course of the semester, with additional visits/contacts at the discretion of the liaison, field instructor, or student.  The first visit should occur near the beginning of the semester to assist with, approve or revis</w:t>
      </w:r>
      <w:r w:rsidR="001F2182">
        <w:rPr>
          <w:rFonts w:asciiTheme="minorHAnsi" w:hAnsiTheme="minorHAnsi" w:cs="Arial"/>
          <w:szCs w:val="24"/>
        </w:rPr>
        <w:t>e the learning plan; the second visit should occur within the last three weeks of the</w:t>
      </w:r>
      <w:r w:rsidRPr="00426985">
        <w:rPr>
          <w:rFonts w:asciiTheme="minorHAnsi" w:hAnsiTheme="minorHAnsi" w:cs="Arial"/>
          <w:szCs w:val="24"/>
        </w:rPr>
        <w:t xml:space="preserve"> semester’s end for evaluations.  </w:t>
      </w:r>
      <w:r w:rsidR="001F2182">
        <w:rPr>
          <w:rFonts w:asciiTheme="minorHAnsi" w:hAnsiTheme="minorHAnsi" w:cs="Arial"/>
          <w:szCs w:val="24"/>
        </w:rPr>
        <w:t>A</w:t>
      </w:r>
      <w:r w:rsidRPr="00426985">
        <w:rPr>
          <w:rFonts w:asciiTheme="minorHAnsi" w:hAnsiTheme="minorHAnsi" w:cs="Arial"/>
          <w:szCs w:val="24"/>
        </w:rPr>
        <w:t xml:space="preserve"> phone conferenc</w:t>
      </w:r>
      <w:r w:rsidR="001F2182">
        <w:rPr>
          <w:rFonts w:asciiTheme="minorHAnsi" w:hAnsiTheme="minorHAnsi" w:cs="Arial"/>
          <w:szCs w:val="24"/>
        </w:rPr>
        <w:t>e with the student, field instructor, and field liaison at midterm will count as the third contact</w:t>
      </w:r>
      <w:r w:rsidRPr="00426985">
        <w:rPr>
          <w:rFonts w:asciiTheme="minorHAnsi" w:hAnsiTheme="minorHAnsi" w:cs="Arial"/>
          <w:szCs w:val="24"/>
        </w:rPr>
        <w:t xml:space="preserve">. </w:t>
      </w:r>
    </w:p>
    <w:p w:rsidR="002875CC" w:rsidRPr="002875CC" w:rsidRDefault="002875CC" w:rsidP="00D525C5">
      <w:pPr>
        <w:rPr>
          <w:rFonts w:asciiTheme="minorHAnsi" w:hAnsiTheme="minorHAnsi" w:cs="Arial"/>
          <w:szCs w:val="24"/>
        </w:rPr>
      </w:pPr>
    </w:p>
    <w:p w:rsidR="001A32CA" w:rsidRPr="008F7CEC" w:rsidRDefault="002875CC" w:rsidP="00D525C5">
      <w:pPr>
        <w:rPr>
          <w:rFonts w:asciiTheme="minorHAnsi" w:hAnsiTheme="minorHAnsi" w:cs="Arial"/>
          <w:szCs w:val="24"/>
        </w:rPr>
      </w:pPr>
      <w:r w:rsidRPr="002875CC">
        <w:rPr>
          <w:rFonts w:asciiTheme="minorHAnsi" w:hAnsiTheme="minorHAnsi"/>
        </w:rPr>
        <w:t xml:space="preserve">Field Liaisons may use the University supported video conferencing software </w:t>
      </w:r>
      <w:r w:rsidR="000A691E">
        <w:rPr>
          <w:rFonts w:asciiTheme="minorHAnsi" w:hAnsiTheme="minorHAnsi"/>
        </w:rPr>
        <w:t>for students participating in the online cohort</w:t>
      </w:r>
      <w:r w:rsidR="000A691E" w:rsidRPr="002875CC">
        <w:rPr>
          <w:rFonts w:asciiTheme="minorHAnsi" w:hAnsiTheme="minorHAnsi"/>
        </w:rPr>
        <w:t xml:space="preserve"> </w:t>
      </w:r>
      <w:r w:rsidR="000A691E">
        <w:rPr>
          <w:rFonts w:asciiTheme="minorHAnsi" w:hAnsiTheme="minorHAnsi"/>
        </w:rPr>
        <w:t xml:space="preserve">or </w:t>
      </w:r>
      <w:r w:rsidRPr="002875CC">
        <w:rPr>
          <w:rFonts w:asciiTheme="minorHAnsi" w:hAnsiTheme="minorHAnsi"/>
        </w:rPr>
        <w:t>for students placed in agencies more than 75 miles from the student’s assigned campus</w:t>
      </w:r>
      <w:r w:rsidR="00DE0952">
        <w:rPr>
          <w:rFonts w:asciiTheme="minorHAnsi" w:hAnsiTheme="minorHAnsi"/>
        </w:rPr>
        <w:t xml:space="preserve"> </w:t>
      </w:r>
      <w:r w:rsidRPr="002875CC">
        <w:rPr>
          <w:rFonts w:asciiTheme="minorHAnsi" w:hAnsiTheme="minorHAnsi"/>
        </w:rPr>
        <w:t>to conduct field visits with students and Field Instructors rather than driving to the agency</w:t>
      </w:r>
      <w:r>
        <w:rPr>
          <w:rFonts w:asciiTheme="minorHAnsi" w:hAnsiTheme="minorHAnsi"/>
        </w:rPr>
        <w:t>.</w:t>
      </w:r>
    </w:p>
    <w:p w:rsidR="00D525C5" w:rsidRPr="00151156" w:rsidRDefault="00D525C5" w:rsidP="00D525C5">
      <w:pPr>
        <w:rPr>
          <w:rFonts w:asciiTheme="minorHAnsi" w:hAnsiTheme="minorHAnsi" w:cs="Arial"/>
          <w:b/>
          <w:szCs w:val="24"/>
        </w:rPr>
      </w:pPr>
      <w:r w:rsidRPr="00151156">
        <w:rPr>
          <w:rFonts w:asciiTheme="minorHAnsi" w:hAnsiTheme="minorHAnsi" w:cs="Arial"/>
          <w:b/>
          <w:szCs w:val="24"/>
        </w:rPr>
        <w:lastRenderedPageBreak/>
        <w:t>De</w:t>
      </w:r>
      <w:r w:rsidR="00C8475B">
        <w:rPr>
          <w:rFonts w:asciiTheme="minorHAnsi" w:hAnsiTheme="minorHAnsi" w:cs="Arial"/>
          <w:b/>
          <w:szCs w:val="24"/>
        </w:rPr>
        <w:t>scription of Course Assignments</w:t>
      </w:r>
    </w:p>
    <w:p w:rsidR="00D525C5" w:rsidRPr="00663BDA" w:rsidRDefault="00D525C5" w:rsidP="00D525C5">
      <w:pPr>
        <w:rPr>
          <w:rFonts w:asciiTheme="minorHAnsi" w:hAnsiTheme="minorHAnsi" w:cs="Arial"/>
          <w:b/>
          <w:szCs w:val="24"/>
          <w:u w:val="single"/>
        </w:rPr>
      </w:pPr>
    </w:p>
    <w:p w:rsidR="00D525C5" w:rsidRPr="00426985" w:rsidRDefault="00426985" w:rsidP="0006393A">
      <w:pPr>
        <w:rPr>
          <w:rFonts w:asciiTheme="minorHAnsi" w:hAnsiTheme="minorHAnsi" w:cs="Arial"/>
          <w:szCs w:val="24"/>
        </w:rPr>
      </w:pPr>
      <w:r>
        <w:rPr>
          <w:rFonts w:asciiTheme="minorHAnsi" w:hAnsiTheme="minorHAnsi" w:cs="Arial"/>
          <w:b/>
          <w:szCs w:val="24"/>
        </w:rPr>
        <w:t xml:space="preserve">Orientation Video – </w:t>
      </w:r>
      <w:r w:rsidRPr="00426985">
        <w:rPr>
          <w:rFonts w:asciiTheme="minorHAnsi" w:hAnsiTheme="minorHAnsi" w:cs="Arial"/>
          <w:szCs w:val="24"/>
        </w:rPr>
        <w:t>Students are to create a 5 minute video to be uploaded to the Blackboard site for this course.  The video should include the following information:</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Introduction of the student</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Introduction of the Agency</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ab/>
        <w:t>Name, location, services provided by the agency</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Details on the student’s role during his/her placement</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ab/>
        <w:t xml:space="preserve">Will you be working with a specific program? </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ab/>
        <w:t>What do you hope to learn during your placement?</w:t>
      </w:r>
    </w:p>
    <w:p w:rsidR="00426985" w:rsidRPr="00426985" w:rsidRDefault="00426985" w:rsidP="00D525C5">
      <w:pPr>
        <w:rPr>
          <w:rFonts w:asciiTheme="minorHAnsi" w:hAnsiTheme="minorHAnsi" w:cs="Arial"/>
          <w:szCs w:val="24"/>
        </w:rPr>
      </w:pPr>
      <w:r w:rsidRPr="00426985">
        <w:rPr>
          <w:rFonts w:asciiTheme="minorHAnsi" w:hAnsiTheme="minorHAnsi" w:cs="Arial"/>
          <w:szCs w:val="24"/>
        </w:rPr>
        <w:tab/>
        <w:t>Any other agency information you want to share</w:t>
      </w:r>
    </w:p>
    <w:p w:rsidR="00426985" w:rsidRPr="00426985" w:rsidRDefault="00426985" w:rsidP="00D525C5">
      <w:pPr>
        <w:rPr>
          <w:rFonts w:asciiTheme="minorHAnsi" w:hAnsiTheme="minorHAnsi" w:cs="Arial"/>
          <w:szCs w:val="24"/>
        </w:rPr>
      </w:pPr>
    </w:p>
    <w:p w:rsidR="00426985" w:rsidRDefault="00426985" w:rsidP="00D525C5">
      <w:pPr>
        <w:rPr>
          <w:rFonts w:asciiTheme="minorHAnsi" w:hAnsiTheme="minorHAnsi" w:cs="Arial"/>
          <w:szCs w:val="24"/>
        </w:rPr>
      </w:pPr>
      <w:r w:rsidRPr="00426985">
        <w:rPr>
          <w:rFonts w:asciiTheme="minorHAnsi" w:hAnsiTheme="minorHAnsi" w:cs="Arial"/>
          <w:szCs w:val="24"/>
        </w:rPr>
        <w:t>Be creative with this- show a picture of your agency (if allowed</w:t>
      </w:r>
      <w:r w:rsidR="00C44568">
        <w:rPr>
          <w:rFonts w:asciiTheme="minorHAnsi" w:hAnsiTheme="minorHAnsi" w:cs="Arial"/>
          <w:szCs w:val="24"/>
        </w:rPr>
        <w:t>-check with your agency</w:t>
      </w:r>
      <w:r w:rsidRPr="00426985">
        <w:rPr>
          <w:rFonts w:asciiTheme="minorHAnsi" w:hAnsiTheme="minorHAnsi" w:cs="Arial"/>
          <w:szCs w:val="24"/>
        </w:rPr>
        <w:t>) in the video.  Talk about the agency’s history, role in the community, etc.</w:t>
      </w:r>
    </w:p>
    <w:p w:rsidR="00426985" w:rsidRDefault="00426985" w:rsidP="00D525C5">
      <w:pPr>
        <w:rPr>
          <w:rFonts w:asciiTheme="minorHAnsi" w:hAnsiTheme="minorHAnsi" w:cs="Arial"/>
          <w:szCs w:val="24"/>
        </w:rPr>
      </w:pPr>
    </w:p>
    <w:p w:rsidR="00426985" w:rsidRPr="00426985" w:rsidRDefault="00426985" w:rsidP="00426985">
      <w:pPr>
        <w:rPr>
          <w:rFonts w:asciiTheme="minorHAnsi" w:hAnsiTheme="minorHAnsi" w:cs="Arial"/>
          <w:szCs w:val="24"/>
        </w:rPr>
      </w:pPr>
      <w:r w:rsidRPr="00426985">
        <w:rPr>
          <w:rFonts w:asciiTheme="minorHAnsi" w:hAnsiTheme="minorHAnsi" w:cs="Arial"/>
          <w:b/>
          <w:szCs w:val="24"/>
        </w:rPr>
        <w:t>Reflective Field Journals</w:t>
      </w:r>
      <w:r>
        <w:rPr>
          <w:rFonts w:asciiTheme="minorHAnsi" w:hAnsiTheme="minorHAnsi" w:cs="Arial"/>
          <w:b/>
          <w:szCs w:val="24"/>
        </w:rPr>
        <w:t>-</w:t>
      </w:r>
      <w:r w:rsidRPr="00426985">
        <w:rPr>
          <w:rFonts w:asciiTheme="minorHAnsi" w:hAnsiTheme="minorHAnsi" w:cs="Arial"/>
          <w:szCs w:val="24"/>
        </w:rPr>
        <w:t xml:space="preserve"> Students </w:t>
      </w:r>
      <w:r>
        <w:rPr>
          <w:rFonts w:asciiTheme="minorHAnsi" w:hAnsiTheme="minorHAnsi" w:cs="Arial"/>
          <w:szCs w:val="24"/>
        </w:rPr>
        <w:t>must</w:t>
      </w:r>
      <w:r w:rsidRPr="00426985">
        <w:rPr>
          <w:rFonts w:asciiTheme="minorHAnsi" w:hAnsiTheme="minorHAnsi" w:cs="Arial"/>
          <w:szCs w:val="24"/>
        </w:rPr>
        <w:t xml:space="preserve"> complete</w:t>
      </w:r>
      <w:r>
        <w:rPr>
          <w:rFonts w:asciiTheme="minorHAnsi" w:hAnsiTheme="minorHAnsi" w:cs="Arial"/>
          <w:szCs w:val="24"/>
        </w:rPr>
        <w:t>, on time,</w:t>
      </w:r>
      <w:r w:rsidRPr="00426985">
        <w:rPr>
          <w:rFonts w:asciiTheme="minorHAnsi" w:hAnsiTheme="minorHAnsi" w:cs="Arial"/>
          <w:szCs w:val="24"/>
        </w:rPr>
        <w:t xml:space="preserve"> four journals related to Competencies 1</w:t>
      </w:r>
      <w:r w:rsidR="00F73B74">
        <w:rPr>
          <w:rFonts w:asciiTheme="minorHAnsi" w:hAnsiTheme="minorHAnsi" w:cs="Arial"/>
          <w:szCs w:val="24"/>
        </w:rPr>
        <w:t>, 2, 4, and 6</w:t>
      </w:r>
      <w:r w:rsidRPr="00426985">
        <w:rPr>
          <w:rFonts w:asciiTheme="minorHAnsi" w:hAnsiTheme="minorHAnsi" w:cs="Arial"/>
          <w:szCs w:val="24"/>
        </w:rPr>
        <w:t xml:space="preserve"> of their learning plan.</w:t>
      </w:r>
      <w:r>
        <w:rPr>
          <w:rFonts w:asciiTheme="minorHAnsi" w:hAnsiTheme="minorHAnsi" w:cs="Arial"/>
          <w:b/>
          <w:szCs w:val="24"/>
        </w:rPr>
        <w:t xml:space="preserve">  </w:t>
      </w:r>
      <w:r>
        <w:rPr>
          <w:rFonts w:asciiTheme="minorHAnsi" w:hAnsiTheme="minorHAnsi" w:cs="Arial"/>
          <w:szCs w:val="24"/>
        </w:rPr>
        <w:t xml:space="preserve">These journals tie in </w:t>
      </w:r>
      <w:r w:rsidRPr="00426985">
        <w:rPr>
          <w:rFonts w:asciiTheme="minorHAnsi" w:hAnsiTheme="minorHAnsi" w:cs="Arial"/>
          <w:szCs w:val="24"/>
        </w:rPr>
        <w:t xml:space="preserve">assignments </w:t>
      </w:r>
      <w:r>
        <w:rPr>
          <w:rFonts w:asciiTheme="minorHAnsi" w:hAnsiTheme="minorHAnsi" w:cs="Arial"/>
          <w:szCs w:val="24"/>
        </w:rPr>
        <w:t>from other social work courses for students to link course assignments to their field setting and required competencies</w:t>
      </w:r>
      <w:r w:rsidRPr="00426985">
        <w:rPr>
          <w:rFonts w:asciiTheme="minorHAnsi" w:hAnsiTheme="minorHAnsi" w:cs="Arial"/>
          <w:szCs w:val="24"/>
        </w:rPr>
        <w:t>.</w:t>
      </w:r>
      <w:r>
        <w:rPr>
          <w:rFonts w:asciiTheme="minorHAnsi" w:hAnsiTheme="minorHAnsi" w:cs="Arial"/>
          <w:szCs w:val="24"/>
        </w:rPr>
        <w:t xml:space="preserve"> </w:t>
      </w:r>
    </w:p>
    <w:p w:rsidR="00426985" w:rsidRPr="00426985" w:rsidRDefault="00D318B2" w:rsidP="00D525C5">
      <w:pPr>
        <w:rPr>
          <w:rFonts w:asciiTheme="minorHAnsi" w:hAnsiTheme="minorHAnsi" w:cs="Arial"/>
          <w:b/>
          <w:szCs w:val="24"/>
        </w:rPr>
      </w:pPr>
      <w:r>
        <w:rPr>
          <w:rFonts w:asciiTheme="minorHAnsi" w:hAnsiTheme="minorHAnsi" w:cs="Arial"/>
          <w:b/>
          <w:szCs w:val="24"/>
        </w:rPr>
        <w:t>See appendix B</w:t>
      </w:r>
      <w:r w:rsidR="00426985">
        <w:rPr>
          <w:rFonts w:asciiTheme="minorHAnsi" w:hAnsiTheme="minorHAnsi" w:cs="Arial"/>
          <w:b/>
          <w:szCs w:val="24"/>
        </w:rPr>
        <w:t xml:space="preserve"> for details on the journals. </w:t>
      </w:r>
    </w:p>
    <w:p w:rsidR="00D525C5" w:rsidRPr="00426985" w:rsidRDefault="00D525C5" w:rsidP="00D525C5">
      <w:pPr>
        <w:rPr>
          <w:rFonts w:asciiTheme="minorHAnsi" w:hAnsiTheme="minorHAnsi" w:cs="Arial"/>
          <w:szCs w:val="24"/>
        </w:rPr>
      </w:pPr>
      <w:r w:rsidRPr="00663BDA">
        <w:rPr>
          <w:rFonts w:asciiTheme="minorHAnsi" w:hAnsiTheme="minorHAnsi" w:cs="Arial"/>
          <w:b/>
          <w:szCs w:val="24"/>
        </w:rPr>
        <w:t xml:space="preserve"> </w:t>
      </w:r>
    </w:p>
    <w:p w:rsidR="00D525C5" w:rsidRPr="00426985" w:rsidRDefault="00D525C5" w:rsidP="00D525C5">
      <w:pPr>
        <w:rPr>
          <w:rFonts w:asciiTheme="minorHAnsi" w:hAnsiTheme="minorHAnsi" w:cs="Arial"/>
          <w:szCs w:val="24"/>
        </w:rPr>
      </w:pPr>
      <w:r w:rsidRPr="00426985">
        <w:rPr>
          <w:rFonts w:asciiTheme="minorHAnsi" w:hAnsiTheme="minorHAnsi" w:cs="Arial"/>
          <w:szCs w:val="24"/>
        </w:rPr>
        <w:t>Journals serve the purpose of:</w:t>
      </w:r>
    </w:p>
    <w:p w:rsidR="00426985" w:rsidRPr="00426985" w:rsidRDefault="00426985" w:rsidP="00D525C5">
      <w:pPr>
        <w:pStyle w:val="ListParagraph"/>
        <w:numPr>
          <w:ilvl w:val="0"/>
          <w:numId w:val="26"/>
        </w:numPr>
        <w:rPr>
          <w:rFonts w:asciiTheme="minorHAnsi" w:hAnsiTheme="minorHAnsi" w:cs="Arial"/>
          <w:szCs w:val="24"/>
        </w:rPr>
      </w:pPr>
      <w:r w:rsidRPr="00426985">
        <w:rPr>
          <w:rFonts w:asciiTheme="minorHAnsi" w:hAnsiTheme="minorHAnsi" w:cs="Arial"/>
          <w:szCs w:val="24"/>
        </w:rPr>
        <w:t>Relating corresponding coursework from other courses to the field practicum setting</w:t>
      </w:r>
    </w:p>
    <w:p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Supplementing the</w:t>
      </w:r>
      <w:r w:rsidR="00D525C5" w:rsidRPr="00426985">
        <w:rPr>
          <w:rFonts w:asciiTheme="minorHAnsi" w:hAnsiTheme="minorHAnsi" w:cs="Arial"/>
          <w:szCs w:val="24"/>
        </w:rPr>
        <w:t xml:space="preserve"> learning plan</w:t>
      </w:r>
    </w:p>
    <w:p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Increasing</w:t>
      </w:r>
      <w:r w:rsidR="00D525C5" w:rsidRPr="00426985">
        <w:rPr>
          <w:rFonts w:asciiTheme="minorHAnsi" w:hAnsiTheme="minorHAnsi" w:cs="Arial"/>
          <w:szCs w:val="24"/>
        </w:rPr>
        <w:t xml:space="preserve"> efficacy and focus</w:t>
      </w:r>
      <w:r>
        <w:rPr>
          <w:rFonts w:asciiTheme="minorHAnsi" w:hAnsiTheme="minorHAnsi" w:cs="Arial"/>
          <w:szCs w:val="24"/>
        </w:rPr>
        <w:t xml:space="preserve"> for supervision </w:t>
      </w:r>
    </w:p>
    <w:p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Providing</w:t>
      </w:r>
      <w:r w:rsidR="00D525C5" w:rsidRPr="00426985">
        <w:rPr>
          <w:rFonts w:asciiTheme="minorHAnsi" w:hAnsiTheme="minorHAnsi" w:cs="Arial"/>
          <w:szCs w:val="24"/>
        </w:rPr>
        <w:t xml:space="preserve"> </w:t>
      </w:r>
      <w:r w:rsidRPr="00426985">
        <w:rPr>
          <w:rFonts w:asciiTheme="minorHAnsi" w:hAnsiTheme="minorHAnsi" w:cs="Arial"/>
          <w:szCs w:val="24"/>
        </w:rPr>
        <w:t>self-reflection</w:t>
      </w:r>
      <w:r w:rsidR="00D525C5" w:rsidRPr="00426985">
        <w:rPr>
          <w:rFonts w:asciiTheme="minorHAnsi" w:hAnsiTheme="minorHAnsi" w:cs="Arial"/>
          <w:szCs w:val="24"/>
        </w:rPr>
        <w:t xml:space="preserve"> and insight regarding role as learner and social worker</w:t>
      </w:r>
    </w:p>
    <w:p w:rsidR="00D525C5" w:rsidRPr="00426985" w:rsidRDefault="00D525C5" w:rsidP="00D525C5">
      <w:pPr>
        <w:pStyle w:val="ListParagraph"/>
        <w:numPr>
          <w:ilvl w:val="0"/>
          <w:numId w:val="26"/>
        </w:numPr>
        <w:rPr>
          <w:rFonts w:asciiTheme="minorHAnsi" w:hAnsiTheme="minorHAnsi" w:cs="Arial"/>
          <w:szCs w:val="24"/>
        </w:rPr>
      </w:pPr>
      <w:r w:rsidRPr="00426985">
        <w:rPr>
          <w:rFonts w:asciiTheme="minorHAnsi" w:hAnsiTheme="minorHAnsi" w:cs="Arial"/>
          <w:szCs w:val="24"/>
        </w:rPr>
        <w:t xml:space="preserve">Assessing your own progress </w:t>
      </w:r>
    </w:p>
    <w:p w:rsidR="00D525C5" w:rsidRPr="00426985" w:rsidRDefault="00D525C5" w:rsidP="00D525C5">
      <w:pPr>
        <w:rPr>
          <w:rFonts w:asciiTheme="minorHAnsi" w:hAnsiTheme="minorHAnsi" w:cs="Arial"/>
          <w:szCs w:val="24"/>
        </w:rPr>
      </w:pPr>
    </w:p>
    <w:p w:rsidR="00D525C5" w:rsidRPr="00426985" w:rsidRDefault="00D525C5" w:rsidP="00D525C5">
      <w:pPr>
        <w:rPr>
          <w:rFonts w:asciiTheme="minorHAnsi" w:hAnsiTheme="minorHAnsi" w:cs="Arial"/>
          <w:szCs w:val="24"/>
        </w:rPr>
      </w:pPr>
      <w:r w:rsidRPr="00426985">
        <w:rPr>
          <w:rFonts w:asciiTheme="minorHAnsi" w:hAnsiTheme="minorHAnsi" w:cs="Arial"/>
          <w:szCs w:val="24"/>
        </w:rPr>
        <w:t>Journal postings should be submitted to the field liaison by Sunday 11pm CST of the end of the designated week.  The field liaison will provide guidelines to help guide appropriate discussion, emphasizing critical thinking and mutual support for professional learning and growth through respectful questioning and consultation.</w:t>
      </w:r>
    </w:p>
    <w:p w:rsidR="00D525C5" w:rsidRPr="00426985" w:rsidRDefault="00D525C5" w:rsidP="00D525C5">
      <w:pPr>
        <w:rPr>
          <w:rFonts w:asciiTheme="minorHAnsi" w:hAnsiTheme="minorHAnsi" w:cs="Arial"/>
          <w:szCs w:val="24"/>
        </w:rPr>
      </w:pPr>
    </w:p>
    <w:p w:rsidR="00D525C5" w:rsidRDefault="00D525C5" w:rsidP="00D525C5">
      <w:pPr>
        <w:rPr>
          <w:rFonts w:asciiTheme="minorHAnsi" w:hAnsiTheme="minorHAnsi" w:cs="Arial"/>
          <w:szCs w:val="24"/>
        </w:rPr>
      </w:pPr>
      <w:r w:rsidRPr="00426985">
        <w:rPr>
          <w:rFonts w:asciiTheme="minorHAnsi" w:hAnsiTheme="minorHAnsi" w:cs="Arial"/>
          <w:szCs w:val="24"/>
        </w:rPr>
        <w:t>Field liaisons may require additional journaling assignments or online discussions. Field instructors may also make such assignments they deem appropriate.</w:t>
      </w:r>
    </w:p>
    <w:p w:rsidR="00426985" w:rsidRDefault="00426985" w:rsidP="00D525C5">
      <w:pPr>
        <w:rPr>
          <w:rFonts w:asciiTheme="minorHAnsi" w:hAnsiTheme="minorHAnsi" w:cs="Arial"/>
          <w:szCs w:val="24"/>
        </w:rPr>
      </w:pPr>
    </w:p>
    <w:p w:rsidR="00426985" w:rsidRPr="00426985" w:rsidRDefault="00426985" w:rsidP="00D525C5">
      <w:pPr>
        <w:rPr>
          <w:rFonts w:asciiTheme="minorHAnsi" w:hAnsiTheme="minorHAnsi" w:cs="Arial"/>
          <w:szCs w:val="24"/>
        </w:rPr>
      </w:pPr>
      <w:r w:rsidRPr="000A51C9">
        <w:rPr>
          <w:rFonts w:asciiTheme="minorHAnsi" w:hAnsiTheme="minorHAnsi"/>
          <w:b/>
          <w:szCs w:val="24"/>
        </w:rPr>
        <w:t xml:space="preserve">NOTE: </w:t>
      </w:r>
      <w:r w:rsidR="000D3499">
        <w:rPr>
          <w:rFonts w:asciiTheme="minorHAnsi" w:hAnsiTheme="minorHAnsi"/>
          <w:szCs w:val="24"/>
        </w:rPr>
        <w:t>Students are expected to submit journals by the due date</w:t>
      </w:r>
      <w:r w:rsidRPr="00426985">
        <w:rPr>
          <w:rFonts w:asciiTheme="minorHAnsi" w:hAnsiTheme="minorHAnsi"/>
          <w:szCs w:val="24"/>
        </w:rPr>
        <w:t xml:space="preserve">; </w:t>
      </w:r>
      <w:r w:rsidR="000D3499">
        <w:rPr>
          <w:rFonts w:asciiTheme="minorHAnsi" w:hAnsiTheme="minorHAnsi"/>
          <w:szCs w:val="24"/>
        </w:rPr>
        <w:t>however, makeup</w:t>
      </w:r>
      <w:r w:rsidRPr="00426985">
        <w:rPr>
          <w:rFonts w:asciiTheme="minorHAnsi" w:hAnsiTheme="minorHAnsi"/>
          <w:szCs w:val="24"/>
        </w:rPr>
        <w:t xml:space="preserve"> </w:t>
      </w:r>
      <w:r w:rsidR="000D3499">
        <w:rPr>
          <w:rFonts w:asciiTheme="minorHAnsi" w:hAnsiTheme="minorHAnsi"/>
          <w:szCs w:val="24"/>
        </w:rPr>
        <w:t>journals and rewrites</w:t>
      </w:r>
      <w:r w:rsidRPr="00426985">
        <w:rPr>
          <w:rFonts w:asciiTheme="minorHAnsi" w:hAnsiTheme="minorHAnsi"/>
          <w:szCs w:val="24"/>
        </w:rPr>
        <w:t xml:space="preserve"> </w:t>
      </w:r>
      <w:r w:rsidR="000D3499">
        <w:rPr>
          <w:rFonts w:asciiTheme="minorHAnsi" w:hAnsiTheme="minorHAnsi"/>
          <w:szCs w:val="24"/>
        </w:rPr>
        <w:t>will be accepted within 14 days</w:t>
      </w:r>
      <w:r w:rsidRPr="00426985">
        <w:rPr>
          <w:rFonts w:asciiTheme="minorHAnsi" w:hAnsiTheme="minorHAnsi"/>
          <w:szCs w:val="24"/>
        </w:rPr>
        <w:t xml:space="preserve">, </w:t>
      </w:r>
      <w:r w:rsidR="000D3499">
        <w:rPr>
          <w:rFonts w:asciiTheme="minorHAnsi" w:hAnsiTheme="minorHAnsi"/>
          <w:szCs w:val="24"/>
        </w:rPr>
        <w:t>and/or at the discretion</w:t>
      </w:r>
      <w:r w:rsidRPr="00426985">
        <w:rPr>
          <w:rFonts w:asciiTheme="minorHAnsi" w:hAnsiTheme="minorHAnsi"/>
          <w:szCs w:val="24"/>
        </w:rPr>
        <w:t xml:space="preserve"> </w:t>
      </w:r>
      <w:r w:rsidR="000D3499">
        <w:rPr>
          <w:rFonts w:asciiTheme="minorHAnsi" w:hAnsiTheme="minorHAnsi"/>
          <w:szCs w:val="24"/>
        </w:rPr>
        <w:t>of the liaison</w:t>
      </w:r>
      <w:r w:rsidRPr="00426985">
        <w:rPr>
          <w:rFonts w:asciiTheme="minorHAnsi" w:hAnsiTheme="minorHAnsi"/>
          <w:szCs w:val="24"/>
        </w:rPr>
        <w:t xml:space="preserve">. </w:t>
      </w:r>
      <w:r w:rsidR="000D3499" w:rsidRPr="00AA352F">
        <w:rPr>
          <w:rFonts w:asciiTheme="minorHAnsi" w:hAnsiTheme="minorHAnsi"/>
          <w:b/>
          <w:szCs w:val="24"/>
          <w:u w:val="single"/>
        </w:rPr>
        <w:t>If journals are not submitted within the</w:t>
      </w:r>
      <w:r w:rsidRPr="00AA352F">
        <w:rPr>
          <w:rFonts w:asciiTheme="minorHAnsi" w:hAnsiTheme="minorHAnsi"/>
          <w:b/>
          <w:szCs w:val="24"/>
          <w:u w:val="single"/>
        </w:rPr>
        <w:t xml:space="preserve"> 14 </w:t>
      </w:r>
      <w:r w:rsidR="000D3499" w:rsidRPr="00AA352F">
        <w:rPr>
          <w:rFonts w:asciiTheme="minorHAnsi" w:hAnsiTheme="minorHAnsi"/>
          <w:b/>
          <w:szCs w:val="24"/>
          <w:u w:val="single"/>
        </w:rPr>
        <w:t>days of the due date</w:t>
      </w:r>
      <w:r w:rsidRPr="00AA352F">
        <w:rPr>
          <w:rFonts w:asciiTheme="minorHAnsi" w:hAnsiTheme="minorHAnsi"/>
          <w:b/>
          <w:szCs w:val="24"/>
          <w:u w:val="single"/>
        </w:rPr>
        <w:t xml:space="preserve">, </w:t>
      </w:r>
      <w:r w:rsidR="000D3499" w:rsidRPr="00AA352F">
        <w:rPr>
          <w:rFonts w:asciiTheme="minorHAnsi" w:hAnsiTheme="minorHAnsi"/>
          <w:b/>
          <w:szCs w:val="24"/>
          <w:u w:val="single"/>
        </w:rPr>
        <w:t>students must stop accruing field</w:t>
      </w:r>
      <w:r w:rsidRPr="00AA352F">
        <w:rPr>
          <w:rFonts w:asciiTheme="minorHAnsi" w:hAnsiTheme="minorHAnsi"/>
          <w:b/>
          <w:szCs w:val="24"/>
          <w:u w:val="single"/>
        </w:rPr>
        <w:t xml:space="preserve"> </w:t>
      </w:r>
      <w:r w:rsidR="000D3499" w:rsidRPr="00AA352F">
        <w:rPr>
          <w:rFonts w:asciiTheme="minorHAnsi" w:hAnsiTheme="minorHAnsi"/>
          <w:b/>
          <w:szCs w:val="24"/>
          <w:u w:val="single"/>
        </w:rPr>
        <w:t>hours immediately</w:t>
      </w:r>
      <w:r w:rsidRPr="00AA352F">
        <w:rPr>
          <w:rFonts w:asciiTheme="minorHAnsi" w:hAnsiTheme="minorHAnsi"/>
          <w:b/>
          <w:szCs w:val="24"/>
          <w:u w:val="single"/>
        </w:rPr>
        <w:t>.</w:t>
      </w:r>
      <w:r w:rsidRPr="00426985">
        <w:rPr>
          <w:rFonts w:asciiTheme="minorHAnsi" w:hAnsiTheme="minorHAnsi"/>
          <w:szCs w:val="24"/>
        </w:rPr>
        <w:t xml:space="preserve"> </w:t>
      </w:r>
      <w:r w:rsidR="000D3499">
        <w:rPr>
          <w:rFonts w:asciiTheme="minorHAnsi" w:hAnsiTheme="minorHAnsi"/>
          <w:szCs w:val="24"/>
        </w:rPr>
        <w:t>It is the student’s responsibility</w:t>
      </w:r>
      <w:r w:rsidRPr="00426985">
        <w:rPr>
          <w:rFonts w:asciiTheme="minorHAnsi" w:hAnsiTheme="minorHAnsi"/>
          <w:szCs w:val="24"/>
        </w:rPr>
        <w:t xml:space="preserve"> </w:t>
      </w:r>
      <w:r w:rsidR="000D3499">
        <w:rPr>
          <w:rFonts w:asciiTheme="minorHAnsi" w:hAnsiTheme="minorHAnsi"/>
          <w:szCs w:val="24"/>
        </w:rPr>
        <w:t>to work with his/her</w:t>
      </w:r>
      <w:r w:rsidRPr="00426985">
        <w:rPr>
          <w:rFonts w:asciiTheme="minorHAnsi" w:hAnsiTheme="minorHAnsi"/>
          <w:szCs w:val="24"/>
        </w:rPr>
        <w:t xml:space="preserve"> </w:t>
      </w:r>
      <w:r w:rsidR="000D3499">
        <w:rPr>
          <w:rFonts w:asciiTheme="minorHAnsi" w:hAnsiTheme="minorHAnsi"/>
          <w:szCs w:val="24"/>
        </w:rPr>
        <w:t>liaison on late journals</w:t>
      </w:r>
      <w:r w:rsidRPr="00426985">
        <w:rPr>
          <w:rFonts w:asciiTheme="minorHAnsi" w:hAnsiTheme="minorHAnsi"/>
          <w:szCs w:val="24"/>
        </w:rPr>
        <w:t xml:space="preserve"> </w:t>
      </w:r>
      <w:r w:rsidR="000D3499">
        <w:rPr>
          <w:rFonts w:asciiTheme="minorHAnsi" w:hAnsiTheme="minorHAnsi"/>
          <w:szCs w:val="24"/>
        </w:rPr>
        <w:t>or needed rewrites</w:t>
      </w:r>
      <w:r w:rsidRPr="00426985">
        <w:rPr>
          <w:rFonts w:asciiTheme="minorHAnsi" w:hAnsiTheme="minorHAnsi"/>
          <w:szCs w:val="24"/>
        </w:rPr>
        <w:t>.</w:t>
      </w:r>
    </w:p>
    <w:p w:rsidR="00D525C5" w:rsidRPr="00663BDA" w:rsidRDefault="00D525C5" w:rsidP="00D525C5">
      <w:pPr>
        <w:ind w:left="720"/>
        <w:rPr>
          <w:rFonts w:asciiTheme="minorHAnsi" w:hAnsiTheme="minorHAnsi" w:cs="Arial"/>
          <w:b/>
          <w:szCs w:val="24"/>
        </w:rPr>
      </w:pPr>
    </w:p>
    <w:p w:rsidR="001A32CA" w:rsidRPr="009C7E88" w:rsidRDefault="001A32CA" w:rsidP="00D525C5">
      <w:pPr>
        <w:rPr>
          <w:rFonts w:asciiTheme="minorHAnsi" w:hAnsiTheme="minorHAnsi" w:cs="Arial"/>
          <w:b/>
          <w:szCs w:val="24"/>
        </w:rPr>
      </w:pPr>
      <w:r>
        <w:rPr>
          <w:rFonts w:asciiTheme="minorHAnsi" w:hAnsiTheme="minorHAnsi" w:cs="Arial"/>
          <w:b/>
          <w:szCs w:val="24"/>
        </w:rPr>
        <w:t>Student Self-assessment</w:t>
      </w:r>
      <w:r w:rsidR="009C7E88">
        <w:rPr>
          <w:rFonts w:asciiTheme="minorHAnsi" w:hAnsiTheme="minorHAnsi" w:cs="Arial"/>
          <w:b/>
          <w:szCs w:val="24"/>
        </w:rPr>
        <w:t xml:space="preserve">- </w:t>
      </w:r>
      <w:r w:rsidR="009C7E88">
        <w:rPr>
          <w:rFonts w:asciiTheme="minorHAnsi" w:hAnsiTheme="minorHAnsi" w:cs="Arial"/>
          <w:szCs w:val="24"/>
        </w:rPr>
        <w:t>Students</w:t>
      </w:r>
      <w:r>
        <w:rPr>
          <w:rFonts w:asciiTheme="minorHAnsi" w:hAnsiTheme="minorHAnsi" w:cs="Arial"/>
          <w:szCs w:val="24"/>
        </w:rPr>
        <w:t xml:space="preserve"> are to complete a self-assessment at midterm, review it with their field instructor for discussing</w:t>
      </w:r>
      <w:r w:rsidR="009C7E88">
        <w:rPr>
          <w:rFonts w:asciiTheme="minorHAnsi" w:hAnsiTheme="minorHAnsi" w:cs="Arial"/>
          <w:szCs w:val="24"/>
        </w:rPr>
        <w:t xml:space="preserve"> during supervision.  Students are to document feedback </w:t>
      </w:r>
      <w:r w:rsidR="009C7E88">
        <w:rPr>
          <w:rFonts w:asciiTheme="minorHAnsi" w:hAnsiTheme="minorHAnsi" w:cs="Arial"/>
          <w:szCs w:val="24"/>
        </w:rPr>
        <w:lastRenderedPageBreak/>
        <w:t xml:space="preserve">received from their field instructor and submit the assessment and feedback to their field liaison.  </w:t>
      </w:r>
      <w:r w:rsidR="00C44568">
        <w:rPr>
          <w:rFonts w:asciiTheme="minorHAnsi" w:hAnsiTheme="minorHAnsi" w:cs="Arial"/>
          <w:szCs w:val="24"/>
        </w:rPr>
        <w:t xml:space="preserve">See the weekly schedule </w:t>
      </w:r>
      <w:r w:rsidR="00AA352F">
        <w:rPr>
          <w:rFonts w:asciiTheme="minorHAnsi" w:hAnsiTheme="minorHAnsi" w:cs="Arial"/>
          <w:szCs w:val="24"/>
        </w:rPr>
        <w:t xml:space="preserve">(Appendix A) </w:t>
      </w:r>
      <w:r w:rsidR="00C44568">
        <w:rPr>
          <w:rFonts w:asciiTheme="minorHAnsi" w:hAnsiTheme="minorHAnsi" w:cs="Arial"/>
          <w:szCs w:val="24"/>
        </w:rPr>
        <w:t>for the due date.</w:t>
      </w:r>
    </w:p>
    <w:p w:rsidR="009C7E88" w:rsidRPr="001A32CA" w:rsidRDefault="009C7E88" w:rsidP="00D525C5">
      <w:pPr>
        <w:rPr>
          <w:rFonts w:asciiTheme="minorHAnsi" w:hAnsiTheme="minorHAnsi" w:cs="Arial"/>
          <w:szCs w:val="24"/>
        </w:rPr>
      </w:pPr>
    </w:p>
    <w:p w:rsidR="00D525C5" w:rsidRPr="00151156" w:rsidRDefault="00151156" w:rsidP="00D525C5">
      <w:pPr>
        <w:rPr>
          <w:rFonts w:asciiTheme="minorHAnsi" w:hAnsiTheme="minorHAnsi" w:cs="Arial"/>
          <w:b/>
          <w:szCs w:val="24"/>
        </w:rPr>
      </w:pPr>
      <w:r w:rsidRPr="00151156">
        <w:rPr>
          <w:rFonts w:asciiTheme="minorHAnsi" w:hAnsiTheme="minorHAnsi" w:cs="Arial"/>
          <w:b/>
          <w:szCs w:val="24"/>
        </w:rPr>
        <w:t>Evaluation and Grading</w:t>
      </w:r>
    </w:p>
    <w:p w:rsidR="00D525C5" w:rsidRPr="00663BDA" w:rsidRDefault="00D525C5" w:rsidP="00D525C5">
      <w:pPr>
        <w:rPr>
          <w:rFonts w:asciiTheme="minorHAnsi" w:hAnsiTheme="minorHAnsi" w:cs="Arial"/>
          <w:b/>
          <w:szCs w:val="24"/>
          <w:u w:val="single"/>
        </w:rPr>
      </w:pPr>
    </w:p>
    <w:p w:rsidR="00D525C5" w:rsidRPr="00426985" w:rsidRDefault="00D525C5" w:rsidP="00D525C5">
      <w:pPr>
        <w:rPr>
          <w:rFonts w:asciiTheme="minorHAnsi" w:hAnsiTheme="minorHAnsi"/>
          <w:szCs w:val="24"/>
        </w:rPr>
      </w:pPr>
      <w:r w:rsidRPr="00426985">
        <w:rPr>
          <w:rFonts w:asciiTheme="minorHAnsi" w:hAnsiTheme="minorHAnsi"/>
          <w:szCs w:val="24"/>
        </w:rPr>
        <w:t>Field courses are “Pass/Fail”, however, students are evaluated based on their performance of the competencies, (at least on the b</w:t>
      </w:r>
      <w:r w:rsidR="00426985">
        <w:rPr>
          <w:rFonts w:asciiTheme="minorHAnsi" w:hAnsiTheme="minorHAnsi"/>
          <w:szCs w:val="24"/>
        </w:rPr>
        <w:t>eginning level of a MSW practi</w:t>
      </w:r>
      <w:r w:rsidR="00DE0952">
        <w:rPr>
          <w:rFonts w:asciiTheme="minorHAnsi" w:hAnsiTheme="minorHAnsi"/>
          <w:szCs w:val="24"/>
        </w:rPr>
        <w:t>ti</w:t>
      </w:r>
      <w:r w:rsidR="00426985">
        <w:rPr>
          <w:rFonts w:asciiTheme="minorHAnsi" w:hAnsiTheme="minorHAnsi"/>
          <w:szCs w:val="24"/>
        </w:rPr>
        <w:t>oner</w:t>
      </w:r>
      <w:r w:rsidRPr="00426985">
        <w:rPr>
          <w:rFonts w:asciiTheme="minorHAnsi" w:hAnsiTheme="minorHAnsi"/>
          <w:szCs w:val="24"/>
        </w:rPr>
        <w:t xml:space="preserve">) and the completion of learning plan tasks. </w:t>
      </w:r>
    </w:p>
    <w:p w:rsidR="00D525C5" w:rsidRPr="00426985" w:rsidRDefault="00D525C5" w:rsidP="00D525C5">
      <w:pPr>
        <w:rPr>
          <w:rFonts w:asciiTheme="minorHAnsi" w:hAnsiTheme="minorHAnsi"/>
          <w:szCs w:val="24"/>
        </w:rPr>
      </w:pPr>
    </w:p>
    <w:p w:rsidR="00D525C5" w:rsidRPr="00426985" w:rsidRDefault="00D525C5" w:rsidP="00D525C5">
      <w:pPr>
        <w:rPr>
          <w:rFonts w:asciiTheme="minorHAnsi" w:hAnsiTheme="minorHAnsi"/>
          <w:szCs w:val="24"/>
        </w:rPr>
      </w:pPr>
      <w:r w:rsidRPr="00426985">
        <w:rPr>
          <w:rFonts w:asciiTheme="minorHAnsi" w:hAnsiTheme="minorHAnsi"/>
          <w:szCs w:val="24"/>
        </w:rPr>
        <w:t xml:space="preserve">Each competency has </w:t>
      </w:r>
      <w:r w:rsidR="000A51C9">
        <w:rPr>
          <w:rFonts w:asciiTheme="minorHAnsi" w:hAnsiTheme="minorHAnsi"/>
          <w:szCs w:val="24"/>
        </w:rPr>
        <w:t>behaviors to consider</w:t>
      </w:r>
      <w:r w:rsidRPr="00426985">
        <w:rPr>
          <w:rFonts w:asciiTheme="minorHAnsi" w:hAnsiTheme="minorHAnsi"/>
          <w:szCs w:val="24"/>
        </w:rPr>
        <w:t xml:space="preserve"> in determining the overall scoring of each competency. The</w:t>
      </w:r>
      <w:r w:rsidR="00426985">
        <w:rPr>
          <w:rFonts w:asciiTheme="minorHAnsi" w:hAnsiTheme="minorHAnsi"/>
          <w:szCs w:val="24"/>
        </w:rPr>
        <w:t xml:space="preserve"> behaviors will have a “minus” </w:t>
      </w:r>
      <w:r w:rsidRPr="00426985">
        <w:rPr>
          <w:rFonts w:asciiTheme="minorHAnsi" w:hAnsiTheme="minorHAnsi"/>
          <w:szCs w:val="24"/>
        </w:rPr>
        <w:t xml:space="preserve">if the student has not </w:t>
      </w:r>
      <w:r w:rsidR="000A51C9">
        <w:rPr>
          <w:rFonts w:asciiTheme="minorHAnsi" w:hAnsiTheme="minorHAnsi"/>
          <w:szCs w:val="24"/>
        </w:rPr>
        <w:t>demonstrated</w:t>
      </w:r>
      <w:r w:rsidRPr="00426985">
        <w:rPr>
          <w:rFonts w:asciiTheme="minorHAnsi" w:hAnsiTheme="minorHAnsi"/>
          <w:szCs w:val="24"/>
        </w:rPr>
        <w:t xml:space="preserve"> the behavior</w:t>
      </w:r>
      <w:r w:rsidR="00426985">
        <w:rPr>
          <w:rFonts w:asciiTheme="minorHAnsi" w:hAnsiTheme="minorHAnsi"/>
          <w:szCs w:val="24"/>
        </w:rPr>
        <w:t xml:space="preserve"> (only allowed during the first semester)</w:t>
      </w:r>
      <w:r w:rsidRPr="00426985">
        <w:rPr>
          <w:rFonts w:asciiTheme="minorHAnsi" w:hAnsiTheme="minorHAnsi"/>
          <w:szCs w:val="24"/>
        </w:rPr>
        <w:t xml:space="preserve">, and a “check” if the student has </w:t>
      </w:r>
      <w:r w:rsidR="000A51C9">
        <w:rPr>
          <w:rFonts w:asciiTheme="minorHAnsi" w:hAnsiTheme="minorHAnsi"/>
          <w:szCs w:val="24"/>
        </w:rPr>
        <w:t>demonstrated</w:t>
      </w:r>
      <w:r w:rsidRPr="00426985">
        <w:rPr>
          <w:rFonts w:asciiTheme="minorHAnsi" w:hAnsiTheme="minorHAnsi"/>
          <w:szCs w:val="24"/>
        </w:rPr>
        <w:t xml:space="preserve"> the behavior. This evaluation process will be done at the end of semester one and two of the field year. “NA” is allowed in semester one only, and means the student has not had a chance to </w:t>
      </w:r>
      <w:r w:rsidR="000A51C9">
        <w:rPr>
          <w:rFonts w:asciiTheme="minorHAnsi" w:hAnsiTheme="minorHAnsi"/>
          <w:szCs w:val="24"/>
        </w:rPr>
        <w:t xml:space="preserve">demonstrate </w:t>
      </w:r>
      <w:r w:rsidRPr="00426985">
        <w:rPr>
          <w:rFonts w:asciiTheme="minorHAnsi" w:hAnsiTheme="minorHAnsi"/>
          <w:szCs w:val="24"/>
        </w:rPr>
        <w:t xml:space="preserve">the behavior/competency yet. You will notice that the highest score possible for semester one is “3”, which indicates students are not expected work at a high level of mastery at this point in their education. </w:t>
      </w:r>
    </w:p>
    <w:p w:rsidR="00D525C5" w:rsidRPr="00426985" w:rsidRDefault="00D525C5" w:rsidP="00D525C5">
      <w:pPr>
        <w:rPr>
          <w:rFonts w:asciiTheme="minorHAnsi" w:hAnsiTheme="minorHAnsi"/>
          <w:szCs w:val="24"/>
        </w:rPr>
      </w:pPr>
    </w:p>
    <w:p w:rsidR="00D525C5" w:rsidRPr="00426985" w:rsidRDefault="00D525C5" w:rsidP="00D525C5">
      <w:pPr>
        <w:rPr>
          <w:rFonts w:asciiTheme="minorHAnsi" w:hAnsiTheme="minorHAnsi"/>
          <w:szCs w:val="24"/>
        </w:rPr>
      </w:pPr>
      <w:r w:rsidRPr="00426985">
        <w:rPr>
          <w:rFonts w:asciiTheme="minorHAnsi" w:hAnsiTheme="minorHAnsi"/>
          <w:szCs w:val="24"/>
        </w:rPr>
        <w:t>Studen</w:t>
      </w:r>
      <w:r w:rsidR="00E9536B">
        <w:rPr>
          <w:rFonts w:asciiTheme="minorHAnsi" w:hAnsiTheme="minorHAnsi"/>
          <w:szCs w:val="24"/>
        </w:rPr>
        <w:t xml:space="preserve">ts must pass with a </w:t>
      </w:r>
      <w:r w:rsidRPr="00426985">
        <w:rPr>
          <w:rFonts w:asciiTheme="minorHAnsi" w:hAnsiTheme="minorHAnsi"/>
          <w:szCs w:val="24"/>
        </w:rPr>
        <w:t>“2” grade or higher</w:t>
      </w:r>
      <w:r w:rsidR="00426985">
        <w:rPr>
          <w:rFonts w:asciiTheme="minorHAnsi" w:hAnsiTheme="minorHAnsi"/>
          <w:szCs w:val="24"/>
        </w:rPr>
        <w:t xml:space="preserve"> in each competency</w:t>
      </w:r>
      <w:r w:rsidR="00E9536B">
        <w:rPr>
          <w:rFonts w:asciiTheme="minorHAnsi" w:hAnsiTheme="minorHAnsi"/>
          <w:szCs w:val="24"/>
        </w:rPr>
        <w:t xml:space="preserve"> on their learning plan in</w:t>
      </w:r>
      <w:r w:rsidRPr="00426985">
        <w:rPr>
          <w:rFonts w:asciiTheme="minorHAnsi" w:hAnsiTheme="minorHAnsi"/>
          <w:szCs w:val="24"/>
        </w:rPr>
        <w:t xml:space="preserve"> SWRK 560 in order to advance to sem</w:t>
      </w:r>
      <w:r w:rsidR="00E9536B">
        <w:rPr>
          <w:rFonts w:asciiTheme="minorHAnsi" w:hAnsiTheme="minorHAnsi"/>
          <w:szCs w:val="24"/>
        </w:rPr>
        <w:t xml:space="preserve">ester two.  Students must pass with a </w:t>
      </w:r>
      <w:r w:rsidRPr="00426985">
        <w:rPr>
          <w:rFonts w:asciiTheme="minorHAnsi" w:hAnsiTheme="minorHAnsi"/>
          <w:szCs w:val="24"/>
        </w:rPr>
        <w:t>“3” grade or higher</w:t>
      </w:r>
      <w:r w:rsidR="00426985">
        <w:rPr>
          <w:rFonts w:asciiTheme="minorHAnsi" w:hAnsiTheme="minorHAnsi"/>
          <w:szCs w:val="24"/>
        </w:rPr>
        <w:t xml:space="preserve"> in each competency</w:t>
      </w:r>
      <w:r w:rsidR="00E9536B">
        <w:rPr>
          <w:rFonts w:asciiTheme="minorHAnsi" w:hAnsiTheme="minorHAnsi"/>
          <w:szCs w:val="24"/>
        </w:rPr>
        <w:t xml:space="preserve"> on their learning plan in</w:t>
      </w:r>
      <w:r w:rsidRPr="00426985">
        <w:rPr>
          <w:rFonts w:asciiTheme="minorHAnsi" w:hAnsiTheme="minorHAnsi"/>
          <w:szCs w:val="24"/>
        </w:rPr>
        <w:t xml:space="preserve"> SWRK 561 in order to progress to SWRK 660/661.</w:t>
      </w:r>
    </w:p>
    <w:p w:rsidR="000A51C9" w:rsidRDefault="000A51C9" w:rsidP="00D525C5">
      <w:pPr>
        <w:rPr>
          <w:rFonts w:asciiTheme="minorHAnsi" w:hAnsiTheme="minorHAnsi"/>
          <w:szCs w:val="24"/>
        </w:rPr>
      </w:pPr>
    </w:p>
    <w:p w:rsidR="00D525C5" w:rsidRDefault="00D525C5" w:rsidP="0006393A">
      <w:pPr>
        <w:rPr>
          <w:rFonts w:asciiTheme="minorHAnsi" w:hAnsiTheme="minorHAnsi"/>
          <w:szCs w:val="24"/>
        </w:rPr>
      </w:pPr>
      <w:r w:rsidRPr="00426985">
        <w:rPr>
          <w:rFonts w:asciiTheme="minorHAnsi" w:hAnsiTheme="minorHAnsi"/>
          <w:szCs w:val="24"/>
        </w:rPr>
        <w:t>Journals/assignments will be graded using the rubric attached.  Students must also pass all journal assignm</w:t>
      </w:r>
      <w:r w:rsidR="00B54004">
        <w:rPr>
          <w:rFonts w:asciiTheme="minorHAnsi" w:hAnsiTheme="minorHAnsi"/>
          <w:szCs w:val="24"/>
        </w:rPr>
        <w:t>e</w:t>
      </w:r>
      <w:r w:rsidR="00A03960">
        <w:rPr>
          <w:rFonts w:asciiTheme="minorHAnsi" w:hAnsiTheme="minorHAnsi"/>
          <w:szCs w:val="24"/>
        </w:rPr>
        <w:t>nts with at least a score of 12</w:t>
      </w:r>
      <w:r w:rsidR="00B54004">
        <w:rPr>
          <w:rFonts w:asciiTheme="minorHAnsi" w:hAnsiTheme="minorHAnsi"/>
          <w:szCs w:val="24"/>
        </w:rPr>
        <w:t>/20</w:t>
      </w:r>
      <w:r w:rsidRPr="00426985">
        <w:rPr>
          <w:rFonts w:asciiTheme="minorHAnsi" w:hAnsiTheme="minorHAnsi"/>
          <w:szCs w:val="24"/>
        </w:rPr>
        <w:t xml:space="preserve"> in order to pass SWRK </w:t>
      </w:r>
      <w:r w:rsidR="00426985">
        <w:rPr>
          <w:rFonts w:asciiTheme="minorHAnsi" w:hAnsiTheme="minorHAnsi"/>
          <w:szCs w:val="24"/>
        </w:rPr>
        <w:t>560</w:t>
      </w:r>
      <w:r w:rsidRPr="00426985">
        <w:rPr>
          <w:rFonts w:asciiTheme="minorHAnsi" w:hAnsiTheme="minorHAnsi"/>
          <w:szCs w:val="24"/>
        </w:rPr>
        <w:t xml:space="preserve"> and proceed to </w:t>
      </w:r>
      <w:r w:rsidR="00426985">
        <w:rPr>
          <w:rFonts w:asciiTheme="minorHAnsi" w:hAnsiTheme="minorHAnsi"/>
          <w:szCs w:val="24"/>
        </w:rPr>
        <w:t>561</w:t>
      </w:r>
      <w:r w:rsidRPr="00426985">
        <w:rPr>
          <w:rFonts w:asciiTheme="minorHAnsi" w:hAnsiTheme="minorHAnsi"/>
          <w:szCs w:val="24"/>
        </w:rPr>
        <w:t xml:space="preserve">. </w:t>
      </w:r>
    </w:p>
    <w:p w:rsidR="0006393A" w:rsidRPr="0006393A" w:rsidRDefault="0006393A" w:rsidP="0006393A">
      <w:pPr>
        <w:rPr>
          <w:rFonts w:asciiTheme="minorHAnsi" w:hAnsiTheme="minorHAnsi"/>
          <w:szCs w:val="24"/>
        </w:rPr>
      </w:pPr>
    </w:p>
    <w:p w:rsidR="0006393A" w:rsidRDefault="0006393A" w:rsidP="0006393A">
      <w:pPr>
        <w:outlineLvl w:val="2"/>
        <w:rPr>
          <w:rFonts w:asciiTheme="minorHAnsi" w:hAnsiTheme="minorHAnsi" w:cs="Arial"/>
          <w:b/>
          <w:bCs/>
          <w:color w:val="000000"/>
          <w:szCs w:val="24"/>
        </w:rPr>
      </w:pPr>
      <w:r w:rsidRPr="007765E7">
        <w:rPr>
          <w:rFonts w:asciiTheme="minorHAnsi" w:hAnsiTheme="minorHAnsi" w:cs="Arial"/>
          <w:b/>
          <w:bCs/>
          <w:color w:val="000000"/>
          <w:szCs w:val="24"/>
        </w:rPr>
        <w:t>Academic Support</w:t>
      </w:r>
    </w:p>
    <w:p w:rsidR="0006393A" w:rsidRPr="00151156" w:rsidRDefault="0006393A" w:rsidP="0006393A">
      <w:pPr>
        <w:outlineLvl w:val="2"/>
        <w:rPr>
          <w:rFonts w:asciiTheme="minorHAnsi" w:hAnsiTheme="minorHAnsi" w:cs="Arial"/>
          <w:b/>
          <w:bCs/>
          <w:color w:val="000000"/>
          <w:szCs w:val="24"/>
        </w:rPr>
      </w:pPr>
      <w:r w:rsidRPr="007765E7">
        <w:rPr>
          <w:rFonts w:asciiTheme="minorHAnsi" w:hAnsiTheme="minorHAnsi" w:cs="Arial"/>
          <w:szCs w:val="24"/>
        </w:rPr>
        <w:t xml:space="preserve">Most </w:t>
      </w:r>
      <w:r>
        <w:rPr>
          <w:rFonts w:asciiTheme="minorHAnsi" w:hAnsiTheme="minorHAnsi" w:cs="Arial"/>
          <w:szCs w:val="24"/>
        </w:rPr>
        <w:t>students find that they</w:t>
      </w:r>
      <w:r w:rsidRPr="007765E7">
        <w:rPr>
          <w:rFonts w:asciiTheme="minorHAnsi" w:hAnsiTheme="minorHAnsi" w:cs="Arial"/>
          <w:szCs w:val="24"/>
        </w:rPr>
        <w:t xml:space="preserve"> need some academic support and direction during </w:t>
      </w:r>
      <w:r>
        <w:rPr>
          <w:rFonts w:asciiTheme="minorHAnsi" w:hAnsiTheme="minorHAnsi" w:cs="Arial"/>
          <w:szCs w:val="24"/>
        </w:rPr>
        <w:t>their</w:t>
      </w:r>
      <w:r w:rsidRPr="007765E7">
        <w:rPr>
          <w:rFonts w:asciiTheme="minorHAnsi" w:hAnsiTheme="minorHAnsi" w:cs="Arial"/>
          <w:szCs w:val="24"/>
        </w:rPr>
        <w:t xml:space="preserve"> time in the university.  WKU offers many resources that can help </w:t>
      </w:r>
      <w:r>
        <w:rPr>
          <w:rFonts w:asciiTheme="minorHAnsi" w:hAnsiTheme="minorHAnsi" w:cs="Arial"/>
          <w:szCs w:val="24"/>
        </w:rPr>
        <w:t>students</w:t>
      </w:r>
      <w:r w:rsidRPr="007765E7">
        <w:rPr>
          <w:rFonts w:asciiTheme="minorHAnsi" w:hAnsiTheme="minorHAnsi" w:cs="Arial"/>
          <w:szCs w:val="24"/>
        </w:rPr>
        <w:t xml:space="preserve"> be successful in this course. These are listed below.</w:t>
      </w:r>
    </w:p>
    <w:p w:rsidR="0006393A" w:rsidRPr="00663BDA" w:rsidRDefault="0006393A" w:rsidP="0006393A">
      <w:pPr>
        <w:contextualSpacing/>
        <w:rPr>
          <w:rFonts w:asciiTheme="minorHAnsi" w:hAnsiTheme="minorHAnsi" w:cs="Arial"/>
          <w:b/>
          <w:szCs w:val="24"/>
        </w:rPr>
      </w:pPr>
    </w:p>
    <w:p w:rsidR="0006393A" w:rsidRPr="00C8475B" w:rsidRDefault="0006393A" w:rsidP="0006393A">
      <w:pPr>
        <w:widowControl w:val="0"/>
        <w:autoSpaceDE w:val="0"/>
        <w:autoSpaceDN w:val="0"/>
        <w:adjustRightInd w:val="0"/>
        <w:ind w:firstLine="720"/>
        <w:rPr>
          <w:rFonts w:ascii="Calibri" w:hAnsi="Calibri" w:cs="Courier"/>
          <w:b/>
        </w:rPr>
      </w:pPr>
      <w:r w:rsidRPr="00C8475B">
        <w:rPr>
          <w:rFonts w:ascii="Calibri" w:hAnsi="Calibri" w:cs="Courier"/>
          <w:b/>
        </w:rPr>
        <w:t>Student Accessibility Resource Center</w:t>
      </w:r>
    </w:p>
    <w:p w:rsidR="0006393A" w:rsidRDefault="0006393A" w:rsidP="0006393A">
      <w:pPr>
        <w:pStyle w:val="MediumGrid21"/>
        <w:ind w:left="720"/>
        <w:rPr>
          <w:rFonts w:ascii="Times" w:hAnsi="Times" w:cs="Times"/>
          <w:b/>
          <w:bCs/>
        </w:rPr>
      </w:pPr>
      <w:r w:rsidRPr="00727CD2">
        <w:rPr>
          <w:rFonts w:ascii="Calibri" w:hAnsi="Calibri" w:cs="Courier"/>
        </w:rPr>
        <w:t>In compliance with university policy, students with disabilities who require academic and/or auxiliary accommodations for this course must contact the Student Accessibility Resource Center (SARC) located in the Student Success Center in Downing Student Union, Room 1074.  The contact telephone number is 270-745-5004 or via email at sarc.connect@wku.edu.  Please do not request accommodations directly from the professor or instructor without a letter of accommodation from SARC. </w:t>
      </w:r>
      <w:r w:rsidRPr="00727CD2">
        <w:rPr>
          <w:rFonts w:ascii="Times" w:hAnsi="Times" w:cs="Times"/>
          <w:b/>
          <w:bCs/>
        </w:rPr>
        <w:t> </w:t>
      </w:r>
    </w:p>
    <w:p w:rsidR="0006393A" w:rsidRPr="00663BDA" w:rsidRDefault="0006393A" w:rsidP="0006393A">
      <w:pPr>
        <w:rPr>
          <w:rFonts w:asciiTheme="minorHAnsi" w:hAnsiTheme="minorHAnsi" w:cs="Arial"/>
          <w:b/>
          <w:color w:val="000000"/>
          <w:szCs w:val="24"/>
        </w:rPr>
      </w:pPr>
    </w:p>
    <w:p w:rsidR="0006393A" w:rsidRPr="00663BDA" w:rsidRDefault="0006393A" w:rsidP="0006393A">
      <w:pPr>
        <w:widowControl w:val="0"/>
        <w:autoSpaceDE w:val="0"/>
        <w:autoSpaceDN w:val="0"/>
        <w:adjustRightInd w:val="0"/>
        <w:ind w:firstLine="720"/>
        <w:contextualSpacing/>
        <w:rPr>
          <w:rFonts w:asciiTheme="minorHAnsi" w:hAnsiTheme="minorHAnsi" w:cs="Arial"/>
          <w:b/>
          <w:szCs w:val="24"/>
        </w:rPr>
      </w:pPr>
      <w:r w:rsidRPr="00663BDA">
        <w:rPr>
          <w:rFonts w:asciiTheme="minorHAnsi" w:hAnsiTheme="minorHAnsi" w:cs="Arial"/>
          <w:b/>
          <w:bCs/>
          <w:szCs w:val="24"/>
        </w:rPr>
        <w:t>W</w:t>
      </w:r>
      <w:r>
        <w:rPr>
          <w:rFonts w:asciiTheme="minorHAnsi" w:hAnsiTheme="minorHAnsi" w:cs="Arial"/>
          <w:b/>
          <w:bCs/>
          <w:szCs w:val="24"/>
        </w:rPr>
        <w:t>riting Center Assistance</w:t>
      </w:r>
    </w:p>
    <w:p w:rsidR="0006393A" w:rsidRPr="0086400B" w:rsidRDefault="0006393A" w:rsidP="0006393A">
      <w:pPr>
        <w:widowControl w:val="0"/>
        <w:autoSpaceDE w:val="0"/>
        <w:autoSpaceDN w:val="0"/>
        <w:adjustRightInd w:val="0"/>
        <w:ind w:left="720"/>
        <w:rPr>
          <w:rFonts w:asciiTheme="minorHAnsi" w:hAnsiTheme="minorHAnsi" w:cs="Arial"/>
          <w:color w:val="0027F1"/>
          <w:szCs w:val="24"/>
        </w:rPr>
      </w:pPr>
      <w:r w:rsidRPr="007765E7">
        <w:rPr>
          <w:rFonts w:asciiTheme="minorHAnsi" w:hAnsiTheme="minorHAnsi" w:cs="Arial"/>
          <w:szCs w:val="24"/>
        </w:rPr>
        <w:t>The Writing C</w:t>
      </w:r>
      <w:r>
        <w:rPr>
          <w:rFonts w:asciiTheme="minorHAnsi" w:hAnsiTheme="minorHAnsi" w:cs="Arial"/>
          <w:szCs w:val="24"/>
        </w:rPr>
        <w:t>enter is located in 123 Cherry Hall</w:t>
      </w:r>
      <w:r w:rsidRPr="007765E7">
        <w:rPr>
          <w:rFonts w:asciiTheme="minorHAnsi" w:hAnsiTheme="minorHAnsi" w:cs="Arial"/>
          <w:szCs w:val="24"/>
        </w:rPr>
        <w:t xml:space="preserve"> on the Bowling Green campus and also offers online consultations for students who live at a distance or who cannot visit during our operating hours. Our writing tutors have been trained to provide helpful feedback to students at all phases of a writing project: they can </w:t>
      </w:r>
      <w:r w:rsidRPr="007765E7">
        <w:rPr>
          <w:rFonts w:asciiTheme="minorHAnsi" w:hAnsiTheme="minorHAnsi" w:cs="Arial"/>
          <w:iCs/>
          <w:szCs w:val="24"/>
        </w:rPr>
        <w:t>help you</w:t>
      </w:r>
      <w:r w:rsidRPr="007765E7">
        <w:rPr>
          <w:rFonts w:asciiTheme="minorHAnsi" w:hAnsiTheme="minorHAnsi" w:cs="Arial"/>
          <w:szCs w:val="24"/>
        </w:rPr>
        <w:t xml:space="preserve"> brainstorm ideas, </w:t>
      </w:r>
      <w:r w:rsidRPr="007765E7">
        <w:rPr>
          <w:rFonts w:asciiTheme="minorHAnsi" w:hAnsiTheme="minorHAnsi" w:cs="Arial"/>
          <w:szCs w:val="24"/>
        </w:rPr>
        <w:lastRenderedPageBreak/>
        <w:t xml:space="preserve">structure your essay, clarify your purpose, strengthen your support, and edit for clarity and correctness. </w:t>
      </w:r>
      <w:r>
        <w:rPr>
          <w:rFonts w:asciiTheme="minorHAnsi" w:hAnsiTheme="minorHAnsi" w:cs="Arial"/>
          <w:szCs w:val="24"/>
        </w:rPr>
        <w:t>They</w:t>
      </w:r>
      <w:r w:rsidRPr="007765E7">
        <w:rPr>
          <w:rFonts w:asciiTheme="minorHAnsi" w:hAnsiTheme="minorHAnsi" w:cs="Arial"/>
          <w:szCs w:val="24"/>
        </w:rPr>
        <w:t xml:space="preserve"> will not revise or edit the paper </w:t>
      </w:r>
      <w:r w:rsidRPr="007765E7">
        <w:rPr>
          <w:rFonts w:asciiTheme="minorHAnsi" w:hAnsiTheme="minorHAnsi" w:cs="Arial"/>
          <w:iCs/>
          <w:szCs w:val="24"/>
        </w:rPr>
        <w:t>for you</w:t>
      </w:r>
      <w:r w:rsidRPr="007765E7">
        <w:rPr>
          <w:rFonts w:asciiTheme="minorHAnsi" w:hAnsiTheme="minorHAnsi" w:cs="Arial"/>
          <w:szCs w:val="24"/>
        </w:rPr>
        <w:t xml:space="preserve">.  See instructions of the website </w:t>
      </w:r>
      <w:hyperlink r:id="rId11" w:history="1">
        <w:r w:rsidRPr="005D7844">
          <w:rPr>
            <w:rStyle w:val="Hyperlink"/>
            <w:rFonts w:asciiTheme="minorHAnsi" w:hAnsiTheme="minorHAnsi" w:cs="Arial"/>
            <w:sz w:val="24"/>
            <w:szCs w:val="24"/>
          </w:rPr>
          <w:t>www.wku.edu/writingcenter/</w:t>
        </w:r>
      </w:hyperlink>
      <w:r>
        <w:rPr>
          <w:rFonts w:asciiTheme="minorHAnsi" w:hAnsiTheme="minorHAnsi" w:cs="Arial"/>
          <w:color w:val="0027F1"/>
          <w:szCs w:val="24"/>
        </w:rPr>
        <w:t xml:space="preserve"> </w:t>
      </w:r>
      <w:r w:rsidRPr="007765E7">
        <w:rPr>
          <w:rFonts w:asciiTheme="minorHAnsi" w:hAnsiTheme="minorHAnsi" w:cs="Arial"/>
          <w:szCs w:val="24"/>
        </w:rPr>
        <w:t xml:space="preserve">for making online </w:t>
      </w:r>
      <w:r>
        <w:rPr>
          <w:rFonts w:asciiTheme="minorHAnsi" w:hAnsiTheme="minorHAnsi" w:cs="Arial"/>
          <w:szCs w:val="24"/>
        </w:rPr>
        <w:t xml:space="preserve">or face-to-face appointments. You may also call (270) 745-5719 during </w:t>
      </w:r>
      <w:r w:rsidRPr="007765E7">
        <w:rPr>
          <w:rFonts w:asciiTheme="minorHAnsi" w:hAnsiTheme="minorHAnsi" w:cs="Arial"/>
          <w:szCs w:val="24"/>
        </w:rPr>
        <w:t>ope</w:t>
      </w:r>
      <w:r>
        <w:rPr>
          <w:rFonts w:asciiTheme="minorHAnsi" w:hAnsiTheme="minorHAnsi" w:cs="Arial"/>
          <w:szCs w:val="24"/>
        </w:rPr>
        <w:t>rating hours (also listed on the</w:t>
      </w:r>
      <w:r w:rsidRPr="007765E7">
        <w:rPr>
          <w:rFonts w:asciiTheme="minorHAnsi" w:hAnsiTheme="minorHAnsi" w:cs="Arial"/>
          <w:szCs w:val="24"/>
        </w:rPr>
        <w:t xml:space="preserve"> website) for help scheduling an appointment.</w:t>
      </w:r>
    </w:p>
    <w:p w:rsidR="0006393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szCs w:val="24"/>
        </w:rPr>
      </w:pPr>
      <w:r>
        <w:rPr>
          <w:rFonts w:asciiTheme="minorHAnsi" w:hAnsiTheme="minorHAnsi" w:cs="Arial"/>
          <w:b/>
          <w:szCs w:val="24"/>
        </w:rPr>
        <w:tab/>
      </w:r>
    </w:p>
    <w:p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bCs/>
          <w:szCs w:val="24"/>
        </w:rPr>
      </w:pPr>
      <w:r>
        <w:rPr>
          <w:rFonts w:asciiTheme="minorHAnsi" w:hAnsiTheme="minorHAnsi" w:cs="Arial"/>
          <w:b/>
          <w:szCs w:val="24"/>
        </w:rPr>
        <w:tab/>
      </w:r>
      <w:r>
        <w:rPr>
          <w:rFonts w:asciiTheme="minorHAnsi" w:hAnsiTheme="minorHAnsi" w:cs="Arial"/>
          <w:b/>
          <w:bCs/>
          <w:szCs w:val="24"/>
        </w:rPr>
        <w:t>Learning Assistance at WKU</w:t>
      </w:r>
    </w:p>
    <w:p w:rsidR="0006393A" w:rsidRPr="007765E7"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heme="minorHAnsi" w:hAnsiTheme="minorHAnsi" w:cs="Arial"/>
          <w:color w:val="000000"/>
          <w:szCs w:val="24"/>
        </w:rPr>
      </w:pPr>
      <w:r w:rsidRPr="007765E7">
        <w:rPr>
          <w:rFonts w:asciiTheme="minorHAnsi" w:hAnsiTheme="minorHAnsi" w:cs="Arial"/>
          <w:szCs w:val="24"/>
        </w:rPr>
        <w:t>T</w:t>
      </w:r>
      <w:r w:rsidRPr="007765E7">
        <w:rPr>
          <w:rFonts w:asciiTheme="minorHAnsi" w:hAnsiTheme="minorHAnsi" w:cs="Arial"/>
          <w:color w:val="000000"/>
          <w:szCs w:val="24"/>
        </w:rPr>
        <w:t>he Alice Rowe Learning Assistance Center (LAC) is located on the South Campus, SC 238.  This facility is open between MSW classes 12:30 – 1:30 for writing assistance, computer access or a qui</w:t>
      </w:r>
      <w:r>
        <w:rPr>
          <w:rFonts w:asciiTheme="minorHAnsi" w:hAnsiTheme="minorHAnsi" w:cs="Arial"/>
          <w:color w:val="000000"/>
          <w:szCs w:val="24"/>
        </w:rPr>
        <w:t>e</w:t>
      </w:r>
      <w:r w:rsidRPr="007765E7">
        <w:rPr>
          <w:rFonts w:asciiTheme="minorHAnsi" w:hAnsiTheme="minorHAnsi" w:cs="Arial"/>
          <w:color w:val="000000"/>
          <w:szCs w:val="24"/>
        </w:rPr>
        <w:t xml:space="preserve">t place to study.  </w:t>
      </w:r>
    </w:p>
    <w:p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color w:val="000000"/>
          <w:szCs w:val="24"/>
        </w:rPr>
      </w:pPr>
    </w:p>
    <w:p w:rsidR="0006393A" w:rsidRDefault="0006393A" w:rsidP="0006393A">
      <w:pPr>
        <w:ind w:firstLine="720"/>
        <w:rPr>
          <w:rFonts w:asciiTheme="minorHAnsi" w:hAnsiTheme="minorHAnsi" w:cs="Arial"/>
          <w:b/>
          <w:color w:val="000000"/>
          <w:szCs w:val="24"/>
        </w:rPr>
      </w:pPr>
      <w:r>
        <w:rPr>
          <w:rFonts w:asciiTheme="minorHAnsi" w:hAnsiTheme="minorHAnsi" w:cs="Arial"/>
          <w:b/>
          <w:color w:val="000000"/>
          <w:szCs w:val="24"/>
        </w:rPr>
        <w:t>Off Campus Library Support</w:t>
      </w:r>
    </w:p>
    <w:p w:rsidR="0006393A" w:rsidRPr="001F2182" w:rsidRDefault="0006393A" w:rsidP="0006393A">
      <w:pPr>
        <w:ind w:left="720"/>
        <w:rPr>
          <w:rFonts w:asciiTheme="minorHAnsi" w:hAnsiTheme="minorHAnsi" w:cs="Arial"/>
          <w:b/>
          <w:color w:val="000000"/>
          <w:szCs w:val="24"/>
        </w:rPr>
      </w:pPr>
      <w:r w:rsidRPr="007765E7">
        <w:rPr>
          <w:rFonts w:asciiTheme="minorHAnsi" w:hAnsiTheme="minorHAnsi" w:cs="Arial"/>
          <w:color w:val="000000"/>
          <w:szCs w:val="24"/>
        </w:rPr>
        <w:t xml:space="preserve">The Extended Campus Library Services Office will copy citations and pull library books for students at extended campuses and send them through the mail.  There is no cost to students (although you do have to pay to return the library books).  WKU also has a courier service to extended campuses.  For further information, go to: </w:t>
      </w:r>
      <w:hyperlink r:id="rId12" w:history="1">
        <w:r w:rsidRPr="007765E7">
          <w:rPr>
            <w:rFonts w:asciiTheme="minorHAnsi" w:hAnsiTheme="minorHAnsi" w:cs="Arial"/>
            <w:color w:val="000000"/>
            <w:szCs w:val="24"/>
            <w:u w:val="single"/>
          </w:rPr>
          <w:t>http://www.wku.edu/library/dlps/ext_camp.htm</w:t>
        </w:r>
      </w:hyperlink>
      <w:r w:rsidRPr="007765E7">
        <w:rPr>
          <w:rFonts w:asciiTheme="minorHAnsi" w:hAnsiTheme="minorHAnsi" w:cs="Arial"/>
          <w:color w:val="000000"/>
          <w:szCs w:val="24"/>
        </w:rPr>
        <w:t xml:space="preserve">  Turn-around time can be anywhere from a few days to two weeks, so plan ahead!</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Policy</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Pr="00151156"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151156">
        <w:rPr>
          <w:rFonts w:asciiTheme="minorHAnsi" w:eastAsiaTheme="minorHAnsi" w:hAnsiTheme="minorHAnsi" w:cs="Arial"/>
          <w:szCs w:val="24"/>
        </w:rPr>
        <w:t>Students are expected to adhere to all policies contained with the MSW Handbook (</w:t>
      </w:r>
      <w:hyperlink r:id="rId13" w:history="1">
        <w:r w:rsidRPr="00151156">
          <w:rPr>
            <w:rStyle w:val="Hyperlink"/>
            <w:rFonts w:asciiTheme="minorHAnsi" w:eastAsiaTheme="minorHAnsi" w:hAnsiTheme="minorHAnsi" w:cs="Arial"/>
            <w:sz w:val="24"/>
            <w:szCs w:val="24"/>
          </w:rPr>
          <w:t>http://www.wku.edu/socialwork/msw/handbooks.php</w:t>
        </w:r>
      </w:hyperlink>
      <w:r w:rsidRPr="00151156">
        <w:rPr>
          <w:rFonts w:asciiTheme="minorHAnsi" w:eastAsiaTheme="minorHAnsi" w:hAnsiTheme="minorHAnsi" w:cs="Arial"/>
          <w:szCs w:val="24"/>
        </w:rPr>
        <w:t>) and the Code of Student Conduct at Western Kentucky University (</w:t>
      </w:r>
      <w:hyperlink r:id="rId14" w:history="1">
        <w:r w:rsidRPr="00151156">
          <w:rPr>
            <w:rStyle w:val="Hyperlink"/>
            <w:rFonts w:asciiTheme="minorHAnsi" w:eastAsiaTheme="minorHAnsi" w:hAnsiTheme="minorHAnsi" w:cs="Arial"/>
            <w:sz w:val="24"/>
            <w:szCs w:val="24"/>
          </w:rPr>
          <w:t>http://www.wku.edu/judicialaffairs/student-code-of-conduct.php</w:t>
        </w:r>
      </w:hyperlink>
      <w:r w:rsidRPr="00151156">
        <w:rPr>
          <w:rFonts w:asciiTheme="minorHAnsi" w:eastAsiaTheme="minorHAnsi" w:hAnsiTheme="minorHAnsi" w:cs="Arial"/>
          <w:szCs w:val="24"/>
        </w:rPr>
        <w:t xml:space="preserve"> ). </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Professionalism</w:t>
      </w: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7765E7">
        <w:rPr>
          <w:rFonts w:asciiTheme="minorHAnsi" w:eastAsiaTheme="minorHAnsi" w:hAnsiTheme="minorHAnsi" w:cs="Arial"/>
          <w:szCs w:val="24"/>
        </w:rPr>
        <w:t xml:space="preserve">The NASW </w:t>
      </w:r>
      <w:r w:rsidRPr="00426985">
        <w:rPr>
          <w:rFonts w:asciiTheme="minorHAnsi" w:eastAsiaTheme="minorHAnsi" w:hAnsiTheme="minorHAnsi" w:cs="Arial"/>
          <w:szCs w:val="24"/>
        </w:rPr>
        <w:t>Code of Ethics (</w:t>
      </w:r>
      <w:hyperlink r:id="rId15" w:history="1">
        <w:r w:rsidRPr="00426985">
          <w:rPr>
            <w:rStyle w:val="Hyperlink"/>
            <w:rFonts w:asciiTheme="minorHAnsi" w:eastAsiaTheme="minorHAnsi" w:hAnsiTheme="minorHAnsi" w:cs="Arial"/>
            <w:sz w:val="24"/>
            <w:szCs w:val="24"/>
          </w:rPr>
          <w:t>http://www.socialworkers.org/pubs/code/code.asp</w:t>
        </w:r>
      </w:hyperlink>
      <w:r w:rsidRPr="00426985">
        <w:rPr>
          <w:rFonts w:asciiTheme="minorHAnsi" w:eastAsiaTheme="minorHAnsi" w:hAnsiTheme="minorHAnsi" w:cs="Arial"/>
          <w:szCs w:val="24"/>
        </w:rPr>
        <w:t>) is a guiding framework and source for identifying professional performance.  Students are expected to practice in an ethical manner while in the classroom or completing assignments pertaining to this course in accordance with the MSW Student Handbook, WKU Student Code of Conduct and the NASW Code of Ethics Behaviors especially under consideration are those related to professional practice, mental illness and/or substance use, illegal activity and classroom behavior.  Concerns in any of these four circumstances will be document</w:t>
      </w:r>
      <w:r w:rsidRPr="007765E7">
        <w:rPr>
          <w:rFonts w:asciiTheme="minorHAnsi" w:eastAsiaTheme="minorHAnsi" w:hAnsiTheme="minorHAnsi" w:cs="Arial"/>
          <w:szCs w:val="24"/>
        </w:rPr>
        <w:t xml:space="preserve">ed in a Professional Concerns Form and referred for a Student Professional Concerns Review.  Students are expected to understand the policy, in its entirety, found in the MSW Student Handbook. </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Social Media</w:t>
      </w:r>
      <w:r w:rsidRPr="0086400B">
        <w:rPr>
          <w:rFonts w:asciiTheme="minorHAnsi" w:eastAsiaTheme="minorHAnsi" w:hAnsiTheme="minorHAnsi" w:cs="Arial"/>
          <w:b/>
          <w:szCs w:val="24"/>
        </w:rPr>
        <w:t xml:space="preserve"> </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Pr="007765E7" w:rsidRDefault="0006393A" w:rsidP="0006393A">
      <w:pPr>
        <w:rPr>
          <w:rFonts w:asciiTheme="minorHAnsi" w:hAnsiTheme="minorHAnsi" w:cs="Arial"/>
          <w:szCs w:val="24"/>
        </w:rPr>
      </w:pPr>
      <w:r w:rsidRPr="007765E7">
        <w:rPr>
          <w:rFonts w:asciiTheme="minorHAnsi" w:hAnsiTheme="minorHAnsi" w:cs="Arial"/>
          <w:szCs w:val="24"/>
        </w:rPr>
        <w:t xml:space="preserve">Privacy, confidentially and professional boundaries must be examined as professional social workers especially in the age of technology.  Professional standards found in the NASW Code of Ethics must be strictly followed concerning social media.  Students using social media sites are expected to use the highest privacy settings on their social media profiles, so field agency </w:t>
      </w:r>
      <w:r w:rsidRPr="007765E7">
        <w:rPr>
          <w:rFonts w:asciiTheme="minorHAnsi" w:hAnsiTheme="minorHAnsi" w:cs="Arial"/>
          <w:szCs w:val="24"/>
        </w:rPr>
        <w:lastRenderedPageBreak/>
        <w:t>personnel and/or clients cannot access photographs and private information. Students are not permitted to link to or view the social media profiles of clients or employees of the field placement agency. In the event that a student’s social media profile or linkage is considered a poor professional practice or an ethical violation, the student issue will be documented in a Professional Concerns Form and referred for a Student Professional Concerns Review.</w:t>
      </w:r>
    </w:p>
    <w:p w:rsidR="0006393A" w:rsidRPr="00663BDA" w:rsidRDefault="0006393A" w:rsidP="0006393A">
      <w:pPr>
        <w:rPr>
          <w:rFonts w:asciiTheme="minorHAnsi" w:hAnsiTheme="minorHAnsi" w:cs="Arial"/>
          <w:b/>
          <w:szCs w:val="24"/>
        </w:rPr>
      </w:pPr>
    </w:p>
    <w:p w:rsidR="0006393A" w:rsidRPr="0086400B" w:rsidRDefault="0006393A" w:rsidP="0006393A">
      <w:pPr>
        <w:rPr>
          <w:rFonts w:asciiTheme="minorHAnsi" w:hAnsiTheme="minorHAnsi" w:cs="Arial"/>
          <w:szCs w:val="24"/>
        </w:rPr>
      </w:pPr>
      <w:r w:rsidRPr="0086400B">
        <w:rPr>
          <w:rFonts w:asciiTheme="minorHAnsi" w:eastAsiaTheme="minorHAnsi" w:hAnsiTheme="minorHAnsi" w:cs="Arial"/>
          <w:b/>
          <w:szCs w:val="24"/>
        </w:rPr>
        <w:t>Plagiaris</w:t>
      </w:r>
      <w:r>
        <w:rPr>
          <w:rFonts w:asciiTheme="minorHAnsi" w:eastAsiaTheme="minorHAnsi" w:hAnsiTheme="minorHAnsi" w:cs="Arial"/>
          <w:b/>
          <w:szCs w:val="24"/>
        </w:rPr>
        <w:t>m and Academic Dishonesty</w:t>
      </w:r>
      <w:r w:rsidRPr="0086400B">
        <w:rPr>
          <w:rFonts w:asciiTheme="minorHAnsi" w:hAnsiTheme="minorHAnsi" w:cs="Arial"/>
          <w:szCs w:val="24"/>
        </w:rPr>
        <w:t xml:space="preserve"> </w:t>
      </w:r>
    </w:p>
    <w:p w:rsidR="0006393A" w:rsidRPr="00663BDA" w:rsidRDefault="0006393A" w:rsidP="0006393A">
      <w:pPr>
        <w:rPr>
          <w:rFonts w:asciiTheme="minorHAnsi" w:hAnsiTheme="minorHAnsi" w:cs="Arial"/>
          <w:szCs w:val="24"/>
        </w:rPr>
      </w:pPr>
    </w:p>
    <w:p w:rsidR="0006393A" w:rsidRDefault="0006393A" w:rsidP="0006393A">
      <w:pPr>
        <w:rPr>
          <w:rStyle w:val="Hyperlink"/>
          <w:rFonts w:asciiTheme="minorHAnsi" w:hAnsiTheme="minorHAnsi" w:cs="Arial"/>
          <w:sz w:val="24"/>
          <w:szCs w:val="24"/>
        </w:rPr>
      </w:pPr>
      <w:r w:rsidRPr="007765E7">
        <w:rPr>
          <w:rFonts w:asciiTheme="minorHAnsi" w:hAnsiTheme="minorHAnsi" w:cs="Arial"/>
          <w:szCs w:val="24"/>
        </w:rPr>
        <w:t xml:space="preserve">Plagiarism and cheating are prohibited.   Academic dishonesty is prohibited by the MSW Handbook, the University Code of Student Conduct and is also counter to social work values and ethics included in the NASW Code of Ethics.  Students are expected to be familiar with these policies and ethical guidelines and to follow them at all times.  Any instances of academic </w:t>
      </w:r>
      <w:r>
        <w:rPr>
          <w:rFonts w:asciiTheme="minorHAnsi" w:hAnsiTheme="minorHAnsi" w:cs="Arial"/>
          <w:szCs w:val="24"/>
        </w:rPr>
        <w:t xml:space="preserve">dishonesty will mean a grade of zero “0” for the assignment and/or course failure.  Students   should review the “Academic Offenses” section of the WKU Student Handbook at: </w:t>
      </w:r>
      <w:hyperlink r:id="rId16" w:history="1">
        <w:r w:rsidRPr="00780484">
          <w:rPr>
            <w:rStyle w:val="Hyperlink"/>
            <w:rFonts w:asciiTheme="minorHAnsi" w:hAnsiTheme="minorHAnsi" w:cs="Arial"/>
            <w:sz w:val="24"/>
            <w:szCs w:val="24"/>
          </w:rPr>
          <w:t>http://wku.edu/handbook</w:t>
        </w:r>
      </w:hyperlink>
      <w:r>
        <w:rPr>
          <w:rFonts w:asciiTheme="minorHAnsi" w:hAnsiTheme="minorHAnsi" w:cs="Arial"/>
          <w:szCs w:val="24"/>
        </w:rPr>
        <w:t xml:space="preserve"> and the  </w:t>
      </w:r>
      <w:r w:rsidRPr="007765E7">
        <w:rPr>
          <w:rFonts w:asciiTheme="minorHAnsi" w:hAnsiTheme="minorHAnsi" w:cs="Arial"/>
          <w:szCs w:val="24"/>
        </w:rPr>
        <w:t xml:space="preserve">“Ethical Principles” and “Acknowledging Credit” sections of the 1999 Code of Ethics, National Association of Social Workers found at: </w:t>
      </w:r>
      <w:hyperlink r:id="rId17" w:history="1">
        <w:r w:rsidRPr="00DA5370">
          <w:rPr>
            <w:rStyle w:val="Hyperlink"/>
            <w:rFonts w:asciiTheme="minorHAnsi" w:hAnsiTheme="minorHAnsi" w:cs="Arial"/>
            <w:sz w:val="24"/>
            <w:szCs w:val="24"/>
          </w:rPr>
          <w:t>http://www.socialworkers.org/pubs/code/code.asp</w:t>
        </w:r>
      </w:hyperlink>
    </w:p>
    <w:p w:rsidR="0006393A" w:rsidRDefault="0006393A" w:rsidP="0006393A">
      <w:pPr>
        <w:rPr>
          <w:rStyle w:val="Hyperlink"/>
          <w:rFonts w:asciiTheme="minorHAnsi" w:hAnsiTheme="minorHAnsi" w:cs="Arial"/>
          <w:sz w:val="24"/>
          <w:szCs w:val="24"/>
        </w:rPr>
      </w:pPr>
    </w:p>
    <w:p w:rsidR="0006393A" w:rsidRDefault="0006393A" w:rsidP="00151156">
      <w:pPr>
        <w:widowControl w:val="0"/>
        <w:adjustRightInd w:val="0"/>
        <w:spacing w:after="200"/>
        <w:rPr>
          <w:rFonts w:asciiTheme="minorHAnsi" w:eastAsiaTheme="minorHAnsi" w:hAnsiTheme="minorHAnsi" w:cs="Arial"/>
          <w:b/>
          <w:color w:val="333333"/>
          <w:szCs w:val="24"/>
        </w:rPr>
      </w:pPr>
    </w:p>
    <w:p w:rsidR="00361292" w:rsidRPr="00426985" w:rsidRDefault="00361292" w:rsidP="00361292">
      <w:pPr>
        <w:spacing w:line="480" w:lineRule="auto"/>
        <w:rPr>
          <w:rFonts w:asciiTheme="minorHAnsi" w:hAnsiTheme="minorHAnsi" w:cs="Arial"/>
          <w:b/>
          <w:bCs/>
          <w:szCs w:val="24"/>
        </w:rPr>
      </w:pPr>
      <w:r w:rsidRPr="00426985">
        <w:rPr>
          <w:rFonts w:asciiTheme="minorHAnsi" w:hAnsiTheme="minorHAnsi" w:cs="Arial"/>
          <w:b/>
          <w:bCs/>
          <w:szCs w:val="24"/>
        </w:rPr>
        <w:t>O</w:t>
      </w:r>
      <w:r>
        <w:rPr>
          <w:rFonts w:asciiTheme="minorHAnsi" w:hAnsiTheme="minorHAnsi" w:cs="Arial"/>
          <w:b/>
          <w:bCs/>
          <w:szCs w:val="24"/>
        </w:rPr>
        <w:t>ther</w:t>
      </w:r>
    </w:p>
    <w:p w:rsidR="00361292" w:rsidRPr="00426985" w:rsidRDefault="00361292" w:rsidP="00361292">
      <w:pPr>
        <w:rPr>
          <w:rFonts w:asciiTheme="minorHAnsi" w:hAnsiTheme="minorHAnsi" w:cs="Arial"/>
          <w:szCs w:val="24"/>
        </w:rPr>
      </w:pPr>
      <w:r w:rsidRPr="00426985">
        <w:rPr>
          <w:rFonts w:asciiTheme="minorHAnsi" w:hAnsiTheme="minorHAnsi" w:cs="Arial"/>
          <w:szCs w:val="24"/>
        </w:rPr>
        <w:t>The instructor reserves the right to make changes to the syllabus as needed with reasonable notice and accommodations for the students.</w:t>
      </w:r>
    </w:p>
    <w:p w:rsidR="00361292" w:rsidRDefault="00361292">
      <w:pPr>
        <w:spacing w:after="160" w:line="259" w:lineRule="auto"/>
        <w:rPr>
          <w:rFonts w:asciiTheme="minorHAnsi" w:eastAsiaTheme="minorHAnsi" w:hAnsiTheme="minorHAnsi" w:cs="Arial"/>
          <w:b/>
          <w:color w:val="333333"/>
          <w:szCs w:val="24"/>
        </w:rPr>
      </w:pPr>
      <w:r>
        <w:rPr>
          <w:rFonts w:asciiTheme="minorHAnsi" w:eastAsiaTheme="minorHAnsi" w:hAnsiTheme="minorHAnsi" w:cs="Arial"/>
          <w:b/>
          <w:color w:val="333333"/>
          <w:szCs w:val="24"/>
        </w:rPr>
        <w:br w:type="page"/>
      </w:r>
    </w:p>
    <w:p w:rsidR="00D525C5" w:rsidRPr="00151156" w:rsidRDefault="00151156" w:rsidP="00151156">
      <w:pPr>
        <w:widowControl w:val="0"/>
        <w:adjustRightInd w:val="0"/>
        <w:spacing w:after="200"/>
        <w:rPr>
          <w:rFonts w:asciiTheme="minorHAnsi" w:eastAsiaTheme="minorHAnsi" w:hAnsiTheme="minorHAnsi" w:cs="Arial"/>
          <w:b/>
          <w:color w:val="333333"/>
          <w:szCs w:val="24"/>
        </w:rPr>
      </w:pPr>
      <w:r>
        <w:rPr>
          <w:rFonts w:asciiTheme="minorHAnsi" w:eastAsiaTheme="minorHAnsi" w:hAnsiTheme="minorHAnsi" w:cs="Arial"/>
          <w:b/>
          <w:color w:val="333333"/>
          <w:szCs w:val="24"/>
        </w:rPr>
        <w:lastRenderedPageBreak/>
        <w:t>Additional References</w:t>
      </w:r>
    </w:p>
    <w:p w:rsidR="00144436" w:rsidRPr="00426985" w:rsidRDefault="00144436" w:rsidP="00144436">
      <w:pPr>
        <w:rPr>
          <w:rFonts w:asciiTheme="minorHAnsi" w:hAnsiTheme="minorHAnsi"/>
          <w:szCs w:val="24"/>
        </w:rPr>
      </w:pPr>
      <w:r w:rsidRPr="00426985">
        <w:rPr>
          <w:rFonts w:asciiTheme="minorHAnsi" w:hAnsiTheme="minorHAnsi"/>
          <w:szCs w:val="24"/>
        </w:rPr>
        <w:t xml:space="preserve">Baines, D. (2008). Race, resistance, and restructuring: Emerging skills in the new social </w:t>
      </w:r>
    </w:p>
    <w:p w:rsidR="00144436" w:rsidRPr="00426985" w:rsidRDefault="00144436" w:rsidP="00144436">
      <w:pPr>
        <w:rPr>
          <w:rFonts w:asciiTheme="minorHAnsi" w:hAnsiTheme="minorHAnsi"/>
          <w:szCs w:val="24"/>
        </w:rPr>
      </w:pPr>
      <w:r w:rsidRPr="00426985">
        <w:rPr>
          <w:rFonts w:asciiTheme="minorHAnsi" w:hAnsiTheme="minorHAnsi"/>
          <w:szCs w:val="24"/>
        </w:rPr>
        <w:tab/>
        <w:t xml:space="preserve">service. </w:t>
      </w:r>
      <w:r w:rsidRPr="00426985">
        <w:rPr>
          <w:rFonts w:asciiTheme="minorHAnsi" w:hAnsiTheme="minorHAnsi"/>
          <w:i/>
          <w:szCs w:val="24"/>
        </w:rPr>
        <w:t>Journal of Social Work, 53</w:t>
      </w:r>
      <w:r w:rsidRPr="00426985">
        <w:rPr>
          <w:rFonts w:asciiTheme="minorHAnsi" w:hAnsiTheme="minorHAnsi"/>
          <w:szCs w:val="24"/>
        </w:rPr>
        <w:t>, 123-131.</w:t>
      </w:r>
    </w:p>
    <w:p w:rsidR="00144436" w:rsidRPr="00426985" w:rsidRDefault="00144436" w:rsidP="00144436">
      <w:pPr>
        <w:pStyle w:val="BodyText"/>
        <w:rPr>
          <w:rFonts w:asciiTheme="minorHAnsi" w:hAnsiTheme="minorHAnsi" w:cs="Arial"/>
          <w:szCs w:val="24"/>
        </w:rPr>
      </w:pPr>
      <w:r w:rsidRPr="00426985">
        <w:rPr>
          <w:rFonts w:asciiTheme="minorHAnsi" w:hAnsiTheme="minorHAnsi" w:cs="Arial"/>
          <w:szCs w:val="24"/>
        </w:rPr>
        <w:tab/>
      </w:r>
    </w:p>
    <w:p w:rsidR="00144436" w:rsidRPr="00426985" w:rsidRDefault="00144436" w:rsidP="00144436">
      <w:pPr>
        <w:rPr>
          <w:rFonts w:asciiTheme="minorHAnsi" w:hAnsiTheme="minorHAnsi"/>
          <w:i/>
          <w:iCs/>
          <w:szCs w:val="24"/>
        </w:rPr>
      </w:pPr>
      <w:r w:rsidRPr="00426985">
        <w:rPr>
          <w:rFonts w:asciiTheme="minorHAnsi" w:hAnsiTheme="minorHAnsi"/>
          <w:szCs w:val="24"/>
        </w:rPr>
        <w:t xml:space="preserve">Bride, B. (2007). Prevalence of secondary traumatic stress among social workers. </w:t>
      </w:r>
      <w:r w:rsidRPr="00426985">
        <w:rPr>
          <w:rFonts w:asciiTheme="minorHAnsi" w:hAnsiTheme="minorHAnsi"/>
          <w:i/>
          <w:iCs/>
          <w:szCs w:val="24"/>
        </w:rPr>
        <w:t>Journal</w:t>
      </w:r>
    </w:p>
    <w:p w:rsidR="00144436" w:rsidRDefault="00144436" w:rsidP="00144436">
      <w:pPr>
        <w:ind w:firstLine="720"/>
        <w:rPr>
          <w:rFonts w:asciiTheme="minorHAnsi" w:hAnsiTheme="minorHAnsi"/>
          <w:szCs w:val="24"/>
        </w:rPr>
      </w:pPr>
      <w:r w:rsidRPr="00426985">
        <w:rPr>
          <w:rFonts w:asciiTheme="minorHAnsi" w:hAnsiTheme="minorHAnsi"/>
          <w:i/>
          <w:iCs/>
          <w:szCs w:val="24"/>
        </w:rPr>
        <w:t>of Social Work</w:t>
      </w:r>
      <w:r w:rsidRPr="00426985">
        <w:rPr>
          <w:rFonts w:asciiTheme="minorHAnsi" w:hAnsiTheme="minorHAnsi"/>
          <w:i/>
          <w:szCs w:val="24"/>
        </w:rPr>
        <w:t xml:space="preserve">, </w:t>
      </w:r>
      <w:r w:rsidRPr="00426985">
        <w:rPr>
          <w:rFonts w:asciiTheme="minorHAnsi" w:hAnsiTheme="minorHAnsi"/>
          <w:i/>
          <w:iCs/>
          <w:szCs w:val="24"/>
        </w:rPr>
        <w:t>52</w:t>
      </w:r>
      <w:r w:rsidRPr="00426985">
        <w:rPr>
          <w:rFonts w:asciiTheme="minorHAnsi" w:hAnsiTheme="minorHAnsi"/>
          <w:szCs w:val="24"/>
        </w:rPr>
        <w:t>, 63-70.</w:t>
      </w:r>
    </w:p>
    <w:p w:rsidR="00144436" w:rsidRDefault="00144436" w:rsidP="00144436">
      <w:pPr>
        <w:ind w:firstLine="720"/>
        <w:rPr>
          <w:rFonts w:asciiTheme="minorHAnsi" w:hAnsiTheme="minorHAnsi"/>
          <w:szCs w:val="24"/>
        </w:rPr>
      </w:pPr>
    </w:p>
    <w:p w:rsidR="00144436" w:rsidRPr="00702001" w:rsidRDefault="00144436" w:rsidP="00144436">
      <w:pPr>
        <w:spacing w:after="100" w:afterAutospacing="1"/>
        <w:ind w:left="720" w:hanging="720"/>
        <w:rPr>
          <w:rFonts w:ascii="Calibri" w:hAnsi="Calibri"/>
        </w:rPr>
      </w:pPr>
      <w:r w:rsidRPr="00702001">
        <w:rPr>
          <w:rFonts w:ascii="Calibri" w:hAnsi="Calibri"/>
        </w:rPr>
        <w:t>Chapman, D</w:t>
      </w:r>
      <w:r>
        <w:rPr>
          <w:rFonts w:ascii="Calibri" w:hAnsi="Calibri"/>
        </w:rPr>
        <w:t>.</w:t>
      </w:r>
      <w:r w:rsidRPr="00702001">
        <w:rPr>
          <w:rFonts w:ascii="Calibri" w:hAnsi="Calibri"/>
        </w:rPr>
        <w:t xml:space="preserve"> (2007).</w:t>
      </w:r>
      <w:r>
        <w:rPr>
          <w:rFonts w:ascii="Calibri" w:hAnsi="Calibri"/>
        </w:rPr>
        <w:t xml:space="preserve"> Effectiveness of advanced illness care teams for nursing home residents with d</w:t>
      </w:r>
      <w:r w:rsidRPr="00702001">
        <w:rPr>
          <w:rFonts w:ascii="Calibri" w:hAnsi="Calibri"/>
        </w:rPr>
        <w:t xml:space="preserve">ementia.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321-329.</w:t>
      </w:r>
    </w:p>
    <w:p w:rsidR="00144436" w:rsidRPr="00702001" w:rsidRDefault="00144436" w:rsidP="00144436">
      <w:pPr>
        <w:spacing w:after="100" w:afterAutospacing="1"/>
        <w:ind w:left="720" w:hanging="720"/>
        <w:rPr>
          <w:rFonts w:ascii="Calibri" w:hAnsi="Calibri"/>
        </w:rPr>
      </w:pPr>
      <w:r w:rsidRPr="00702001">
        <w:rPr>
          <w:rFonts w:ascii="Calibri" w:hAnsi="Calibri"/>
        </w:rPr>
        <w:t>Ciffone, J</w:t>
      </w:r>
      <w:r>
        <w:rPr>
          <w:rFonts w:ascii="Calibri" w:hAnsi="Calibri"/>
        </w:rPr>
        <w:t>.</w:t>
      </w:r>
      <w:r w:rsidRPr="00702001">
        <w:rPr>
          <w:rFonts w:ascii="Calibri" w:hAnsi="Calibri"/>
        </w:rPr>
        <w:t xml:space="preserve"> (2007).</w:t>
      </w:r>
      <w:r>
        <w:rPr>
          <w:rFonts w:ascii="Calibri" w:hAnsi="Calibri"/>
        </w:rPr>
        <w:t xml:space="preserve"> Suicide prevention: An analysis and republication of a curriculum-based high school p</w:t>
      </w:r>
      <w:r w:rsidRPr="00702001">
        <w:rPr>
          <w:rFonts w:ascii="Calibri" w:hAnsi="Calibri"/>
        </w:rPr>
        <w:t xml:space="preserve">rogram. </w:t>
      </w:r>
      <w:r w:rsidRPr="00702001">
        <w:rPr>
          <w:rFonts w:ascii="Calibri" w:hAnsi="Calibri"/>
          <w:i/>
          <w:iCs/>
        </w:rPr>
        <w:t xml:space="preserve">Journal of Social </w:t>
      </w:r>
      <w:r>
        <w:rPr>
          <w:rFonts w:ascii="Calibri" w:hAnsi="Calibri"/>
          <w:i/>
          <w:iCs/>
        </w:rPr>
        <w:t>W</w:t>
      </w:r>
      <w:r w:rsidRPr="00702001">
        <w:rPr>
          <w:rFonts w:ascii="Calibri" w:hAnsi="Calibri"/>
          <w:i/>
          <w:iCs/>
        </w:rPr>
        <w:t>ork</w:t>
      </w:r>
      <w:r w:rsidRPr="00702001">
        <w:rPr>
          <w:rFonts w:ascii="Calibri" w:hAnsi="Calibri"/>
        </w:rPr>
        <w:t xml:space="preserve">. </w:t>
      </w:r>
      <w:r w:rsidRPr="00702001">
        <w:rPr>
          <w:rFonts w:ascii="Calibri" w:hAnsi="Calibri"/>
          <w:i/>
          <w:iCs/>
        </w:rPr>
        <w:t>52</w:t>
      </w:r>
      <w:r w:rsidRPr="00702001">
        <w:rPr>
          <w:rFonts w:ascii="Calibri" w:hAnsi="Calibri"/>
        </w:rPr>
        <w:t>, 31-39.</w:t>
      </w:r>
    </w:p>
    <w:p w:rsidR="00144436" w:rsidRPr="00702001" w:rsidRDefault="00144436" w:rsidP="00144436">
      <w:pPr>
        <w:spacing w:after="100" w:afterAutospacing="1"/>
        <w:ind w:left="720" w:hanging="720"/>
        <w:rPr>
          <w:rFonts w:ascii="Calibri" w:hAnsi="Calibri"/>
        </w:rPr>
      </w:pPr>
      <w:r w:rsidRPr="00702001">
        <w:rPr>
          <w:rFonts w:ascii="Calibri" w:hAnsi="Calibri"/>
        </w:rPr>
        <w:t>Claiborne, N</w:t>
      </w:r>
      <w:r>
        <w:rPr>
          <w:rFonts w:ascii="Calibri" w:hAnsi="Calibri"/>
        </w:rPr>
        <w:t>.</w:t>
      </w:r>
      <w:r w:rsidRPr="00702001">
        <w:rPr>
          <w:rFonts w:ascii="Calibri" w:hAnsi="Calibri"/>
        </w:rPr>
        <w:t xml:space="preserve"> (2004).</w:t>
      </w:r>
      <w:r>
        <w:rPr>
          <w:rFonts w:ascii="Calibri" w:hAnsi="Calibri"/>
        </w:rPr>
        <w:t xml:space="preserve"> Presence of social workers in nongovernment o</w:t>
      </w:r>
      <w:r w:rsidRPr="00702001">
        <w:rPr>
          <w:rFonts w:ascii="Calibri" w:hAnsi="Calibri"/>
        </w:rPr>
        <w:t xml:space="preserve">rganizations.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49</w:t>
      </w:r>
      <w:r w:rsidRPr="00702001">
        <w:rPr>
          <w:rFonts w:ascii="Calibri" w:hAnsi="Calibri"/>
        </w:rPr>
        <w:t>, 207-218.</w:t>
      </w:r>
    </w:p>
    <w:p w:rsidR="00144436" w:rsidRDefault="00144436" w:rsidP="00144436">
      <w:pPr>
        <w:spacing w:after="100" w:afterAutospacing="1"/>
        <w:ind w:left="720" w:hanging="720"/>
        <w:rPr>
          <w:rFonts w:ascii="Calibri" w:hAnsi="Calibri"/>
        </w:rPr>
      </w:pPr>
      <w:r w:rsidRPr="00702001">
        <w:rPr>
          <w:rFonts w:ascii="Calibri" w:hAnsi="Calibri"/>
        </w:rPr>
        <w:t>Corrigan, P</w:t>
      </w:r>
      <w:r>
        <w:rPr>
          <w:rFonts w:ascii="Calibri" w:hAnsi="Calibri"/>
        </w:rPr>
        <w:t>.</w:t>
      </w:r>
      <w:r w:rsidRPr="00702001">
        <w:rPr>
          <w:rFonts w:ascii="Calibri" w:hAnsi="Calibri"/>
        </w:rPr>
        <w:t xml:space="preserve"> (2007).</w:t>
      </w:r>
      <w:r>
        <w:rPr>
          <w:rFonts w:ascii="Calibri" w:hAnsi="Calibri"/>
        </w:rPr>
        <w:t xml:space="preserve"> </w:t>
      </w:r>
      <w:r w:rsidRPr="00702001">
        <w:rPr>
          <w:rFonts w:ascii="Calibri" w:hAnsi="Calibri"/>
        </w:rPr>
        <w:t xml:space="preserve">How </w:t>
      </w:r>
      <w:r>
        <w:rPr>
          <w:rFonts w:ascii="Calibri" w:hAnsi="Calibri"/>
        </w:rPr>
        <w:t>clinical diagnosis might exacerbate the stigma of mental i</w:t>
      </w:r>
      <w:r w:rsidRPr="00702001">
        <w:rPr>
          <w:rFonts w:ascii="Calibri" w:hAnsi="Calibri"/>
        </w:rPr>
        <w:t xml:space="preserve">llness.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31-39.</w:t>
      </w:r>
    </w:p>
    <w:p w:rsidR="00144436" w:rsidRDefault="00144436" w:rsidP="00144436">
      <w:pPr>
        <w:ind w:left="720" w:hanging="720"/>
        <w:rPr>
          <w:rFonts w:asciiTheme="minorHAnsi" w:hAnsiTheme="minorHAnsi"/>
          <w:szCs w:val="24"/>
        </w:rPr>
      </w:pPr>
      <w:r w:rsidRPr="0086400B">
        <w:rPr>
          <w:rFonts w:asciiTheme="minorHAnsi" w:hAnsiTheme="minorHAnsi"/>
          <w:szCs w:val="24"/>
        </w:rPr>
        <w:t>Co</w:t>
      </w:r>
      <w:r>
        <w:rPr>
          <w:rFonts w:asciiTheme="minorHAnsi" w:hAnsiTheme="minorHAnsi"/>
          <w:szCs w:val="24"/>
        </w:rPr>
        <w:t>uncil on Social Work Education.</w:t>
      </w:r>
      <w:r w:rsidRPr="0086400B">
        <w:rPr>
          <w:rFonts w:asciiTheme="minorHAnsi" w:hAnsiTheme="minorHAnsi"/>
          <w:szCs w:val="24"/>
        </w:rPr>
        <w:t xml:space="preserve"> (2015). </w:t>
      </w:r>
      <w:r w:rsidRPr="00BA15DD">
        <w:rPr>
          <w:rFonts w:asciiTheme="minorHAnsi" w:hAnsiTheme="minorHAnsi"/>
          <w:szCs w:val="24"/>
        </w:rPr>
        <w:t>Educational policy and accreditation standards</w:t>
      </w:r>
      <w:r w:rsidRPr="0086400B">
        <w:rPr>
          <w:rFonts w:asciiTheme="minorHAnsi" w:hAnsiTheme="minorHAnsi"/>
          <w:szCs w:val="24"/>
        </w:rPr>
        <w:t xml:space="preserve">.  Alexandria, VA:  Author.  Retrieved from </w:t>
      </w:r>
      <w:hyperlink r:id="rId18" w:history="1">
        <w:r w:rsidRPr="0086400B">
          <w:rPr>
            <w:rStyle w:val="Hyperlink"/>
            <w:rFonts w:asciiTheme="minorHAnsi" w:hAnsiTheme="minorHAnsi"/>
            <w:sz w:val="24"/>
            <w:szCs w:val="24"/>
          </w:rPr>
          <w:t>http://www.cswe.org/File.aspx?id=81660</w:t>
        </w:r>
      </w:hyperlink>
      <w:r>
        <w:rPr>
          <w:rFonts w:asciiTheme="minorHAnsi" w:hAnsiTheme="minorHAnsi"/>
          <w:szCs w:val="24"/>
        </w:rPr>
        <w:t xml:space="preserve"> </w:t>
      </w:r>
    </w:p>
    <w:p w:rsidR="00144436" w:rsidRPr="001A34E3" w:rsidRDefault="00144436" w:rsidP="00144436">
      <w:pPr>
        <w:ind w:left="720" w:hanging="720"/>
        <w:rPr>
          <w:rFonts w:asciiTheme="minorHAnsi" w:hAnsiTheme="minorHAnsi"/>
          <w:szCs w:val="24"/>
        </w:rPr>
      </w:pPr>
    </w:p>
    <w:p w:rsidR="00144436" w:rsidRPr="00702001" w:rsidRDefault="00144436" w:rsidP="00144436">
      <w:pPr>
        <w:spacing w:after="100" w:afterAutospacing="1"/>
        <w:ind w:left="720" w:hanging="720"/>
        <w:rPr>
          <w:rFonts w:ascii="Calibri" w:hAnsi="Calibri"/>
        </w:rPr>
      </w:pPr>
      <w:r w:rsidRPr="00702001">
        <w:rPr>
          <w:rFonts w:ascii="Calibri" w:hAnsi="Calibri"/>
        </w:rPr>
        <w:t>Dennison, S. (2007).</w:t>
      </w:r>
      <w:r>
        <w:rPr>
          <w:rFonts w:ascii="Calibri" w:hAnsi="Calibri"/>
        </w:rPr>
        <w:t xml:space="preserve"> Students' perceptions of social work: Implications for strengthening the image of social work among c</w:t>
      </w:r>
      <w:r w:rsidRPr="00702001">
        <w:rPr>
          <w:rFonts w:ascii="Calibri" w:hAnsi="Calibri"/>
        </w:rPr>
        <w:t>ol</w:t>
      </w:r>
      <w:r>
        <w:rPr>
          <w:rFonts w:ascii="Calibri" w:hAnsi="Calibri"/>
        </w:rPr>
        <w:t>lege s</w:t>
      </w:r>
      <w:r w:rsidRPr="00702001">
        <w:rPr>
          <w:rFonts w:ascii="Calibri" w:hAnsi="Calibri"/>
        </w:rPr>
        <w:t xml:space="preserve">tudents.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350-360.</w:t>
      </w:r>
    </w:p>
    <w:p w:rsidR="00144436" w:rsidRPr="00702001" w:rsidRDefault="00144436" w:rsidP="00144436">
      <w:pPr>
        <w:spacing w:after="100" w:afterAutospacing="1"/>
        <w:ind w:left="720" w:hanging="720"/>
        <w:rPr>
          <w:rFonts w:ascii="Calibri" w:hAnsi="Calibri"/>
        </w:rPr>
      </w:pPr>
      <w:r w:rsidRPr="00702001">
        <w:rPr>
          <w:rFonts w:ascii="Calibri" w:hAnsi="Calibri"/>
        </w:rPr>
        <w:t>Dessel, A</w:t>
      </w:r>
      <w:r>
        <w:rPr>
          <w:rFonts w:ascii="Calibri" w:hAnsi="Calibri"/>
        </w:rPr>
        <w:t>.</w:t>
      </w:r>
      <w:r w:rsidRPr="00702001">
        <w:rPr>
          <w:rFonts w:ascii="Calibri" w:hAnsi="Calibri"/>
        </w:rPr>
        <w:t xml:space="preserve"> (2006).</w:t>
      </w:r>
      <w:r>
        <w:rPr>
          <w:rFonts w:ascii="Calibri" w:hAnsi="Calibri"/>
        </w:rPr>
        <w:t xml:space="preserve"> Using intergroup dialogue to promote social justice and c</w:t>
      </w:r>
      <w:r w:rsidRPr="00702001">
        <w:rPr>
          <w:rFonts w:ascii="Calibri" w:hAnsi="Calibri"/>
        </w:rPr>
        <w:t xml:space="preserve">hange.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303-315.</w:t>
      </w:r>
    </w:p>
    <w:p w:rsidR="00144436" w:rsidRPr="00702001" w:rsidRDefault="00144436" w:rsidP="00144436">
      <w:pPr>
        <w:spacing w:after="100" w:afterAutospacing="1"/>
        <w:ind w:left="720" w:hanging="720"/>
        <w:rPr>
          <w:rFonts w:ascii="Calibri" w:hAnsi="Calibri"/>
        </w:rPr>
      </w:pPr>
      <w:r w:rsidRPr="00702001">
        <w:rPr>
          <w:rFonts w:ascii="Calibri" w:hAnsi="Calibri"/>
        </w:rPr>
        <w:t>DiFranks, N</w:t>
      </w:r>
      <w:r>
        <w:rPr>
          <w:rFonts w:ascii="Calibri" w:hAnsi="Calibri"/>
        </w:rPr>
        <w:t>.</w:t>
      </w:r>
      <w:r w:rsidRPr="00702001">
        <w:rPr>
          <w:rFonts w:ascii="Calibri" w:hAnsi="Calibri"/>
        </w:rPr>
        <w:t xml:space="preserve"> (2008).</w:t>
      </w:r>
      <w:r>
        <w:rPr>
          <w:rFonts w:ascii="Calibri" w:hAnsi="Calibri"/>
        </w:rPr>
        <w:t xml:space="preserve"> Social w</w:t>
      </w:r>
      <w:r w:rsidRPr="00702001">
        <w:rPr>
          <w:rFonts w:ascii="Calibri" w:hAnsi="Calibri"/>
        </w:rPr>
        <w:t>orkers and th</w:t>
      </w:r>
      <w:r>
        <w:rPr>
          <w:rFonts w:ascii="Calibri" w:hAnsi="Calibri"/>
        </w:rPr>
        <w:t>e NASW code of ethics: Belief, behavior, d</w:t>
      </w:r>
      <w:r w:rsidRPr="00702001">
        <w:rPr>
          <w:rFonts w:ascii="Calibri" w:hAnsi="Calibri"/>
        </w:rPr>
        <w:t xml:space="preserve">isjuncture.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53</w:t>
      </w:r>
      <w:r w:rsidRPr="00702001">
        <w:rPr>
          <w:rFonts w:ascii="Calibri" w:hAnsi="Calibri"/>
        </w:rPr>
        <w:t>, 167-176.</w:t>
      </w:r>
    </w:p>
    <w:p w:rsidR="00144436" w:rsidRPr="00702001" w:rsidRDefault="00144436" w:rsidP="00144436">
      <w:pPr>
        <w:spacing w:after="100" w:afterAutospacing="1"/>
        <w:ind w:left="720" w:hanging="720"/>
        <w:rPr>
          <w:rFonts w:ascii="Calibri" w:hAnsi="Calibri"/>
        </w:rPr>
      </w:pPr>
      <w:r w:rsidRPr="00702001">
        <w:rPr>
          <w:rFonts w:ascii="Calibri" w:hAnsi="Calibri"/>
        </w:rPr>
        <w:t>Everett, J</w:t>
      </w:r>
      <w:r>
        <w:rPr>
          <w:rFonts w:ascii="Calibri" w:hAnsi="Calibri"/>
        </w:rPr>
        <w:t>.</w:t>
      </w:r>
      <w:r w:rsidRPr="00702001">
        <w:rPr>
          <w:rFonts w:ascii="Calibri" w:hAnsi="Calibri"/>
        </w:rPr>
        <w:t xml:space="preserve"> (2007).</w:t>
      </w:r>
      <w:r>
        <w:rPr>
          <w:rFonts w:ascii="Calibri" w:hAnsi="Calibri"/>
        </w:rPr>
        <w:t xml:space="preserve"> Frontline worker perception of the empowerment process in community- based a</w:t>
      </w:r>
      <w:r w:rsidRPr="00702001">
        <w:rPr>
          <w:rFonts w:ascii="Calibri" w:hAnsi="Calibri"/>
        </w:rPr>
        <w:t xml:space="preserve">gencies.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Pr>
          <w:rFonts w:ascii="Calibri" w:hAnsi="Calibri"/>
        </w:rPr>
        <w:t>, 151-159.</w:t>
      </w:r>
    </w:p>
    <w:p w:rsidR="00144436" w:rsidRPr="00702001" w:rsidRDefault="00144436" w:rsidP="00144436">
      <w:pPr>
        <w:spacing w:after="100" w:afterAutospacing="1"/>
        <w:ind w:left="720" w:hanging="720"/>
        <w:rPr>
          <w:rFonts w:ascii="Calibri" w:hAnsi="Calibri"/>
        </w:rPr>
      </w:pPr>
      <w:r>
        <w:rPr>
          <w:rFonts w:ascii="Calibri" w:hAnsi="Calibri"/>
        </w:rPr>
        <w:t xml:space="preserve">Green, R. </w:t>
      </w:r>
      <w:r w:rsidRPr="00702001">
        <w:rPr>
          <w:rFonts w:ascii="Calibri" w:hAnsi="Calibri"/>
        </w:rPr>
        <w:t>(2007).</w:t>
      </w:r>
      <w:r>
        <w:rPr>
          <w:rFonts w:ascii="Calibri" w:hAnsi="Calibri"/>
        </w:rPr>
        <w:t xml:space="preserve"> Professional education and private practice: Is t</w:t>
      </w:r>
      <w:r w:rsidRPr="00702001">
        <w:rPr>
          <w:rFonts w:ascii="Calibri" w:hAnsi="Calibri"/>
        </w:rPr>
        <w:t xml:space="preserve">here </w:t>
      </w:r>
      <w:r>
        <w:rPr>
          <w:rFonts w:ascii="Calibri" w:hAnsi="Calibri"/>
        </w:rPr>
        <w:t>a d</w:t>
      </w:r>
      <w:r w:rsidRPr="00702001">
        <w:rPr>
          <w:rFonts w:ascii="Calibri" w:hAnsi="Calibri"/>
        </w:rPr>
        <w:t xml:space="preserve">isconnect? </w:t>
      </w:r>
      <w:r w:rsidRPr="0000437A">
        <w:rPr>
          <w:rFonts w:ascii="Calibri" w:hAnsi="Calibri"/>
          <w:i/>
        </w:rPr>
        <w:t>Journal of Social Work</w:t>
      </w:r>
      <w:r w:rsidRPr="00702001">
        <w:rPr>
          <w:rFonts w:ascii="Calibri" w:hAnsi="Calibri"/>
        </w:rPr>
        <w:t>. 52, 151-159.</w:t>
      </w:r>
    </w:p>
    <w:p w:rsidR="00144436" w:rsidRPr="00702001" w:rsidRDefault="00144436" w:rsidP="00144436">
      <w:pPr>
        <w:spacing w:after="100" w:afterAutospacing="1"/>
        <w:ind w:left="720" w:hanging="720"/>
        <w:rPr>
          <w:rFonts w:ascii="Calibri" w:hAnsi="Calibri"/>
        </w:rPr>
      </w:pPr>
      <w:r w:rsidRPr="00702001">
        <w:rPr>
          <w:rFonts w:ascii="Calibri" w:hAnsi="Calibri"/>
        </w:rPr>
        <w:t>Grote, N</w:t>
      </w:r>
      <w:r>
        <w:rPr>
          <w:rFonts w:ascii="Calibri" w:hAnsi="Calibri"/>
        </w:rPr>
        <w:t>.</w:t>
      </w:r>
      <w:r w:rsidRPr="00702001">
        <w:rPr>
          <w:rFonts w:ascii="Calibri" w:hAnsi="Calibri"/>
        </w:rPr>
        <w:t xml:space="preserve"> (2007).</w:t>
      </w:r>
      <w:r>
        <w:rPr>
          <w:rFonts w:ascii="Calibri" w:hAnsi="Calibri"/>
        </w:rPr>
        <w:t xml:space="preserve"> Engaging women who are depressed and economically disadvantaged in mental health t</w:t>
      </w:r>
      <w:r w:rsidRPr="00702001">
        <w:rPr>
          <w:rFonts w:ascii="Calibri" w:hAnsi="Calibri"/>
        </w:rPr>
        <w:t xml:space="preserve">reatment. </w:t>
      </w:r>
      <w:r w:rsidRPr="00702001">
        <w:rPr>
          <w:rFonts w:ascii="Calibri" w:hAnsi="Calibri"/>
          <w:i/>
        </w:rPr>
        <w:t>Journal of Social work.</w:t>
      </w:r>
      <w:r w:rsidRPr="00702001">
        <w:rPr>
          <w:rFonts w:ascii="Calibri" w:hAnsi="Calibri"/>
        </w:rPr>
        <w:t xml:space="preserve"> 52, 295-308. </w:t>
      </w:r>
    </w:p>
    <w:p w:rsidR="00144436" w:rsidRPr="00702001" w:rsidRDefault="00144436" w:rsidP="00144436">
      <w:pPr>
        <w:spacing w:after="100" w:afterAutospacing="1"/>
        <w:ind w:left="720" w:hanging="720"/>
        <w:rPr>
          <w:rFonts w:ascii="Calibri" w:hAnsi="Calibri"/>
        </w:rPr>
      </w:pPr>
      <w:r w:rsidRPr="00702001">
        <w:rPr>
          <w:rFonts w:ascii="Calibri" w:hAnsi="Calibri"/>
        </w:rPr>
        <w:t>Knight, C</w:t>
      </w:r>
      <w:r>
        <w:rPr>
          <w:rFonts w:ascii="Calibri" w:hAnsi="Calibri"/>
        </w:rPr>
        <w:t>.</w:t>
      </w:r>
      <w:r w:rsidRPr="00702001">
        <w:rPr>
          <w:rFonts w:ascii="Calibri" w:hAnsi="Calibri"/>
        </w:rPr>
        <w:t xml:space="preserve"> (2006).</w:t>
      </w:r>
      <w:r>
        <w:rPr>
          <w:rFonts w:ascii="Calibri" w:hAnsi="Calibri"/>
        </w:rPr>
        <w:t xml:space="preserve"> Groups for individuals with traumatic histories: Practice considerations for social w</w:t>
      </w:r>
      <w:r w:rsidRPr="00702001">
        <w:rPr>
          <w:rFonts w:ascii="Calibri" w:hAnsi="Calibri"/>
        </w:rPr>
        <w:t xml:space="preserve">orkers.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20-30</w:t>
      </w:r>
      <w:r>
        <w:rPr>
          <w:rFonts w:ascii="Calibri" w:hAnsi="Calibri"/>
        </w:rPr>
        <w:t>.</w:t>
      </w:r>
    </w:p>
    <w:p w:rsidR="00144436" w:rsidRPr="00702001" w:rsidRDefault="00144436" w:rsidP="00144436">
      <w:pPr>
        <w:spacing w:after="100" w:afterAutospacing="1"/>
        <w:ind w:left="720" w:hanging="720"/>
        <w:rPr>
          <w:rFonts w:ascii="Calibri" w:hAnsi="Calibri"/>
        </w:rPr>
      </w:pPr>
      <w:r w:rsidRPr="00702001">
        <w:rPr>
          <w:rFonts w:ascii="Calibri" w:hAnsi="Calibri"/>
        </w:rPr>
        <w:lastRenderedPageBreak/>
        <w:t>Maschi, T</w:t>
      </w:r>
      <w:r>
        <w:rPr>
          <w:rFonts w:ascii="Calibri" w:hAnsi="Calibri"/>
        </w:rPr>
        <w:t>.</w:t>
      </w:r>
      <w:r w:rsidRPr="00702001">
        <w:rPr>
          <w:rFonts w:ascii="Calibri" w:hAnsi="Calibri"/>
        </w:rPr>
        <w:t xml:space="preserve"> (2006).</w:t>
      </w:r>
      <w:r>
        <w:rPr>
          <w:rFonts w:ascii="Calibri" w:hAnsi="Calibri"/>
        </w:rPr>
        <w:t xml:space="preserve"> Unraveling the link between t</w:t>
      </w:r>
      <w:r w:rsidRPr="00702001">
        <w:rPr>
          <w:rFonts w:ascii="Calibri" w:hAnsi="Calibri"/>
        </w:rPr>
        <w:t>r</w:t>
      </w:r>
      <w:r>
        <w:rPr>
          <w:rFonts w:ascii="Calibri" w:hAnsi="Calibri"/>
        </w:rPr>
        <w:t>auma and male delinquency: The cumulative versus differential risk p</w:t>
      </w:r>
      <w:r w:rsidRPr="00702001">
        <w:rPr>
          <w:rFonts w:ascii="Calibri" w:hAnsi="Calibri"/>
        </w:rPr>
        <w:t xml:space="preserve">erspectives.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59-70.</w:t>
      </w:r>
    </w:p>
    <w:p w:rsidR="00144436" w:rsidRPr="00702001" w:rsidRDefault="00144436" w:rsidP="00144436">
      <w:pPr>
        <w:spacing w:after="100" w:afterAutospacing="1"/>
        <w:ind w:left="720" w:hanging="720"/>
        <w:rPr>
          <w:rFonts w:ascii="Calibri" w:hAnsi="Calibri"/>
        </w:rPr>
      </w:pPr>
      <w:r w:rsidRPr="00702001">
        <w:rPr>
          <w:rFonts w:ascii="Calibri" w:hAnsi="Calibri"/>
        </w:rPr>
        <w:t>Megivern, D</w:t>
      </w:r>
      <w:r>
        <w:rPr>
          <w:rFonts w:ascii="Calibri" w:hAnsi="Calibri"/>
        </w:rPr>
        <w:t>.</w:t>
      </w:r>
      <w:r w:rsidRPr="00702001">
        <w:rPr>
          <w:rFonts w:ascii="Calibri" w:hAnsi="Calibri"/>
        </w:rPr>
        <w:t xml:space="preserve"> (2007).</w:t>
      </w:r>
      <w:r>
        <w:rPr>
          <w:rFonts w:ascii="Calibri" w:hAnsi="Calibri"/>
        </w:rPr>
        <w:t xml:space="preserve"> Quality of care: Expanding the social work d</w:t>
      </w:r>
      <w:r w:rsidRPr="00702001">
        <w:rPr>
          <w:rFonts w:ascii="Calibri" w:hAnsi="Calibri"/>
        </w:rPr>
        <w:t xml:space="preserve">ialogue.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115-124.</w:t>
      </w:r>
    </w:p>
    <w:p w:rsidR="00144436" w:rsidRPr="00702001" w:rsidRDefault="00144436" w:rsidP="00144436">
      <w:pPr>
        <w:spacing w:after="100" w:afterAutospacing="1"/>
        <w:ind w:left="720" w:hanging="720"/>
        <w:rPr>
          <w:rFonts w:ascii="Calibri" w:hAnsi="Calibri"/>
        </w:rPr>
      </w:pPr>
      <w:r w:rsidRPr="00702001">
        <w:rPr>
          <w:rFonts w:ascii="Calibri" w:hAnsi="Calibri"/>
        </w:rPr>
        <w:t>Moses, T</w:t>
      </w:r>
      <w:r>
        <w:rPr>
          <w:rFonts w:ascii="Calibri" w:hAnsi="Calibri"/>
        </w:rPr>
        <w:t>.</w:t>
      </w:r>
      <w:r w:rsidRPr="00702001">
        <w:rPr>
          <w:rFonts w:ascii="Calibri" w:hAnsi="Calibri"/>
        </w:rPr>
        <w:t xml:space="preserve"> (2006).</w:t>
      </w:r>
      <w:r>
        <w:rPr>
          <w:rFonts w:ascii="Calibri" w:hAnsi="Calibri"/>
        </w:rPr>
        <w:t xml:space="preserve"> Social w</w:t>
      </w:r>
      <w:r w:rsidRPr="00702001">
        <w:rPr>
          <w:rFonts w:ascii="Calibri" w:hAnsi="Calibri"/>
        </w:rPr>
        <w:t>orkers</w:t>
      </w:r>
      <w:r>
        <w:rPr>
          <w:rFonts w:ascii="Calibri" w:hAnsi="Calibri"/>
        </w:rPr>
        <w:t>' attitudes about p</w:t>
      </w:r>
      <w:r w:rsidRPr="00702001">
        <w:rPr>
          <w:rFonts w:ascii="Calibri" w:hAnsi="Calibri"/>
        </w:rPr>
        <w:t>sychot</w:t>
      </w:r>
      <w:r>
        <w:rPr>
          <w:rFonts w:ascii="Calibri" w:hAnsi="Calibri"/>
        </w:rPr>
        <w:t>ropic drug treatment with youth</w:t>
      </w:r>
      <w:r w:rsidRPr="00702001">
        <w:rPr>
          <w:rFonts w:ascii="Calibri" w:hAnsi="Calibri"/>
        </w:rPr>
        <w:t xml:space="preserv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211-222.</w:t>
      </w:r>
    </w:p>
    <w:p w:rsidR="00144436" w:rsidRPr="00702001" w:rsidRDefault="00144436" w:rsidP="00144436">
      <w:pPr>
        <w:spacing w:after="100" w:afterAutospacing="1"/>
        <w:ind w:left="720" w:hanging="720"/>
        <w:rPr>
          <w:rFonts w:ascii="Calibri" w:hAnsi="Calibri"/>
        </w:rPr>
      </w:pPr>
      <w:r w:rsidRPr="00702001">
        <w:rPr>
          <w:rFonts w:ascii="Calibri" w:hAnsi="Calibri"/>
        </w:rPr>
        <w:t>Murdach, A</w:t>
      </w:r>
      <w:r>
        <w:rPr>
          <w:rFonts w:ascii="Calibri" w:hAnsi="Calibri"/>
        </w:rPr>
        <w:t>.</w:t>
      </w:r>
      <w:r w:rsidRPr="00702001">
        <w:rPr>
          <w:rFonts w:ascii="Calibri" w:hAnsi="Calibri"/>
        </w:rPr>
        <w:t xml:space="preserve"> (2007).</w:t>
      </w:r>
      <w:r>
        <w:rPr>
          <w:rFonts w:ascii="Calibri" w:hAnsi="Calibri"/>
        </w:rPr>
        <w:t xml:space="preserve"> Situational approach to direct practice: Origin, d</w:t>
      </w:r>
      <w:r w:rsidRPr="00702001">
        <w:rPr>
          <w:rFonts w:ascii="Calibri" w:hAnsi="Calibri"/>
        </w:rPr>
        <w:t xml:space="preserve">ecline.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211-218.</w:t>
      </w:r>
    </w:p>
    <w:p w:rsidR="00144436" w:rsidRPr="00702001" w:rsidRDefault="00144436" w:rsidP="00144436">
      <w:pPr>
        <w:spacing w:after="100" w:afterAutospacing="1"/>
        <w:ind w:left="720" w:hanging="720"/>
        <w:rPr>
          <w:rFonts w:ascii="Calibri" w:hAnsi="Calibri" w:cs="Arial"/>
        </w:rPr>
      </w:pPr>
      <w:r w:rsidRPr="00702001">
        <w:rPr>
          <w:rFonts w:ascii="Calibri" w:hAnsi="Calibri" w:cs="Arial"/>
        </w:rPr>
        <w:t xml:space="preserve">NASW (1996). </w:t>
      </w:r>
      <w:r w:rsidRPr="00BA15DD">
        <w:rPr>
          <w:rFonts w:ascii="Calibri" w:hAnsi="Calibri" w:cs="Arial"/>
        </w:rPr>
        <w:t>Code of ethics of the National Association of Social Workers</w:t>
      </w:r>
      <w:r>
        <w:rPr>
          <w:rFonts w:ascii="Calibri" w:hAnsi="Calibri" w:cs="Arial"/>
        </w:rPr>
        <w:t xml:space="preserve">. </w:t>
      </w:r>
      <w:r w:rsidRPr="00702001">
        <w:rPr>
          <w:rFonts w:ascii="Calibri" w:hAnsi="Calibri" w:cs="Arial"/>
        </w:rPr>
        <w:t>Washington, DC:  NASW.</w:t>
      </w:r>
    </w:p>
    <w:p w:rsidR="00144436" w:rsidRPr="00702001" w:rsidRDefault="00144436" w:rsidP="00144436">
      <w:pPr>
        <w:spacing w:after="100" w:afterAutospacing="1"/>
        <w:ind w:left="720" w:hanging="720"/>
        <w:rPr>
          <w:rFonts w:ascii="Calibri" w:hAnsi="Calibri" w:cs="Arial"/>
        </w:rPr>
      </w:pPr>
      <w:r>
        <w:rPr>
          <w:rFonts w:ascii="Calibri" w:hAnsi="Calibri" w:cs="Arial"/>
        </w:rPr>
        <w:t>NASW (2001).</w:t>
      </w:r>
      <w:r w:rsidRPr="00702001">
        <w:rPr>
          <w:rFonts w:ascii="Calibri" w:hAnsi="Calibri" w:cs="Arial"/>
        </w:rPr>
        <w:t xml:space="preserve"> NASW standards for cultural competence in social work.  Washington, DC: NASW.</w:t>
      </w:r>
    </w:p>
    <w:p w:rsidR="00144436" w:rsidRPr="00702001" w:rsidRDefault="00144436" w:rsidP="00144436">
      <w:pPr>
        <w:spacing w:after="100" w:afterAutospacing="1"/>
        <w:ind w:left="720" w:hanging="720"/>
        <w:rPr>
          <w:rFonts w:ascii="Calibri" w:hAnsi="Calibri"/>
        </w:rPr>
      </w:pPr>
      <w:r w:rsidRPr="00702001">
        <w:rPr>
          <w:rFonts w:ascii="Calibri" w:hAnsi="Calibri"/>
        </w:rPr>
        <w:t>Nybell, L</w:t>
      </w:r>
      <w:r>
        <w:rPr>
          <w:rFonts w:ascii="Calibri" w:hAnsi="Calibri"/>
        </w:rPr>
        <w:t>.</w:t>
      </w:r>
      <w:r w:rsidRPr="00702001">
        <w:rPr>
          <w:rFonts w:ascii="Calibri" w:hAnsi="Calibri"/>
        </w:rPr>
        <w:t xml:space="preserve"> (2004).</w:t>
      </w:r>
      <w:r>
        <w:rPr>
          <w:rFonts w:ascii="Calibri" w:hAnsi="Calibri"/>
        </w:rPr>
        <w:t xml:space="preserve"> Race, place, space: The meaning of cultural competence in three child welfare a</w:t>
      </w:r>
      <w:r w:rsidRPr="00702001">
        <w:rPr>
          <w:rFonts w:ascii="Calibri" w:hAnsi="Calibri"/>
        </w:rPr>
        <w:t xml:space="preserve">gencies. </w:t>
      </w:r>
      <w:r w:rsidRPr="00702001">
        <w:rPr>
          <w:rFonts w:ascii="Calibri" w:hAnsi="Calibri"/>
          <w:i/>
          <w:iCs/>
        </w:rPr>
        <w:t xml:space="preserve"> Journal of Social Work</w:t>
      </w:r>
      <w:r w:rsidRPr="00702001">
        <w:rPr>
          <w:rFonts w:ascii="Calibri" w:hAnsi="Calibri"/>
        </w:rPr>
        <w:t xml:space="preserve">. </w:t>
      </w:r>
      <w:r w:rsidRPr="00702001">
        <w:rPr>
          <w:rFonts w:ascii="Calibri" w:hAnsi="Calibri"/>
          <w:i/>
          <w:iCs/>
        </w:rPr>
        <w:t>49</w:t>
      </w:r>
      <w:r w:rsidRPr="00702001">
        <w:rPr>
          <w:rFonts w:ascii="Calibri" w:hAnsi="Calibri"/>
        </w:rPr>
        <w:t>, 17-26.</w:t>
      </w:r>
    </w:p>
    <w:p w:rsidR="00144436" w:rsidRDefault="00144436" w:rsidP="00144436">
      <w:pPr>
        <w:spacing w:after="100" w:afterAutospacing="1"/>
        <w:ind w:left="720" w:hanging="720"/>
        <w:rPr>
          <w:rFonts w:ascii="Calibri" w:hAnsi="Calibri"/>
        </w:rPr>
      </w:pPr>
      <w:r w:rsidRPr="00702001">
        <w:rPr>
          <w:rFonts w:ascii="Calibri" w:hAnsi="Calibri"/>
        </w:rPr>
        <w:t>Pollio, D (2006).</w:t>
      </w:r>
      <w:r>
        <w:rPr>
          <w:rFonts w:ascii="Calibri" w:hAnsi="Calibri"/>
        </w:rPr>
        <w:t xml:space="preserve"> Living with severe mental illness-What families and friends must know: Evaluation of a one-day psychoeducation w</w:t>
      </w:r>
      <w:r w:rsidRPr="00702001">
        <w:rPr>
          <w:rFonts w:ascii="Calibri" w:hAnsi="Calibri"/>
        </w:rPr>
        <w:t xml:space="preserve">orkshop.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rsidR="00144436" w:rsidRPr="00426985" w:rsidRDefault="00144436" w:rsidP="00144436">
      <w:pPr>
        <w:rPr>
          <w:rFonts w:asciiTheme="minorHAnsi" w:hAnsiTheme="minorHAnsi"/>
          <w:i/>
          <w:iCs/>
          <w:szCs w:val="24"/>
        </w:rPr>
      </w:pPr>
      <w:r w:rsidRPr="00426985">
        <w:rPr>
          <w:rFonts w:asciiTheme="minorHAnsi" w:hAnsiTheme="minorHAnsi"/>
          <w:szCs w:val="24"/>
        </w:rPr>
        <w:t xml:space="preserve">Reamer, F. (2003). Boundary issues in social work: Managing dual relationships. </w:t>
      </w:r>
      <w:r w:rsidRPr="00426985">
        <w:rPr>
          <w:rFonts w:asciiTheme="minorHAnsi" w:hAnsiTheme="minorHAnsi"/>
          <w:i/>
          <w:iCs/>
          <w:szCs w:val="24"/>
        </w:rPr>
        <w:t xml:space="preserve">Journal </w:t>
      </w:r>
    </w:p>
    <w:p w:rsidR="00144436" w:rsidRDefault="00144436" w:rsidP="00144436">
      <w:pPr>
        <w:rPr>
          <w:rFonts w:asciiTheme="minorHAnsi" w:hAnsiTheme="minorHAnsi"/>
          <w:szCs w:val="24"/>
        </w:rPr>
      </w:pPr>
      <w:r w:rsidRPr="00426985">
        <w:rPr>
          <w:rFonts w:asciiTheme="minorHAnsi" w:hAnsiTheme="minorHAnsi"/>
          <w:i/>
          <w:iCs/>
          <w:szCs w:val="24"/>
        </w:rPr>
        <w:tab/>
        <w:t>of Social Work</w:t>
      </w:r>
      <w:r w:rsidRPr="00426985">
        <w:rPr>
          <w:rFonts w:asciiTheme="minorHAnsi" w:hAnsiTheme="minorHAnsi"/>
          <w:i/>
          <w:szCs w:val="24"/>
        </w:rPr>
        <w:t xml:space="preserve">, </w:t>
      </w:r>
      <w:r w:rsidRPr="00426985">
        <w:rPr>
          <w:rFonts w:asciiTheme="minorHAnsi" w:hAnsiTheme="minorHAnsi"/>
          <w:i/>
          <w:iCs/>
          <w:szCs w:val="24"/>
        </w:rPr>
        <w:t>48</w:t>
      </w:r>
      <w:r w:rsidRPr="00426985">
        <w:rPr>
          <w:rFonts w:asciiTheme="minorHAnsi" w:hAnsiTheme="minorHAnsi"/>
          <w:szCs w:val="24"/>
        </w:rPr>
        <w:t>, 121-123.</w:t>
      </w:r>
    </w:p>
    <w:p w:rsidR="00144436" w:rsidRPr="00BD7C3C" w:rsidRDefault="00144436" w:rsidP="00144436">
      <w:pPr>
        <w:rPr>
          <w:rFonts w:asciiTheme="minorHAnsi" w:hAnsiTheme="minorHAnsi"/>
          <w:szCs w:val="24"/>
        </w:rPr>
      </w:pPr>
    </w:p>
    <w:p w:rsidR="00144436" w:rsidRPr="001A34E3" w:rsidRDefault="00144436" w:rsidP="00144436">
      <w:pPr>
        <w:spacing w:after="100" w:afterAutospacing="1"/>
        <w:ind w:left="720" w:hanging="720"/>
        <w:rPr>
          <w:rFonts w:ascii="Calibri" w:hAnsi="Calibri"/>
        </w:rPr>
      </w:pPr>
      <w:r w:rsidRPr="00702001">
        <w:rPr>
          <w:rFonts w:ascii="Calibri" w:hAnsi="Calibri"/>
        </w:rPr>
        <w:t>Ruffolo, M (2006).</w:t>
      </w:r>
      <w:r>
        <w:rPr>
          <w:rFonts w:ascii="Calibri" w:hAnsi="Calibri"/>
        </w:rPr>
        <w:t xml:space="preserve"> Developing a parent-p</w:t>
      </w:r>
      <w:r w:rsidRPr="00702001">
        <w:rPr>
          <w:rFonts w:ascii="Calibri" w:hAnsi="Calibri"/>
        </w:rPr>
        <w:t>rofessi</w:t>
      </w:r>
      <w:r>
        <w:rPr>
          <w:rFonts w:ascii="Calibri" w:hAnsi="Calibri"/>
        </w:rPr>
        <w:t>onal team l</w:t>
      </w:r>
      <w:r w:rsidRPr="00702001">
        <w:rPr>
          <w:rFonts w:ascii="Calibri" w:hAnsi="Calibri"/>
        </w:rPr>
        <w:t>eader</w:t>
      </w:r>
      <w:r>
        <w:rPr>
          <w:rFonts w:ascii="Calibri" w:hAnsi="Calibri"/>
        </w:rPr>
        <w:t>ship model in group work: Work with families with c</w:t>
      </w:r>
      <w:r w:rsidRPr="00702001">
        <w:rPr>
          <w:rFonts w:ascii="Calibri" w:hAnsi="Calibri"/>
        </w:rPr>
        <w:t xml:space="preserve">hildren </w:t>
      </w:r>
      <w:r>
        <w:rPr>
          <w:rFonts w:ascii="Calibri" w:hAnsi="Calibri"/>
        </w:rPr>
        <w:t>experiencing behavioral and emotional p</w:t>
      </w:r>
      <w:r w:rsidRPr="00702001">
        <w:rPr>
          <w:rFonts w:ascii="Calibri" w:hAnsi="Calibri"/>
        </w:rPr>
        <w:t xml:space="preserve">roblems.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rsidR="00144436" w:rsidRDefault="00144436" w:rsidP="00144436">
      <w:pPr>
        <w:ind w:left="720" w:hanging="720"/>
        <w:rPr>
          <w:rFonts w:asciiTheme="minorHAnsi" w:hAnsiTheme="minorHAnsi" w:cs="Arial"/>
          <w:szCs w:val="24"/>
        </w:rPr>
      </w:pPr>
      <w:r w:rsidRPr="00426985">
        <w:rPr>
          <w:rFonts w:asciiTheme="minorHAnsi" w:hAnsiTheme="minorHAnsi" w:cs="Arial"/>
          <w:szCs w:val="24"/>
        </w:rPr>
        <w:t>Western Kentucky University (2</w:t>
      </w:r>
      <w:r>
        <w:rPr>
          <w:rFonts w:asciiTheme="minorHAnsi" w:hAnsiTheme="minorHAnsi" w:cs="Arial"/>
          <w:szCs w:val="24"/>
        </w:rPr>
        <w:t xml:space="preserve">016). </w:t>
      </w:r>
      <w:r w:rsidRPr="00426985">
        <w:rPr>
          <w:rFonts w:asciiTheme="minorHAnsi" w:hAnsiTheme="minorHAnsi" w:cs="Arial"/>
          <w:i/>
          <w:szCs w:val="24"/>
        </w:rPr>
        <w:t>Process for academic dishonesty.</w:t>
      </w:r>
      <w:r w:rsidRPr="00426985">
        <w:rPr>
          <w:rFonts w:asciiTheme="minorHAnsi" w:hAnsiTheme="minorHAnsi" w:cs="Arial"/>
          <w:szCs w:val="24"/>
        </w:rPr>
        <w:t xml:space="preserve">  Bowling Green, KY:  Author.  Retrieved from </w:t>
      </w:r>
      <w:hyperlink r:id="rId19" w:history="1">
        <w:r w:rsidRPr="005D7844">
          <w:rPr>
            <w:rStyle w:val="Hyperlink"/>
            <w:rFonts w:asciiTheme="minorHAnsi" w:hAnsiTheme="minorHAnsi" w:cs="Arial"/>
            <w:sz w:val="24"/>
            <w:szCs w:val="24"/>
          </w:rPr>
          <w:t>http://wku.edu/handbook/academic-dishonesty.php</w:t>
        </w:r>
      </w:hyperlink>
    </w:p>
    <w:p w:rsidR="00144436" w:rsidRPr="001A34E3" w:rsidRDefault="00144436" w:rsidP="00144436">
      <w:pPr>
        <w:ind w:left="720" w:hanging="720"/>
        <w:rPr>
          <w:rFonts w:asciiTheme="minorHAnsi" w:hAnsiTheme="minorHAnsi" w:cs="Arial"/>
          <w:szCs w:val="24"/>
        </w:rPr>
      </w:pPr>
    </w:p>
    <w:p w:rsidR="00144436" w:rsidRPr="00702001" w:rsidRDefault="00144436" w:rsidP="00144436">
      <w:pPr>
        <w:pStyle w:val="BodyTextIndent"/>
        <w:spacing w:after="100" w:afterAutospacing="1"/>
        <w:ind w:hanging="720"/>
        <w:rPr>
          <w:rFonts w:ascii="Calibri" w:hAnsi="Calibri"/>
          <w:szCs w:val="24"/>
        </w:rPr>
      </w:pPr>
      <w:r w:rsidRPr="00702001">
        <w:rPr>
          <w:rFonts w:ascii="Calibri" w:hAnsi="Calibri"/>
          <w:szCs w:val="24"/>
        </w:rPr>
        <w:t>Zakutansky, T. J. &amp;</w:t>
      </w:r>
      <w:r>
        <w:rPr>
          <w:rFonts w:ascii="Calibri" w:hAnsi="Calibri"/>
          <w:szCs w:val="24"/>
        </w:rPr>
        <w:t xml:space="preserve"> Sirles, E. (1993). Ethical and legal issues in field education:  Shared responsibility and r</w:t>
      </w:r>
      <w:r w:rsidRPr="00702001">
        <w:rPr>
          <w:rFonts w:ascii="Calibri" w:hAnsi="Calibri"/>
          <w:szCs w:val="24"/>
        </w:rPr>
        <w:t xml:space="preserve">isk.  </w:t>
      </w:r>
      <w:r w:rsidRPr="00702001">
        <w:rPr>
          <w:rFonts w:ascii="Calibri" w:hAnsi="Calibri"/>
          <w:i/>
          <w:szCs w:val="24"/>
        </w:rPr>
        <w:t>Journal of Social Work Education</w:t>
      </w:r>
      <w:r w:rsidRPr="00702001">
        <w:rPr>
          <w:rFonts w:ascii="Calibri" w:hAnsi="Calibri"/>
          <w:szCs w:val="24"/>
        </w:rPr>
        <w:t>, 29, 338-347.</w:t>
      </w:r>
    </w:p>
    <w:p w:rsidR="00144436" w:rsidRPr="00702001" w:rsidRDefault="00144436" w:rsidP="00144436">
      <w:pPr>
        <w:widowControl w:val="0"/>
        <w:adjustRightInd w:val="0"/>
        <w:spacing w:after="100" w:afterAutospacing="1"/>
        <w:ind w:left="720" w:hanging="720"/>
        <w:rPr>
          <w:rFonts w:ascii="Calibri" w:hAnsi="Calibri" w:cs="Arial"/>
          <w:color w:val="333333"/>
          <w:szCs w:val="24"/>
        </w:rPr>
      </w:pPr>
      <w:r w:rsidRPr="00702001">
        <w:rPr>
          <w:rFonts w:ascii="Calibri" w:hAnsi="Calibri"/>
        </w:rPr>
        <w:t>Zhang, W</w:t>
      </w:r>
      <w:r>
        <w:rPr>
          <w:rFonts w:ascii="Calibri" w:hAnsi="Calibri"/>
        </w:rPr>
        <w:t>.</w:t>
      </w:r>
      <w:r w:rsidRPr="00702001">
        <w:rPr>
          <w:rFonts w:ascii="Calibri" w:hAnsi="Calibri"/>
        </w:rPr>
        <w:t xml:space="preserve"> (2007).</w:t>
      </w:r>
      <w:r>
        <w:rPr>
          <w:rFonts w:ascii="Calibri" w:hAnsi="Calibri"/>
        </w:rPr>
        <w:t xml:space="preserve"> Information technology acceptance in the social services sector context: An e</w:t>
      </w:r>
      <w:r w:rsidRPr="00702001">
        <w:rPr>
          <w:rFonts w:ascii="Calibri" w:hAnsi="Calibri"/>
        </w:rPr>
        <w:t xml:space="preserve">xploration . </w:t>
      </w:r>
      <w:r w:rsidRPr="00702001">
        <w:rPr>
          <w:rFonts w:ascii="Calibri" w:hAnsi="Calibri"/>
          <w:i/>
          <w:iCs/>
        </w:rPr>
        <w:t>Journal of Social Work</w:t>
      </w:r>
      <w:r w:rsidRPr="00702001">
        <w:rPr>
          <w:rFonts w:ascii="Calibri" w:hAnsi="Calibri"/>
        </w:rPr>
        <w:t xml:space="preserve">. </w:t>
      </w:r>
      <w:r>
        <w:rPr>
          <w:rFonts w:ascii="Calibri" w:hAnsi="Calibri"/>
        </w:rPr>
        <w:tab/>
      </w:r>
      <w:r w:rsidRPr="00702001">
        <w:rPr>
          <w:rFonts w:ascii="Calibri" w:hAnsi="Calibri"/>
          <w:i/>
          <w:iCs/>
        </w:rPr>
        <w:t>52</w:t>
      </w:r>
      <w:r w:rsidRPr="00702001">
        <w:rPr>
          <w:rFonts w:ascii="Calibri" w:hAnsi="Calibri"/>
        </w:rPr>
        <w:t>, 221-231.</w:t>
      </w:r>
    </w:p>
    <w:p w:rsidR="00D525C5" w:rsidRPr="00426985" w:rsidRDefault="00D525C5" w:rsidP="00D525C5">
      <w:pPr>
        <w:jc w:val="center"/>
        <w:rPr>
          <w:rFonts w:asciiTheme="minorHAnsi" w:hAnsiTheme="minorHAnsi" w:cs="Arial"/>
          <w:szCs w:val="24"/>
        </w:rPr>
      </w:pPr>
      <w:r w:rsidRPr="00426985">
        <w:rPr>
          <w:rFonts w:asciiTheme="minorHAnsi" w:hAnsiTheme="minorHAnsi" w:cs="Arial"/>
          <w:szCs w:val="24"/>
        </w:rPr>
        <w:t>Additional texts and readings may be assigned by field instructors.</w:t>
      </w:r>
    </w:p>
    <w:p w:rsidR="00D525C5" w:rsidRDefault="00D525C5" w:rsidP="00D525C5">
      <w:pPr>
        <w:spacing w:line="480" w:lineRule="auto"/>
        <w:rPr>
          <w:rFonts w:asciiTheme="minorHAnsi" w:hAnsiTheme="minorHAnsi" w:cs="Arial"/>
          <w:b/>
          <w:bCs/>
          <w:szCs w:val="24"/>
          <w:u w:val="single"/>
        </w:rPr>
      </w:pPr>
    </w:p>
    <w:p w:rsidR="00D525C5" w:rsidRDefault="00D525C5" w:rsidP="00D525C5">
      <w:pPr>
        <w:spacing w:line="480" w:lineRule="auto"/>
        <w:rPr>
          <w:rFonts w:asciiTheme="minorHAnsi" w:hAnsiTheme="minorHAnsi" w:cs="Arial"/>
          <w:b/>
          <w:bCs/>
          <w:szCs w:val="24"/>
          <w:u w:val="single"/>
        </w:rPr>
      </w:pPr>
    </w:p>
    <w:p w:rsidR="00EF0505" w:rsidRDefault="00EF0505" w:rsidP="00144436">
      <w:pPr>
        <w:rPr>
          <w:rFonts w:asciiTheme="minorHAnsi" w:hAnsiTheme="minorHAnsi" w:cs="Arial"/>
          <w:b/>
          <w:szCs w:val="24"/>
        </w:rPr>
        <w:sectPr w:rsidR="00EF0505">
          <w:footerReference w:type="default" r:id="rId20"/>
          <w:pgSz w:w="12240" w:h="15840"/>
          <w:pgMar w:top="1440" w:right="1440" w:bottom="1440" w:left="1440" w:header="720" w:footer="720" w:gutter="0"/>
          <w:cols w:space="720"/>
          <w:docGrid w:linePitch="360"/>
        </w:sectPr>
      </w:pPr>
    </w:p>
    <w:p w:rsidR="00D525C5" w:rsidRPr="00663BDA" w:rsidRDefault="00D525C5" w:rsidP="002D14E9">
      <w:pPr>
        <w:jc w:val="center"/>
        <w:rPr>
          <w:rFonts w:asciiTheme="minorHAnsi" w:hAnsiTheme="minorHAnsi" w:cs="Arial"/>
          <w:b/>
          <w:szCs w:val="24"/>
        </w:rPr>
      </w:pPr>
      <w:r w:rsidRPr="00663BDA">
        <w:rPr>
          <w:rFonts w:asciiTheme="minorHAnsi" w:hAnsiTheme="minorHAnsi" w:cs="Arial"/>
          <w:b/>
          <w:szCs w:val="24"/>
        </w:rPr>
        <w:lastRenderedPageBreak/>
        <w:t>APPENDIX</w:t>
      </w:r>
      <w:r w:rsidR="002875CC">
        <w:rPr>
          <w:rFonts w:asciiTheme="minorHAnsi" w:hAnsiTheme="minorHAnsi" w:cs="Arial"/>
          <w:b/>
          <w:szCs w:val="24"/>
        </w:rPr>
        <w:t xml:space="preserve"> A</w:t>
      </w:r>
    </w:p>
    <w:p w:rsidR="00D525C5" w:rsidRPr="006368FE" w:rsidRDefault="00D525C5" w:rsidP="002875CC">
      <w:pPr>
        <w:jc w:val="center"/>
        <w:rPr>
          <w:rFonts w:asciiTheme="minorHAnsi" w:hAnsiTheme="minorHAnsi" w:cs="Calibri"/>
          <w:b/>
          <w:sz w:val="20"/>
        </w:rPr>
      </w:pPr>
    </w:p>
    <w:p w:rsidR="00D525C5" w:rsidRPr="00663BDA" w:rsidRDefault="002875CC" w:rsidP="002875CC">
      <w:pPr>
        <w:jc w:val="center"/>
        <w:rPr>
          <w:rFonts w:asciiTheme="minorHAnsi" w:hAnsiTheme="minorHAnsi" w:cs="Calibri"/>
          <w:b/>
          <w:szCs w:val="24"/>
        </w:rPr>
      </w:pPr>
      <w:r>
        <w:rPr>
          <w:rFonts w:asciiTheme="minorHAnsi" w:hAnsiTheme="minorHAnsi" w:cs="Calibri"/>
          <w:b/>
          <w:szCs w:val="24"/>
        </w:rPr>
        <w:t>SWRK 560</w:t>
      </w:r>
      <w:r w:rsidR="00D525C5" w:rsidRPr="00663BDA">
        <w:rPr>
          <w:rFonts w:asciiTheme="minorHAnsi" w:hAnsiTheme="minorHAnsi" w:cs="Calibri"/>
          <w:b/>
          <w:szCs w:val="24"/>
        </w:rPr>
        <w:t xml:space="preserve"> Weekly Schedule</w:t>
      </w:r>
    </w:p>
    <w:p w:rsidR="00D525C5" w:rsidRPr="006368FE" w:rsidRDefault="00D525C5" w:rsidP="00D525C5">
      <w:pPr>
        <w:rPr>
          <w:rFonts w:asciiTheme="minorHAnsi" w:hAnsiTheme="minorHAnsi" w:cs="Calibri"/>
          <w:b/>
          <w:sz w:val="20"/>
        </w:rPr>
      </w:pPr>
    </w:p>
    <w:tbl>
      <w:tblPr>
        <w:tblpPr w:leftFromText="180" w:rightFromText="180" w:vertAnchor="text" w:tblpX="-640"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3870"/>
        <w:gridCol w:w="6485"/>
      </w:tblGrid>
      <w:tr w:rsidR="00A03960" w:rsidRPr="00663BDA" w:rsidTr="005B187F">
        <w:trPr>
          <w:tblHeader/>
        </w:trPr>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Week</w:t>
            </w:r>
          </w:p>
        </w:tc>
        <w:tc>
          <w:tcPr>
            <w:tcW w:w="3870"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Competency Focus</w:t>
            </w:r>
          </w:p>
        </w:tc>
        <w:tc>
          <w:tcPr>
            <w:tcW w:w="648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Field Assignments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w:t>
            </w:r>
          </w:p>
        </w:tc>
        <w:tc>
          <w:tcPr>
            <w:tcW w:w="3870" w:type="dxa"/>
            <w:shd w:val="clear" w:color="auto" w:fill="auto"/>
          </w:tcPr>
          <w:p w:rsidR="00A03960" w:rsidRPr="00663BDA" w:rsidRDefault="00A03960" w:rsidP="005B187F">
            <w:pPr>
              <w:rPr>
                <w:rFonts w:asciiTheme="minorHAnsi" w:hAnsiTheme="minorHAnsi" w:cs="Calibri"/>
                <w:b/>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Field Interview</w:t>
            </w:r>
          </w:p>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Pre-field Assignments</w:t>
            </w:r>
            <w:r w:rsidR="005B187F">
              <w:rPr>
                <w:rFonts w:asciiTheme="minorHAnsi" w:hAnsiTheme="minorHAnsi" w:cs="Calibri"/>
                <w:szCs w:val="24"/>
              </w:rPr>
              <w:t>- WKU Field website</w:t>
            </w:r>
          </w:p>
          <w:p w:rsidR="00A03960" w:rsidRPr="005271BB"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Review Syllabi</w:t>
            </w:r>
            <w:r w:rsidR="005271BB">
              <w:rPr>
                <w:rFonts w:asciiTheme="minorHAnsi" w:hAnsiTheme="minorHAnsi" w:cs="Calibri"/>
                <w:szCs w:val="24"/>
              </w:rPr>
              <w:t>-</w:t>
            </w:r>
            <w:r w:rsidR="005271BB" w:rsidRPr="00EF0505">
              <w:rPr>
                <w:rFonts w:asciiTheme="minorHAnsi" w:hAnsiTheme="minorHAnsi" w:cs="Calibri"/>
                <w:szCs w:val="24"/>
              </w:rPr>
              <w:t>Field expectations, requirements, assignments, timesheets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2</w:t>
            </w:r>
          </w:p>
        </w:tc>
        <w:tc>
          <w:tcPr>
            <w:tcW w:w="3870"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 xml:space="preserve"> </w:t>
            </w:r>
          </w:p>
          <w:p w:rsidR="00A03960" w:rsidRPr="00663BDA" w:rsidRDefault="00A03960" w:rsidP="005B187F">
            <w:pPr>
              <w:rPr>
                <w:rFonts w:asciiTheme="minorHAnsi" w:hAnsiTheme="minorHAnsi" w:cs="Calibri"/>
                <w:b/>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All online pre-field orientation assignments must be submitted to liaison befor</w:t>
            </w:r>
            <w:r w:rsidR="007D5BF3" w:rsidRPr="00EF0505">
              <w:rPr>
                <w:rFonts w:asciiTheme="minorHAnsi" w:hAnsiTheme="minorHAnsi" w:cs="Calibri"/>
                <w:szCs w:val="24"/>
              </w:rPr>
              <w:t>e first day of field placement.</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3</w:t>
            </w:r>
          </w:p>
        </w:tc>
        <w:tc>
          <w:tcPr>
            <w:tcW w:w="3870" w:type="dxa"/>
            <w:shd w:val="clear" w:color="auto" w:fill="auto"/>
          </w:tcPr>
          <w:p w:rsidR="00A03960" w:rsidRPr="00663BDA" w:rsidRDefault="00A03960" w:rsidP="005B187F">
            <w:pPr>
              <w:rPr>
                <w:rFonts w:asciiTheme="minorHAnsi" w:hAnsiTheme="minorHAnsi" w:cs="Calibri"/>
                <w:b/>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All online pre-field assignments must be submitted to liaison befor</w:t>
            </w:r>
            <w:r w:rsidR="007D5BF3" w:rsidRPr="00EF0505">
              <w:rPr>
                <w:rFonts w:asciiTheme="minorHAnsi" w:hAnsiTheme="minorHAnsi" w:cs="Calibri"/>
                <w:szCs w:val="24"/>
              </w:rPr>
              <w:t>e first day of field placement.</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4</w:t>
            </w:r>
          </w:p>
        </w:tc>
        <w:tc>
          <w:tcPr>
            <w:tcW w:w="3870" w:type="dxa"/>
            <w:shd w:val="clear" w:color="auto" w:fill="auto"/>
          </w:tcPr>
          <w:p w:rsidR="00A03960" w:rsidRPr="00663BDA" w:rsidRDefault="00A03960" w:rsidP="005B187F">
            <w:pPr>
              <w:rPr>
                <w:rFonts w:asciiTheme="minorHAnsi" w:hAnsiTheme="minorHAnsi" w:cs="Calibri"/>
                <w:b/>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Arial"/>
                <w:szCs w:val="24"/>
              </w:rPr>
            </w:pPr>
            <w:r w:rsidRPr="00EF0505">
              <w:rPr>
                <w:rFonts w:asciiTheme="minorHAnsi" w:hAnsiTheme="minorHAnsi" w:cs="Arial"/>
                <w:szCs w:val="24"/>
              </w:rPr>
              <w:t>Complete the Initial Field Information Form</w:t>
            </w:r>
          </w:p>
          <w:p w:rsidR="00A03960" w:rsidRPr="00EF0505" w:rsidRDefault="00A03960" w:rsidP="005B187F">
            <w:pPr>
              <w:pStyle w:val="ListParagraph"/>
              <w:numPr>
                <w:ilvl w:val="0"/>
                <w:numId w:val="45"/>
              </w:numPr>
              <w:rPr>
                <w:rFonts w:asciiTheme="minorHAnsi" w:hAnsiTheme="minorHAnsi" w:cs="Calibri"/>
                <w:b/>
                <w:szCs w:val="24"/>
              </w:rPr>
            </w:pPr>
            <w:r w:rsidRPr="00EF0505">
              <w:rPr>
                <w:rFonts w:asciiTheme="minorHAnsi" w:hAnsiTheme="minorHAnsi" w:cs="Arial"/>
                <w:szCs w:val="24"/>
              </w:rPr>
              <w:t>Review and Develop Learning Plan with FI</w:t>
            </w:r>
          </w:p>
          <w:p w:rsidR="00EF0505" w:rsidRPr="00EF0505" w:rsidRDefault="00EF0505" w:rsidP="005B187F">
            <w:pPr>
              <w:pStyle w:val="ListParagraph"/>
              <w:numPr>
                <w:ilvl w:val="0"/>
                <w:numId w:val="45"/>
              </w:numPr>
              <w:rPr>
                <w:rFonts w:asciiTheme="minorHAnsi" w:hAnsiTheme="minorHAnsi" w:cs="Calibri"/>
                <w:b/>
                <w:szCs w:val="24"/>
              </w:rPr>
            </w:pPr>
            <w:r>
              <w:rPr>
                <w:rFonts w:asciiTheme="minorHAnsi" w:hAnsiTheme="minorHAnsi" w:cs="Arial"/>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5</w:t>
            </w:r>
          </w:p>
        </w:tc>
        <w:tc>
          <w:tcPr>
            <w:tcW w:w="3870" w:type="dxa"/>
            <w:shd w:val="clear" w:color="auto" w:fill="auto"/>
          </w:tcPr>
          <w:p w:rsidR="00A03960" w:rsidRPr="00663BDA" w:rsidRDefault="00A03960" w:rsidP="005B187F">
            <w:pPr>
              <w:rPr>
                <w:rFonts w:asciiTheme="minorHAnsi" w:hAnsiTheme="minorHAnsi" w:cs="Calibri"/>
                <w:b/>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Schedule Initial Visit with Field Liaison</w:t>
            </w:r>
          </w:p>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Orientation Video Due</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6</w:t>
            </w:r>
          </w:p>
        </w:tc>
        <w:tc>
          <w:tcPr>
            <w:tcW w:w="3870" w:type="dxa"/>
            <w:shd w:val="clear" w:color="auto" w:fill="auto"/>
          </w:tcPr>
          <w:p w:rsidR="00A03960" w:rsidRPr="00274916" w:rsidRDefault="00A03960" w:rsidP="005B187F">
            <w:pPr>
              <w:rPr>
                <w:rFonts w:asciiTheme="minorHAnsi" w:hAnsiTheme="minorHAnsi" w:cs="Calibri"/>
                <w:szCs w:val="24"/>
              </w:rPr>
            </w:pPr>
            <w:r w:rsidRPr="00274916">
              <w:rPr>
                <w:rFonts w:asciiTheme="minorHAnsi" w:hAnsiTheme="minorHAnsi" w:cs="Calibri"/>
                <w:szCs w:val="24"/>
              </w:rPr>
              <w:t>Core Competency 1</w:t>
            </w:r>
            <w:r w:rsidR="00AC7EC3" w:rsidRPr="00274916">
              <w:rPr>
                <w:rFonts w:asciiTheme="minorHAnsi" w:hAnsiTheme="minorHAnsi" w:cs="Calibri"/>
                <w:szCs w:val="24"/>
              </w:rPr>
              <w:t>:</w:t>
            </w:r>
            <w:r w:rsidR="00AC7EC3" w:rsidRPr="00274916">
              <w:rPr>
                <w:rFonts w:asciiTheme="minorHAnsi" w:hAnsiTheme="minorHAnsi"/>
                <w:bCs/>
              </w:rPr>
              <w:t xml:space="preserve"> Demonstrate ethical and professional behavior</w:t>
            </w:r>
          </w:p>
        </w:tc>
        <w:tc>
          <w:tcPr>
            <w:tcW w:w="6485" w:type="dxa"/>
            <w:shd w:val="clear" w:color="auto" w:fill="auto"/>
          </w:tcPr>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Journal 1 Due</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7</w:t>
            </w:r>
          </w:p>
        </w:tc>
        <w:tc>
          <w:tcPr>
            <w:tcW w:w="3870" w:type="dxa"/>
            <w:shd w:val="clear" w:color="auto" w:fill="auto"/>
          </w:tcPr>
          <w:p w:rsidR="00A03960" w:rsidRPr="00274916" w:rsidRDefault="00A03960" w:rsidP="005B187F">
            <w:pPr>
              <w:rPr>
                <w:rFonts w:asciiTheme="minorHAnsi" w:hAnsiTheme="minorHAnsi" w:cs="Calibri"/>
                <w:szCs w:val="24"/>
              </w:rPr>
            </w:pP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b/>
                <w:szCs w:val="24"/>
              </w:rPr>
            </w:pPr>
            <w:r w:rsidRPr="00EF0505">
              <w:rPr>
                <w:rFonts w:asciiTheme="minorHAnsi" w:hAnsiTheme="minorHAnsi" w:cs="Calibri"/>
                <w:szCs w:val="24"/>
              </w:rPr>
              <w:t>Lear</w:t>
            </w:r>
            <w:r w:rsidR="006368FE">
              <w:rPr>
                <w:rFonts w:asciiTheme="minorHAnsi" w:hAnsiTheme="minorHAnsi" w:cs="Calibri"/>
                <w:szCs w:val="24"/>
              </w:rPr>
              <w:t>ning Plan due to Field Liaison</w:t>
            </w:r>
          </w:p>
          <w:p w:rsidR="00EF0505" w:rsidRPr="00C41C94" w:rsidRDefault="00EF0505" w:rsidP="005B187F">
            <w:pPr>
              <w:pStyle w:val="ListParagraph"/>
              <w:numPr>
                <w:ilvl w:val="0"/>
                <w:numId w:val="45"/>
              </w:numPr>
              <w:rPr>
                <w:rFonts w:asciiTheme="minorHAnsi" w:hAnsiTheme="minorHAnsi" w:cs="Calibri"/>
                <w:b/>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8</w:t>
            </w:r>
          </w:p>
        </w:tc>
        <w:tc>
          <w:tcPr>
            <w:tcW w:w="3870" w:type="dxa"/>
            <w:shd w:val="clear" w:color="auto" w:fill="auto"/>
          </w:tcPr>
          <w:p w:rsidR="00A03960" w:rsidRPr="00274916" w:rsidRDefault="00A03960" w:rsidP="005B187F">
            <w:pPr>
              <w:rPr>
                <w:rFonts w:asciiTheme="minorHAnsi" w:hAnsiTheme="minorHAnsi"/>
                <w:bCs/>
              </w:rPr>
            </w:pPr>
            <w:r w:rsidRPr="00274916">
              <w:rPr>
                <w:rFonts w:asciiTheme="minorHAnsi" w:hAnsiTheme="minorHAnsi" w:cs="Calibri"/>
                <w:szCs w:val="24"/>
              </w:rPr>
              <w:t>Core Competency 2</w:t>
            </w:r>
            <w:r w:rsidR="00AC7EC3" w:rsidRPr="00274916">
              <w:rPr>
                <w:rFonts w:asciiTheme="minorHAnsi" w:hAnsiTheme="minorHAnsi" w:cs="Calibri"/>
                <w:szCs w:val="24"/>
              </w:rPr>
              <w:t>:</w:t>
            </w:r>
            <w:r w:rsidR="00AC7EC3" w:rsidRPr="00274916">
              <w:rPr>
                <w:rFonts w:asciiTheme="minorHAnsi" w:hAnsiTheme="minorHAnsi"/>
                <w:szCs w:val="24"/>
              </w:rPr>
              <w:t xml:space="preserve"> Engage Diversity and Difference in Practice</w:t>
            </w:r>
          </w:p>
        </w:tc>
        <w:tc>
          <w:tcPr>
            <w:tcW w:w="6485" w:type="dxa"/>
            <w:shd w:val="clear" w:color="auto" w:fill="auto"/>
          </w:tcPr>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Journal 2 Due</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9</w:t>
            </w:r>
          </w:p>
        </w:tc>
        <w:tc>
          <w:tcPr>
            <w:tcW w:w="3870" w:type="dxa"/>
            <w:shd w:val="clear" w:color="auto" w:fill="auto"/>
          </w:tcPr>
          <w:p w:rsidR="00A03960" w:rsidRPr="006368FE" w:rsidRDefault="006368FE" w:rsidP="005B187F">
            <w:pPr>
              <w:rPr>
                <w:rFonts w:asciiTheme="minorHAnsi" w:hAnsiTheme="minorHAnsi" w:cs="Calibri"/>
                <w:b/>
                <w:szCs w:val="24"/>
              </w:rPr>
            </w:pPr>
            <w:r w:rsidRPr="006368FE">
              <w:rPr>
                <w:rFonts w:asciiTheme="minorHAnsi" w:hAnsiTheme="minorHAnsi" w:cs="Calibri"/>
                <w:b/>
                <w:szCs w:val="24"/>
              </w:rPr>
              <w:t>Midterm</w:t>
            </w:r>
          </w:p>
        </w:tc>
        <w:tc>
          <w:tcPr>
            <w:tcW w:w="6485" w:type="dxa"/>
            <w:shd w:val="clear" w:color="auto" w:fill="auto"/>
          </w:tcPr>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Student self-assessment due</w:t>
            </w:r>
            <w:r w:rsidR="006368FE">
              <w:rPr>
                <w:rFonts w:asciiTheme="minorHAnsi" w:hAnsiTheme="minorHAnsi" w:cs="Calibri"/>
                <w:szCs w:val="24"/>
              </w:rPr>
              <w:t xml:space="preserve"> to Field Liaison</w:t>
            </w:r>
          </w:p>
          <w:p w:rsidR="006368FE" w:rsidRDefault="006368FE" w:rsidP="005B187F">
            <w:pPr>
              <w:pStyle w:val="ListParagraph"/>
              <w:numPr>
                <w:ilvl w:val="0"/>
                <w:numId w:val="45"/>
              </w:numPr>
              <w:rPr>
                <w:rFonts w:asciiTheme="minorHAnsi" w:hAnsiTheme="minorHAnsi" w:cs="Calibri"/>
                <w:szCs w:val="24"/>
              </w:rPr>
            </w:pPr>
            <w:r>
              <w:rPr>
                <w:rFonts w:asciiTheme="minorHAnsi" w:hAnsiTheme="minorHAnsi" w:cs="Calibri"/>
                <w:szCs w:val="24"/>
              </w:rPr>
              <w:t>Learning Plan midterm comments due to Field Liaison</w:t>
            </w:r>
          </w:p>
          <w:p w:rsidR="00EF0505" w:rsidRPr="00C41C94"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10</w:t>
            </w:r>
          </w:p>
        </w:tc>
        <w:tc>
          <w:tcPr>
            <w:tcW w:w="3870" w:type="dxa"/>
            <w:shd w:val="clear" w:color="auto" w:fill="auto"/>
          </w:tcPr>
          <w:p w:rsidR="00A03960" w:rsidRPr="00274916" w:rsidRDefault="00A03960" w:rsidP="005B187F">
            <w:pPr>
              <w:rPr>
                <w:rFonts w:asciiTheme="minorHAnsi" w:hAnsiTheme="minorHAnsi" w:cs="Calibri"/>
                <w:szCs w:val="24"/>
              </w:rPr>
            </w:pPr>
          </w:p>
        </w:tc>
        <w:tc>
          <w:tcPr>
            <w:tcW w:w="6485" w:type="dxa"/>
            <w:shd w:val="clear" w:color="auto" w:fill="auto"/>
          </w:tcPr>
          <w:p w:rsidR="00A03960"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p w:rsidR="00274916" w:rsidRPr="00EF0505" w:rsidRDefault="00274916" w:rsidP="005B187F">
            <w:pPr>
              <w:pStyle w:val="ListParagraph"/>
              <w:ind w:left="360"/>
              <w:rPr>
                <w:rFonts w:asciiTheme="minorHAnsi" w:hAnsiTheme="minorHAnsi" w:cs="Calibri"/>
                <w:szCs w:val="24"/>
              </w:rPr>
            </w:pP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11</w:t>
            </w:r>
          </w:p>
        </w:tc>
        <w:tc>
          <w:tcPr>
            <w:tcW w:w="3870" w:type="dxa"/>
            <w:shd w:val="clear" w:color="auto" w:fill="auto"/>
          </w:tcPr>
          <w:p w:rsidR="00A03960" w:rsidRPr="00274916" w:rsidRDefault="00A03960" w:rsidP="00F73B74">
            <w:pPr>
              <w:rPr>
                <w:rFonts w:asciiTheme="minorHAnsi" w:hAnsiTheme="minorHAnsi"/>
                <w:szCs w:val="24"/>
              </w:rPr>
            </w:pPr>
            <w:r w:rsidRPr="00274916">
              <w:rPr>
                <w:rFonts w:asciiTheme="minorHAnsi" w:hAnsiTheme="minorHAnsi" w:cs="Calibri"/>
                <w:szCs w:val="24"/>
              </w:rPr>
              <w:t xml:space="preserve">Core Competency </w:t>
            </w:r>
            <w:r w:rsidR="00F73B74">
              <w:rPr>
                <w:rFonts w:asciiTheme="minorHAnsi" w:hAnsiTheme="minorHAnsi" w:cs="Calibri"/>
                <w:szCs w:val="24"/>
              </w:rPr>
              <w:t>6</w:t>
            </w:r>
            <w:r w:rsidR="00AC7EC3" w:rsidRPr="00F73B74">
              <w:rPr>
                <w:rFonts w:asciiTheme="minorHAnsi" w:hAnsiTheme="minorHAnsi" w:cs="Calibri"/>
                <w:szCs w:val="24"/>
              </w:rPr>
              <w:t>:</w:t>
            </w:r>
            <w:r w:rsidR="00AC7EC3" w:rsidRPr="00F73B74">
              <w:rPr>
                <w:rFonts w:asciiTheme="minorHAnsi" w:hAnsiTheme="minorHAnsi"/>
                <w:szCs w:val="24"/>
              </w:rPr>
              <w:t xml:space="preserve"> </w:t>
            </w:r>
            <w:r w:rsidR="00F73B74" w:rsidRPr="00F73B74">
              <w:rPr>
                <w:rFonts w:asciiTheme="minorHAnsi" w:hAnsiTheme="minorHAnsi"/>
                <w:szCs w:val="24"/>
              </w:rPr>
              <w:t xml:space="preserve"> Engage with Individuals, Families, Groups, Organizations, and Communities</w:t>
            </w:r>
          </w:p>
        </w:tc>
        <w:tc>
          <w:tcPr>
            <w:tcW w:w="6485" w:type="dxa"/>
            <w:shd w:val="clear" w:color="auto" w:fill="auto"/>
          </w:tcPr>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Journal 3 Due</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12</w:t>
            </w:r>
          </w:p>
        </w:tc>
        <w:tc>
          <w:tcPr>
            <w:tcW w:w="3870" w:type="dxa"/>
            <w:shd w:val="clear" w:color="auto" w:fill="auto"/>
          </w:tcPr>
          <w:p w:rsidR="00A03960" w:rsidRPr="00274916" w:rsidRDefault="00A03960" w:rsidP="005B187F">
            <w:pPr>
              <w:rPr>
                <w:rFonts w:asciiTheme="minorHAnsi" w:hAnsiTheme="minorHAnsi" w:cs="Calibri"/>
                <w:szCs w:val="24"/>
              </w:rPr>
            </w:pPr>
          </w:p>
        </w:tc>
        <w:tc>
          <w:tcPr>
            <w:tcW w:w="6485" w:type="dxa"/>
            <w:shd w:val="clear" w:color="auto" w:fill="auto"/>
          </w:tcPr>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Schedule Final Visit</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13</w:t>
            </w:r>
          </w:p>
        </w:tc>
        <w:tc>
          <w:tcPr>
            <w:tcW w:w="3870" w:type="dxa"/>
            <w:shd w:val="clear" w:color="auto" w:fill="auto"/>
          </w:tcPr>
          <w:p w:rsidR="00A03960" w:rsidRPr="00274916" w:rsidRDefault="00A03960" w:rsidP="005B187F">
            <w:pPr>
              <w:rPr>
                <w:rFonts w:asciiTheme="minorHAnsi" w:hAnsiTheme="minorHAnsi"/>
                <w:szCs w:val="24"/>
              </w:rPr>
            </w:pPr>
            <w:r w:rsidRPr="00274916">
              <w:rPr>
                <w:rFonts w:asciiTheme="minorHAnsi" w:hAnsiTheme="minorHAnsi" w:cs="Calibri"/>
                <w:szCs w:val="24"/>
              </w:rPr>
              <w:t>Core Competency 4</w:t>
            </w:r>
            <w:r w:rsidR="00AC7EC3" w:rsidRPr="00274916">
              <w:rPr>
                <w:rFonts w:asciiTheme="minorHAnsi" w:hAnsiTheme="minorHAnsi" w:cs="Calibri"/>
                <w:szCs w:val="24"/>
              </w:rPr>
              <w:t>:</w:t>
            </w:r>
            <w:r w:rsidR="00AC7EC3" w:rsidRPr="00274916">
              <w:rPr>
                <w:rFonts w:asciiTheme="minorHAnsi" w:hAnsiTheme="minorHAnsi"/>
                <w:szCs w:val="24"/>
              </w:rPr>
              <w:t xml:space="preserve"> Engage in Practice-informed Research and Research-informed Practice</w:t>
            </w:r>
          </w:p>
        </w:tc>
        <w:tc>
          <w:tcPr>
            <w:tcW w:w="6485" w:type="dxa"/>
            <w:shd w:val="clear" w:color="auto" w:fill="auto"/>
          </w:tcPr>
          <w:p w:rsidR="00A03960" w:rsidRPr="00EF0505"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Journal 4 Due</w:t>
            </w:r>
          </w:p>
          <w:p w:rsidR="00A03960" w:rsidRDefault="00A03960" w:rsidP="005B187F">
            <w:pPr>
              <w:pStyle w:val="ListParagraph"/>
              <w:numPr>
                <w:ilvl w:val="0"/>
                <w:numId w:val="45"/>
              </w:numPr>
              <w:rPr>
                <w:rFonts w:asciiTheme="minorHAnsi" w:hAnsiTheme="minorHAnsi" w:cs="Calibri"/>
                <w:szCs w:val="24"/>
              </w:rPr>
            </w:pPr>
            <w:r w:rsidRPr="00EF0505">
              <w:rPr>
                <w:rFonts w:asciiTheme="minorHAnsi" w:hAnsiTheme="minorHAnsi" w:cs="Calibri"/>
                <w:szCs w:val="24"/>
              </w:rPr>
              <w:t>Schedule Final Visit</w:t>
            </w:r>
          </w:p>
          <w:p w:rsidR="00EF0505" w:rsidRPr="00EF0505" w:rsidRDefault="00EF0505"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tc>
      </w:tr>
      <w:tr w:rsidR="00A03960" w:rsidRPr="00663BDA" w:rsidTr="005B187F">
        <w:tc>
          <w:tcPr>
            <w:tcW w:w="895" w:type="dxa"/>
            <w:shd w:val="clear" w:color="auto" w:fill="auto"/>
          </w:tcPr>
          <w:p w:rsidR="00A03960" w:rsidRPr="00663BDA" w:rsidRDefault="00A03960" w:rsidP="005B187F">
            <w:pPr>
              <w:rPr>
                <w:rFonts w:asciiTheme="minorHAnsi" w:hAnsiTheme="minorHAnsi" w:cs="Calibri"/>
                <w:b/>
                <w:szCs w:val="24"/>
              </w:rPr>
            </w:pPr>
            <w:r w:rsidRPr="00663BDA">
              <w:rPr>
                <w:rFonts w:asciiTheme="minorHAnsi" w:hAnsiTheme="minorHAnsi" w:cs="Calibri"/>
                <w:b/>
                <w:szCs w:val="24"/>
              </w:rPr>
              <w:t>14</w:t>
            </w:r>
          </w:p>
        </w:tc>
        <w:tc>
          <w:tcPr>
            <w:tcW w:w="3870" w:type="dxa"/>
            <w:shd w:val="clear" w:color="auto" w:fill="auto"/>
          </w:tcPr>
          <w:p w:rsidR="00A03960" w:rsidRPr="00274916" w:rsidRDefault="00A03960" w:rsidP="005B187F">
            <w:pPr>
              <w:rPr>
                <w:rFonts w:asciiTheme="minorHAnsi" w:hAnsiTheme="minorHAnsi" w:cs="Calibri"/>
                <w:szCs w:val="24"/>
              </w:rPr>
            </w:pPr>
          </w:p>
        </w:tc>
        <w:tc>
          <w:tcPr>
            <w:tcW w:w="6485" w:type="dxa"/>
            <w:shd w:val="clear" w:color="auto" w:fill="auto"/>
          </w:tcPr>
          <w:p w:rsidR="00274916" w:rsidRDefault="006368FE"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w:t>
            </w:r>
          </w:p>
          <w:p w:rsidR="006368FE" w:rsidRPr="00274916" w:rsidRDefault="006368FE" w:rsidP="005B187F">
            <w:pPr>
              <w:pStyle w:val="ListParagraph"/>
              <w:ind w:left="360"/>
              <w:rPr>
                <w:rFonts w:asciiTheme="minorHAnsi" w:hAnsiTheme="minorHAnsi" w:cs="Calibri"/>
                <w:szCs w:val="24"/>
              </w:rPr>
            </w:pPr>
          </w:p>
        </w:tc>
      </w:tr>
      <w:tr w:rsidR="00A03960" w:rsidRPr="00663BDA" w:rsidTr="005B187F">
        <w:tc>
          <w:tcPr>
            <w:tcW w:w="895" w:type="dxa"/>
            <w:shd w:val="clear" w:color="auto" w:fill="auto"/>
          </w:tcPr>
          <w:p w:rsidR="00A03960" w:rsidRPr="00663BDA" w:rsidRDefault="00CE19CC" w:rsidP="005B187F">
            <w:pPr>
              <w:rPr>
                <w:rFonts w:asciiTheme="minorHAnsi" w:hAnsiTheme="minorHAnsi" w:cs="Calibri"/>
                <w:b/>
                <w:szCs w:val="24"/>
              </w:rPr>
            </w:pPr>
            <w:r>
              <w:rPr>
                <w:rFonts w:asciiTheme="minorHAnsi" w:hAnsiTheme="minorHAnsi" w:cs="Calibri"/>
                <w:b/>
                <w:szCs w:val="24"/>
              </w:rPr>
              <w:t>15</w:t>
            </w:r>
          </w:p>
        </w:tc>
        <w:tc>
          <w:tcPr>
            <w:tcW w:w="3870" w:type="dxa"/>
            <w:shd w:val="clear" w:color="auto" w:fill="auto"/>
          </w:tcPr>
          <w:p w:rsidR="00A03960" w:rsidRPr="00CE19CC" w:rsidRDefault="00CE19CC" w:rsidP="005B187F">
            <w:pPr>
              <w:rPr>
                <w:rFonts w:asciiTheme="minorHAnsi" w:hAnsiTheme="minorHAnsi" w:cs="Calibri"/>
                <w:b/>
                <w:szCs w:val="24"/>
              </w:rPr>
            </w:pPr>
            <w:r w:rsidRPr="00CE19CC">
              <w:rPr>
                <w:rFonts w:asciiTheme="minorHAnsi" w:hAnsiTheme="minorHAnsi" w:cs="Calibri"/>
                <w:b/>
                <w:szCs w:val="24"/>
              </w:rPr>
              <w:t>Evaluation of student field performance</w:t>
            </w:r>
          </w:p>
        </w:tc>
        <w:tc>
          <w:tcPr>
            <w:tcW w:w="6485" w:type="dxa"/>
            <w:shd w:val="clear" w:color="auto" w:fill="auto"/>
          </w:tcPr>
          <w:p w:rsidR="00CE19CC" w:rsidRPr="00C41C94" w:rsidRDefault="00CE19CC" w:rsidP="005B187F">
            <w:pPr>
              <w:pStyle w:val="ListParagraph"/>
              <w:numPr>
                <w:ilvl w:val="0"/>
                <w:numId w:val="45"/>
              </w:numPr>
              <w:rPr>
                <w:rFonts w:asciiTheme="minorHAnsi" w:hAnsiTheme="minorHAnsi" w:cs="Calibri"/>
                <w:b/>
                <w:szCs w:val="24"/>
              </w:rPr>
            </w:pPr>
            <w:r w:rsidRPr="00EF0505">
              <w:rPr>
                <w:rFonts w:asciiTheme="minorHAnsi" w:hAnsiTheme="minorHAnsi" w:cs="Calibri"/>
                <w:szCs w:val="24"/>
              </w:rPr>
              <w:t xml:space="preserve">Final Evaluation of Field Placement- </w:t>
            </w:r>
            <w:r w:rsidRPr="00C41C94">
              <w:rPr>
                <w:rFonts w:asciiTheme="minorHAnsi" w:hAnsiTheme="minorHAnsi" w:cs="Calibri"/>
                <w:b/>
                <w:szCs w:val="24"/>
              </w:rPr>
              <w:t>Student keeps original; Liaison keeps a copy</w:t>
            </w:r>
          </w:p>
          <w:p w:rsidR="00A03960" w:rsidRPr="00426985" w:rsidRDefault="00CE19CC" w:rsidP="005B187F">
            <w:pPr>
              <w:pStyle w:val="ListParagraph"/>
              <w:numPr>
                <w:ilvl w:val="0"/>
                <w:numId w:val="45"/>
              </w:numPr>
              <w:rPr>
                <w:rFonts w:asciiTheme="minorHAnsi" w:hAnsiTheme="minorHAnsi" w:cs="Calibri"/>
                <w:szCs w:val="24"/>
              </w:rPr>
            </w:pPr>
            <w:r>
              <w:rPr>
                <w:rFonts w:asciiTheme="minorHAnsi" w:hAnsiTheme="minorHAnsi" w:cs="Calibri"/>
                <w:szCs w:val="24"/>
              </w:rPr>
              <w:t>Practicum hours (cannot finish hours before this week)</w:t>
            </w:r>
          </w:p>
        </w:tc>
      </w:tr>
      <w:tr w:rsidR="00CE19CC" w:rsidRPr="00663BDA" w:rsidTr="005B187F">
        <w:tc>
          <w:tcPr>
            <w:tcW w:w="895" w:type="dxa"/>
            <w:shd w:val="clear" w:color="auto" w:fill="auto"/>
          </w:tcPr>
          <w:p w:rsidR="00CE19CC" w:rsidRPr="00663BDA" w:rsidRDefault="00CE19CC" w:rsidP="005B187F">
            <w:pPr>
              <w:rPr>
                <w:rFonts w:asciiTheme="minorHAnsi" w:hAnsiTheme="minorHAnsi" w:cs="Calibri"/>
                <w:b/>
                <w:szCs w:val="24"/>
              </w:rPr>
            </w:pPr>
            <w:r w:rsidRPr="00663BDA">
              <w:rPr>
                <w:rFonts w:asciiTheme="minorHAnsi" w:hAnsiTheme="minorHAnsi" w:cs="Calibri"/>
                <w:b/>
                <w:szCs w:val="24"/>
              </w:rPr>
              <w:t>Finals Week</w:t>
            </w:r>
          </w:p>
        </w:tc>
        <w:tc>
          <w:tcPr>
            <w:tcW w:w="3870" w:type="dxa"/>
            <w:shd w:val="clear" w:color="auto" w:fill="auto"/>
          </w:tcPr>
          <w:p w:rsidR="00CE19CC" w:rsidRPr="00663BDA" w:rsidRDefault="00CE19CC" w:rsidP="005B187F">
            <w:pPr>
              <w:rPr>
                <w:rFonts w:asciiTheme="minorHAnsi" w:hAnsiTheme="minorHAnsi" w:cs="Calibri"/>
                <w:b/>
                <w:szCs w:val="24"/>
              </w:rPr>
            </w:pPr>
          </w:p>
        </w:tc>
        <w:tc>
          <w:tcPr>
            <w:tcW w:w="6485" w:type="dxa"/>
            <w:shd w:val="clear" w:color="auto" w:fill="auto"/>
          </w:tcPr>
          <w:p w:rsidR="00CE19CC" w:rsidRPr="00426985" w:rsidRDefault="00CE19CC" w:rsidP="005B187F">
            <w:pPr>
              <w:pStyle w:val="ListParagraph"/>
              <w:numPr>
                <w:ilvl w:val="0"/>
                <w:numId w:val="45"/>
              </w:numPr>
              <w:rPr>
                <w:rFonts w:asciiTheme="minorHAnsi" w:hAnsiTheme="minorHAnsi" w:cs="Calibri"/>
                <w:szCs w:val="24"/>
              </w:rPr>
            </w:pPr>
            <w:r>
              <w:rPr>
                <w:rFonts w:asciiTheme="minorHAnsi" w:hAnsiTheme="minorHAnsi" w:cs="Calibri"/>
                <w:szCs w:val="24"/>
              </w:rPr>
              <w:t>Can be used to finish practicum hours, if needed, but hours MUST be completed by Friday of this week</w:t>
            </w:r>
          </w:p>
        </w:tc>
      </w:tr>
    </w:tbl>
    <w:p w:rsidR="00EF0505" w:rsidRDefault="00EF0505" w:rsidP="00EF0505">
      <w:pPr>
        <w:rPr>
          <w:rFonts w:asciiTheme="minorHAnsi" w:hAnsiTheme="minorHAnsi"/>
          <w:b/>
        </w:rPr>
        <w:sectPr w:rsidR="00EF0505" w:rsidSect="006368FE">
          <w:pgSz w:w="12240" w:h="15840"/>
          <w:pgMar w:top="864" w:right="1152" w:bottom="864" w:left="1152" w:header="720" w:footer="720" w:gutter="0"/>
          <w:cols w:space="720"/>
          <w:docGrid w:linePitch="360"/>
        </w:sectPr>
      </w:pPr>
    </w:p>
    <w:p w:rsidR="002D14E9" w:rsidRDefault="002D14E9" w:rsidP="002D14E9">
      <w:pPr>
        <w:jc w:val="center"/>
        <w:rPr>
          <w:rFonts w:asciiTheme="minorHAnsi" w:hAnsiTheme="minorHAnsi"/>
          <w:b/>
        </w:rPr>
      </w:pPr>
      <w:r w:rsidRPr="002D14E9">
        <w:rPr>
          <w:rFonts w:asciiTheme="minorHAnsi" w:hAnsiTheme="minorHAnsi"/>
          <w:b/>
        </w:rPr>
        <w:lastRenderedPageBreak/>
        <w:t>Appendix B</w:t>
      </w:r>
    </w:p>
    <w:p w:rsidR="002D14E9" w:rsidRPr="002D14E9" w:rsidRDefault="002D14E9" w:rsidP="002D14E9">
      <w:pPr>
        <w:jc w:val="center"/>
        <w:rPr>
          <w:rFonts w:asciiTheme="minorHAnsi" w:hAnsiTheme="minorHAnsi"/>
          <w:b/>
        </w:rPr>
      </w:pPr>
    </w:p>
    <w:p w:rsidR="002D14E9" w:rsidRDefault="002D14E9" w:rsidP="002D14E9">
      <w:pPr>
        <w:pStyle w:val="ListParagraph"/>
        <w:widowControl w:val="0"/>
        <w:autoSpaceDE w:val="0"/>
        <w:autoSpaceDN w:val="0"/>
        <w:adjustRightInd w:val="0"/>
        <w:jc w:val="center"/>
        <w:rPr>
          <w:rFonts w:asciiTheme="minorHAnsi" w:hAnsiTheme="minorHAnsi" w:cs="Arial"/>
          <w:b/>
          <w:szCs w:val="24"/>
        </w:rPr>
      </w:pPr>
      <w:r w:rsidRPr="004714B0">
        <w:rPr>
          <w:rFonts w:asciiTheme="minorHAnsi" w:hAnsiTheme="minorHAnsi" w:cs="Arial"/>
          <w:b/>
          <w:szCs w:val="24"/>
        </w:rPr>
        <w:t>SUPERVISION/FIELD JOURNAL FORMAT</w:t>
      </w:r>
    </w:p>
    <w:p w:rsidR="00E46539" w:rsidRDefault="00E46539" w:rsidP="002D14E9">
      <w:pPr>
        <w:pStyle w:val="ListParagraph"/>
        <w:widowControl w:val="0"/>
        <w:autoSpaceDE w:val="0"/>
        <w:autoSpaceDN w:val="0"/>
        <w:adjustRightInd w:val="0"/>
        <w:jc w:val="center"/>
        <w:rPr>
          <w:rFonts w:asciiTheme="minorHAnsi" w:hAnsiTheme="minorHAnsi" w:cs="Arial"/>
          <w:b/>
          <w:szCs w:val="24"/>
        </w:rPr>
      </w:pPr>
    </w:p>
    <w:p w:rsidR="00E84C94" w:rsidRPr="00E46539" w:rsidRDefault="00E84C94" w:rsidP="00E46539">
      <w:pPr>
        <w:widowControl w:val="0"/>
        <w:autoSpaceDE w:val="0"/>
        <w:autoSpaceDN w:val="0"/>
        <w:adjustRightInd w:val="0"/>
        <w:rPr>
          <w:rFonts w:asciiTheme="minorHAnsi" w:hAnsiTheme="minorHAnsi" w:cs="Arial"/>
          <w:szCs w:val="24"/>
        </w:rPr>
      </w:pPr>
      <w:r w:rsidRPr="00E46539">
        <w:rPr>
          <w:rFonts w:asciiTheme="minorHAnsi" w:hAnsiTheme="minorHAnsi" w:cs="Arial"/>
          <w:szCs w:val="24"/>
        </w:rPr>
        <w:t xml:space="preserve">SWRK 560 requires reflective </w:t>
      </w:r>
      <w:r w:rsidR="00F73B74">
        <w:rPr>
          <w:rFonts w:asciiTheme="minorHAnsi" w:hAnsiTheme="minorHAnsi" w:cs="Arial"/>
          <w:szCs w:val="24"/>
        </w:rPr>
        <w:t>journals of the Competencies 1, 2, 4, and 6</w:t>
      </w:r>
      <w:r w:rsidRPr="00E46539">
        <w:rPr>
          <w:rFonts w:asciiTheme="minorHAnsi" w:hAnsiTheme="minorHAnsi" w:cs="Arial"/>
          <w:szCs w:val="24"/>
        </w:rPr>
        <w:t>.  Students are expected to review Appendix D with the detailed explanation</w:t>
      </w:r>
      <w:r w:rsidR="00E46539" w:rsidRPr="00E46539">
        <w:rPr>
          <w:rFonts w:asciiTheme="minorHAnsi" w:hAnsiTheme="minorHAnsi" w:cs="Arial"/>
          <w:szCs w:val="24"/>
        </w:rPr>
        <w:t xml:space="preserve"> of the competencies and associated behaviors.</w:t>
      </w:r>
    </w:p>
    <w:p w:rsidR="002D14E9" w:rsidRPr="00BF6056" w:rsidRDefault="002D14E9" w:rsidP="002D14E9">
      <w:pPr>
        <w:rPr>
          <w:rFonts w:asciiTheme="minorHAnsi" w:hAnsiTheme="minorHAnsi"/>
          <w:sz w:val="22"/>
          <w:szCs w:val="22"/>
        </w:rPr>
      </w:pPr>
    </w:p>
    <w:p w:rsidR="002D14E9" w:rsidRPr="004714B0" w:rsidRDefault="002D14E9" w:rsidP="002D14E9">
      <w:pPr>
        <w:rPr>
          <w:rFonts w:asciiTheme="minorHAnsi" w:hAnsiTheme="minorHAnsi"/>
        </w:rPr>
      </w:pPr>
      <w:r>
        <w:rPr>
          <w:rFonts w:asciiTheme="minorHAnsi" w:hAnsiTheme="minorHAnsi"/>
        </w:rPr>
        <w:t>Write</w:t>
      </w:r>
      <w:r w:rsidRPr="004714B0">
        <w:rPr>
          <w:rFonts w:asciiTheme="minorHAnsi" w:hAnsiTheme="minorHAnsi"/>
        </w:rPr>
        <w:t xml:space="preserve"> a 750-1200 word reflective journal relating your field practicum</w:t>
      </w:r>
      <w:r>
        <w:rPr>
          <w:rFonts w:asciiTheme="minorHAnsi" w:hAnsiTheme="minorHAnsi"/>
        </w:rPr>
        <w:t xml:space="preserve"> experience</w:t>
      </w:r>
      <w:r w:rsidR="00E46539">
        <w:rPr>
          <w:rFonts w:asciiTheme="minorHAnsi" w:hAnsiTheme="minorHAnsi"/>
        </w:rPr>
        <w:t xml:space="preserve"> and the assigned competency (see the list below for the competency to be covered in each journal)</w:t>
      </w:r>
      <w:r w:rsidR="00D318B2">
        <w:rPr>
          <w:rFonts w:asciiTheme="minorHAnsi" w:hAnsiTheme="minorHAnsi"/>
        </w:rPr>
        <w:t xml:space="preserve"> to an assignment in another course</w:t>
      </w:r>
      <w:r w:rsidR="00D318B2" w:rsidRPr="004714B0">
        <w:rPr>
          <w:rFonts w:asciiTheme="minorHAnsi" w:hAnsiTheme="minorHAnsi"/>
        </w:rPr>
        <w:t>.</w:t>
      </w:r>
      <w:r w:rsidR="00D318B2">
        <w:rPr>
          <w:rFonts w:asciiTheme="minorHAnsi" w:hAnsiTheme="minorHAnsi"/>
        </w:rPr>
        <w:t xml:space="preserve">  The table below provides a suggested assignment to relate to the competency, however, this is just a suggestion.  Students may select a different assignment they have completed in another </w:t>
      </w:r>
      <w:r w:rsidR="00CE19CC">
        <w:rPr>
          <w:rFonts w:asciiTheme="minorHAnsi" w:hAnsiTheme="minorHAnsi"/>
        </w:rPr>
        <w:t xml:space="preserve">WKU MSW </w:t>
      </w:r>
      <w:r w:rsidR="00D318B2">
        <w:rPr>
          <w:rFonts w:asciiTheme="minorHAnsi" w:hAnsiTheme="minorHAnsi"/>
        </w:rPr>
        <w:t>course to relate to the competency.</w:t>
      </w:r>
      <w:r w:rsidR="00D318B2" w:rsidRPr="004714B0">
        <w:rPr>
          <w:rFonts w:asciiTheme="minorHAnsi" w:hAnsiTheme="minorHAnsi"/>
        </w:rPr>
        <w:t xml:space="preserve">  </w:t>
      </w:r>
      <w:r w:rsidRPr="004714B0">
        <w:rPr>
          <w:rFonts w:asciiTheme="minorHAnsi" w:hAnsiTheme="minorHAnsi"/>
        </w:rPr>
        <w:t xml:space="preserve"> </w:t>
      </w:r>
    </w:p>
    <w:p w:rsidR="002D14E9" w:rsidRDefault="002D14E9" w:rsidP="002D14E9">
      <w:pPr>
        <w:rPr>
          <w:rFonts w:asciiTheme="minorHAnsi" w:hAnsiTheme="minorHAnsi"/>
        </w:rPr>
      </w:pPr>
    </w:p>
    <w:p w:rsidR="00E84C94" w:rsidRPr="004714B0" w:rsidRDefault="002D14E9" w:rsidP="002D14E9">
      <w:pPr>
        <w:rPr>
          <w:rFonts w:asciiTheme="minorHAnsi" w:hAnsiTheme="minorHAnsi"/>
        </w:rPr>
      </w:pPr>
      <w:r w:rsidRPr="00E46539">
        <w:rPr>
          <w:rFonts w:asciiTheme="minorHAnsi" w:hAnsiTheme="minorHAnsi"/>
          <w:b/>
        </w:rPr>
        <w:t>Be sure to include all of the following in each journal</w:t>
      </w:r>
      <w:r w:rsidRPr="004714B0">
        <w:rPr>
          <w:rFonts w:asciiTheme="minorHAnsi" w:hAnsiTheme="minorHAnsi"/>
        </w:rPr>
        <w:t>:</w:t>
      </w:r>
    </w:p>
    <w:p w:rsidR="00D318B2" w:rsidRPr="004714B0" w:rsidRDefault="00D318B2" w:rsidP="00D318B2">
      <w:pPr>
        <w:pStyle w:val="ListParagraph"/>
        <w:numPr>
          <w:ilvl w:val="0"/>
          <w:numId w:val="39"/>
        </w:numPr>
        <w:spacing w:after="160" w:line="252" w:lineRule="auto"/>
        <w:rPr>
          <w:rFonts w:asciiTheme="minorHAnsi" w:hAnsiTheme="minorHAnsi"/>
        </w:rPr>
      </w:pPr>
      <w:r w:rsidRPr="004714B0">
        <w:rPr>
          <w:rFonts w:asciiTheme="minorHAnsi" w:hAnsiTheme="minorHAnsi"/>
        </w:rPr>
        <w:t>Provide a brief summary of the assignment you completed</w:t>
      </w:r>
      <w:r w:rsidR="00401CF2">
        <w:rPr>
          <w:rFonts w:asciiTheme="minorHAnsi" w:hAnsiTheme="minorHAnsi"/>
        </w:rPr>
        <w:t>.</w:t>
      </w:r>
    </w:p>
    <w:p w:rsidR="00D318B2" w:rsidRPr="004714B0" w:rsidRDefault="00D318B2" w:rsidP="00D318B2">
      <w:pPr>
        <w:pStyle w:val="ListParagraph"/>
        <w:numPr>
          <w:ilvl w:val="0"/>
          <w:numId w:val="39"/>
        </w:numPr>
        <w:spacing w:after="160" w:line="252" w:lineRule="auto"/>
        <w:rPr>
          <w:rFonts w:asciiTheme="minorHAnsi" w:hAnsiTheme="minorHAnsi"/>
        </w:rPr>
      </w:pPr>
      <w:r w:rsidRPr="004714B0">
        <w:rPr>
          <w:rFonts w:asciiTheme="minorHAnsi" w:hAnsiTheme="minorHAnsi"/>
        </w:rPr>
        <w:t>How does the assignment relate to your practicum?</w:t>
      </w:r>
    </w:p>
    <w:p w:rsidR="00D318B2" w:rsidRPr="004714B0" w:rsidRDefault="00D318B2" w:rsidP="00D318B2">
      <w:pPr>
        <w:pStyle w:val="ListParagraph"/>
        <w:numPr>
          <w:ilvl w:val="0"/>
          <w:numId w:val="39"/>
        </w:numPr>
        <w:spacing w:after="160" w:line="252" w:lineRule="auto"/>
        <w:rPr>
          <w:rFonts w:asciiTheme="minorHAnsi" w:hAnsiTheme="minorHAnsi"/>
        </w:rPr>
      </w:pPr>
      <w:r w:rsidRPr="004714B0">
        <w:rPr>
          <w:rFonts w:asciiTheme="minorHAnsi" w:hAnsiTheme="minorHAnsi"/>
        </w:rPr>
        <w:t>Relate the assignment to the competency for this journal</w:t>
      </w:r>
      <w:r w:rsidR="00401CF2">
        <w:rPr>
          <w:rFonts w:asciiTheme="minorHAnsi" w:hAnsiTheme="minorHAnsi"/>
        </w:rPr>
        <w:t>.</w:t>
      </w:r>
    </w:p>
    <w:p w:rsidR="00D318B2" w:rsidRPr="004714B0" w:rsidRDefault="00D318B2" w:rsidP="00D318B2">
      <w:pPr>
        <w:pStyle w:val="ListParagraph"/>
        <w:numPr>
          <w:ilvl w:val="1"/>
          <w:numId w:val="39"/>
        </w:numPr>
        <w:spacing w:after="160" w:line="252" w:lineRule="auto"/>
        <w:rPr>
          <w:rFonts w:asciiTheme="minorHAnsi" w:hAnsiTheme="minorHAnsi"/>
        </w:rPr>
      </w:pPr>
      <w:r w:rsidRPr="004714B0">
        <w:rPr>
          <w:rFonts w:asciiTheme="minorHAnsi" w:hAnsiTheme="minorHAnsi"/>
        </w:rPr>
        <w:t>Discuss your understanding of this competency and the related behaviors</w:t>
      </w:r>
      <w:r>
        <w:rPr>
          <w:rFonts w:asciiTheme="minorHAnsi" w:hAnsiTheme="minorHAnsi"/>
        </w:rPr>
        <w:t>. See Appendix D.</w:t>
      </w:r>
    </w:p>
    <w:p w:rsidR="00D318B2" w:rsidRPr="004714B0" w:rsidRDefault="00D318B2" w:rsidP="00D318B2">
      <w:pPr>
        <w:pStyle w:val="ListParagraph"/>
        <w:numPr>
          <w:ilvl w:val="1"/>
          <w:numId w:val="39"/>
        </w:numPr>
        <w:spacing w:after="160" w:line="252" w:lineRule="auto"/>
        <w:rPr>
          <w:rFonts w:asciiTheme="minorHAnsi" w:hAnsiTheme="minorHAnsi"/>
        </w:rPr>
      </w:pPr>
      <w:r w:rsidRPr="004714B0">
        <w:rPr>
          <w:rFonts w:asciiTheme="minorHAnsi" w:hAnsiTheme="minorHAnsi"/>
        </w:rPr>
        <w:t>How have you engaged in the behaviors for this competency at your agency?</w:t>
      </w:r>
    </w:p>
    <w:p w:rsidR="002D14E9" w:rsidRPr="004714B0" w:rsidRDefault="002D14E9" w:rsidP="002D14E9">
      <w:pPr>
        <w:pStyle w:val="ListParagraph"/>
        <w:numPr>
          <w:ilvl w:val="0"/>
          <w:numId w:val="39"/>
        </w:numPr>
        <w:spacing w:after="160" w:line="252" w:lineRule="auto"/>
        <w:rPr>
          <w:rFonts w:asciiTheme="minorHAnsi" w:hAnsiTheme="minorHAnsi"/>
        </w:rPr>
      </w:pPr>
      <w:r w:rsidRPr="004714B0">
        <w:rPr>
          <w:rFonts w:asciiTheme="minorHAnsi" w:hAnsiTheme="minorHAnsi"/>
        </w:rPr>
        <w:t>Discussion of what you are doing in your practicum</w:t>
      </w:r>
      <w:r w:rsidR="00401CF2">
        <w:rPr>
          <w:rFonts w:asciiTheme="minorHAnsi" w:hAnsiTheme="minorHAnsi"/>
        </w:rPr>
        <w:t>.</w:t>
      </w:r>
    </w:p>
    <w:p w:rsidR="002D14E9" w:rsidRPr="004714B0" w:rsidRDefault="002D14E9" w:rsidP="002D14E9">
      <w:pPr>
        <w:pStyle w:val="ListParagraph"/>
        <w:numPr>
          <w:ilvl w:val="1"/>
          <w:numId w:val="39"/>
        </w:numPr>
        <w:spacing w:after="160" w:line="252" w:lineRule="auto"/>
        <w:rPr>
          <w:rFonts w:asciiTheme="minorHAnsi" w:hAnsiTheme="minorHAnsi"/>
        </w:rPr>
      </w:pPr>
      <w:r w:rsidRPr="004714B0">
        <w:rPr>
          <w:rFonts w:asciiTheme="minorHAnsi" w:hAnsiTheme="minorHAnsi"/>
        </w:rPr>
        <w:t>Briefly describe what you have been doing in field.  What are you learning?</w:t>
      </w:r>
    </w:p>
    <w:p w:rsidR="002D14E9" w:rsidRPr="004714B0" w:rsidRDefault="002D14E9" w:rsidP="002D14E9">
      <w:pPr>
        <w:pStyle w:val="ListParagraph"/>
        <w:numPr>
          <w:ilvl w:val="1"/>
          <w:numId w:val="39"/>
        </w:numPr>
        <w:spacing w:after="160" w:line="252" w:lineRule="auto"/>
        <w:rPr>
          <w:rFonts w:asciiTheme="minorHAnsi" w:hAnsiTheme="minorHAnsi"/>
        </w:rPr>
      </w:pPr>
      <w:r w:rsidRPr="004714B0">
        <w:rPr>
          <w:rFonts w:asciiTheme="minorHAnsi" w:hAnsiTheme="minorHAnsi"/>
        </w:rPr>
        <w:t>Describe your strengths in your experiences at your agency.</w:t>
      </w:r>
    </w:p>
    <w:p w:rsidR="002D14E9" w:rsidRPr="004714B0" w:rsidRDefault="002D14E9" w:rsidP="002D14E9">
      <w:pPr>
        <w:pStyle w:val="ListParagraph"/>
        <w:numPr>
          <w:ilvl w:val="1"/>
          <w:numId w:val="39"/>
        </w:numPr>
        <w:spacing w:after="160" w:line="252" w:lineRule="auto"/>
        <w:rPr>
          <w:rFonts w:asciiTheme="minorHAnsi" w:hAnsiTheme="minorHAnsi"/>
        </w:rPr>
      </w:pPr>
      <w:r w:rsidRPr="004714B0">
        <w:rPr>
          <w:rFonts w:asciiTheme="minorHAnsi" w:hAnsiTheme="minorHAnsi"/>
        </w:rPr>
        <w:t>How have your experiences challenged you/helped you grow as a professional Masters level social worker in training?</w:t>
      </w:r>
    </w:p>
    <w:p w:rsidR="002D14E9" w:rsidRPr="004714B0" w:rsidRDefault="002D14E9" w:rsidP="002D14E9">
      <w:pPr>
        <w:pStyle w:val="ListParagraph"/>
        <w:numPr>
          <w:ilvl w:val="1"/>
          <w:numId w:val="39"/>
        </w:numPr>
        <w:spacing w:after="160" w:line="252" w:lineRule="auto"/>
        <w:rPr>
          <w:rFonts w:asciiTheme="minorHAnsi" w:hAnsiTheme="minorHAnsi"/>
        </w:rPr>
      </w:pPr>
      <w:r w:rsidRPr="004714B0">
        <w:rPr>
          <w:rFonts w:asciiTheme="minorHAnsi" w:hAnsiTheme="minorHAnsi"/>
        </w:rPr>
        <w:t>Discuss the feedback you’ve received during supervision and how you are using that feedback.</w:t>
      </w:r>
    </w:p>
    <w:p w:rsidR="002D14E9" w:rsidRDefault="002D14E9" w:rsidP="002D14E9">
      <w:pPr>
        <w:pStyle w:val="ListParagraph"/>
        <w:numPr>
          <w:ilvl w:val="1"/>
          <w:numId w:val="39"/>
        </w:numPr>
        <w:spacing w:after="160" w:line="252" w:lineRule="auto"/>
        <w:rPr>
          <w:rFonts w:asciiTheme="minorHAnsi" w:hAnsiTheme="minorHAnsi"/>
        </w:rPr>
      </w:pPr>
      <w:r w:rsidRPr="004714B0">
        <w:rPr>
          <w:rFonts w:asciiTheme="minorHAnsi" w:hAnsiTheme="minorHAnsi"/>
        </w:rPr>
        <w:t xml:space="preserve">What are your thoughts/feelings related to your progress as a professional Masters level social worker in training?  </w:t>
      </w:r>
    </w:p>
    <w:p w:rsidR="00936B8C" w:rsidRDefault="00936B8C" w:rsidP="00936B8C">
      <w:pPr>
        <w:pStyle w:val="ListParagraph"/>
        <w:spacing w:after="160" w:line="252" w:lineRule="auto"/>
        <w:ind w:left="1440"/>
        <w:rPr>
          <w:rFonts w:asciiTheme="minorHAnsi" w:hAnsiTheme="minorHAnsi"/>
        </w:rPr>
      </w:pPr>
    </w:p>
    <w:tbl>
      <w:tblPr>
        <w:tblStyle w:val="TableGrid"/>
        <w:tblW w:w="10676" w:type="dxa"/>
        <w:jc w:val="center"/>
        <w:tblLook w:val="04A0" w:firstRow="1" w:lastRow="0" w:firstColumn="1" w:lastColumn="0" w:noHBand="0" w:noVBand="1"/>
      </w:tblPr>
      <w:tblGrid>
        <w:gridCol w:w="1080"/>
        <w:gridCol w:w="5125"/>
        <w:gridCol w:w="4471"/>
      </w:tblGrid>
      <w:tr w:rsidR="00D318B2" w:rsidTr="00936B8C">
        <w:trPr>
          <w:jc w:val="center"/>
        </w:trPr>
        <w:tc>
          <w:tcPr>
            <w:tcW w:w="1080" w:type="dxa"/>
          </w:tcPr>
          <w:p w:rsidR="00D318B2" w:rsidRPr="00A571EC" w:rsidRDefault="00D318B2" w:rsidP="00EF4F9F">
            <w:pPr>
              <w:jc w:val="center"/>
              <w:rPr>
                <w:rFonts w:asciiTheme="minorHAnsi" w:hAnsiTheme="minorHAnsi"/>
                <w:b/>
                <w:sz w:val="28"/>
                <w:szCs w:val="28"/>
              </w:rPr>
            </w:pPr>
            <w:r w:rsidRPr="00A571EC">
              <w:rPr>
                <w:rFonts w:asciiTheme="minorHAnsi" w:hAnsiTheme="minorHAnsi"/>
                <w:b/>
                <w:sz w:val="28"/>
                <w:szCs w:val="28"/>
              </w:rPr>
              <w:t>Journal</w:t>
            </w:r>
          </w:p>
        </w:tc>
        <w:tc>
          <w:tcPr>
            <w:tcW w:w="5125" w:type="dxa"/>
          </w:tcPr>
          <w:p w:rsidR="00D318B2" w:rsidRPr="00A571EC" w:rsidRDefault="00D318B2" w:rsidP="00EF4F9F">
            <w:pPr>
              <w:jc w:val="center"/>
              <w:rPr>
                <w:rFonts w:asciiTheme="minorHAnsi" w:hAnsiTheme="minorHAnsi"/>
                <w:b/>
                <w:sz w:val="28"/>
                <w:szCs w:val="28"/>
              </w:rPr>
            </w:pPr>
            <w:r w:rsidRPr="00A571EC">
              <w:rPr>
                <w:rFonts w:asciiTheme="minorHAnsi" w:hAnsiTheme="minorHAnsi"/>
                <w:b/>
                <w:sz w:val="28"/>
                <w:szCs w:val="28"/>
              </w:rPr>
              <w:t>Competency</w:t>
            </w:r>
          </w:p>
        </w:tc>
        <w:tc>
          <w:tcPr>
            <w:tcW w:w="4471" w:type="dxa"/>
          </w:tcPr>
          <w:p w:rsidR="00D318B2" w:rsidRPr="00A571EC" w:rsidRDefault="00D318B2" w:rsidP="00EF4F9F">
            <w:pPr>
              <w:jc w:val="center"/>
              <w:rPr>
                <w:rFonts w:asciiTheme="minorHAnsi" w:hAnsiTheme="minorHAnsi"/>
                <w:b/>
                <w:sz w:val="28"/>
                <w:szCs w:val="28"/>
              </w:rPr>
            </w:pPr>
            <w:r w:rsidRPr="00A571EC">
              <w:rPr>
                <w:rFonts w:asciiTheme="minorHAnsi" w:hAnsiTheme="minorHAnsi"/>
                <w:b/>
                <w:sz w:val="28"/>
                <w:szCs w:val="28"/>
              </w:rPr>
              <w:t>Suggested assignment(s)</w:t>
            </w:r>
          </w:p>
        </w:tc>
      </w:tr>
      <w:tr w:rsidR="00D318B2" w:rsidTr="00936B8C">
        <w:trPr>
          <w:jc w:val="center"/>
        </w:trPr>
        <w:tc>
          <w:tcPr>
            <w:tcW w:w="1080" w:type="dxa"/>
          </w:tcPr>
          <w:p w:rsidR="00D318B2" w:rsidRPr="00DE74AD" w:rsidRDefault="00D318B2" w:rsidP="00EF4F9F">
            <w:pPr>
              <w:rPr>
                <w:rFonts w:asciiTheme="minorHAnsi" w:hAnsiTheme="minorHAnsi"/>
                <w:b/>
                <w:szCs w:val="24"/>
              </w:rPr>
            </w:pPr>
            <w:r w:rsidRPr="00DE74AD">
              <w:rPr>
                <w:rFonts w:asciiTheme="minorHAnsi" w:hAnsiTheme="minorHAnsi"/>
                <w:b/>
                <w:szCs w:val="24"/>
              </w:rPr>
              <w:t>1</w:t>
            </w:r>
          </w:p>
        </w:tc>
        <w:tc>
          <w:tcPr>
            <w:tcW w:w="5125" w:type="dxa"/>
          </w:tcPr>
          <w:p w:rsidR="00D318B2" w:rsidRPr="009104BA" w:rsidRDefault="00D318B2" w:rsidP="00EF4F9F">
            <w:pPr>
              <w:rPr>
                <w:rFonts w:asciiTheme="minorHAnsi" w:hAnsiTheme="minorHAnsi"/>
                <w:b/>
                <w:szCs w:val="24"/>
              </w:rPr>
            </w:pPr>
            <w:r w:rsidRPr="009104BA">
              <w:rPr>
                <w:rFonts w:asciiTheme="minorHAnsi" w:hAnsiTheme="minorHAnsi"/>
                <w:b/>
                <w:bCs/>
                <w:szCs w:val="24"/>
              </w:rPr>
              <w:t xml:space="preserve">Competency 1: </w:t>
            </w:r>
            <w:r w:rsidR="009104BA" w:rsidRPr="009104BA">
              <w:rPr>
                <w:rFonts w:asciiTheme="minorHAnsi" w:hAnsiTheme="minorHAnsi"/>
                <w:b/>
                <w:szCs w:val="24"/>
              </w:rPr>
              <w:t>Demonstrate Ethical and Professional Behavior</w:t>
            </w:r>
          </w:p>
        </w:tc>
        <w:tc>
          <w:tcPr>
            <w:tcW w:w="4471" w:type="dxa"/>
          </w:tcPr>
          <w:p w:rsidR="00936B8C" w:rsidRDefault="00D1648A" w:rsidP="008C4722">
            <w:pPr>
              <w:pStyle w:val="ListParagraph"/>
              <w:numPr>
                <w:ilvl w:val="0"/>
                <w:numId w:val="47"/>
              </w:numPr>
              <w:rPr>
                <w:rFonts w:asciiTheme="minorHAnsi" w:hAnsiTheme="minorHAnsi"/>
                <w:szCs w:val="24"/>
              </w:rPr>
            </w:pPr>
            <w:r w:rsidRPr="00D1648A">
              <w:rPr>
                <w:rFonts w:asciiTheme="minorHAnsi" w:hAnsiTheme="minorHAnsi"/>
                <w:szCs w:val="24"/>
              </w:rPr>
              <w:t>SWRK</w:t>
            </w:r>
            <w:r w:rsidR="00936B8C">
              <w:rPr>
                <w:rFonts w:asciiTheme="minorHAnsi" w:hAnsiTheme="minorHAnsi"/>
                <w:szCs w:val="24"/>
              </w:rPr>
              <w:t xml:space="preserve"> 5</w:t>
            </w:r>
            <w:r w:rsidR="008C4722">
              <w:rPr>
                <w:rFonts w:asciiTheme="minorHAnsi" w:hAnsiTheme="minorHAnsi"/>
                <w:szCs w:val="24"/>
              </w:rPr>
              <w:t>20</w:t>
            </w:r>
            <w:r w:rsidR="00936B8C">
              <w:rPr>
                <w:rFonts w:asciiTheme="minorHAnsi" w:hAnsiTheme="minorHAnsi"/>
                <w:szCs w:val="24"/>
              </w:rPr>
              <w:t xml:space="preserve">- </w:t>
            </w:r>
            <w:r w:rsidR="008C4722">
              <w:rPr>
                <w:rFonts w:asciiTheme="minorHAnsi" w:hAnsiTheme="minorHAnsi"/>
                <w:szCs w:val="24"/>
              </w:rPr>
              <w:t xml:space="preserve">Practice Exercise #1 </w:t>
            </w:r>
          </w:p>
          <w:p w:rsidR="008C4722" w:rsidRPr="00936B8C" w:rsidRDefault="008C4722" w:rsidP="00F73B74">
            <w:pPr>
              <w:pStyle w:val="ListParagraph"/>
              <w:ind w:left="360"/>
              <w:rPr>
                <w:rFonts w:asciiTheme="minorHAnsi" w:hAnsiTheme="minorHAnsi"/>
                <w:szCs w:val="24"/>
              </w:rPr>
            </w:pPr>
          </w:p>
        </w:tc>
      </w:tr>
      <w:tr w:rsidR="00D318B2" w:rsidTr="00936B8C">
        <w:trPr>
          <w:trHeight w:val="548"/>
          <w:jc w:val="center"/>
        </w:trPr>
        <w:tc>
          <w:tcPr>
            <w:tcW w:w="1080" w:type="dxa"/>
          </w:tcPr>
          <w:p w:rsidR="00D318B2" w:rsidRPr="00DE74AD" w:rsidRDefault="00D318B2" w:rsidP="00EF4F9F">
            <w:pPr>
              <w:rPr>
                <w:rFonts w:asciiTheme="minorHAnsi" w:hAnsiTheme="minorHAnsi"/>
                <w:b/>
                <w:szCs w:val="24"/>
              </w:rPr>
            </w:pPr>
            <w:r w:rsidRPr="00DE74AD">
              <w:rPr>
                <w:rFonts w:asciiTheme="minorHAnsi" w:hAnsiTheme="minorHAnsi"/>
                <w:b/>
                <w:szCs w:val="24"/>
              </w:rPr>
              <w:t>2</w:t>
            </w:r>
          </w:p>
        </w:tc>
        <w:tc>
          <w:tcPr>
            <w:tcW w:w="5125" w:type="dxa"/>
          </w:tcPr>
          <w:p w:rsidR="00D318B2" w:rsidRPr="009104BA" w:rsidRDefault="00D318B2" w:rsidP="00EF4F9F">
            <w:pPr>
              <w:rPr>
                <w:rFonts w:asciiTheme="minorHAnsi" w:hAnsiTheme="minorHAnsi"/>
                <w:b/>
                <w:szCs w:val="24"/>
              </w:rPr>
            </w:pPr>
            <w:r w:rsidRPr="009104BA">
              <w:rPr>
                <w:rFonts w:asciiTheme="minorHAnsi" w:hAnsiTheme="minorHAnsi"/>
                <w:b/>
                <w:bCs/>
                <w:szCs w:val="24"/>
              </w:rPr>
              <w:t xml:space="preserve">Competency 2: </w:t>
            </w:r>
            <w:r w:rsidR="009104BA" w:rsidRPr="009104BA">
              <w:rPr>
                <w:rFonts w:asciiTheme="minorHAnsi" w:hAnsiTheme="minorHAnsi"/>
                <w:b/>
                <w:szCs w:val="24"/>
              </w:rPr>
              <w:t>Engage Diversity and Difference in Practice</w:t>
            </w:r>
          </w:p>
        </w:tc>
        <w:tc>
          <w:tcPr>
            <w:tcW w:w="4471" w:type="dxa"/>
          </w:tcPr>
          <w:p w:rsidR="00D318B2" w:rsidRPr="00D1648A" w:rsidRDefault="00D1648A" w:rsidP="00D318B2">
            <w:pPr>
              <w:pStyle w:val="ListParagraph"/>
              <w:numPr>
                <w:ilvl w:val="0"/>
                <w:numId w:val="47"/>
              </w:numPr>
              <w:rPr>
                <w:rFonts w:asciiTheme="minorHAnsi" w:hAnsiTheme="minorHAnsi"/>
                <w:bCs/>
                <w:szCs w:val="24"/>
              </w:rPr>
            </w:pPr>
            <w:r w:rsidRPr="00D1648A">
              <w:rPr>
                <w:rFonts w:asciiTheme="minorHAnsi" w:hAnsiTheme="minorHAnsi"/>
                <w:bCs/>
                <w:szCs w:val="24"/>
              </w:rPr>
              <w:t>SWRK 501- Self Study Paper</w:t>
            </w:r>
          </w:p>
        </w:tc>
      </w:tr>
      <w:tr w:rsidR="00D318B2" w:rsidTr="00936B8C">
        <w:trPr>
          <w:jc w:val="center"/>
        </w:trPr>
        <w:tc>
          <w:tcPr>
            <w:tcW w:w="1080" w:type="dxa"/>
          </w:tcPr>
          <w:p w:rsidR="00D318B2" w:rsidRPr="00DE74AD" w:rsidRDefault="00D318B2" w:rsidP="00EF4F9F">
            <w:pPr>
              <w:rPr>
                <w:rFonts w:asciiTheme="minorHAnsi" w:hAnsiTheme="minorHAnsi"/>
                <w:b/>
                <w:szCs w:val="24"/>
              </w:rPr>
            </w:pPr>
            <w:r w:rsidRPr="00DE74AD">
              <w:rPr>
                <w:rFonts w:asciiTheme="minorHAnsi" w:hAnsiTheme="minorHAnsi"/>
                <w:b/>
                <w:szCs w:val="24"/>
              </w:rPr>
              <w:t>3</w:t>
            </w:r>
          </w:p>
        </w:tc>
        <w:tc>
          <w:tcPr>
            <w:tcW w:w="5125" w:type="dxa"/>
          </w:tcPr>
          <w:p w:rsidR="00D318B2" w:rsidRPr="00906194" w:rsidRDefault="00D318B2" w:rsidP="00906194">
            <w:pPr>
              <w:rPr>
                <w:rFonts w:asciiTheme="minorHAnsi" w:hAnsiTheme="minorHAnsi"/>
                <w:b/>
                <w:szCs w:val="24"/>
              </w:rPr>
            </w:pPr>
            <w:r w:rsidRPr="00906194">
              <w:rPr>
                <w:rFonts w:asciiTheme="minorHAnsi" w:hAnsiTheme="minorHAnsi"/>
                <w:b/>
                <w:szCs w:val="24"/>
              </w:rPr>
              <w:t xml:space="preserve">Competency </w:t>
            </w:r>
            <w:r w:rsidR="00906194" w:rsidRPr="00906194">
              <w:rPr>
                <w:rFonts w:asciiTheme="minorHAnsi" w:hAnsiTheme="minorHAnsi"/>
                <w:b/>
                <w:szCs w:val="24"/>
              </w:rPr>
              <w:t>6</w:t>
            </w:r>
            <w:r w:rsidRPr="00906194">
              <w:rPr>
                <w:rFonts w:asciiTheme="minorHAnsi" w:hAnsiTheme="minorHAnsi"/>
                <w:b/>
                <w:szCs w:val="24"/>
              </w:rPr>
              <w:t xml:space="preserve">: </w:t>
            </w:r>
            <w:r w:rsidR="00906194" w:rsidRPr="00906194">
              <w:rPr>
                <w:rFonts w:asciiTheme="minorHAnsi" w:hAnsiTheme="minorHAnsi"/>
                <w:b/>
                <w:szCs w:val="24"/>
              </w:rPr>
              <w:t>Engage with Individuals, Families, Groups, Organizations, and Communities</w:t>
            </w:r>
          </w:p>
        </w:tc>
        <w:tc>
          <w:tcPr>
            <w:tcW w:w="4471" w:type="dxa"/>
          </w:tcPr>
          <w:p w:rsidR="00D318B2" w:rsidRPr="00D1648A" w:rsidRDefault="00D1648A" w:rsidP="00906194">
            <w:pPr>
              <w:pStyle w:val="ListParagraph"/>
              <w:numPr>
                <w:ilvl w:val="0"/>
                <w:numId w:val="47"/>
              </w:numPr>
              <w:rPr>
                <w:rFonts w:asciiTheme="minorHAnsi" w:hAnsiTheme="minorHAnsi"/>
                <w:szCs w:val="24"/>
              </w:rPr>
            </w:pPr>
            <w:r w:rsidRPr="00D1648A">
              <w:rPr>
                <w:rFonts w:asciiTheme="minorHAnsi" w:hAnsiTheme="minorHAnsi"/>
                <w:szCs w:val="24"/>
              </w:rPr>
              <w:t>SWRK</w:t>
            </w:r>
            <w:r w:rsidR="0048545B">
              <w:rPr>
                <w:rFonts w:asciiTheme="minorHAnsi" w:hAnsiTheme="minorHAnsi"/>
                <w:szCs w:val="24"/>
              </w:rPr>
              <w:t xml:space="preserve"> 5</w:t>
            </w:r>
            <w:r w:rsidR="00906194">
              <w:rPr>
                <w:rFonts w:asciiTheme="minorHAnsi" w:hAnsiTheme="minorHAnsi"/>
                <w:szCs w:val="24"/>
              </w:rPr>
              <w:t>20</w:t>
            </w:r>
            <w:r w:rsidR="0048545B">
              <w:rPr>
                <w:rFonts w:asciiTheme="minorHAnsi" w:hAnsiTheme="minorHAnsi"/>
                <w:szCs w:val="24"/>
              </w:rPr>
              <w:t xml:space="preserve">- </w:t>
            </w:r>
            <w:r w:rsidR="00906194">
              <w:rPr>
                <w:rFonts w:asciiTheme="minorHAnsi" w:hAnsiTheme="minorHAnsi"/>
                <w:szCs w:val="24"/>
              </w:rPr>
              <w:t>Video #1 Direct Practice Skills Demonstration</w:t>
            </w:r>
          </w:p>
        </w:tc>
      </w:tr>
      <w:tr w:rsidR="00D318B2" w:rsidTr="00936B8C">
        <w:trPr>
          <w:trHeight w:val="170"/>
          <w:jc w:val="center"/>
        </w:trPr>
        <w:tc>
          <w:tcPr>
            <w:tcW w:w="1080" w:type="dxa"/>
          </w:tcPr>
          <w:p w:rsidR="00D318B2" w:rsidRPr="00DE74AD" w:rsidRDefault="00D318B2" w:rsidP="00EF4F9F">
            <w:pPr>
              <w:rPr>
                <w:rFonts w:ascii="Calibri" w:hAnsi="Calibri"/>
                <w:b/>
                <w:szCs w:val="24"/>
              </w:rPr>
            </w:pPr>
            <w:r w:rsidRPr="00DE74AD">
              <w:rPr>
                <w:rFonts w:ascii="Calibri" w:hAnsi="Calibri"/>
                <w:b/>
                <w:szCs w:val="24"/>
              </w:rPr>
              <w:t>4</w:t>
            </w:r>
          </w:p>
        </w:tc>
        <w:tc>
          <w:tcPr>
            <w:tcW w:w="5125" w:type="dxa"/>
          </w:tcPr>
          <w:p w:rsidR="00D318B2" w:rsidRPr="00D1648A" w:rsidRDefault="00D318B2" w:rsidP="00EF4F9F">
            <w:pPr>
              <w:rPr>
                <w:rFonts w:asciiTheme="minorHAnsi" w:hAnsiTheme="minorHAnsi"/>
                <w:b/>
                <w:szCs w:val="24"/>
              </w:rPr>
            </w:pPr>
            <w:r w:rsidRPr="00D1648A">
              <w:rPr>
                <w:rFonts w:asciiTheme="minorHAnsi" w:hAnsiTheme="minorHAnsi"/>
                <w:b/>
                <w:szCs w:val="24"/>
              </w:rPr>
              <w:t>Competency 4: Engage in Practice-informed Research and Research-informed Practice</w:t>
            </w:r>
          </w:p>
        </w:tc>
        <w:tc>
          <w:tcPr>
            <w:tcW w:w="4471" w:type="dxa"/>
          </w:tcPr>
          <w:p w:rsidR="00D318B2" w:rsidRPr="00D1648A" w:rsidRDefault="00D1648A" w:rsidP="00D318B2">
            <w:pPr>
              <w:pStyle w:val="ListParagraph"/>
              <w:numPr>
                <w:ilvl w:val="0"/>
                <w:numId w:val="47"/>
              </w:numPr>
              <w:rPr>
                <w:rFonts w:asciiTheme="minorHAnsi" w:hAnsiTheme="minorHAnsi"/>
                <w:szCs w:val="24"/>
              </w:rPr>
            </w:pPr>
            <w:r w:rsidRPr="00D1648A">
              <w:rPr>
                <w:rFonts w:asciiTheme="minorHAnsi" w:hAnsiTheme="minorHAnsi"/>
                <w:szCs w:val="24"/>
              </w:rPr>
              <w:t>SWRK 540- Targeted Literature Review</w:t>
            </w:r>
          </w:p>
        </w:tc>
      </w:tr>
    </w:tbl>
    <w:p w:rsidR="002D14E9" w:rsidRDefault="002D14E9" w:rsidP="002D14E9">
      <w:pPr>
        <w:spacing w:after="160" w:line="259" w:lineRule="auto"/>
      </w:pPr>
      <w:r>
        <w:br w:type="page"/>
      </w:r>
    </w:p>
    <w:p w:rsidR="002D14E9" w:rsidRDefault="002D14E9" w:rsidP="00E46539">
      <w:pPr>
        <w:rPr>
          <w:b/>
          <w:sz w:val="40"/>
          <w:szCs w:val="40"/>
        </w:rPr>
        <w:sectPr w:rsidR="002D14E9">
          <w:pgSz w:w="12240" w:h="15840"/>
          <w:pgMar w:top="1440" w:right="1440" w:bottom="1440" w:left="1440" w:header="720" w:footer="720" w:gutter="0"/>
          <w:cols w:space="720"/>
          <w:docGrid w:linePitch="360"/>
        </w:sectPr>
      </w:pPr>
    </w:p>
    <w:p w:rsidR="00A03960" w:rsidRPr="00A03960" w:rsidRDefault="00A03960" w:rsidP="00D525C5">
      <w:pPr>
        <w:jc w:val="center"/>
        <w:rPr>
          <w:b/>
          <w:sz w:val="28"/>
          <w:szCs w:val="28"/>
        </w:rPr>
      </w:pPr>
      <w:r w:rsidRPr="00A03960">
        <w:rPr>
          <w:b/>
          <w:sz w:val="28"/>
          <w:szCs w:val="28"/>
        </w:rPr>
        <w:lastRenderedPageBreak/>
        <w:t>Appendix C</w:t>
      </w:r>
    </w:p>
    <w:p w:rsidR="00D525C5" w:rsidRPr="00D72377" w:rsidRDefault="00D525C5" w:rsidP="00D525C5">
      <w:pPr>
        <w:jc w:val="center"/>
        <w:rPr>
          <w:b/>
          <w:sz w:val="40"/>
          <w:szCs w:val="40"/>
        </w:rPr>
      </w:pPr>
      <w:r>
        <w:rPr>
          <w:b/>
          <w:sz w:val="40"/>
          <w:szCs w:val="40"/>
        </w:rPr>
        <w:t>WKU SW 560/561 A</w:t>
      </w:r>
      <w:r w:rsidR="001A35E2">
        <w:rPr>
          <w:b/>
          <w:sz w:val="40"/>
          <w:szCs w:val="40"/>
        </w:rPr>
        <w:t xml:space="preserve">dvanced Field Practicum Journal </w:t>
      </w:r>
      <w:r>
        <w:rPr>
          <w:b/>
          <w:sz w:val="40"/>
          <w:szCs w:val="40"/>
        </w:rPr>
        <w:t>Grading Rubric</w:t>
      </w:r>
    </w:p>
    <w:tbl>
      <w:tblPr>
        <w:tblW w:w="152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2520"/>
        <w:gridCol w:w="2520"/>
        <w:gridCol w:w="2250"/>
        <w:gridCol w:w="2340"/>
        <w:gridCol w:w="2520"/>
        <w:gridCol w:w="1170"/>
      </w:tblGrid>
      <w:tr w:rsidR="001A35E2" w:rsidRPr="00BE2FD6" w:rsidTr="002D14E9">
        <w:trPr>
          <w:trHeight w:val="569"/>
        </w:trPr>
        <w:tc>
          <w:tcPr>
            <w:tcW w:w="14040" w:type="dxa"/>
            <w:gridSpan w:val="6"/>
            <w:tcBorders>
              <w:right w:val="nil"/>
            </w:tcBorders>
          </w:tcPr>
          <w:p w:rsidR="001A35E2" w:rsidRPr="001A35E2" w:rsidRDefault="002D14E9" w:rsidP="002D14E9">
            <w:pPr>
              <w:tabs>
                <w:tab w:val="left" w:pos="1725"/>
                <w:tab w:val="center" w:pos="5342"/>
              </w:tabs>
              <w:rPr>
                <w:b/>
                <w:sz w:val="32"/>
                <w:szCs w:val="32"/>
              </w:rPr>
            </w:pPr>
            <w:r>
              <w:rPr>
                <w:b/>
                <w:sz w:val="32"/>
                <w:szCs w:val="32"/>
              </w:rPr>
              <w:tab/>
            </w:r>
            <w:r>
              <w:rPr>
                <w:b/>
                <w:sz w:val="32"/>
                <w:szCs w:val="32"/>
              </w:rPr>
              <w:tab/>
            </w:r>
            <w:r w:rsidR="001A35E2" w:rsidRPr="00BE2FD6">
              <w:rPr>
                <w:b/>
                <w:sz w:val="32"/>
                <w:szCs w:val="32"/>
              </w:rPr>
              <w:t>Level</w:t>
            </w:r>
            <w:r w:rsidR="001A35E2">
              <w:rPr>
                <w:b/>
                <w:sz w:val="32"/>
                <w:szCs w:val="32"/>
              </w:rPr>
              <w:t xml:space="preserve"> </w:t>
            </w:r>
            <w:r w:rsidR="001A35E2" w:rsidRPr="00BE2FD6">
              <w:rPr>
                <w:b/>
                <w:sz w:val="32"/>
                <w:szCs w:val="32"/>
              </w:rPr>
              <w:t>of</w:t>
            </w:r>
            <w:r w:rsidR="001A35E2">
              <w:rPr>
                <w:b/>
                <w:sz w:val="32"/>
                <w:szCs w:val="32"/>
              </w:rPr>
              <w:t xml:space="preserve"> Performan</w:t>
            </w:r>
            <w:r w:rsidR="001A35E2" w:rsidRPr="00BE2FD6">
              <w:rPr>
                <w:b/>
                <w:sz w:val="32"/>
                <w:szCs w:val="32"/>
              </w:rPr>
              <w:t>ce</w:t>
            </w:r>
          </w:p>
        </w:tc>
        <w:tc>
          <w:tcPr>
            <w:tcW w:w="1170" w:type="dxa"/>
            <w:tcBorders>
              <w:left w:val="nil"/>
            </w:tcBorders>
          </w:tcPr>
          <w:p w:rsidR="001A35E2" w:rsidRPr="00BE2FD6" w:rsidRDefault="001A35E2" w:rsidP="00151156">
            <w:pPr>
              <w:rPr>
                <w:b/>
              </w:rPr>
            </w:pPr>
          </w:p>
        </w:tc>
      </w:tr>
      <w:tr w:rsidR="00D525C5" w:rsidRPr="00BE2FD6" w:rsidTr="002D14E9">
        <w:trPr>
          <w:trHeight w:val="861"/>
        </w:trPr>
        <w:tc>
          <w:tcPr>
            <w:tcW w:w="1890" w:type="dxa"/>
          </w:tcPr>
          <w:p w:rsidR="00D525C5" w:rsidRPr="00BE2FD6" w:rsidRDefault="00D525C5" w:rsidP="00151156">
            <w:pPr>
              <w:jc w:val="center"/>
              <w:rPr>
                <w:b/>
              </w:rPr>
            </w:pPr>
          </w:p>
          <w:p w:rsidR="00D525C5" w:rsidRPr="00BE2FD6" w:rsidRDefault="00D525C5" w:rsidP="00151156">
            <w:pPr>
              <w:jc w:val="center"/>
              <w:rPr>
                <w:b/>
              </w:rPr>
            </w:pPr>
            <w:r w:rsidRPr="00BE2FD6">
              <w:rPr>
                <w:b/>
                <w:sz w:val="22"/>
              </w:rPr>
              <w:t>Content</w:t>
            </w:r>
          </w:p>
          <w:p w:rsidR="00D525C5" w:rsidRPr="00BE2FD6" w:rsidRDefault="00D525C5" w:rsidP="00151156">
            <w:pPr>
              <w:jc w:val="center"/>
              <w:rPr>
                <w:b/>
                <w:i/>
              </w:rPr>
            </w:pPr>
          </w:p>
        </w:tc>
        <w:tc>
          <w:tcPr>
            <w:tcW w:w="2520" w:type="dxa"/>
          </w:tcPr>
          <w:p w:rsidR="00D525C5" w:rsidRPr="00BE2FD6" w:rsidRDefault="00D525C5" w:rsidP="00151156">
            <w:pPr>
              <w:jc w:val="center"/>
              <w:rPr>
                <w:b/>
              </w:rPr>
            </w:pPr>
            <w:r w:rsidRPr="00BE2FD6">
              <w:rPr>
                <w:b/>
                <w:sz w:val="22"/>
              </w:rPr>
              <w:t>Failing</w:t>
            </w:r>
          </w:p>
          <w:p w:rsidR="00D525C5" w:rsidRPr="00BE2FD6" w:rsidRDefault="00D525C5" w:rsidP="00151156">
            <w:pPr>
              <w:jc w:val="center"/>
              <w:rPr>
                <w:b/>
              </w:rPr>
            </w:pPr>
            <w:r w:rsidRPr="00BE2FD6">
              <w:rPr>
                <w:b/>
                <w:sz w:val="22"/>
              </w:rPr>
              <w:t>(0-1)</w:t>
            </w:r>
          </w:p>
        </w:tc>
        <w:tc>
          <w:tcPr>
            <w:tcW w:w="2520" w:type="dxa"/>
          </w:tcPr>
          <w:p w:rsidR="00D525C5" w:rsidRPr="00BE2FD6" w:rsidRDefault="00D525C5" w:rsidP="00151156">
            <w:pPr>
              <w:jc w:val="center"/>
              <w:rPr>
                <w:b/>
              </w:rPr>
            </w:pPr>
            <w:r w:rsidRPr="00BE2FD6">
              <w:rPr>
                <w:b/>
                <w:sz w:val="22"/>
              </w:rPr>
              <w:t>Failing</w:t>
            </w:r>
          </w:p>
          <w:p w:rsidR="00D525C5" w:rsidRPr="00BE2FD6" w:rsidRDefault="00D525C5" w:rsidP="00151156">
            <w:pPr>
              <w:jc w:val="center"/>
              <w:rPr>
                <w:b/>
              </w:rPr>
            </w:pPr>
            <w:r w:rsidRPr="00BE2FD6">
              <w:rPr>
                <w:b/>
                <w:sz w:val="22"/>
              </w:rPr>
              <w:t>(2)</w:t>
            </w:r>
          </w:p>
        </w:tc>
        <w:tc>
          <w:tcPr>
            <w:tcW w:w="2250" w:type="dxa"/>
          </w:tcPr>
          <w:p w:rsidR="00D525C5" w:rsidRPr="00BE2FD6" w:rsidRDefault="00D525C5" w:rsidP="00151156">
            <w:pPr>
              <w:jc w:val="center"/>
              <w:rPr>
                <w:b/>
              </w:rPr>
            </w:pPr>
            <w:r w:rsidRPr="00BE2FD6">
              <w:rPr>
                <w:b/>
                <w:sz w:val="22"/>
              </w:rPr>
              <w:t>Passing with</w:t>
            </w:r>
          </w:p>
          <w:p w:rsidR="00D525C5" w:rsidRPr="00BE2FD6" w:rsidRDefault="00D525C5" w:rsidP="00151156">
            <w:pPr>
              <w:jc w:val="center"/>
              <w:rPr>
                <w:b/>
              </w:rPr>
            </w:pPr>
            <w:r w:rsidRPr="00BE2FD6">
              <w:rPr>
                <w:b/>
                <w:sz w:val="22"/>
              </w:rPr>
              <w:t>Minimal Expectations</w:t>
            </w:r>
          </w:p>
          <w:p w:rsidR="00D525C5" w:rsidRPr="00BE2FD6" w:rsidRDefault="00D525C5" w:rsidP="00151156">
            <w:pPr>
              <w:jc w:val="center"/>
              <w:rPr>
                <w:b/>
              </w:rPr>
            </w:pPr>
            <w:r w:rsidRPr="00BE2FD6">
              <w:rPr>
                <w:b/>
                <w:sz w:val="22"/>
              </w:rPr>
              <w:t>(3)</w:t>
            </w:r>
          </w:p>
        </w:tc>
        <w:tc>
          <w:tcPr>
            <w:tcW w:w="2340" w:type="dxa"/>
          </w:tcPr>
          <w:p w:rsidR="00D525C5" w:rsidRPr="00BE2FD6" w:rsidRDefault="00D525C5" w:rsidP="00151156">
            <w:pPr>
              <w:jc w:val="center"/>
              <w:rPr>
                <w:b/>
              </w:rPr>
            </w:pPr>
            <w:r w:rsidRPr="00BE2FD6">
              <w:rPr>
                <w:b/>
                <w:sz w:val="22"/>
              </w:rPr>
              <w:t>Passing</w:t>
            </w:r>
          </w:p>
          <w:p w:rsidR="00D525C5" w:rsidRPr="00BE2FD6" w:rsidRDefault="00D525C5" w:rsidP="00151156">
            <w:pPr>
              <w:jc w:val="center"/>
              <w:rPr>
                <w:b/>
              </w:rPr>
            </w:pPr>
            <w:r w:rsidRPr="00BE2FD6">
              <w:rPr>
                <w:b/>
                <w:sz w:val="22"/>
              </w:rPr>
              <w:t>with Proficiency</w:t>
            </w:r>
          </w:p>
          <w:p w:rsidR="00D525C5" w:rsidRPr="00BE2FD6" w:rsidRDefault="00D525C5" w:rsidP="00151156">
            <w:pPr>
              <w:jc w:val="center"/>
              <w:rPr>
                <w:b/>
              </w:rPr>
            </w:pPr>
            <w:r w:rsidRPr="00BE2FD6">
              <w:rPr>
                <w:b/>
                <w:sz w:val="22"/>
              </w:rPr>
              <w:t xml:space="preserve">(4) </w:t>
            </w:r>
          </w:p>
        </w:tc>
        <w:tc>
          <w:tcPr>
            <w:tcW w:w="2520" w:type="dxa"/>
          </w:tcPr>
          <w:p w:rsidR="00D525C5" w:rsidRPr="00BE2FD6" w:rsidRDefault="00D525C5" w:rsidP="00151156">
            <w:pPr>
              <w:jc w:val="center"/>
              <w:rPr>
                <w:b/>
              </w:rPr>
            </w:pPr>
            <w:r w:rsidRPr="00BE2FD6">
              <w:rPr>
                <w:b/>
                <w:sz w:val="22"/>
              </w:rPr>
              <w:t xml:space="preserve">Passing </w:t>
            </w:r>
          </w:p>
          <w:p w:rsidR="00D525C5" w:rsidRPr="00BE2FD6" w:rsidRDefault="00D525C5" w:rsidP="00151156">
            <w:pPr>
              <w:jc w:val="center"/>
              <w:rPr>
                <w:b/>
              </w:rPr>
            </w:pPr>
            <w:r w:rsidRPr="00BE2FD6">
              <w:rPr>
                <w:b/>
                <w:sz w:val="22"/>
              </w:rPr>
              <w:t>with Distinction</w:t>
            </w:r>
          </w:p>
          <w:p w:rsidR="00D525C5" w:rsidRPr="00BE2FD6" w:rsidRDefault="00D525C5" w:rsidP="00151156">
            <w:pPr>
              <w:jc w:val="center"/>
              <w:rPr>
                <w:b/>
              </w:rPr>
            </w:pPr>
            <w:r w:rsidRPr="00BE2FD6">
              <w:rPr>
                <w:b/>
                <w:sz w:val="22"/>
              </w:rPr>
              <w:t>(5)</w:t>
            </w:r>
          </w:p>
        </w:tc>
        <w:tc>
          <w:tcPr>
            <w:tcW w:w="1170" w:type="dxa"/>
          </w:tcPr>
          <w:p w:rsidR="00D525C5" w:rsidRPr="00BE2FD6" w:rsidRDefault="00D525C5" w:rsidP="00151156">
            <w:pPr>
              <w:jc w:val="center"/>
              <w:rPr>
                <w:b/>
              </w:rPr>
            </w:pPr>
          </w:p>
          <w:p w:rsidR="00D525C5" w:rsidRPr="00BE2FD6" w:rsidRDefault="00D525C5" w:rsidP="00151156">
            <w:pPr>
              <w:jc w:val="center"/>
              <w:rPr>
                <w:b/>
              </w:rPr>
            </w:pPr>
            <w:r w:rsidRPr="00BE2FD6">
              <w:rPr>
                <w:b/>
                <w:sz w:val="22"/>
              </w:rPr>
              <w:t>Score</w:t>
            </w:r>
          </w:p>
          <w:p w:rsidR="00D525C5" w:rsidRPr="00BE2FD6" w:rsidRDefault="00D525C5" w:rsidP="00151156">
            <w:pPr>
              <w:rPr>
                <w:b/>
              </w:rPr>
            </w:pPr>
          </w:p>
        </w:tc>
      </w:tr>
      <w:tr w:rsidR="00D525C5" w:rsidRPr="00BE2FD6" w:rsidTr="002D14E9">
        <w:trPr>
          <w:trHeight w:val="1332"/>
        </w:trPr>
        <w:tc>
          <w:tcPr>
            <w:tcW w:w="1890" w:type="dxa"/>
          </w:tcPr>
          <w:p w:rsidR="00D525C5" w:rsidRPr="00BE2FD6" w:rsidRDefault="00D525C5" w:rsidP="00151156">
            <w:pPr>
              <w:rPr>
                <w:b/>
                <w:i/>
              </w:rPr>
            </w:pPr>
            <w:r w:rsidRPr="00BE2FD6">
              <w:rPr>
                <w:b/>
                <w:i/>
                <w:sz w:val="22"/>
              </w:rPr>
              <w:t xml:space="preserve">Attention to details </w:t>
            </w:r>
          </w:p>
          <w:p w:rsidR="00D525C5" w:rsidRPr="00BE2FD6" w:rsidRDefault="00D525C5" w:rsidP="00151156">
            <w:pPr>
              <w:rPr>
                <w:b/>
                <w:i/>
              </w:rPr>
            </w:pPr>
          </w:p>
        </w:tc>
        <w:tc>
          <w:tcPr>
            <w:tcW w:w="2520" w:type="dxa"/>
          </w:tcPr>
          <w:p w:rsidR="00D525C5" w:rsidRPr="00BE2FD6" w:rsidRDefault="00D525C5" w:rsidP="00151156">
            <w:r w:rsidRPr="00BE2FD6">
              <w:rPr>
                <w:sz w:val="22"/>
              </w:rPr>
              <w:t xml:space="preserve">•Did not submit OR submitted but  incomplete </w:t>
            </w:r>
          </w:p>
          <w:p w:rsidR="00D525C5" w:rsidRPr="00BE2FD6" w:rsidRDefault="00D525C5" w:rsidP="00151156">
            <w:r w:rsidRPr="00BE2FD6">
              <w:rPr>
                <w:sz w:val="22"/>
              </w:rPr>
              <w:t xml:space="preserve">•did not follow instructions; </w:t>
            </w:r>
          </w:p>
          <w:p w:rsidR="00D525C5" w:rsidRPr="00BE2FD6" w:rsidRDefault="00D525C5" w:rsidP="00151156">
            <w:r w:rsidRPr="00BE2FD6">
              <w:rPr>
                <w:sz w:val="22"/>
              </w:rPr>
              <w:t>•</w:t>
            </w:r>
            <w:r w:rsidRPr="00BE2FD6">
              <w:rPr>
                <w:b/>
                <w:sz w:val="22"/>
              </w:rPr>
              <w:t>needs to submit or  revise; requires consultation with field liaison</w:t>
            </w:r>
          </w:p>
        </w:tc>
        <w:tc>
          <w:tcPr>
            <w:tcW w:w="252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•did not follow instructions; </w:t>
            </w:r>
          </w:p>
          <w:p w:rsidR="00D525C5" w:rsidRPr="00BE2FD6" w:rsidRDefault="00D525C5" w:rsidP="00151156">
            <w:pPr>
              <w:rPr>
                <w:b/>
              </w:rPr>
            </w:pPr>
            <w:r w:rsidRPr="00BE2FD6">
              <w:rPr>
                <w:sz w:val="22"/>
              </w:rPr>
              <w:t>•</w:t>
            </w:r>
            <w:r w:rsidRPr="00BE2FD6">
              <w:rPr>
                <w:b/>
                <w:sz w:val="22"/>
              </w:rPr>
              <w:t xml:space="preserve">revision needed; requires consultation with field liaison  </w:t>
            </w:r>
          </w:p>
        </w:tc>
        <w:tc>
          <w:tcPr>
            <w:tcW w:w="225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w:t>
            </w:r>
          </w:p>
          <w:p w:rsidR="00D525C5" w:rsidRPr="00BE2FD6" w:rsidRDefault="00D525C5" w:rsidP="00151156">
            <w:r w:rsidRPr="00BE2FD6">
              <w:rPr>
                <w:sz w:val="22"/>
              </w:rPr>
              <w:t>•</w:t>
            </w:r>
            <w:r w:rsidRPr="00BE2FD6">
              <w:rPr>
                <w:b/>
                <w:sz w:val="22"/>
              </w:rPr>
              <w:t xml:space="preserve">no revision needed but may need consultation with field liaison   </w:t>
            </w:r>
          </w:p>
        </w:tc>
        <w:tc>
          <w:tcPr>
            <w:tcW w:w="234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w:t>
            </w:r>
          </w:p>
          <w:p w:rsidR="00D525C5" w:rsidRPr="00BE2FD6" w:rsidRDefault="00D525C5" w:rsidP="00151156">
            <w:r w:rsidRPr="00BE2FD6">
              <w:rPr>
                <w:sz w:val="22"/>
              </w:rPr>
              <w:t>•</w:t>
            </w:r>
            <w:r w:rsidRPr="00BE2FD6">
              <w:rPr>
                <w:b/>
                <w:sz w:val="22"/>
              </w:rPr>
              <w:t>no revision needed; consultation with field liaison not required</w:t>
            </w:r>
          </w:p>
        </w:tc>
        <w:tc>
          <w:tcPr>
            <w:tcW w:w="252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consistently in all content areas; </w:t>
            </w:r>
          </w:p>
          <w:p w:rsidR="00D525C5" w:rsidRPr="00BE2FD6" w:rsidRDefault="00D525C5" w:rsidP="00151156">
            <w:r w:rsidRPr="00BE2FD6">
              <w:rPr>
                <w:sz w:val="22"/>
              </w:rPr>
              <w:t>•</w:t>
            </w:r>
            <w:r w:rsidRPr="00BE2FD6">
              <w:rPr>
                <w:b/>
                <w:sz w:val="22"/>
              </w:rPr>
              <w:t>no revision needed; consultation with field liaison not required</w:t>
            </w:r>
          </w:p>
        </w:tc>
        <w:tc>
          <w:tcPr>
            <w:tcW w:w="1170" w:type="dxa"/>
          </w:tcPr>
          <w:p w:rsidR="00D525C5" w:rsidRPr="00BE2FD6" w:rsidRDefault="00D525C5" w:rsidP="00151156"/>
          <w:p w:rsidR="00D525C5" w:rsidRPr="00BE2FD6" w:rsidRDefault="00D525C5" w:rsidP="00151156">
            <w:r w:rsidRPr="00BE2FD6">
              <w:rPr>
                <w:sz w:val="22"/>
              </w:rPr>
              <w:t xml:space="preserve"> </w:t>
            </w:r>
          </w:p>
        </w:tc>
      </w:tr>
      <w:tr w:rsidR="00D525C5" w:rsidRPr="00BE2FD6" w:rsidTr="002D14E9">
        <w:trPr>
          <w:trHeight w:val="999"/>
        </w:trPr>
        <w:tc>
          <w:tcPr>
            <w:tcW w:w="1890" w:type="dxa"/>
          </w:tcPr>
          <w:p w:rsidR="00D525C5" w:rsidRPr="00BE2FD6" w:rsidRDefault="00D525C5" w:rsidP="00426985">
            <w:pPr>
              <w:rPr>
                <w:b/>
                <w:i/>
                <w:color w:val="000000"/>
                <w:szCs w:val="24"/>
              </w:rPr>
            </w:pPr>
            <w:r w:rsidRPr="00BE2FD6">
              <w:rPr>
                <w:b/>
                <w:i/>
                <w:color w:val="000000"/>
                <w:szCs w:val="24"/>
              </w:rPr>
              <w:t>Application to</w:t>
            </w:r>
            <w:r w:rsidR="00426985">
              <w:rPr>
                <w:b/>
                <w:i/>
                <w:color w:val="000000"/>
                <w:szCs w:val="24"/>
              </w:rPr>
              <w:t xml:space="preserve"> competency and expected</w:t>
            </w:r>
            <w:r w:rsidRPr="00BE2FD6">
              <w:rPr>
                <w:b/>
                <w:i/>
                <w:color w:val="000000"/>
                <w:szCs w:val="24"/>
              </w:rPr>
              <w:t xml:space="preserve"> behaviors</w:t>
            </w:r>
          </w:p>
        </w:tc>
        <w:tc>
          <w:tcPr>
            <w:tcW w:w="2520" w:type="dxa"/>
          </w:tcPr>
          <w:p w:rsidR="00D525C5" w:rsidRPr="00BE2FD6" w:rsidRDefault="00D525C5" w:rsidP="00151156">
            <w:r w:rsidRPr="00BE2FD6">
              <w:rPr>
                <w:sz w:val="22"/>
              </w:rPr>
              <w:t>•Major problems or inconsistencies in requested content areas</w:t>
            </w:r>
          </w:p>
          <w:p w:rsidR="00D525C5" w:rsidRDefault="00D525C5" w:rsidP="00151156">
            <w:pPr>
              <w:rPr>
                <w:sz w:val="22"/>
              </w:rPr>
            </w:pPr>
            <w:r w:rsidRPr="00BE2FD6">
              <w:rPr>
                <w:sz w:val="22"/>
              </w:rPr>
              <w:t xml:space="preserve">•identified no learning goals; </w:t>
            </w:r>
          </w:p>
          <w:p w:rsidR="00D525C5" w:rsidRPr="00BE2FD6" w:rsidRDefault="00D525C5" w:rsidP="00151156">
            <w:pPr>
              <w:rPr>
                <w:u w:val="single"/>
              </w:rPr>
            </w:pPr>
            <w:r w:rsidRPr="00BE2FD6">
              <w:rPr>
                <w:sz w:val="22"/>
              </w:rPr>
              <w:t>•</w:t>
            </w:r>
            <w:r w:rsidRPr="00BE2FD6">
              <w:rPr>
                <w:sz w:val="22"/>
                <w:u w:val="single"/>
              </w:rPr>
              <w:t>written response reflects little or no understanding as evidence of mastery</w:t>
            </w:r>
          </w:p>
        </w:tc>
        <w:tc>
          <w:tcPr>
            <w:tcW w:w="2520" w:type="dxa"/>
          </w:tcPr>
          <w:p w:rsidR="00D525C5" w:rsidRDefault="00D525C5" w:rsidP="00151156">
            <w:pPr>
              <w:rPr>
                <w:sz w:val="22"/>
              </w:rPr>
            </w:pPr>
            <w:r w:rsidRPr="00BE2FD6">
              <w:rPr>
                <w:sz w:val="22"/>
              </w:rPr>
              <w:t xml:space="preserve">•Major problems with some requested content areas; </w:t>
            </w:r>
          </w:p>
          <w:p w:rsidR="00D525C5" w:rsidRDefault="00D525C5" w:rsidP="00151156">
            <w:pPr>
              <w:rPr>
                <w:sz w:val="22"/>
              </w:rPr>
            </w:pPr>
            <w:r w:rsidRPr="00BE2FD6">
              <w:rPr>
                <w:sz w:val="22"/>
              </w:rPr>
              <w:t xml:space="preserve">•identified vague or very broad learning goals that can apply to any situation; </w:t>
            </w:r>
          </w:p>
          <w:p w:rsidR="00D525C5" w:rsidRPr="00BE2FD6" w:rsidRDefault="00D525C5" w:rsidP="00151156">
            <w:pPr>
              <w:rPr>
                <w:u w:val="single"/>
              </w:rPr>
            </w:pPr>
            <w:r w:rsidRPr="00BE2FD6">
              <w:rPr>
                <w:sz w:val="22"/>
              </w:rPr>
              <w:t>•</w:t>
            </w:r>
            <w:r w:rsidRPr="00BE2FD6">
              <w:rPr>
                <w:sz w:val="22"/>
                <w:u w:val="single"/>
              </w:rPr>
              <w:t>written response reflects low level of understanding as evidence of mastery</w:t>
            </w:r>
          </w:p>
        </w:tc>
        <w:tc>
          <w:tcPr>
            <w:tcW w:w="2250" w:type="dxa"/>
          </w:tcPr>
          <w:p w:rsidR="00D525C5" w:rsidRPr="00BE2FD6" w:rsidRDefault="00D525C5" w:rsidP="00151156">
            <w:r w:rsidRPr="00BE2FD6">
              <w:rPr>
                <w:sz w:val="22"/>
              </w:rPr>
              <w:t>•Some minor problems with requested content areas;</w:t>
            </w:r>
          </w:p>
          <w:p w:rsidR="00D525C5" w:rsidRPr="00BE2FD6" w:rsidRDefault="00D525C5" w:rsidP="00151156">
            <w:r w:rsidRPr="00BE2FD6">
              <w:rPr>
                <w:sz w:val="22"/>
              </w:rPr>
              <w:t xml:space="preserve">•some inconsistencies but clear identifiable learning goals;  </w:t>
            </w:r>
          </w:p>
          <w:p w:rsidR="00D525C5" w:rsidRPr="00BE2FD6" w:rsidRDefault="00D525C5" w:rsidP="00151156">
            <w:pPr>
              <w:rPr>
                <w:u w:val="single"/>
              </w:rPr>
            </w:pPr>
            <w:r w:rsidRPr="00BE2FD6">
              <w:rPr>
                <w:sz w:val="22"/>
              </w:rPr>
              <w:t>•</w:t>
            </w:r>
            <w:r w:rsidRPr="00BE2FD6">
              <w:rPr>
                <w:sz w:val="22"/>
                <w:u w:val="single"/>
              </w:rPr>
              <w:t>written response reflects beginning/average level of understanding as evidence of mastery</w:t>
            </w:r>
          </w:p>
        </w:tc>
        <w:tc>
          <w:tcPr>
            <w:tcW w:w="2340" w:type="dxa"/>
          </w:tcPr>
          <w:p w:rsidR="00D525C5" w:rsidRPr="00BE2FD6" w:rsidRDefault="00D525C5" w:rsidP="00151156">
            <w:r w:rsidRPr="00BE2FD6">
              <w:rPr>
                <w:sz w:val="22"/>
              </w:rPr>
              <w:t xml:space="preserve">•Minimal or no problems with requested content areas; </w:t>
            </w:r>
          </w:p>
          <w:p w:rsidR="00D525C5" w:rsidRPr="00BE2FD6" w:rsidRDefault="00D525C5" w:rsidP="00151156">
            <w:r w:rsidRPr="00BE2FD6">
              <w:rPr>
                <w:sz w:val="22"/>
              </w:rPr>
              <w:t xml:space="preserve">•minimal or no inconsistencies in clearly identifying learning goals;  </w:t>
            </w:r>
          </w:p>
          <w:p w:rsidR="00D525C5" w:rsidRPr="00BE2FD6" w:rsidRDefault="00D525C5" w:rsidP="00151156">
            <w:r w:rsidRPr="00BE2FD6">
              <w:rPr>
                <w:sz w:val="22"/>
              </w:rPr>
              <w:t>•</w:t>
            </w:r>
            <w:r w:rsidRPr="00BE2FD6">
              <w:rPr>
                <w:sz w:val="22"/>
                <w:u w:val="single"/>
              </w:rPr>
              <w:t>written response reflects above average level of  understanding as evidence of mastery</w:t>
            </w:r>
          </w:p>
        </w:tc>
        <w:tc>
          <w:tcPr>
            <w:tcW w:w="2520" w:type="dxa"/>
          </w:tcPr>
          <w:p w:rsidR="00D525C5" w:rsidRPr="00BE2FD6" w:rsidRDefault="00D525C5" w:rsidP="00151156">
            <w:r w:rsidRPr="00BE2FD6">
              <w:rPr>
                <w:sz w:val="22"/>
              </w:rPr>
              <w:t xml:space="preserve">•No problems with requested content areas; </w:t>
            </w:r>
          </w:p>
          <w:p w:rsidR="00D525C5" w:rsidRPr="00BE2FD6" w:rsidRDefault="00D525C5" w:rsidP="00151156">
            <w:r w:rsidRPr="00BE2FD6">
              <w:rPr>
                <w:sz w:val="22"/>
              </w:rPr>
              <w:t xml:space="preserve">•consistently and clearly identifies learning goals;  </w:t>
            </w:r>
          </w:p>
          <w:p w:rsidR="00D525C5" w:rsidRPr="00BE2FD6" w:rsidRDefault="00D525C5" w:rsidP="00151156">
            <w:pPr>
              <w:rPr>
                <w:u w:val="single"/>
              </w:rPr>
            </w:pPr>
            <w:r w:rsidRPr="00BE2FD6">
              <w:rPr>
                <w:sz w:val="22"/>
              </w:rPr>
              <w:t>•</w:t>
            </w:r>
            <w:r w:rsidRPr="00BE2FD6">
              <w:rPr>
                <w:sz w:val="22"/>
                <w:u w:val="single"/>
              </w:rPr>
              <w:t>written response reflects advanced level of understanding as evidence of mastery</w:t>
            </w:r>
          </w:p>
        </w:tc>
        <w:tc>
          <w:tcPr>
            <w:tcW w:w="1170" w:type="dxa"/>
          </w:tcPr>
          <w:p w:rsidR="00D525C5" w:rsidRPr="00BE2FD6" w:rsidRDefault="00D525C5" w:rsidP="00151156"/>
          <w:p w:rsidR="00D525C5" w:rsidRPr="00BE2FD6" w:rsidRDefault="00D525C5" w:rsidP="00151156">
            <w:r w:rsidRPr="00BE2FD6">
              <w:rPr>
                <w:sz w:val="22"/>
              </w:rPr>
              <w:t xml:space="preserve"> </w:t>
            </w:r>
          </w:p>
        </w:tc>
      </w:tr>
      <w:tr w:rsidR="00D525C5" w:rsidRPr="00BE2FD6" w:rsidTr="002D14E9">
        <w:trPr>
          <w:trHeight w:val="827"/>
        </w:trPr>
        <w:tc>
          <w:tcPr>
            <w:tcW w:w="1890" w:type="dxa"/>
          </w:tcPr>
          <w:p w:rsidR="00D525C5" w:rsidRPr="00455F77" w:rsidRDefault="00D525C5" w:rsidP="00151156">
            <w:pPr>
              <w:rPr>
                <w:i/>
                <w:sz w:val="22"/>
                <w:szCs w:val="22"/>
              </w:rPr>
            </w:pPr>
            <w:r w:rsidRPr="00455F77">
              <w:rPr>
                <w:b/>
                <w:i/>
                <w:sz w:val="22"/>
                <w:szCs w:val="22"/>
              </w:rPr>
              <w:t>Demonstrates effective written communication</w:t>
            </w:r>
            <w:r w:rsidRPr="00455F77">
              <w:rPr>
                <w:i/>
                <w:sz w:val="22"/>
                <w:szCs w:val="22"/>
              </w:rPr>
              <w:t xml:space="preserve"> </w:t>
            </w:r>
          </w:p>
          <w:p w:rsidR="00D525C5" w:rsidRPr="00BE2FD6" w:rsidRDefault="00D525C5" w:rsidP="00151156">
            <w:pPr>
              <w:rPr>
                <w:i/>
              </w:rPr>
            </w:pPr>
          </w:p>
        </w:tc>
        <w:tc>
          <w:tcPr>
            <w:tcW w:w="2520" w:type="dxa"/>
          </w:tcPr>
          <w:p w:rsidR="00D525C5" w:rsidRPr="00BE2FD6" w:rsidRDefault="00D525C5" w:rsidP="00151156">
            <w:r w:rsidRPr="00BE2FD6">
              <w:rPr>
                <w:sz w:val="22"/>
              </w:rPr>
              <w:t>•</w:t>
            </w:r>
            <w:r w:rsidRPr="00BE2FD6">
              <w:rPr>
                <w:sz w:val="22"/>
                <w:u w:val="single"/>
              </w:rPr>
              <w:t>No written response</w:t>
            </w:r>
            <w:r w:rsidRPr="00BE2FD6">
              <w:rPr>
                <w:sz w:val="22"/>
              </w:rPr>
              <w:t xml:space="preserve"> </w:t>
            </w:r>
            <w:r w:rsidRPr="00BE2FD6">
              <w:rPr>
                <w:sz w:val="22"/>
                <w:u w:val="single"/>
              </w:rPr>
              <w:t>OR written response is not clear</w:t>
            </w:r>
            <w:r w:rsidRPr="00BE2FD6">
              <w:rPr>
                <w:sz w:val="22"/>
              </w:rPr>
              <w:t xml:space="preserve"> in all or most areas; </w:t>
            </w:r>
          </w:p>
          <w:p w:rsidR="00D525C5" w:rsidRPr="00BE2FD6" w:rsidRDefault="00D525C5" w:rsidP="00151156">
            <w:r w:rsidRPr="00BE2FD6">
              <w:rPr>
                <w:sz w:val="22"/>
              </w:rPr>
              <w:t xml:space="preserve">•very noticeable errors in mechanics of writing, usage of language, and sentence structure on each page; </w:t>
            </w:r>
          </w:p>
          <w:p w:rsidR="00D525C5" w:rsidRPr="00BE2FD6" w:rsidRDefault="00D525C5" w:rsidP="00151156">
            <w:r>
              <w:rPr>
                <w:sz w:val="22"/>
              </w:rPr>
              <w:lastRenderedPageBreak/>
              <w:t xml:space="preserve">•difficult to </w:t>
            </w:r>
            <w:r w:rsidRPr="00BE2FD6">
              <w:rPr>
                <w:sz w:val="22"/>
              </w:rPr>
              <w:t xml:space="preserve">understand; </w:t>
            </w:r>
          </w:p>
          <w:p w:rsidR="00D525C5" w:rsidRPr="00BE2FD6" w:rsidRDefault="00D525C5" w:rsidP="00151156">
            <w:r w:rsidRPr="00BE2FD6">
              <w:rPr>
                <w:sz w:val="22"/>
              </w:rPr>
              <w:t>•</w:t>
            </w:r>
            <w:r w:rsidRPr="00BE2FD6">
              <w:rPr>
                <w:sz w:val="22"/>
                <w:u w:val="single"/>
              </w:rPr>
              <w:t>fails to clearly cite</w:t>
            </w:r>
            <w:r w:rsidRPr="00BE2FD6">
              <w:rPr>
                <w:sz w:val="22"/>
              </w:rPr>
              <w:t xml:space="preserve"> sources and references in APA style when appropriate </w:t>
            </w:r>
          </w:p>
          <w:p w:rsidR="00D525C5" w:rsidRPr="00BE2FD6" w:rsidRDefault="00D525C5" w:rsidP="00151156">
            <w:r w:rsidRPr="00BE2FD6">
              <w:rPr>
                <w:sz w:val="22"/>
              </w:rPr>
              <w:t>•</w:t>
            </w:r>
            <w:r w:rsidRPr="00BE2FD6">
              <w:rPr>
                <w:b/>
                <w:sz w:val="22"/>
              </w:rPr>
              <w:t>revision needed &amp; refer to WKU Writing Center</w:t>
            </w:r>
          </w:p>
        </w:tc>
        <w:tc>
          <w:tcPr>
            <w:tcW w:w="2520" w:type="dxa"/>
          </w:tcPr>
          <w:p w:rsidR="00D525C5" w:rsidRPr="00BE2FD6" w:rsidRDefault="00D525C5" w:rsidP="00151156">
            <w:r w:rsidRPr="00BE2FD6">
              <w:rPr>
                <w:sz w:val="22"/>
              </w:rPr>
              <w:lastRenderedPageBreak/>
              <w:t>•</w:t>
            </w:r>
            <w:r w:rsidRPr="00BE2FD6">
              <w:rPr>
                <w:sz w:val="22"/>
                <w:u w:val="single"/>
              </w:rPr>
              <w:t>Written response is not clear</w:t>
            </w:r>
            <w:r w:rsidRPr="00BE2FD6">
              <w:rPr>
                <w:sz w:val="22"/>
              </w:rPr>
              <w:t xml:space="preserve"> in multiple areas; </w:t>
            </w:r>
          </w:p>
          <w:p w:rsidR="00D525C5" w:rsidRPr="00BE2FD6" w:rsidRDefault="00D525C5" w:rsidP="00151156">
            <w:r w:rsidRPr="00BE2FD6">
              <w:rPr>
                <w:sz w:val="22"/>
              </w:rPr>
              <w:t xml:space="preserve">•noticeable errors in mechanics of writing, usage of language, and sentence structure on each page; </w:t>
            </w:r>
          </w:p>
          <w:p w:rsidR="00D525C5" w:rsidRPr="00BE2FD6" w:rsidRDefault="00D525C5" w:rsidP="00151156">
            <w:r w:rsidRPr="00BE2FD6">
              <w:rPr>
                <w:sz w:val="22"/>
              </w:rPr>
              <w:t xml:space="preserve">•difficult to  understand; </w:t>
            </w:r>
          </w:p>
          <w:p w:rsidR="00D525C5" w:rsidRPr="00BE2FD6" w:rsidRDefault="00D525C5" w:rsidP="00151156">
            <w:r w:rsidRPr="00BE2FD6">
              <w:rPr>
                <w:sz w:val="22"/>
              </w:rPr>
              <w:lastRenderedPageBreak/>
              <w:t xml:space="preserve">•major inconsistencies with  clearly </w:t>
            </w:r>
            <w:r w:rsidRPr="00BE2FD6">
              <w:rPr>
                <w:sz w:val="22"/>
                <w:u w:val="single"/>
              </w:rPr>
              <w:t>and</w:t>
            </w:r>
            <w:r w:rsidRPr="00BE2FD6">
              <w:rPr>
                <w:sz w:val="22"/>
              </w:rPr>
              <w:t xml:space="preserve"> accurately citing sources and  references in APA style when appropriate </w:t>
            </w:r>
          </w:p>
          <w:p w:rsidR="00D525C5" w:rsidRPr="00BE2FD6" w:rsidRDefault="00D525C5" w:rsidP="00151156">
            <w:r w:rsidRPr="00BE2FD6">
              <w:rPr>
                <w:sz w:val="22"/>
              </w:rPr>
              <w:t>•</w:t>
            </w:r>
            <w:r w:rsidRPr="00BE2FD6">
              <w:rPr>
                <w:b/>
                <w:sz w:val="22"/>
              </w:rPr>
              <w:t xml:space="preserve">revision needed &amp; refer to WKU Writing Center </w:t>
            </w:r>
          </w:p>
        </w:tc>
        <w:tc>
          <w:tcPr>
            <w:tcW w:w="225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clear; </w:t>
            </w:r>
          </w:p>
          <w:p w:rsidR="00D525C5" w:rsidRPr="00BE2FD6" w:rsidRDefault="00D525C5" w:rsidP="00151156">
            <w:r w:rsidRPr="00BE2FD6">
              <w:rPr>
                <w:sz w:val="22"/>
              </w:rPr>
              <w:t xml:space="preserve">•some noticeable errors in mechanics of writing, usage of language, and sentence structure on some pages; </w:t>
            </w:r>
          </w:p>
          <w:p w:rsidR="00D525C5" w:rsidRPr="00BE2FD6" w:rsidRDefault="00D525C5" w:rsidP="00151156">
            <w:r w:rsidRPr="00BE2FD6">
              <w:rPr>
                <w:sz w:val="22"/>
              </w:rPr>
              <w:lastRenderedPageBreak/>
              <w:t xml:space="preserve">•generally not affect understanding; </w:t>
            </w:r>
          </w:p>
          <w:p w:rsidR="00D525C5" w:rsidRPr="00BE2FD6" w:rsidRDefault="00D525C5" w:rsidP="00151156">
            <w:r w:rsidRPr="00BE2FD6">
              <w:rPr>
                <w:sz w:val="22"/>
              </w:rPr>
              <w:t xml:space="preserve">•some inconsistencies with clearly </w:t>
            </w:r>
            <w:r w:rsidRPr="00BE2FD6">
              <w:rPr>
                <w:sz w:val="22"/>
                <w:u w:val="single"/>
              </w:rPr>
              <w:t>and</w:t>
            </w:r>
            <w:r w:rsidRPr="00BE2FD6">
              <w:rPr>
                <w:sz w:val="22"/>
              </w:rPr>
              <w:t xml:space="preserve"> accurately citing sources and references in APA style when appropriate</w:t>
            </w:r>
          </w:p>
          <w:p w:rsidR="00D525C5" w:rsidRPr="00BE2FD6" w:rsidRDefault="00D525C5" w:rsidP="00151156">
            <w:r w:rsidRPr="00BE2FD6">
              <w:rPr>
                <w:sz w:val="22"/>
              </w:rPr>
              <w:t>•</w:t>
            </w:r>
            <w:r w:rsidRPr="00BE2FD6">
              <w:rPr>
                <w:b/>
                <w:sz w:val="22"/>
              </w:rPr>
              <w:t>no</w:t>
            </w:r>
            <w:r w:rsidRPr="00BE2FD6">
              <w:rPr>
                <w:sz w:val="22"/>
              </w:rPr>
              <w:t xml:space="preserve"> </w:t>
            </w:r>
            <w:r w:rsidRPr="00BE2FD6">
              <w:rPr>
                <w:b/>
                <w:sz w:val="22"/>
              </w:rPr>
              <w:t xml:space="preserve">revision needed but might benefit from referral to WKU Writing Center </w:t>
            </w:r>
          </w:p>
        </w:tc>
        <w:tc>
          <w:tcPr>
            <w:tcW w:w="234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rsidR="00D525C5" w:rsidRPr="00BE2FD6" w:rsidRDefault="00D525C5" w:rsidP="00151156">
            <w:r w:rsidRPr="00BE2FD6">
              <w:rPr>
                <w:sz w:val="22"/>
              </w:rPr>
              <w:t>•minimal or no noticeable errors in mechanics of writing, usage of language, and sentence structure on each page;</w:t>
            </w:r>
          </w:p>
          <w:p w:rsidR="00D525C5" w:rsidRPr="00BE2FD6" w:rsidRDefault="00D525C5" w:rsidP="00151156">
            <w:r w:rsidRPr="00BE2FD6">
              <w:rPr>
                <w:sz w:val="22"/>
              </w:rPr>
              <w:lastRenderedPageBreak/>
              <w:t xml:space="preserve">•easy to understand; •minimal or no inconsistencies in clearly </w:t>
            </w:r>
            <w:r w:rsidRPr="00BE2FD6">
              <w:rPr>
                <w:sz w:val="22"/>
                <w:u w:val="single"/>
              </w:rPr>
              <w:t>and</w:t>
            </w:r>
            <w:r w:rsidRPr="00BE2FD6">
              <w:rPr>
                <w:sz w:val="22"/>
              </w:rPr>
              <w:t xml:space="preserve"> accurately citing sources and references in APA style when appropriate</w:t>
            </w:r>
          </w:p>
          <w:p w:rsidR="00D525C5" w:rsidRPr="00BE2FD6" w:rsidRDefault="00D525C5" w:rsidP="00151156">
            <w:r w:rsidRPr="00BE2FD6">
              <w:rPr>
                <w:sz w:val="22"/>
              </w:rPr>
              <w:t>•</w:t>
            </w:r>
            <w:r w:rsidRPr="00BE2FD6">
              <w:rPr>
                <w:b/>
                <w:sz w:val="22"/>
              </w:rPr>
              <w:t>no revision needed; no referral to WKU Writing Center</w:t>
            </w:r>
          </w:p>
        </w:tc>
        <w:tc>
          <w:tcPr>
            <w:tcW w:w="252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rsidR="00D525C5" w:rsidRPr="00BE2FD6" w:rsidRDefault="00D525C5" w:rsidP="00151156">
            <w:r w:rsidRPr="00BE2FD6">
              <w:rPr>
                <w:sz w:val="22"/>
              </w:rPr>
              <w:t xml:space="preserve">•no noticeable errors in mechanics of writing, usage of language, and sentence structure on each page; </w:t>
            </w:r>
          </w:p>
          <w:p w:rsidR="00D525C5" w:rsidRPr="00BE2FD6" w:rsidRDefault="00D525C5" w:rsidP="00151156">
            <w:r w:rsidRPr="00BE2FD6">
              <w:rPr>
                <w:sz w:val="22"/>
              </w:rPr>
              <w:lastRenderedPageBreak/>
              <w:t xml:space="preserve">•easy to understand; •consistently inserts </w:t>
            </w:r>
            <w:r w:rsidRPr="00BE2FD6">
              <w:rPr>
                <w:sz w:val="22"/>
                <w:u w:val="single"/>
              </w:rPr>
              <w:t>and</w:t>
            </w:r>
            <w:r w:rsidRPr="00BE2FD6">
              <w:rPr>
                <w:sz w:val="22"/>
              </w:rPr>
              <w:t xml:space="preserve"> accurately cites</w:t>
            </w:r>
            <w:r w:rsidRPr="00BE2FD6">
              <w:rPr>
                <w:sz w:val="22"/>
                <w:u w:val="single"/>
              </w:rPr>
              <w:t xml:space="preserve"> </w:t>
            </w:r>
            <w:r w:rsidRPr="00BE2FD6">
              <w:rPr>
                <w:sz w:val="22"/>
              </w:rPr>
              <w:t>sources and references in APA style when appropriate</w:t>
            </w:r>
          </w:p>
          <w:p w:rsidR="00D525C5" w:rsidRPr="00BE2FD6" w:rsidRDefault="00D525C5" w:rsidP="00151156">
            <w:r w:rsidRPr="00BE2FD6">
              <w:rPr>
                <w:sz w:val="22"/>
              </w:rPr>
              <w:t>•</w:t>
            </w:r>
            <w:r w:rsidRPr="00BE2FD6">
              <w:rPr>
                <w:b/>
                <w:sz w:val="22"/>
              </w:rPr>
              <w:t xml:space="preserve">no revision needed; no referral to WKU Writing Center   </w:t>
            </w:r>
          </w:p>
        </w:tc>
        <w:tc>
          <w:tcPr>
            <w:tcW w:w="1170" w:type="dxa"/>
          </w:tcPr>
          <w:p w:rsidR="00D525C5" w:rsidRPr="00BE2FD6" w:rsidRDefault="00D525C5" w:rsidP="00151156"/>
          <w:p w:rsidR="00D525C5" w:rsidRPr="00BE2FD6" w:rsidRDefault="00D525C5" w:rsidP="00151156"/>
          <w:p w:rsidR="00D525C5" w:rsidRPr="00BE2FD6" w:rsidRDefault="00D525C5" w:rsidP="00151156"/>
        </w:tc>
      </w:tr>
      <w:tr w:rsidR="00D525C5" w:rsidRPr="00BE2FD6" w:rsidTr="002D14E9">
        <w:trPr>
          <w:trHeight w:val="1332"/>
        </w:trPr>
        <w:tc>
          <w:tcPr>
            <w:tcW w:w="1890" w:type="dxa"/>
          </w:tcPr>
          <w:p w:rsidR="00D525C5" w:rsidRPr="00BE2FD6" w:rsidRDefault="00D525C5" w:rsidP="00151156">
            <w:pPr>
              <w:rPr>
                <w:b/>
                <w:i/>
              </w:rPr>
            </w:pPr>
            <w:r w:rsidRPr="00BE2FD6">
              <w:rPr>
                <w:b/>
                <w:i/>
                <w:sz w:val="22"/>
              </w:rPr>
              <w:t xml:space="preserve">Attention to </w:t>
            </w:r>
          </w:p>
          <w:p w:rsidR="00D525C5" w:rsidRPr="00BE2FD6" w:rsidRDefault="00D525C5" w:rsidP="00151156">
            <w:pPr>
              <w:rPr>
                <w:b/>
                <w:i/>
              </w:rPr>
            </w:pPr>
            <w:r w:rsidRPr="00BE2FD6">
              <w:rPr>
                <w:b/>
                <w:i/>
                <w:sz w:val="22"/>
              </w:rPr>
              <w:t>self-assessment and self-reflection</w:t>
            </w:r>
          </w:p>
        </w:tc>
        <w:tc>
          <w:tcPr>
            <w:tcW w:w="2520" w:type="dxa"/>
          </w:tcPr>
          <w:p w:rsidR="00D525C5" w:rsidRPr="00BE2FD6" w:rsidRDefault="00D525C5" w:rsidP="00151156">
            <w:r w:rsidRPr="00BE2FD6">
              <w:rPr>
                <w:sz w:val="22"/>
              </w:rPr>
              <w:t>•</w:t>
            </w:r>
            <w:r w:rsidRPr="00BE2FD6">
              <w:rPr>
                <w:sz w:val="22"/>
                <w:u w:val="single"/>
              </w:rPr>
              <w:t>Fails to provide clear comments and examples</w:t>
            </w:r>
            <w:r w:rsidRPr="00BE2FD6">
              <w:rPr>
                <w:sz w:val="22"/>
              </w:rPr>
              <w:t xml:space="preserve"> in describing personal strengths, challenges, and managing personal values encountered in supervision, interactions with clients and staff, etc.   </w:t>
            </w:r>
          </w:p>
        </w:tc>
        <w:tc>
          <w:tcPr>
            <w:tcW w:w="2520" w:type="dxa"/>
          </w:tcPr>
          <w:p w:rsidR="00D525C5" w:rsidRPr="00BE2FD6" w:rsidRDefault="00D525C5" w:rsidP="00151156">
            <w:r w:rsidRPr="00BE2FD6">
              <w:rPr>
                <w:sz w:val="22"/>
              </w:rPr>
              <w:t xml:space="preserve">•Provides </w:t>
            </w:r>
            <w:r w:rsidRPr="00BE2FD6">
              <w:rPr>
                <w:sz w:val="22"/>
                <w:u w:val="single"/>
              </w:rPr>
              <w:t>very vague, general comments and examples with major inconsistencies</w:t>
            </w:r>
            <w:r w:rsidRPr="00BE2FD6">
              <w:rPr>
                <w:sz w:val="22"/>
              </w:rPr>
              <w:t xml:space="preserve"> in describing personal strengths, challenges, and managing personal values encountered in supervision, interactions with clients and staff, etc.   </w:t>
            </w:r>
          </w:p>
        </w:tc>
        <w:tc>
          <w:tcPr>
            <w:tcW w:w="2250" w:type="dxa"/>
          </w:tcPr>
          <w:p w:rsidR="00D525C5" w:rsidRPr="00BE2FD6" w:rsidRDefault="00D525C5" w:rsidP="00151156">
            <w:r w:rsidRPr="00BE2FD6">
              <w:rPr>
                <w:sz w:val="22"/>
              </w:rPr>
              <w:t xml:space="preserve">•Provides </w:t>
            </w:r>
            <w:r w:rsidRPr="00BE2FD6">
              <w:rPr>
                <w:sz w:val="22"/>
                <w:u w:val="single"/>
              </w:rPr>
              <w:t>some clear comments and examples but with some inconsistencies</w:t>
            </w:r>
            <w:r w:rsidRPr="00BE2FD6">
              <w:rPr>
                <w:sz w:val="22"/>
              </w:rPr>
              <w:t xml:space="preserve"> in describing personal strengths, challenges, and managing personal values encountered in supervision, interactions with clients and staff, etc.   </w:t>
            </w:r>
          </w:p>
        </w:tc>
        <w:tc>
          <w:tcPr>
            <w:tcW w:w="2340" w:type="dxa"/>
          </w:tcPr>
          <w:p w:rsidR="00D525C5" w:rsidRPr="00BE2FD6" w:rsidRDefault="00D525C5" w:rsidP="00151156">
            <w:r w:rsidRPr="00BE2FD6">
              <w:rPr>
                <w:sz w:val="22"/>
              </w:rPr>
              <w:t xml:space="preserve">•Provides </w:t>
            </w:r>
            <w:r w:rsidRPr="00BE2FD6">
              <w:rPr>
                <w:sz w:val="22"/>
                <w:u w:val="single"/>
              </w:rPr>
              <w:t>clear comments and examples with minimal or no inconsistencies</w:t>
            </w:r>
            <w:r w:rsidRPr="00BE2FD6">
              <w:rPr>
                <w:sz w:val="22"/>
              </w:rPr>
              <w:t xml:space="preserve"> in describing personal strengths, challenges, and managing personal values encountered in supervision, interactions with clients and staff, etc.   </w:t>
            </w:r>
          </w:p>
        </w:tc>
        <w:tc>
          <w:tcPr>
            <w:tcW w:w="2520" w:type="dxa"/>
          </w:tcPr>
          <w:p w:rsidR="00D525C5" w:rsidRPr="00BE2FD6" w:rsidRDefault="00D525C5" w:rsidP="00151156">
            <w:r w:rsidRPr="00BE2FD6">
              <w:rPr>
                <w:sz w:val="22"/>
              </w:rPr>
              <w:t xml:space="preserve">•Provides </w:t>
            </w:r>
            <w:r w:rsidRPr="00BE2FD6">
              <w:rPr>
                <w:sz w:val="22"/>
                <w:u w:val="single"/>
              </w:rPr>
              <w:t>very clear comments and examples with no inconsistencies</w:t>
            </w:r>
            <w:r w:rsidRPr="00BE2FD6">
              <w:rPr>
                <w:sz w:val="22"/>
              </w:rPr>
              <w:t xml:space="preserve"> in describing personal strengths, challenges, and managing personal values encountered in supervision, interactions with clients and staff, etc.   </w:t>
            </w:r>
          </w:p>
        </w:tc>
        <w:tc>
          <w:tcPr>
            <w:tcW w:w="1170" w:type="dxa"/>
          </w:tcPr>
          <w:p w:rsidR="00D525C5" w:rsidRPr="00BE2FD6" w:rsidRDefault="00D525C5" w:rsidP="00151156"/>
        </w:tc>
      </w:tr>
      <w:tr w:rsidR="00D525C5" w:rsidRPr="00BE2FD6" w:rsidTr="002D14E9">
        <w:trPr>
          <w:trHeight w:val="755"/>
        </w:trPr>
        <w:tc>
          <w:tcPr>
            <w:tcW w:w="1890" w:type="dxa"/>
          </w:tcPr>
          <w:p w:rsidR="00D525C5" w:rsidRPr="00BE2FD6" w:rsidRDefault="00D525C5" w:rsidP="00151156">
            <w:pPr>
              <w:rPr>
                <w:b/>
                <w:i/>
              </w:rPr>
            </w:pPr>
          </w:p>
        </w:tc>
        <w:tc>
          <w:tcPr>
            <w:tcW w:w="2520" w:type="dxa"/>
          </w:tcPr>
          <w:p w:rsidR="00D525C5" w:rsidRPr="00BE2FD6" w:rsidRDefault="00D525C5" w:rsidP="00151156"/>
        </w:tc>
        <w:tc>
          <w:tcPr>
            <w:tcW w:w="2520" w:type="dxa"/>
          </w:tcPr>
          <w:p w:rsidR="00D525C5" w:rsidRPr="00BE2FD6" w:rsidRDefault="00D525C5" w:rsidP="00151156"/>
        </w:tc>
        <w:tc>
          <w:tcPr>
            <w:tcW w:w="2250" w:type="dxa"/>
          </w:tcPr>
          <w:p w:rsidR="00D525C5" w:rsidRPr="00BE2FD6" w:rsidRDefault="00D525C5" w:rsidP="00151156"/>
        </w:tc>
        <w:tc>
          <w:tcPr>
            <w:tcW w:w="2340" w:type="dxa"/>
          </w:tcPr>
          <w:p w:rsidR="00D525C5" w:rsidRPr="00BE2FD6" w:rsidRDefault="00D525C5" w:rsidP="00151156"/>
          <w:p w:rsidR="00D525C5" w:rsidRPr="00BE2FD6" w:rsidRDefault="00D525C5" w:rsidP="00151156"/>
        </w:tc>
        <w:tc>
          <w:tcPr>
            <w:tcW w:w="2520" w:type="dxa"/>
          </w:tcPr>
          <w:p w:rsidR="00D525C5" w:rsidRPr="00BE2FD6" w:rsidRDefault="00D525C5" w:rsidP="00151156"/>
        </w:tc>
        <w:tc>
          <w:tcPr>
            <w:tcW w:w="1170" w:type="dxa"/>
          </w:tcPr>
          <w:p w:rsidR="00D525C5" w:rsidRDefault="00D525C5" w:rsidP="00151156">
            <w:pPr>
              <w:rPr>
                <w:b/>
              </w:rPr>
            </w:pPr>
            <w:r w:rsidRPr="00BE2FD6">
              <w:rPr>
                <w:b/>
                <w:sz w:val="22"/>
              </w:rPr>
              <w:t>Total</w:t>
            </w:r>
            <w:r>
              <w:rPr>
                <w:b/>
                <w:sz w:val="22"/>
              </w:rPr>
              <w:t xml:space="preserve"> </w:t>
            </w:r>
          </w:p>
          <w:p w:rsidR="00426985" w:rsidRDefault="00426985" w:rsidP="00151156">
            <w:pPr>
              <w:rPr>
                <w:b/>
                <w:sz w:val="22"/>
              </w:rPr>
            </w:pPr>
          </w:p>
          <w:p w:rsidR="00D525C5" w:rsidRDefault="00D525C5" w:rsidP="00151156">
            <w:pPr>
              <w:rPr>
                <w:b/>
              </w:rPr>
            </w:pPr>
            <w:r>
              <w:rPr>
                <w:b/>
                <w:sz w:val="22"/>
              </w:rPr>
              <w:t>____</w:t>
            </w:r>
          </w:p>
          <w:p w:rsidR="00D525C5" w:rsidRPr="00BE2FD6" w:rsidRDefault="00D525C5" w:rsidP="00151156">
            <w:pPr>
              <w:rPr>
                <w:b/>
              </w:rPr>
            </w:pPr>
            <w:r>
              <w:rPr>
                <w:b/>
                <w:sz w:val="22"/>
              </w:rPr>
              <w:t xml:space="preserve">   </w:t>
            </w:r>
          </w:p>
        </w:tc>
      </w:tr>
    </w:tbl>
    <w:p w:rsidR="002D14E9" w:rsidRDefault="00D525C5" w:rsidP="00D525C5">
      <w:pPr>
        <w:rPr>
          <w:b/>
        </w:rPr>
        <w:sectPr w:rsidR="002D14E9" w:rsidSect="002D14E9">
          <w:pgSz w:w="15840" w:h="12240" w:orient="landscape"/>
          <w:pgMar w:top="1440" w:right="1440" w:bottom="1440" w:left="1440" w:header="720" w:footer="720" w:gutter="0"/>
          <w:cols w:space="720"/>
          <w:docGrid w:linePitch="360"/>
        </w:sectPr>
      </w:pPr>
      <w:r>
        <w:t xml:space="preserve"> </w:t>
      </w:r>
      <w:r w:rsidR="001A35E2">
        <w:rPr>
          <w:b/>
        </w:rPr>
        <w:t>Field Liaison Comments:</w:t>
      </w:r>
    </w:p>
    <w:p w:rsidR="00151156" w:rsidRDefault="00151156" w:rsidP="00151156">
      <w:pPr>
        <w:jc w:val="center"/>
        <w:rPr>
          <w:rFonts w:asciiTheme="minorHAnsi" w:hAnsiTheme="minorHAnsi"/>
          <w:b/>
          <w:sz w:val="22"/>
          <w:szCs w:val="22"/>
        </w:rPr>
      </w:pPr>
      <w:r w:rsidRPr="009C27B1">
        <w:rPr>
          <w:rFonts w:asciiTheme="minorHAnsi" w:hAnsiTheme="minorHAnsi"/>
          <w:b/>
          <w:sz w:val="22"/>
          <w:szCs w:val="22"/>
        </w:rPr>
        <w:lastRenderedPageBreak/>
        <w:t>Appendix</w:t>
      </w:r>
      <w:r w:rsidR="00A03960">
        <w:rPr>
          <w:rFonts w:asciiTheme="minorHAnsi" w:hAnsiTheme="minorHAnsi"/>
          <w:b/>
          <w:sz w:val="22"/>
          <w:szCs w:val="22"/>
        </w:rPr>
        <w:t xml:space="preserve"> D</w:t>
      </w:r>
    </w:p>
    <w:p w:rsidR="00A03960" w:rsidRPr="009C27B1" w:rsidRDefault="00A03960" w:rsidP="00151156">
      <w:pPr>
        <w:jc w:val="center"/>
        <w:rPr>
          <w:rFonts w:asciiTheme="minorHAnsi" w:hAnsiTheme="minorHAnsi"/>
          <w:b/>
          <w:sz w:val="22"/>
          <w:szCs w:val="22"/>
        </w:rPr>
      </w:pPr>
    </w:p>
    <w:p w:rsidR="00151156" w:rsidRPr="009C27B1" w:rsidRDefault="00151156" w:rsidP="00151156">
      <w:pPr>
        <w:jc w:val="center"/>
        <w:rPr>
          <w:rFonts w:asciiTheme="minorHAnsi" w:hAnsiTheme="minorHAnsi"/>
          <w:b/>
          <w:sz w:val="22"/>
          <w:szCs w:val="22"/>
        </w:rPr>
      </w:pPr>
      <w:r w:rsidRPr="009C27B1">
        <w:rPr>
          <w:rFonts w:asciiTheme="minorHAnsi" w:hAnsiTheme="minorHAnsi"/>
          <w:b/>
          <w:sz w:val="22"/>
          <w:szCs w:val="22"/>
        </w:rPr>
        <w:t>Council on Social Work Education (CSWE)</w:t>
      </w:r>
    </w:p>
    <w:p w:rsidR="00151156" w:rsidRPr="009C27B1" w:rsidRDefault="00151156" w:rsidP="00151156">
      <w:pPr>
        <w:jc w:val="center"/>
        <w:rPr>
          <w:rFonts w:asciiTheme="minorHAnsi" w:hAnsiTheme="minorHAnsi"/>
          <w:b/>
          <w:sz w:val="22"/>
          <w:szCs w:val="22"/>
        </w:rPr>
      </w:pPr>
      <w:r>
        <w:rPr>
          <w:rFonts w:asciiTheme="minorHAnsi" w:hAnsiTheme="minorHAnsi"/>
          <w:b/>
          <w:sz w:val="22"/>
          <w:szCs w:val="22"/>
        </w:rPr>
        <w:t xml:space="preserve">2015 </w:t>
      </w:r>
      <w:r w:rsidRPr="009C27B1">
        <w:rPr>
          <w:rFonts w:asciiTheme="minorHAnsi" w:hAnsiTheme="minorHAnsi"/>
          <w:b/>
          <w:sz w:val="22"/>
          <w:szCs w:val="22"/>
        </w:rPr>
        <w:t>Educational Policy and Accreditation Standards (EPAS)</w:t>
      </w:r>
    </w:p>
    <w:p w:rsidR="00151156" w:rsidRPr="009C27B1" w:rsidRDefault="00151156" w:rsidP="00151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b/>
          <w:bCs/>
          <w:sz w:val="22"/>
          <w:szCs w:val="22"/>
        </w:rPr>
      </w:pPr>
    </w:p>
    <w:p w:rsidR="00151156" w:rsidRPr="009C27B1" w:rsidRDefault="00151156" w:rsidP="00151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sz w:val="22"/>
          <w:szCs w:val="22"/>
        </w:rPr>
      </w:pPr>
      <w:r w:rsidRPr="009C27B1">
        <w:rPr>
          <w:rFonts w:asciiTheme="minorHAnsi" w:eastAsiaTheme="minorHAnsi" w:hAnsiTheme="minorHAnsi"/>
          <w:b/>
          <w:bCs/>
          <w:sz w:val="22"/>
          <w:szCs w:val="22"/>
        </w:rPr>
        <w:t xml:space="preserve">Core Competencies </w:t>
      </w:r>
    </w:p>
    <w:p w:rsidR="00151156" w:rsidRDefault="00151156" w:rsidP="00151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rPr>
          <w:rFonts w:asciiTheme="minorHAnsi" w:eastAsiaTheme="minorHAnsi" w:hAnsiTheme="minorHAnsi"/>
          <w:sz w:val="22"/>
          <w:szCs w:val="22"/>
        </w:rPr>
      </w:pPr>
      <w:r>
        <w:rPr>
          <w:rFonts w:asciiTheme="minorHAnsi" w:eastAsiaTheme="minorHAnsi" w:hAnsiTheme="minorHAnsi"/>
          <w:sz w:val="22"/>
          <w:szCs w:val="22"/>
        </w:rPr>
        <w:t>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the students’ ability to demonstrate the competencies identified in the educational policy. (EPAS, 2015, p. 4)</w:t>
      </w:r>
    </w:p>
    <w:p w:rsidR="00151156" w:rsidRPr="009C27B1" w:rsidRDefault="00151156" w:rsidP="00151156">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rPr>
          <w:rFonts w:asciiTheme="minorHAnsi" w:hAnsiTheme="minorHAnsi"/>
          <w:b/>
          <w:sz w:val="22"/>
          <w:szCs w:val="22"/>
        </w:rPr>
      </w:pPr>
    </w:p>
    <w:p w:rsidR="00151156" w:rsidRPr="004E0E98" w:rsidRDefault="00151156" w:rsidP="00151156">
      <w:pPr>
        <w:rPr>
          <w:rFonts w:asciiTheme="minorHAnsi" w:hAnsiTheme="minorHAnsi"/>
          <w:b/>
          <w:sz w:val="22"/>
          <w:szCs w:val="22"/>
        </w:rPr>
      </w:pPr>
      <w:r w:rsidRPr="004E0E98">
        <w:rPr>
          <w:rFonts w:asciiTheme="minorHAnsi" w:hAnsiTheme="minorHAnsi"/>
          <w:b/>
          <w:sz w:val="22"/>
          <w:szCs w:val="22"/>
        </w:rPr>
        <w:t>Competency 1:</w:t>
      </w:r>
      <w:r>
        <w:rPr>
          <w:rFonts w:asciiTheme="minorHAnsi" w:hAnsiTheme="minorHAnsi"/>
          <w:b/>
          <w:sz w:val="22"/>
          <w:szCs w:val="22"/>
        </w:rPr>
        <w:t xml:space="preserve">  </w:t>
      </w:r>
      <w:r w:rsidRPr="004E0E98">
        <w:rPr>
          <w:rFonts w:asciiTheme="minorHAnsi" w:hAnsiTheme="minorHAnsi"/>
          <w:b/>
          <w:sz w:val="22"/>
          <w:szCs w:val="22"/>
        </w:rPr>
        <w:t xml:space="preserve">Demonstrate Ethical and Professional Behavior </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 xml:space="preserve">Social workers </w:t>
      </w:r>
      <w:r>
        <w:rPr>
          <w:rFonts w:asciiTheme="minorHAnsi" w:hAnsiTheme="minorHAnsi"/>
          <w:sz w:val="22"/>
          <w:szCs w:val="22"/>
        </w:rPr>
        <w:t xml:space="preserve">understand the value base of the profession and its ethical standards, as well as relevant laws and regulations that may impact practice at the micro, mezzo, and macro levels.  Social workers understand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 </w:t>
      </w:r>
    </w:p>
    <w:p w:rsidR="00151156" w:rsidRDefault="00151156" w:rsidP="00151156">
      <w:pPr>
        <w:pStyle w:val="ListParagraph"/>
        <w:numPr>
          <w:ilvl w:val="0"/>
          <w:numId w:val="33"/>
        </w:numPr>
        <w:rPr>
          <w:rFonts w:asciiTheme="minorHAnsi" w:hAnsiTheme="minorHAnsi"/>
          <w:sz w:val="22"/>
          <w:szCs w:val="22"/>
        </w:rPr>
      </w:pPr>
      <w:bookmarkStart w:id="1" w:name="4"/>
      <w:bookmarkEnd w:id="1"/>
      <w:r>
        <w:rPr>
          <w:rFonts w:asciiTheme="minorHAnsi" w:hAnsiTheme="minorHAnsi"/>
          <w:sz w:val="22"/>
          <w:szCs w:val="22"/>
        </w:rPr>
        <w:t>Make ethical decisions by applying the standards of the NASW Code of Ethics, relevant laws and regulations, models of ethical decision-making, ethical conduct of research, and additional codes of ethics as appropriate to context;</w:t>
      </w:r>
    </w:p>
    <w:p w:rsidR="00151156" w:rsidRDefault="00151156" w:rsidP="00151156">
      <w:pPr>
        <w:pStyle w:val="ListParagraph"/>
        <w:numPr>
          <w:ilvl w:val="0"/>
          <w:numId w:val="33"/>
        </w:numPr>
        <w:rPr>
          <w:rFonts w:asciiTheme="minorHAnsi" w:hAnsiTheme="minorHAnsi"/>
          <w:sz w:val="22"/>
          <w:szCs w:val="22"/>
        </w:rPr>
      </w:pPr>
      <w:r>
        <w:rPr>
          <w:rFonts w:asciiTheme="minorHAnsi" w:hAnsiTheme="minorHAnsi"/>
          <w:sz w:val="22"/>
          <w:szCs w:val="22"/>
        </w:rPr>
        <w:t xml:space="preserve">Use reflection and self-regulation to manage personal values and maintain professionalism in practice situations; </w:t>
      </w:r>
    </w:p>
    <w:p w:rsidR="00151156" w:rsidRDefault="00151156" w:rsidP="00151156">
      <w:pPr>
        <w:pStyle w:val="ListParagraph"/>
        <w:numPr>
          <w:ilvl w:val="0"/>
          <w:numId w:val="33"/>
        </w:numPr>
        <w:rPr>
          <w:rFonts w:asciiTheme="minorHAnsi" w:hAnsiTheme="minorHAnsi"/>
          <w:sz w:val="22"/>
          <w:szCs w:val="22"/>
        </w:rPr>
      </w:pPr>
      <w:r>
        <w:rPr>
          <w:rFonts w:asciiTheme="minorHAnsi" w:hAnsiTheme="minorHAnsi"/>
          <w:sz w:val="22"/>
          <w:szCs w:val="22"/>
        </w:rPr>
        <w:t>Demonstrate professional demeanor in behavior; appearance; and oral, written and electronic communication;</w:t>
      </w:r>
    </w:p>
    <w:p w:rsidR="00151156" w:rsidRDefault="00151156" w:rsidP="00151156">
      <w:pPr>
        <w:pStyle w:val="ListParagraph"/>
        <w:numPr>
          <w:ilvl w:val="0"/>
          <w:numId w:val="33"/>
        </w:numPr>
        <w:rPr>
          <w:rFonts w:asciiTheme="minorHAnsi" w:hAnsiTheme="minorHAnsi"/>
          <w:sz w:val="22"/>
          <w:szCs w:val="22"/>
        </w:rPr>
      </w:pPr>
      <w:r>
        <w:rPr>
          <w:rFonts w:asciiTheme="minorHAnsi" w:hAnsiTheme="minorHAnsi"/>
          <w:sz w:val="22"/>
          <w:szCs w:val="22"/>
        </w:rPr>
        <w:t>Use technology ethically and appropriately to facilitate practice outcomes; and</w:t>
      </w:r>
    </w:p>
    <w:p w:rsidR="00151156" w:rsidRPr="0081124A" w:rsidRDefault="00151156" w:rsidP="00151156">
      <w:pPr>
        <w:pStyle w:val="ListParagraph"/>
        <w:numPr>
          <w:ilvl w:val="0"/>
          <w:numId w:val="33"/>
        </w:numPr>
        <w:rPr>
          <w:rFonts w:asciiTheme="minorHAnsi" w:hAnsiTheme="minorHAnsi"/>
          <w:sz w:val="22"/>
          <w:szCs w:val="22"/>
        </w:rPr>
      </w:pPr>
      <w:r w:rsidRPr="0081124A">
        <w:rPr>
          <w:rFonts w:asciiTheme="minorHAnsi" w:hAnsiTheme="minorHAnsi"/>
          <w:sz w:val="22"/>
          <w:szCs w:val="22"/>
        </w:rPr>
        <w:t>Use supervision and consultation to guide professional judgment and behavior.</w:t>
      </w:r>
    </w:p>
    <w:p w:rsidR="00151156" w:rsidRPr="009C27B1" w:rsidRDefault="00151156" w:rsidP="00151156">
      <w:pPr>
        <w:rPr>
          <w:rFonts w:asciiTheme="minorHAnsi" w:hAnsiTheme="minorHAnsi"/>
          <w:sz w:val="22"/>
          <w:szCs w:val="22"/>
        </w:rPr>
      </w:pPr>
    </w:p>
    <w:p w:rsidR="00151156" w:rsidRDefault="00151156" w:rsidP="00151156">
      <w:pPr>
        <w:rPr>
          <w:rFonts w:asciiTheme="minorHAnsi" w:hAnsiTheme="minorHAnsi"/>
          <w:sz w:val="22"/>
          <w:szCs w:val="22"/>
        </w:rPr>
      </w:pPr>
      <w:r w:rsidRPr="00E95EF4">
        <w:rPr>
          <w:rFonts w:asciiTheme="minorHAnsi" w:hAnsiTheme="minorHAnsi"/>
          <w:b/>
          <w:sz w:val="22"/>
          <w:szCs w:val="22"/>
        </w:rPr>
        <w:t>Competency 2:</w:t>
      </w:r>
      <w:r>
        <w:rPr>
          <w:rFonts w:asciiTheme="minorHAnsi" w:hAnsiTheme="minorHAnsi"/>
          <w:b/>
          <w:sz w:val="22"/>
          <w:szCs w:val="22"/>
        </w:rPr>
        <w:t xml:space="preserve">  </w:t>
      </w:r>
      <w:r w:rsidRPr="00E95EF4">
        <w:rPr>
          <w:rFonts w:asciiTheme="minorHAnsi" w:hAnsiTheme="minorHAnsi"/>
          <w:b/>
          <w:sz w:val="22"/>
          <w:szCs w:val="22"/>
        </w:rPr>
        <w:t>Engage Diversity and Difference in Practice</w:t>
      </w:r>
      <w:r w:rsidRPr="009C27B1">
        <w:rPr>
          <w:rFonts w:asciiTheme="minorHAnsi" w:hAnsiTheme="minorHAnsi"/>
          <w:sz w:val="22"/>
          <w:szCs w:val="22"/>
        </w:rPr>
        <w:t xml:space="preserve"> </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 xml:space="preserve">Social workers </w:t>
      </w:r>
      <w:r>
        <w:rPr>
          <w:rFonts w:asciiTheme="minorHAnsi" w:hAnsiTheme="minorHAnsi"/>
          <w:sz w:val="22"/>
          <w:szCs w:val="22"/>
        </w:rPr>
        <w:t xml:space="preserve">understand how diversity and difference characterize and shape the human experience and are critical to the formation of identify.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w:t>
      </w:r>
      <w:r w:rsidRPr="009C27B1">
        <w:rPr>
          <w:rFonts w:asciiTheme="minorHAnsi" w:hAnsiTheme="minorHAnsi"/>
          <w:sz w:val="22"/>
          <w:szCs w:val="22"/>
        </w:rPr>
        <w:t>Social workers:</w:t>
      </w:r>
    </w:p>
    <w:p w:rsidR="00151156" w:rsidRDefault="00151156" w:rsidP="00151156">
      <w:pPr>
        <w:pStyle w:val="ListParagraph"/>
        <w:numPr>
          <w:ilvl w:val="0"/>
          <w:numId w:val="34"/>
        </w:numPr>
        <w:rPr>
          <w:rFonts w:asciiTheme="minorHAnsi" w:hAnsiTheme="minorHAnsi"/>
          <w:sz w:val="22"/>
          <w:szCs w:val="22"/>
        </w:rPr>
      </w:pPr>
      <w:r>
        <w:rPr>
          <w:rFonts w:asciiTheme="minorHAnsi" w:hAnsiTheme="minorHAnsi"/>
          <w:sz w:val="22"/>
          <w:szCs w:val="22"/>
        </w:rPr>
        <w:lastRenderedPageBreak/>
        <w:t xml:space="preserve">Apply and communicate understanding of the importance of diversity and difference in shaping life experiences in practice at the micro, mezzo, and macro levels; </w:t>
      </w:r>
    </w:p>
    <w:p w:rsidR="00151156" w:rsidRDefault="00151156" w:rsidP="00151156">
      <w:pPr>
        <w:pStyle w:val="ListParagraph"/>
        <w:numPr>
          <w:ilvl w:val="0"/>
          <w:numId w:val="34"/>
        </w:numPr>
        <w:rPr>
          <w:rFonts w:asciiTheme="minorHAnsi" w:hAnsiTheme="minorHAnsi"/>
          <w:sz w:val="22"/>
          <w:szCs w:val="22"/>
        </w:rPr>
      </w:pPr>
      <w:r>
        <w:rPr>
          <w:rFonts w:asciiTheme="minorHAnsi" w:hAnsiTheme="minorHAnsi"/>
          <w:sz w:val="22"/>
          <w:szCs w:val="22"/>
        </w:rPr>
        <w:t>Present themselves as learners and engage clients and constituencies as experts of their own experiences; and</w:t>
      </w:r>
    </w:p>
    <w:p w:rsidR="00151156" w:rsidRDefault="00151156" w:rsidP="00151156">
      <w:pPr>
        <w:pStyle w:val="ListParagraph"/>
        <w:numPr>
          <w:ilvl w:val="0"/>
          <w:numId w:val="34"/>
        </w:numPr>
        <w:rPr>
          <w:rFonts w:asciiTheme="minorHAnsi" w:hAnsiTheme="minorHAnsi"/>
          <w:sz w:val="22"/>
          <w:szCs w:val="22"/>
        </w:rPr>
      </w:pPr>
      <w:r>
        <w:rPr>
          <w:rFonts w:asciiTheme="minorHAnsi" w:hAnsiTheme="minorHAnsi"/>
          <w:sz w:val="22"/>
          <w:szCs w:val="22"/>
        </w:rPr>
        <w:t>Apply self-awareness and self-regulation to manage the influence of personal biases and values in working with diverse clients and constituencies.</w:t>
      </w:r>
    </w:p>
    <w:p w:rsidR="00151156" w:rsidRPr="009C27B1" w:rsidRDefault="00151156" w:rsidP="00151156">
      <w:pPr>
        <w:pStyle w:val="ListParagraph"/>
        <w:ind w:left="360"/>
        <w:rPr>
          <w:rFonts w:asciiTheme="minorHAnsi" w:hAnsiTheme="minorHAnsi"/>
          <w:sz w:val="22"/>
          <w:szCs w:val="22"/>
        </w:rPr>
      </w:pPr>
    </w:p>
    <w:p w:rsidR="00151156" w:rsidRPr="00F87E19" w:rsidRDefault="00151156" w:rsidP="00151156">
      <w:pPr>
        <w:rPr>
          <w:rFonts w:asciiTheme="minorHAnsi" w:hAnsiTheme="minorHAnsi"/>
          <w:b/>
          <w:sz w:val="22"/>
          <w:szCs w:val="22"/>
        </w:rPr>
      </w:pPr>
      <w:r w:rsidRPr="00F87E19">
        <w:rPr>
          <w:rFonts w:asciiTheme="minorHAnsi" w:hAnsiTheme="minorHAnsi"/>
          <w:b/>
          <w:sz w:val="22"/>
          <w:szCs w:val="22"/>
        </w:rPr>
        <w:t xml:space="preserve">Competency 3:  Advance Human Rights and Social, Economic, and Environmental Justice </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 xml:space="preserve">Social workers </w:t>
      </w:r>
      <w:r>
        <w:rPr>
          <w:rFonts w:asciiTheme="minorHAnsi" w:hAnsiTheme="minorHAnsi"/>
          <w:sz w:val="22"/>
          <w:szCs w:val="22"/>
        </w:rPr>
        <w:t>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r w:rsidRPr="009C27B1">
        <w:rPr>
          <w:rFonts w:asciiTheme="minorHAnsi" w:hAnsiTheme="minorHAnsi"/>
          <w:sz w:val="22"/>
          <w:szCs w:val="22"/>
        </w:rPr>
        <w:t>. Social workers:</w:t>
      </w:r>
    </w:p>
    <w:p w:rsidR="00151156" w:rsidRDefault="00151156" w:rsidP="00151156">
      <w:pPr>
        <w:pStyle w:val="ListParagraph"/>
        <w:numPr>
          <w:ilvl w:val="0"/>
          <w:numId w:val="35"/>
        </w:numPr>
        <w:rPr>
          <w:rFonts w:asciiTheme="minorHAnsi" w:hAnsiTheme="minorHAnsi"/>
          <w:sz w:val="22"/>
          <w:szCs w:val="22"/>
        </w:rPr>
      </w:pPr>
      <w:r>
        <w:rPr>
          <w:rFonts w:asciiTheme="minorHAnsi" w:hAnsiTheme="minorHAnsi"/>
          <w:sz w:val="22"/>
          <w:szCs w:val="22"/>
        </w:rPr>
        <w:t>Apply their understanding of social, economic, and environmental justice to advocate for human rights at the individual and system levels; and</w:t>
      </w:r>
    </w:p>
    <w:p w:rsidR="00151156" w:rsidRPr="00F87E19" w:rsidRDefault="00151156" w:rsidP="00151156">
      <w:pPr>
        <w:pStyle w:val="ListParagraph"/>
        <w:numPr>
          <w:ilvl w:val="0"/>
          <w:numId w:val="35"/>
        </w:numPr>
        <w:rPr>
          <w:rFonts w:asciiTheme="minorHAnsi" w:hAnsiTheme="minorHAnsi"/>
          <w:sz w:val="22"/>
          <w:szCs w:val="22"/>
        </w:rPr>
      </w:pPr>
      <w:r w:rsidRPr="00F87E19">
        <w:rPr>
          <w:rFonts w:asciiTheme="minorHAnsi" w:hAnsiTheme="minorHAnsi"/>
          <w:sz w:val="22"/>
          <w:szCs w:val="22"/>
        </w:rPr>
        <w:t>Engage in practices that advance social, economic, and environmental justice.</w:t>
      </w:r>
    </w:p>
    <w:p w:rsidR="00151156" w:rsidRPr="009C27B1" w:rsidRDefault="00151156" w:rsidP="00151156">
      <w:pPr>
        <w:rPr>
          <w:rFonts w:asciiTheme="minorHAnsi" w:hAnsiTheme="minorHAnsi"/>
          <w:sz w:val="22"/>
          <w:szCs w:val="22"/>
        </w:rPr>
      </w:pPr>
    </w:p>
    <w:p w:rsidR="00151156" w:rsidRPr="00E66FC4" w:rsidRDefault="00151156" w:rsidP="00151156">
      <w:pPr>
        <w:rPr>
          <w:rFonts w:asciiTheme="minorHAnsi" w:hAnsiTheme="minorHAnsi"/>
          <w:b/>
          <w:sz w:val="22"/>
          <w:szCs w:val="22"/>
        </w:rPr>
      </w:pPr>
      <w:r w:rsidRPr="00E66FC4">
        <w:rPr>
          <w:rFonts w:asciiTheme="minorHAnsi" w:hAnsiTheme="minorHAnsi"/>
          <w:b/>
          <w:sz w:val="22"/>
          <w:szCs w:val="22"/>
        </w:rPr>
        <w:t>Competency 4:  Engage in Practice-informed Research and Research-informed Practice</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Social workers</w:t>
      </w:r>
      <w:r>
        <w:rPr>
          <w:rFonts w:asciiTheme="minorHAnsi" w:hAnsiTheme="minorHAnsi"/>
          <w:sz w:val="22"/>
          <w:szCs w:val="22"/>
        </w:rPr>
        <w:t xml:space="preserve">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works understand that evidence that informs practice derives from multi-disciplinary sources and multiple ways of knowing.  They also understand the processes for translating research findings into effective practice. </w:t>
      </w:r>
      <w:r w:rsidRPr="009C27B1">
        <w:rPr>
          <w:rFonts w:asciiTheme="minorHAnsi" w:hAnsiTheme="minorHAnsi"/>
          <w:sz w:val="22"/>
          <w:szCs w:val="22"/>
        </w:rPr>
        <w:t xml:space="preserve">Social workers: </w:t>
      </w:r>
    </w:p>
    <w:p w:rsidR="00151156" w:rsidRDefault="00151156" w:rsidP="00151156">
      <w:pPr>
        <w:pStyle w:val="ListParagraph"/>
        <w:numPr>
          <w:ilvl w:val="0"/>
          <w:numId w:val="36"/>
        </w:numPr>
        <w:rPr>
          <w:rFonts w:asciiTheme="minorHAnsi" w:hAnsiTheme="minorHAnsi"/>
          <w:sz w:val="22"/>
          <w:szCs w:val="22"/>
        </w:rPr>
      </w:pPr>
      <w:r>
        <w:rPr>
          <w:rFonts w:asciiTheme="minorHAnsi" w:hAnsiTheme="minorHAnsi"/>
          <w:sz w:val="22"/>
          <w:szCs w:val="22"/>
        </w:rPr>
        <w:t xml:space="preserve">Use practice experience and theory to inform scientific inquiry and research; </w:t>
      </w:r>
    </w:p>
    <w:p w:rsidR="00151156" w:rsidRDefault="00151156" w:rsidP="00151156">
      <w:pPr>
        <w:pStyle w:val="ListParagraph"/>
        <w:numPr>
          <w:ilvl w:val="0"/>
          <w:numId w:val="36"/>
        </w:numPr>
        <w:rPr>
          <w:rFonts w:asciiTheme="minorHAnsi" w:hAnsiTheme="minorHAnsi"/>
          <w:sz w:val="22"/>
          <w:szCs w:val="22"/>
        </w:rPr>
      </w:pPr>
      <w:r>
        <w:rPr>
          <w:rFonts w:asciiTheme="minorHAnsi" w:hAnsiTheme="minorHAnsi"/>
          <w:sz w:val="22"/>
          <w:szCs w:val="22"/>
        </w:rPr>
        <w:t>Apply critical thinking to engage in analysis of quantitative and qualitative research methods and research findings; and</w:t>
      </w:r>
    </w:p>
    <w:p w:rsidR="00151156" w:rsidRDefault="00151156" w:rsidP="00151156">
      <w:pPr>
        <w:pStyle w:val="ListParagraph"/>
        <w:numPr>
          <w:ilvl w:val="0"/>
          <w:numId w:val="36"/>
        </w:numPr>
        <w:rPr>
          <w:rFonts w:asciiTheme="minorHAnsi" w:hAnsiTheme="minorHAnsi"/>
          <w:sz w:val="22"/>
          <w:szCs w:val="22"/>
        </w:rPr>
      </w:pPr>
      <w:r w:rsidRPr="00E66FC4">
        <w:rPr>
          <w:rFonts w:asciiTheme="minorHAnsi" w:hAnsiTheme="minorHAnsi"/>
          <w:sz w:val="22"/>
          <w:szCs w:val="22"/>
        </w:rPr>
        <w:t xml:space="preserve">Use and translate research evidence to inform and improve practice, policy and service delivery. </w:t>
      </w:r>
    </w:p>
    <w:p w:rsidR="00151156" w:rsidRDefault="00151156" w:rsidP="00151156">
      <w:pPr>
        <w:rPr>
          <w:rFonts w:asciiTheme="minorHAnsi" w:hAnsiTheme="minorHAnsi"/>
          <w:b/>
          <w:sz w:val="22"/>
          <w:szCs w:val="22"/>
        </w:rPr>
      </w:pPr>
    </w:p>
    <w:p w:rsidR="00151156" w:rsidRDefault="00151156" w:rsidP="00151156">
      <w:pPr>
        <w:rPr>
          <w:rFonts w:asciiTheme="minorHAnsi" w:hAnsiTheme="minorHAnsi"/>
          <w:b/>
          <w:sz w:val="22"/>
          <w:szCs w:val="22"/>
        </w:rPr>
      </w:pPr>
      <w:r w:rsidRPr="00325408">
        <w:rPr>
          <w:rFonts w:asciiTheme="minorHAnsi" w:hAnsiTheme="minorHAnsi"/>
          <w:b/>
          <w:sz w:val="22"/>
          <w:szCs w:val="22"/>
        </w:rPr>
        <w:t>Competency 5:  Engage in Policy Practice</w:t>
      </w:r>
    </w:p>
    <w:p w:rsidR="00151156" w:rsidRPr="009C27B1" w:rsidRDefault="00151156" w:rsidP="00151156">
      <w:pPr>
        <w:rPr>
          <w:rFonts w:asciiTheme="minorHAnsi" w:hAnsiTheme="minorHAnsi"/>
          <w:sz w:val="22"/>
          <w:szCs w:val="22"/>
        </w:rPr>
      </w:pPr>
      <w:r>
        <w:rPr>
          <w:rFonts w:asciiTheme="minorHAnsi" w:hAnsiTheme="minorHAnsi"/>
          <w:sz w:val="22"/>
          <w:szCs w:val="22"/>
        </w:rPr>
        <w:t xml:space="preserve">Social workers understand that human rights and social justice, as well as social welfare and services, are mediated by policy and its implementation at the federal, state, and local levels.  Social workers understand the history and current structure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w:t>
      </w:r>
      <w:r w:rsidRPr="009C27B1">
        <w:rPr>
          <w:rFonts w:asciiTheme="minorHAnsi" w:hAnsiTheme="minorHAnsi"/>
          <w:sz w:val="22"/>
          <w:szCs w:val="22"/>
        </w:rPr>
        <w:t>Social workers: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Identify social policy at the local, state, and federal level that impacts well-being, service delivery, and access to social services;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Assess how social welfare and economic policies impact the delivery of and access to social services; and</w:t>
      </w:r>
    </w:p>
    <w:p w:rsidR="00151156" w:rsidRPr="00325408" w:rsidRDefault="00151156" w:rsidP="00151156">
      <w:pPr>
        <w:pStyle w:val="ListParagraph"/>
        <w:numPr>
          <w:ilvl w:val="0"/>
          <w:numId w:val="31"/>
        </w:numPr>
        <w:rPr>
          <w:rFonts w:asciiTheme="minorHAnsi" w:hAnsiTheme="minorHAnsi"/>
          <w:b/>
          <w:sz w:val="22"/>
          <w:szCs w:val="22"/>
        </w:rPr>
      </w:pPr>
      <w:r w:rsidRPr="00325408">
        <w:rPr>
          <w:rFonts w:asciiTheme="minorHAnsi" w:hAnsiTheme="minorHAnsi"/>
          <w:sz w:val="22"/>
          <w:szCs w:val="22"/>
        </w:rPr>
        <w:lastRenderedPageBreak/>
        <w:t xml:space="preserve">Apply critical thinking to analyze, formulate, and advocate for policies that advance human rights and social, economic, and environmental justice. </w:t>
      </w:r>
    </w:p>
    <w:p w:rsidR="00151156" w:rsidRPr="00325408" w:rsidRDefault="00151156" w:rsidP="00151156">
      <w:pPr>
        <w:pStyle w:val="ListParagraph"/>
        <w:ind w:left="360"/>
        <w:rPr>
          <w:rFonts w:asciiTheme="minorHAnsi" w:hAnsiTheme="minorHAnsi"/>
          <w:b/>
          <w:sz w:val="22"/>
          <w:szCs w:val="22"/>
        </w:rPr>
      </w:pPr>
    </w:p>
    <w:p w:rsidR="00151156" w:rsidRPr="00873CE3" w:rsidRDefault="00151156" w:rsidP="00151156">
      <w:pPr>
        <w:rPr>
          <w:rFonts w:asciiTheme="minorHAnsi" w:hAnsiTheme="minorHAnsi"/>
          <w:b/>
          <w:sz w:val="22"/>
          <w:szCs w:val="22"/>
        </w:rPr>
      </w:pPr>
      <w:r w:rsidRPr="00873CE3">
        <w:rPr>
          <w:rFonts w:asciiTheme="minorHAnsi" w:hAnsiTheme="minorHAnsi"/>
          <w:b/>
          <w:sz w:val="22"/>
          <w:szCs w:val="22"/>
        </w:rPr>
        <w:t xml:space="preserve">Competency 6:  Engage with Individuals, Families, Groups, Organizations, and Communities </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 xml:space="preserve">Social workers </w:t>
      </w:r>
      <w:r>
        <w:rPr>
          <w:rFonts w:asciiTheme="minorHAnsi" w:hAnsiTheme="minorHAnsi"/>
          <w:sz w:val="22"/>
          <w:szCs w:val="22"/>
        </w:rPr>
        <w:t xml:space="preserve">understand that engagement is an ongoing component of the dynamic and interactive process of social work practice with, and on behalf of, diverse individuals, families, groups, organizations, and communities.  Social workers value the importance of 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w:t>
      </w:r>
      <w:r w:rsidRPr="009C27B1">
        <w:rPr>
          <w:rFonts w:asciiTheme="minorHAnsi" w:hAnsiTheme="minorHAnsi"/>
          <w:sz w:val="22"/>
          <w:szCs w:val="22"/>
        </w:rPr>
        <w:t xml:space="preserve"> Social workers: </w:t>
      </w:r>
    </w:p>
    <w:p w:rsidR="00151156" w:rsidRDefault="00151156" w:rsidP="00151156">
      <w:pPr>
        <w:pStyle w:val="ListParagraph"/>
        <w:numPr>
          <w:ilvl w:val="0"/>
          <w:numId w:val="32"/>
        </w:numPr>
        <w:rPr>
          <w:rFonts w:asciiTheme="minorHAnsi" w:hAnsiTheme="minorHAnsi"/>
          <w:sz w:val="22"/>
          <w:szCs w:val="22"/>
        </w:rPr>
      </w:pPr>
      <w:r>
        <w:rPr>
          <w:rFonts w:asciiTheme="minorHAnsi" w:hAnsiTheme="minorHAnsi"/>
          <w:sz w:val="22"/>
          <w:szCs w:val="22"/>
        </w:rPr>
        <w:t>Apply knowledge of human behavior and the social environment, person-in-environment, and other multidisciplinary theoretical frameworks to engage with clients and constituencies; and</w:t>
      </w:r>
    </w:p>
    <w:p w:rsidR="00151156" w:rsidRDefault="00151156" w:rsidP="00151156">
      <w:pPr>
        <w:pStyle w:val="ListParagraph"/>
        <w:numPr>
          <w:ilvl w:val="0"/>
          <w:numId w:val="32"/>
        </w:numPr>
        <w:rPr>
          <w:rFonts w:asciiTheme="minorHAnsi" w:hAnsiTheme="minorHAnsi"/>
          <w:sz w:val="22"/>
          <w:szCs w:val="22"/>
        </w:rPr>
      </w:pPr>
      <w:r w:rsidRPr="00873CE3">
        <w:rPr>
          <w:rFonts w:asciiTheme="minorHAnsi" w:hAnsiTheme="minorHAnsi"/>
          <w:sz w:val="22"/>
          <w:szCs w:val="22"/>
        </w:rPr>
        <w:t>Use empathy, reflection, and interpersonal skills to effectively engage diverse clients and constituencies.</w:t>
      </w:r>
    </w:p>
    <w:p w:rsidR="00151156" w:rsidRPr="00873CE3" w:rsidRDefault="00151156" w:rsidP="00151156">
      <w:pPr>
        <w:pStyle w:val="ListParagraph"/>
        <w:ind w:left="360"/>
        <w:rPr>
          <w:rFonts w:asciiTheme="minorHAnsi" w:hAnsiTheme="minorHAnsi"/>
          <w:sz w:val="22"/>
          <w:szCs w:val="22"/>
        </w:rPr>
      </w:pPr>
    </w:p>
    <w:p w:rsidR="00151156" w:rsidRPr="00DE1838" w:rsidRDefault="00151156" w:rsidP="00151156">
      <w:pPr>
        <w:rPr>
          <w:rFonts w:asciiTheme="minorHAnsi" w:hAnsiTheme="minorHAnsi"/>
          <w:b/>
          <w:sz w:val="22"/>
          <w:szCs w:val="22"/>
        </w:rPr>
      </w:pPr>
      <w:r w:rsidRPr="00DE1838">
        <w:rPr>
          <w:rFonts w:asciiTheme="minorHAnsi" w:hAnsiTheme="minorHAnsi"/>
          <w:b/>
          <w:sz w:val="22"/>
          <w:szCs w:val="22"/>
        </w:rPr>
        <w:t xml:space="preserve">Competency 7:  Assess Individuals, Families, Groups, Organizations, and Communities </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Social workers</w:t>
      </w:r>
      <w:r>
        <w:rPr>
          <w:rFonts w:asciiTheme="minorHAnsi" w:hAnsiTheme="minorHAnsi"/>
          <w:sz w:val="22"/>
          <w:szCs w:val="22"/>
        </w:rPr>
        <w:t xml:space="preserve">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  </w:t>
      </w:r>
      <w:r w:rsidRPr="009C27B1">
        <w:rPr>
          <w:rFonts w:asciiTheme="minorHAnsi" w:hAnsiTheme="minorHAnsi"/>
          <w:sz w:val="22"/>
          <w:szCs w:val="22"/>
        </w:rPr>
        <w:t>Social workers:</w:t>
      </w:r>
    </w:p>
    <w:p w:rsidR="00151156" w:rsidRDefault="00151156" w:rsidP="00151156">
      <w:pPr>
        <w:pStyle w:val="ListParagraph"/>
        <w:numPr>
          <w:ilvl w:val="0"/>
          <w:numId w:val="32"/>
        </w:numPr>
        <w:rPr>
          <w:rFonts w:asciiTheme="minorHAnsi" w:hAnsiTheme="minorHAnsi"/>
          <w:sz w:val="22"/>
          <w:szCs w:val="22"/>
        </w:rPr>
      </w:pPr>
      <w:r>
        <w:rPr>
          <w:rFonts w:asciiTheme="minorHAnsi" w:hAnsiTheme="minorHAnsi"/>
          <w:sz w:val="22"/>
          <w:szCs w:val="22"/>
        </w:rPr>
        <w:t>Collect and organize data, and apply critical thinking to interpret information from clients and constituencies;</w:t>
      </w:r>
    </w:p>
    <w:p w:rsidR="00151156" w:rsidRDefault="00151156" w:rsidP="00151156">
      <w:pPr>
        <w:pStyle w:val="ListParagraph"/>
        <w:numPr>
          <w:ilvl w:val="0"/>
          <w:numId w:val="32"/>
        </w:numPr>
        <w:rPr>
          <w:rFonts w:asciiTheme="minorHAnsi" w:hAnsiTheme="minorHAnsi"/>
          <w:sz w:val="22"/>
          <w:szCs w:val="22"/>
        </w:rPr>
      </w:pPr>
      <w:r>
        <w:rPr>
          <w:rFonts w:asciiTheme="minorHAnsi" w:hAnsiTheme="minorHAnsi"/>
          <w:sz w:val="22"/>
          <w:szCs w:val="22"/>
        </w:rPr>
        <w:t>Apply knowledge of human behavior and the social environment, person-in-environment, and other multidisciplinary theoretical frameworks in the analysis of assessment data from clients and constituencies;</w:t>
      </w:r>
    </w:p>
    <w:p w:rsidR="00151156" w:rsidRDefault="00151156" w:rsidP="00151156">
      <w:pPr>
        <w:pStyle w:val="ListParagraph"/>
        <w:numPr>
          <w:ilvl w:val="0"/>
          <w:numId w:val="32"/>
        </w:numPr>
        <w:rPr>
          <w:rFonts w:asciiTheme="minorHAnsi" w:hAnsiTheme="minorHAnsi"/>
          <w:sz w:val="22"/>
          <w:szCs w:val="22"/>
        </w:rPr>
      </w:pPr>
      <w:r>
        <w:rPr>
          <w:rFonts w:asciiTheme="minorHAnsi" w:hAnsiTheme="minorHAnsi"/>
          <w:sz w:val="22"/>
          <w:szCs w:val="22"/>
        </w:rPr>
        <w:t>Develop mutually agreed-on intervention goals and objectives based on the critical assessment of strengths, needs, and challenges within clients and constituencies; and</w:t>
      </w:r>
    </w:p>
    <w:p w:rsidR="00151156" w:rsidRDefault="00151156" w:rsidP="00151156">
      <w:pPr>
        <w:pStyle w:val="ListParagraph"/>
        <w:numPr>
          <w:ilvl w:val="0"/>
          <w:numId w:val="32"/>
        </w:numPr>
        <w:rPr>
          <w:rFonts w:asciiTheme="minorHAnsi" w:hAnsiTheme="minorHAnsi"/>
          <w:sz w:val="22"/>
          <w:szCs w:val="22"/>
        </w:rPr>
      </w:pPr>
      <w:r>
        <w:rPr>
          <w:rFonts w:asciiTheme="minorHAnsi" w:hAnsiTheme="minorHAnsi"/>
          <w:sz w:val="22"/>
          <w:szCs w:val="22"/>
        </w:rPr>
        <w:t>Select appropriate intervention strategies based on the assessment, research knowledge, and values and preferences of clients and constituencies.</w:t>
      </w:r>
    </w:p>
    <w:p w:rsidR="00151156" w:rsidRPr="009C27B1" w:rsidRDefault="00151156" w:rsidP="00151156">
      <w:pPr>
        <w:pStyle w:val="ListParagraph"/>
        <w:ind w:left="360"/>
        <w:rPr>
          <w:rFonts w:asciiTheme="minorHAnsi" w:hAnsiTheme="minorHAnsi"/>
          <w:sz w:val="22"/>
          <w:szCs w:val="22"/>
        </w:rPr>
      </w:pPr>
    </w:p>
    <w:p w:rsidR="00151156" w:rsidRPr="00C06774" w:rsidRDefault="00151156" w:rsidP="00151156">
      <w:pPr>
        <w:rPr>
          <w:rFonts w:asciiTheme="minorHAnsi" w:hAnsiTheme="minorHAnsi"/>
          <w:b/>
          <w:sz w:val="22"/>
          <w:szCs w:val="22"/>
        </w:rPr>
      </w:pPr>
      <w:r w:rsidRPr="00C06774">
        <w:rPr>
          <w:rFonts w:asciiTheme="minorHAnsi" w:hAnsiTheme="minorHAnsi"/>
          <w:b/>
          <w:sz w:val="22"/>
          <w:szCs w:val="22"/>
        </w:rPr>
        <w:t>Competency 8:  Intervene with Individuals, Families, Groups, Organizations, and Communities</w:t>
      </w:r>
    </w:p>
    <w:p w:rsidR="00151156" w:rsidRPr="009C27B1" w:rsidRDefault="00151156" w:rsidP="00151156">
      <w:pPr>
        <w:rPr>
          <w:rFonts w:asciiTheme="minorHAnsi" w:hAnsiTheme="minorHAnsi"/>
          <w:sz w:val="22"/>
          <w:szCs w:val="22"/>
        </w:rPr>
      </w:pPr>
      <w:r>
        <w:rPr>
          <w:rFonts w:asciiTheme="minorHAnsi" w:hAnsiTheme="minorHAnsi"/>
          <w:sz w:val="22"/>
          <w:szCs w:val="22"/>
        </w:rPr>
        <w:t xml:space="preserve">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w:t>
      </w:r>
      <w:r>
        <w:rPr>
          <w:rFonts w:asciiTheme="minorHAnsi" w:hAnsiTheme="minorHAnsi"/>
          <w:sz w:val="22"/>
          <w:szCs w:val="22"/>
        </w:rPr>
        <w:lastRenderedPageBreak/>
        <w:t xml:space="preserve">environment, and critically evaluate and apply this knowledge to effectively intervene with clients and constituencies.  Social workers understand methods of identifying, analyzing and implementing evidence-informed interventions to achieve clients and constituency goals.  Social workers value the importance of inter-professional teamwork and communication in interventions, recognizing that beneficial outcomes may require interdisciplinary, inter-professional, and inter-organizational collaboration.  </w:t>
      </w:r>
      <w:r w:rsidRPr="009C27B1">
        <w:rPr>
          <w:rFonts w:asciiTheme="minorHAnsi" w:hAnsiTheme="minorHAnsi"/>
          <w:sz w:val="22"/>
          <w:szCs w:val="22"/>
        </w:rPr>
        <w:t xml:space="preserve">Social workers: </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Critically choose and implement interventions to achieve practice goals and enhance capacities of clients and constituencies;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Apply knowledge of human behavior and the social environment, person-in-environment, and other multidisciplinary theoretical frameworks in interventions with clients and constituencies;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Use inter-professional collaboration as appropriate to achieve beneficial practice outcomes;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 xml:space="preserve">Negotiate, mediate, and advocate with and on behalf of diverse clients and constituencies; and </w:t>
      </w:r>
    </w:p>
    <w:p w:rsidR="00151156" w:rsidRPr="009C27B1"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 xml:space="preserve">Facilitate effective transitions and endings that advance mutually agreed-on goals. </w:t>
      </w:r>
    </w:p>
    <w:p w:rsidR="00151156" w:rsidRPr="009C27B1" w:rsidRDefault="00151156" w:rsidP="00151156">
      <w:pPr>
        <w:pStyle w:val="ListParagraph"/>
        <w:rPr>
          <w:rFonts w:asciiTheme="minorHAnsi" w:hAnsiTheme="minorHAnsi"/>
          <w:sz w:val="22"/>
          <w:szCs w:val="22"/>
        </w:rPr>
      </w:pPr>
    </w:p>
    <w:p w:rsidR="00151156" w:rsidRPr="00FC794C" w:rsidRDefault="00151156" w:rsidP="00151156">
      <w:pPr>
        <w:rPr>
          <w:rFonts w:asciiTheme="minorHAnsi" w:hAnsiTheme="minorHAnsi"/>
          <w:b/>
          <w:sz w:val="22"/>
          <w:szCs w:val="22"/>
        </w:rPr>
      </w:pPr>
      <w:r w:rsidRPr="00FC794C">
        <w:rPr>
          <w:rFonts w:asciiTheme="minorHAnsi" w:hAnsiTheme="minorHAnsi"/>
          <w:b/>
          <w:sz w:val="22"/>
          <w:szCs w:val="22"/>
        </w:rPr>
        <w:t>Competency 9:</w:t>
      </w:r>
      <w:r>
        <w:rPr>
          <w:rFonts w:asciiTheme="minorHAnsi" w:hAnsiTheme="minorHAnsi"/>
          <w:b/>
          <w:sz w:val="22"/>
          <w:szCs w:val="22"/>
        </w:rPr>
        <w:t xml:space="preserve">  </w:t>
      </w:r>
      <w:r w:rsidRPr="00FC794C">
        <w:rPr>
          <w:rFonts w:asciiTheme="minorHAnsi" w:hAnsiTheme="minorHAnsi"/>
          <w:b/>
          <w:sz w:val="22"/>
          <w:szCs w:val="22"/>
        </w:rPr>
        <w:t>Evaluate Practice with Individuals, Families, Groups, Organizations, and Communities</w:t>
      </w:r>
    </w:p>
    <w:p w:rsidR="00151156" w:rsidRPr="009C27B1" w:rsidRDefault="00151156" w:rsidP="00151156">
      <w:pPr>
        <w:rPr>
          <w:rFonts w:asciiTheme="minorHAnsi" w:hAnsiTheme="minorHAnsi"/>
          <w:sz w:val="22"/>
          <w:szCs w:val="22"/>
        </w:rPr>
      </w:pPr>
      <w:r w:rsidRPr="009C27B1">
        <w:rPr>
          <w:rFonts w:asciiTheme="minorHAnsi" w:hAnsiTheme="minorHAnsi"/>
          <w:sz w:val="22"/>
          <w:szCs w:val="22"/>
        </w:rPr>
        <w:t xml:space="preserve">Social workers </w:t>
      </w:r>
      <w:r>
        <w:rPr>
          <w:rFonts w:asciiTheme="minorHAnsi" w:hAnsiTheme="minorHAnsi"/>
          <w:sz w:val="22"/>
          <w:szCs w:val="22"/>
        </w:rPr>
        <w:t xml:space="preserve">understand that evaluation is an ongoing component of the dynamic and interactive process of social work practice with, and on behalf of, diverse individual,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w:t>
      </w:r>
      <w:r w:rsidRPr="009C27B1">
        <w:rPr>
          <w:rFonts w:asciiTheme="minorHAnsi" w:hAnsiTheme="minorHAnsi"/>
          <w:sz w:val="22"/>
          <w:szCs w:val="22"/>
        </w:rPr>
        <w:t xml:space="preserve"> Social workers: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 xml:space="preserve">Select and use appropriate methods for evaluation of outcomes; </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Apply knowledge of human behavior and the social environment, person-in-environment, and other multidisciplinary theoretical frameworks in the evaluation of outcomes;</w:t>
      </w:r>
    </w:p>
    <w:p w:rsidR="00151156" w:rsidRDefault="00151156" w:rsidP="00151156">
      <w:pPr>
        <w:pStyle w:val="ListParagraph"/>
        <w:numPr>
          <w:ilvl w:val="0"/>
          <w:numId w:val="31"/>
        </w:numPr>
        <w:rPr>
          <w:rFonts w:asciiTheme="minorHAnsi" w:hAnsiTheme="minorHAnsi"/>
          <w:sz w:val="22"/>
          <w:szCs w:val="22"/>
        </w:rPr>
      </w:pPr>
      <w:r>
        <w:rPr>
          <w:rFonts w:asciiTheme="minorHAnsi" w:hAnsiTheme="minorHAnsi"/>
          <w:sz w:val="22"/>
          <w:szCs w:val="22"/>
        </w:rPr>
        <w:t>Critically analyze, monitor, and evaluate intervention and program processes and outcomes, and</w:t>
      </w:r>
    </w:p>
    <w:p w:rsidR="00151156" w:rsidRDefault="00151156" w:rsidP="00151156">
      <w:pPr>
        <w:pStyle w:val="ListParagraph"/>
        <w:numPr>
          <w:ilvl w:val="0"/>
          <w:numId w:val="31"/>
        </w:numPr>
      </w:pPr>
      <w:r w:rsidRPr="00FC794C">
        <w:rPr>
          <w:rFonts w:asciiTheme="minorHAnsi" w:hAnsiTheme="minorHAnsi"/>
          <w:sz w:val="22"/>
          <w:szCs w:val="22"/>
        </w:rPr>
        <w:t xml:space="preserve">Apply evaluation findings to improve practice effectiveness at the micro, mezzo, and macro levels. </w:t>
      </w:r>
    </w:p>
    <w:p w:rsidR="00C12C81" w:rsidRDefault="00C12C81" w:rsidP="00426985">
      <w:pPr>
        <w:pStyle w:val="ListParagraph"/>
        <w:widowControl w:val="0"/>
        <w:autoSpaceDE w:val="0"/>
        <w:autoSpaceDN w:val="0"/>
        <w:adjustRightInd w:val="0"/>
      </w:pPr>
    </w:p>
    <w:sectPr w:rsidR="00C12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44" w:rsidRDefault="00711244" w:rsidP="00CE19CC">
      <w:r>
        <w:separator/>
      </w:r>
    </w:p>
  </w:endnote>
  <w:endnote w:type="continuationSeparator" w:id="0">
    <w:p w:rsidR="00711244" w:rsidRDefault="00711244" w:rsidP="00CE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978067"/>
      <w:docPartObj>
        <w:docPartGallery w:val="Page Numbers (Bottom of Page)"/>
        <w:docPartUnique/>
      </w:docPartObj>
    </w:sdtPr>
    <w:sdtEndPr>
      <w:rPr>
        <w:noProof/>
      </w:rPr>
    </w:sdtEndPr>
    <w:sdtContent>
      <w:p w:rsidR="00711244" w:rsidRDefault="00711244">
        <w:pPr>
          <w:pStyle w:val="Footer"/>
          <w:jc w:val="center"/>
        </w:pPr>
        <w:r>
          <w:fldChar w:fldCharType="begin"/>
        </w:r>
        <w:r>
          <w:instrText xml:space="preserve"> PAGE   \* MERGEFORMAT </w:instrText>
        </w:r>
        <w:r>
          <w:fldChar w:fldCharType="separate"/>
        </w:r>
        <w:r w:rsidR="00FD4369">
          <w:rPr>
            <w:noProof/>
          </w:rPr>
          <w:t>1</w:t>
        </w:r>
        <w:r>
          <w:rPr>
            <w:noProof/>
          </w:rPr>
          <w:fldChar w:fldCharType="end"/>
        </w:r>
      </w:p>
    </w:sdtContent>
  </w:sdt>
  <w:p w:rsidR="00711244" w:rsidRDefault="00711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44" w:rsidRDefault="00711244" w:rsidP="00CE19CC">
      <w:r>
        <w:separator/>
      </w:r>
    </w:p>
  </w:footnote>
  <w:footnote w:type="continuationSeparator" w:id="0">
    <w:p w:rsidR="00711244" w:rsidRDefault="00711244" w:rsidP="00CE1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F60"/>
    <w:multiLevelType w:val="hybridMultilevel"/>
    <w:tmpl w:val="F1E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D10A5C"/>
    <w:multiLevelType w:val="hybridMultilevel"/>
    <w:tmpl w:val="4D841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00CB"/>
    <w:multiLevelType w:val="multilevel"/>
    <w:tmpl w:val="8D441346"/>
    <w:lvl w:ilvl="0">
      <w:start w:val="1"/>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043DFD"/>
    <w:multiLevelType w:val="hybridMultilevel"/>
    <w:tmpl w:val="5D96A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27D6C"/>
    <w:multiLevelType w:val="hybridMultilevel"/>
    <w:tmpl w:val="C306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E26A9"/>
    <w:multiLevelType w:val="hybridMultilevel"/>
    <w:tmpl w:val="38CAED8A"/>
    <w:lvl w:ilvl="0" w:tplc="19CA9E1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900BF3"/>
    <w:multiLevelType w:val="hybridMultilevel"/>
    <w:tmpl w:val="48B26B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75F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0D0201"/>
    <w:multiLevelType w:val="singleLevel"/>
    <w:tmpl w:val="02A24AF8"/>
    <w:lvl w:ilvl="0">
      <w:start w:val="5"/>
      <w:numFmt w:val="upperLetter"/>
      <w:lvlText w:val="%1."/>
      <w:lvlJc w:val="left"/>
      <w:pPr>
        <w:tabs>
          <w:tab w:val="num" w:pos="1080"/>
        </w:tabs>
        <w:ind w:left="1080" w:hanging="360"/>
      </w:pPr>
      <w:rPr>
        <w:rFonts w:hint="default"/>
      </w:rPr>
    </w:lvl>
  </w:abstractNum>
  <w:abstractNum w:abstractNumId="10" w15:restartNumberingAfterBreak="0">
    <w:nsid w:val="1B1A5947"/>
    <w:multiLevelType w:val="hybridMultilevel"/>
    <w:tmpl w:val="68CA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9030D"/>
    <w:multiLevelType w:val="hybridMultilevel"/>
    <w:tmpl w:val="90D233EE"/>
    <w:lvl w:ilvl="0" w:tplc="9F645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649F4"/>
    <w:multiLevelType w:val="hybridMultilevel"/>
    <w:tmpl w:val="2E7EF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D771D"/>
    <w:multiLevelType w:val="hybridMultilevel"/>
    <w:tmpl w:val="C9DCA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75C47"/>
    <w:multiLevelType w:val="singleLevel"/>
    <w:tmpl w:val="04090013"/>
    <w:lvl w:ilvl="0">
      <w:start w:val="6"/>
      <w:numFmt w:val="upperRoman"/>
      <w:lvlText w:val="%1."/>
      <w:legacy w:legacy="1" w:legacySpace="0" w:legacyIndent="720"/>
      <w:lvlJc w:val="left"/>
      <w:pPr>
        <w:ind w:left="720" w:hanging="720"/>
      </w:pPr>
    </w:lvl>
  </w:abstractNum>
  <w:abstractNum w:abstractNumId="15" w15:restartNumberingAfterBreak="0">
    <w:nsid w:val="295B3E21"/>
    <w:multiLevelType w:val="hybridMultilevel"/>
    <w:tmpl w:val="74BE3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DE1250"/>
    <w:multiLevelType w:val="singleLevel"/>
    <w:tmpl w:val="332C9D08"/>
    <w:lvl w:ilvl="0">
      <w:start w:val="1"/>
      <w:numFmt w:val="upperLetter"/>
      <w:lvlText w:val="%1."/>
      <w:legacy w:legacy="1" w:legacySpace="0" w:legacyIndent="1080"/>
      <w:lvlJc w:val="left"/>
      <w:pPr>
        <w:ind w:left="1800" w:hanging="1080"/>
      </w:pPr>
    </w:lvl>
  </w:abstractNum>
  <w:abstractNum w:abstractNumId="17" w15:restartNumberingAfterBreak="0">
    <w:nsid w:val="2CF61046"/>
    <w:multiLevelType w:val="hybridMultilevel"/>
    <w:tmpl w:val="2556E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AA0830"/>
    <w:multiLevelType w:val="hybridMultilevel"/>
    <w:tmpl w:val="967A5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D32165"/>
    <w:multiLevelType w:val="hybridMultilevel"/>
    <w:tmpl w:val="C616D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A50E9"/>
    <w:multiLevelType w:val="hybridMultilevel"/>
    <w:tmpl w:val="274E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AF1CAA"/>
    <w:multiLevelType w:val="hybridMultilevel"/>
    <w:tmpl w:val="9606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E5832"/>
    <w:multiLevelType w:val="hybridMultilevel"/>
    <w:tmpl w:val="D9D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252EB"/>
    <w:multiLevelType w:val="hybridMultilevel"/>
    <w:tmpl w:val="631EF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555BB9"/>
    <w:multiLevelType w:val="singleLevel"/>
    <w:tmpl w:val="332C9D08"/>
    <w:lvl w:ilvl="0">
      <w:start w:val="1"/>
      <w:numFmt w:val="upperLetter"/>
      <w:lvlText w:val="%1."/>
      <w:legacy w:legacy="1" w:legacySpace="0" w:legacyIndent="1080"/>
      <w:lvlJc w:val="left"/>
      <w:pPr>
        <w:ind w:left="1800" w:hanging="1080"/>
      </w:pPr>
    </w:lvl>
  </w:abstractNum>
  <w:abstractNum w:abstractNumId="25" w15:restartNumberingAfterBreak="0">
    <w:nsid w:val="407B78DD"/>
    <w:multiLevelType w:val="singleLevel"/>
    <w:tmpl w:val="1820038A"/>
    <w:lvl w:ilvl="0">
      <w:start w:val="1"/>
      <w:numFmt w:val="decimal"/>
      <w:lvlText w:val=""/>
      <w:lvlJc w:val="left"/>
      <w:pPr>
        <w:tabs>
          <w:tab w:val="num" w:pos="360"/>
        </w:tabs>
        <w:ind w:left="360" w:hanging="360"/>
      </w:pPr>
      <w:rPr>
        <w:rFonts w:hint="default"/>
      </w:rPr>
    </w:lvl>
  </w:abstractNum>
  <w:abstractNum w:abstractNumId="26" w15:restartNumberingAfterBreak="0">
    <w:nsid w:val="41AB75C6"/>
    <w:multiLevelType w:val="hybridMultilevel"/>
    <w:tmpl w:val="D9D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C1A12"/>
    <w:multiLevelType w:val="hybridMultilevel"/>
    <w:tmpl w:val="F91AF1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2B1028"/>
    <w:multiLevelType w:val="hybridMultilevel"/>
    <w:tmpl w:val="7898F62C"/>
    <w:lvl w:ilvl="0" w:tplc="9F645D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A14BAB"/>
    <w:multiLevelType w:val="hybridMultilevel"/>
    <w:tmpl w:val="3F5AE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5504D5"/>
    <w:multiLevelType w:val="hybridMultilevel"/>
    <w:tmpl w:val="2DBC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3942135"/>
    <w:multiLevelType w:val="hybridMultilevel"/>
    <w:tmpl w:val="447499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821A01"/>
    <w:multiLevelType w:val="hybridMultilevel"/>
    <w:tmpl w:val="9C4EC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33" w15:restartNumberingAfterBreak="0">
    <w:nsid w:val="5E750297"/>
    <w:multiLevelType w:val="singleLevel"/>
    <w:tmpl w:val="332C9D08"/>
    <w:lvl w:ilvl="0">
      <w:start w:val="1"/>
      <w:numFmt w:val="upperLetter"/>
      <w:lvlText w:val="%1."/>
      <w:legacy w:legacy="1" w:legacySpace="0" w:legacyIndent="1080"/>
      <w:lvlJc w:val="left"/>
      <w:pPr>
        <w:ind w:left="1800" w:hanging="1080"/>
      </w:pPr>
    </w:lvl>
  </w:abstractNum>
  <w:abstractNum w:abstractNumId="34" w15:restartNumberingAfterBreak="0">
    <w:nsid w:val="63725FF9"/>
    <w:multiLevelType w:val="hybridMultilevel"/>
    <w:tmpl w:val="274E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671FD"/>
    <w:multiLevelType w:val="singleLevel"/>
    <w:tmpl w:val="332C9D08"/>
    <w:lvl w:ilvl="0">
      <w:start w:val="1"/>
      <w:numFmt w:val="upperLetter"/>
      <w:lvlText w:val="%1."/>
      <w:legacy w:legacy="1" w:legacySpace="0" w:legacyIndent="1080"/>
      <w:lvlJc w:val="left"/>
      <w:pPr>
        <w:ind w:left="1800" w:hanging="1080"/>
      </w:pPr>
    </w:lvl>
  </w:abstractNum>
  <w:abstractNum w:abstractNumId="36" w15:restartNumberingAfterBreak="0">
    <w:nsid w:val="6C182180"/>
    <w:multiLevelType w:val="hybridMultilevel"/>
    <w:tmpl w:val="4478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915632"/>
    <w:multiLevelType w:val="hybridMultilevel"/>
    <w:tmpl w:val="F84C2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029E8"/>
    <w:multiLevelType w:val="hybridMultilevel"/>
    <w:tmpl w:val="F7E2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7F61E6"/>
    <w:multiLevelType w:val="hybridMultilevel"/>
    <w:tmpl w:val="F01AD3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3A5DE6"/>
    <w:multiLevelType w:val="singleLevel"/>
    <w:tmpl w:val="1DDE1A84"/>
    <w:lvl w:ilvl="0">
      <w:start w:val="3"/>
      <w:numFmt w:val="upperRoman"/>
      <w:lvlText w:val="%1."/>
      <w:legacy w:legacy="1" w:legacySpace="0" w:legacyIndent="720"/>
      <w:lvlJc w:val="left"/>
      <w:pPr>
        <w:ind w:left="720" w:hanging="720"/>
      </w:pPr>
      <w:rPr>
        <w:b/>
      </w:rPr>
    </w:lvl>
  </w:abstractNum>
  <w:abstractNum w:abstractNumId="41" w15:restartNumberingAfterBreak="0">
    <w:nsid w:val="73B12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7B531C9"/>
    <w:multiLevelType w:val="hybridMultilevel"/>
    <w:tmpl w:val="537C1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96020E"/>
    <w:multiLevelType w:val="hybridMultilevel"/>
    <w:tmpl w:val="44F023E4"/>
    <w:lvl w:ilvl="0" w:tplc="3BE421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lvlOverride w:ilvl="0">
      <w:lvl w:ilvl="0">
        <w:start w:val="2"/>
        <w:numFmt w:val="upperLetter"/>
        <w:lvlText w:val="%1."/>
        <w:legacy w:legacy="1" w:legacySpace="0" w:legacyIndent="1080"/>
        <w:lvlJc w:val="left"/>
        <w:pPr>
          <w:ind w:left="1800" w:hanging="1080"/>
        </w:pPr>
      </w:lvl>
    </w:lvlOverride>
  </w:num>
  <w:num w:numId="3">
    <w:abstractNumId w:val="24"/>
    <w:lvlOverride w:ilvl="0">
      <w:lvl w:ilvl="0">
        <w:start w:val="3"/>
        <w:numFmt w:val="upperLetter"/>
        <w:lvlText w:val="%1."/>
        <w:legacy w:legacy="1" w:legacySpace="0" w:legacyIndent="1080"/>
        <w:lvlJc w:val="left"/>
        <w:pPr>
          <w:ind w:left="1800" w:hanging="1080"/>
        </w:pPr>
      </w:lvl>
    </w:lvlOverride>
  </w:num>
  <w:num w:numId="4">
    <w:abstractNumId w:val="33"/>
  </w:num>
  <w:num w:numId="5">
    <w:abstractNumId w:val="33"/>
    <w:lvlOverride w:ilvl="0">
      <w:lvl w:ilvl="0">
        <w:start w:val="2"/>
        <w:numFmt w:val="upperLetter"/>
        <w:lvlText w:val="%1."/>
        <w:legacy w:legacy="1" w:legacySpace="0" w:legacyIndent="1080"/>
        <w:lvlJc w:val="left"/>
        <w:pPr>
          <w:ind w:left="1800" w:hanging="1080"/>
        </w:pPr>
      </w:lvl>
    </w:lvlOverride>
  </w:num>
  <w:num w:numId="6">
    <w:abstractNumId w:val="33"/>
    <w:lvlOverride w:ilvl="0">
      <w:lvl w:ilvl="0">
        <w:start w:val="3"/>
        <w:numFmt w:val="upperLetter"/>
        <w:lvlText w:val="%1."/>
        <w:legacy w:legacy="1" w:legacySpace="0" w:legacyIndent="1080"/>
        <w:lvlJc w:val="left"/>
        <w:pPr>
          <w:ind w:left="1800" w:hanging="1080"/>
        </w:pPr>
      </w:lvl>
    </w:lvlOverride>
  </w:num>
  <w:num w:numId="7">
    <w:abstractNumId w:val="16"/>
  </w:num>
  <w:num w:numId="8">
    <w:abstractNumId w:val="35"/>
  </w:num>
  <w:num w:numId="9">
    <w:abstractNumId w:val="35"/>
    <w:lvlOverride w:ilvl="0">
      <w:lvl w:ilvl="0">
        <w:start w:val="2"/>
        <w:numFmt w:val="upperLetter"/>
        <w:lvlText w:val="%1."/>
        <w:legacy w:legacy="1" w:legacySpace="0" w:legacyIndent="1080"/>
        <w:lvlJc w:val="left"/>
        <w:pPr>
          <w:ind w:left="1800" w:hanging="1080"/>
        </w:pPr>
      </w:lvl>
    </w:lvlOverride>
  </w:num>
  <w:num w:numId="10">
    <w:abstractNumId w:val="35"/>
    <w:lvlOverride w:ilvl="0">
      <w:lvl w:ilvl="0">
        <w:start w:val="3"/>
        <w:numFmt w:val="upperLetter"/>
        <w:lvlText w:val="%1."/>
        <w:legacy w:legacy="1" w:legacySpace="0" w:legacyIndent="1080"/>
        <w:lvlJc w:val="left"/>
        <w:pPr>
          <w:ind w:left="1800" w:hanging="1080"/>
        </w:pPr>
      </w:lvl>
    </w:lvlOverride>
  </w:num>
  <w:num w:numId="11">
    <w:abstractNumId w:val="40"/>
  </w:num>
  <w:num w:numId="12">
    <w:abstractNumId w:val="14"/>
  </w:num>
  <w:num w:numId="13">
    <w:abstractNumId w:val="9"/>
  </w:num>
  <w:num w:numId="14">
    <w:abstractNumId w:val="25"/>
  </w:num>
  <w:num w:numId="15">
    <w:abstractNumId w:val="3"/>
  </w:num>
  <w:num w:numId="16">
    <w:abstractNumId w:val="41"/>
  </w:num>
  <w:num w:numId="17">
    <w:abstractNumId w:val="8"/>
  </w:num>
  <w:num w:numId="18">
    <w:abstractNumId w:val="27"/>
  </w:num>
  <w:num w:numId="19">
    <w:abstractNumId w:val="13"/>
  </w:num>
  <w:num w:numId="20">
    <w:abstractNumId w:val="39"/>
  </w:num>
  <w:num w:numId="21">
    <w:abstractNumId w:val="6"/>
  </w:num>
  <w:num w:numId="22">
    <w:abstractNumId w:val="10"/>
  </w:num>
  <w:num w:numId="23">
    <w:abstractNumId w:val="19"/>
  </w:num>
  <w:num w:numId="24">
    <w:abstractNumId w:val="21"/>
  </w:num>
  <w:num w:numId="25">
    <w:abstractNumId w:val="7"/>
  </w:num>
  <w:num w:numId="26">
    <w:abstractNumId w:val="32"/>
  </w:num>
  <w:num w:numId="27">
    <w:abstractNumId w:val="43"/>
  </w:num>
  <w:num w:numId="28">
    <w:abstractNumId w:val="34"/>
  </w:num>
  <w:num w:numId="29">
    <w:abstractNumId w:val="20"/>
  </w:num>
  <w:num w:numId="30">
    <w:abstractNumId w:val="37"/>
  </w:num>
  <w:num w:numId="31">
    <w:abstractNumId w:val="15"/>
  </w:num>
  <w:num w:numId="32">
    <w:abstractNumId w:val="4"/>
  </w:num>
  <w:num w:numId="33">
    <w:abstractNumId w:val="36"/>
  </w:num>
  <w:num w:numId="34">
    <w:abstractNumId w:val="38"/>
  </w:num>
  <w:num w:numId="35">
    <w:abstractNumId w:val="1"/>
  </w:num>
  <w:num w:numId="36">
    <w:abstractNumId w:val="42"/>
  </w:num>
  <w:num w:numId="37">
    <w:abstractNumId w:val="31"/>
  </w:num>
  <w:num w:numId="38">
    <w:abstractNumId w:val="17"/>
  </w:num>
  <w:num w:numId="39">
    <w:abstractNumId w:val="3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6"/>
  </w:num>
  <w:num w:numId="43">
    <w:abstractNumId w:val="22"/>
  </w:num>
  <w:num w:numId="44">
    <w:abstractNumId w:val="11"/>
  </w:num>
  <w:num w:numId="45">
    <w:abstractNumId w:val="18"/>
  </w:num>
  <w:num w:numId="46">
    <w:abstractNumId w:val="23"/>
  </w:num>
  <w:num w:numId="47">
    <w:abstractNumId w:val="12"/>
  </w:num>
  <w:num w:numId="48">
    <w:abstractNumId w:val="2"/>
  </w:num>
  <w:num w:numId="49">
    <w:abstractNumId w:val="0"/>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5"/>
    <w:rsid w:val="00041E5F"/>
    <w:rsid w:val="0006393A"/>
    <w:rsid w:val="0008005F"/>
    <w:rsid w:val="000A51C9"/>
    <w:rsid w:val="000A691E"/>
    <w:rsid w:val="000D3499"/>
    <w:rsid w:val="000E5161"/>
    <w:rsid w:val="001029D2"/>
    <w:rsid w:val="00102C17"/>
    <w:rsid w:val="00136686"/>
    <w:rsid w:val="0014403D"/>
    <w:rsid w:val="00144436"/>
    <w:rsid w:val="00151156"/>
    <w:rsid w:val="0016051A"/>
    <w:rsid w:val="001A32CA"/>
    <w:rsid w:val="001A35E2"/>
    <w:rsid w:val="001F1E78"/>
    <w:rsid w:val="001F2182"/>
    <w:rsid w:val="00231014"/>
    <w:rsid w:val="002470DA"/>
    <w:rsid w:val="002502D0"/>
    <w:rsid w:val="00267E87"/>
    <w:rsid w:val="00274916"/>
    <w:rsid w:val="002875CC"/>
    <w:rsid w:val="002D14E9"/>
    <w:rsid w:val="0031242D"/>
    <w:rsid w:val="00361292"/>
    <w:rsid w:val="00393E95"/>
    <w:rsid w:val="003C3B09"/>
    <w:rsid w:val="00401CF2"/>
    <w:rsid w:val="00426985"/>
    <w:rsid w:val="00430D28"/>
    <w:rsid w:val="0046197C"/>
    <w:rsid w:val="004714B0"/>
    <w:rsid w:val="004851FC"/>
    <w:rsid w:val="0048545B"/>
    <w:rsid w:val="004A72DD"/>
    <w:rsid w:val="005271BB"/>
    <w:rsid w:val="00553A4C"/>
    <w:rsid w:val="00590C5C"/>
    <w:rsid w:val="005B187F"/>
    <w:rsid w:val="00600D9D"/>
    <w:rsid w:val="006368FE"/>
    <w:rsid w:val="00640B7B"/>
    <w:rsid w:val="00692D25"/>
    <w:rsid w:val="006B4E52"/>
    <w:rsid w:val="006D7A35"/>
    <w:rsid w:val="006E0AE1"/>
    <w:rsid w:val="00711244"/>
    <w:rsid w:val="00770B38"/>
    <w:rsid w:val="00773BBD"/>
    <w:rsid w:val="007765E7"/>
    <w:rsid w:val="00783F2C"/>
    <w:rsid w:val="007A576E"/>
    <w:rsid w:val="007D5BF3"/>
    <w:rsid w:val="007D7EF4"/>
    <w:rsid w:val="0086400B"/>
    <w:rsid w:val="008A709F"/>
    <w:rsid w:val="008B4F6E"/>
    <w:rsid w:val="008C4722"/>
    <w:rsid w:val="008C5442"/>
    <w:rsid w:val="008D323F"/>
    <w:rsid w:val="008F7CEC"/>
    <w:rsid w:val="00906194"/>
    <w:rsid w:val="009104BA"/>
    <w:rsid w:val="009310B3"/>
    <w:rsid w:val="00936B8C"/>
    <w:rsid w:val="0093785A"/>
    <w:rsid w:val="009451D0"/>
    <w:rsid w:val="0097225E"/>
    <w:rsid w:val="009C7E88"/>
    <w:rsid w:val="009D08D0"/>
    <w:rsid w:val="00A034F0"/>
    <w:rsid w:val="00A03960"/>
    <w:rsid w:val="00A16924"/>
    <w:rsid w:val="00A65960"/>
    <w:rsid w:val="00A65EF9"/>
    <w:rsid w:val="00A72C4B"/>
    <w:rsid w:val="00AA352F"/>
    <w:rsid w:val="00AB024A"/>
    <w:rsid w:val="00AC74D3"/>
    <w:rsid w:val="00AC7EC3"/>
    <w:rsid w:val="00B54004"/>
    <w:rsid w:val="00B86218"/>
    <w:rsid w:val="00B90196"/>
    <w:rsid w:val="00BF6056"/>
    <w:rsid w:val="00C12C81"/>
    <w:rsid w:val="00C13465"/>
    <w:rsid w:val="00C41C94"/>
    <w:rsid w:val="00C44568"/>
    <w:rsid w:val="00C8475B"/>
    <w:rsid w:val="00CE19CC"/>
    <w:rsid w:val="00D02050"/>
    <w:rsid w:val="00D1648A"/>
    <w:rsid w:val="00D27D09"/>
    <w:rsid w:val="00D318B2"/>
    <w:rsid w:val="00D50C11"/>
    <w:rsid w:val="00D5240C"/>
    <w:rsid w:val="00D525C5"/>
    <w:rsid w:val="00D5291E"/>
    <w:rsid w:val="00DA5370"/>
    <w:rsid w:val="00DC5C94"/>
    <w:rsid w:val="00DE0952"/>
    <w:rsid w:val="00DE09BD"/>
    <w:rsid w:val="00E323E6"/>
    <w:rsid w:val="00E46539"/>
    <w:rsid w:val="00E80531"/>
    <w:rsid w:val="00E84C94"/>
    <w:rsid w:val="00E9536B"/>
    <w:rsid w:val="00E97AB4"/>
    <w:rsid w:val="00EA1796"/>
    <w:rsid w:val="00EB7DA6"/>
    <w:rsid w:val="00EC6928"/>
    <w:rsid w:val="00EF0505"/>
    <w:rsid w:val="00EF4F9F"/>
    <w:rsid w:val="00F31BE4"/>
    <w:rsid w:val="00F73B74"/>
    <w:rsid w:val="00F819F5"/>
    <w:rsid w:val="00FD4369"/>
    <w:rsid w:val="00FD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FDD4-4397-479D-8BF1-3CB80AA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25C5"/>
    <w:pPr>
      <w:keepNext/>
      <w:widowControl w:val="0"/>
      <w:outlineLvl w:val="0"/>
    </w:pPr>
    <w:rPr>
      <w:b/>
      <w:u w:val="single"/>
    </w:rPr>
  </w:style>
  <w:style w:type="paragraph" w:styleId="Heading2">
    <w:name w:val="heading 2"/>
    <w:basedOn w:val="Normal"/>
    <w:next w:val="Normal"/>
    <w:link w:val="Heading2Char"/>
    <w:qFormat/>
    <w:rsid w:val="00D525C5"/>
    <w:pPr>
      <w:keepNext/>
      <w:widowControl w:val="0"/>
      <w:outlineLvl w:val="1"/>
    </w:pPr>
    <w:rPr>
      <w:b/>
    </w:rPr>
  </w:style>
  <w:style w:type="paragraph" w:styleId="Heading3">
    <w:name w:val="heading 3"/>
    <w:basedOn w:val="Normal"/>
    <w:next w:val="Normal"/>
    <w:link w:val="Heading3Char"/>
    <w:qFormat/>
    <w:rsid w:val="00D525C5"/>
    <w:pPr>
      <w:keepNext/>
      <w:widowControl w:val="0"/>
      <w:ind w:left="720"/>
      <w:outlineLvl w:val="2"/>
    </w:pPr>
    <w:rPr>
      <w:b/>
    </w:rPr>
  </w:style>
  <w:style w:type="paragraph" w:styleId="Heading4">
    <w:name w:val="heading 4"/>
    <w:basedOn w:val="Normal"/>
    <w:next w:val="Normal"/>
    <w:link w:val="Heading4Char"/>
    <w:qFormat/>
    <w:rsid w:val="00D525C5"/>
    <w:pPr>
      <w:keepNext/>
      <w:widowControl w:val="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5C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525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525C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525C5"/>
    <w:rPr>
      <w:rFonts w:ascii="Times New Roman" w:eastAsia="Times New Roman" w:hAnsi="Times New Roman" w:cs="Times New Roman"/>
      <w:b/>
      <w:sz w:val="24"/>
      <w:szCs w:val="20"/>
    </w:rPr>
  </w:style>
  <w:style w:type="paragraph" w:styleId="BodyTextIndent">
    <w:name w:val="Body Text Indent"/>
    <w:basedOn w:val="Normal"/>
    <w:link w:val="BodyTextIndentChar"/>
    <w:rsid w:val="00D525C5"/>
    <w:pPr>
      <w:widowControl w:val="0"/>
      <w:ind w:left="720"/>
    </w:pPr>
  </w:style>
  <w:style w:type="character" w:customStyle="1" w:styleId="BodyTextIndentChar">
    <w:name w:val="Body Text Indent Char"/>
    <w:basedOn w:val="DefaultParagraphFont"/>
    <w:link w:val="BodyTextIndent"/>
    <w:rsid w:val="00D525C5"/>
    <w:rPr>
      <w:rFonts w:ascii="Times New Roman" w:eastAsia="Times New Roman" w:hAnsi="Times New Roman" w:cs="Times New Roman"/>
      <w:sz w:val="24"/>
      <w:szCs w:val="20"/>
    </w:rPr>
  </w:style>
  <w:style w:type="paragraph" w:customStyle="1" w:styleId="a">
    <w:name w:val="_"/>
    <w:basedOn w:val="Normal"/>
    <w:rsid w:val="00D525C5"/>
    <w:pPr>
      <w:widowControl w:val="0"/>
      <w:ind w:left="720" w:hanging="720"/>
    </w:pPr>
  </w:style>
  <w:style w:type="paragraph" w:styleId="BodyTextIndent3">
    <w:name w:val="Body Text Indent 3"/>
    <w:basedOn w:val="Normal"/>
    <w:link w:val="BodyTextIndent3Char"/>
    <w:rsid w:val="00D525C5"/>
    <w:pPr>
      <w:widowControl w:val="0"/>
      <w:ind w:left="1020"/>
    </w:pPr>
  </w:style>
  <w:style w:type="character" w:customStyle="1" w:styleId="BodyTextIndent3Char">
    <w:name w:val="Body Text Indent 3 Char"/>
    <w:basedOn w:val="DefaultParagraphFont"/>
    <w:link w:val="BodyTextIndent3"/>
    <w:rsid w:val="00D525C5"/>
    <w:rPr>
      <w:rFonts w:ascii="Times New Roman" w:eastAsia="Times New Roman" w:hAnsi="Times New Roman" w:cs="Times New Roman"/>
      <w:sz w:val="24"/>
      <w:szCs w:val="20"/>
    </w:rPr>
  </w:style>
  <w:style w:type="paragraph" w:styleId="BodyTextIndent2">
    <w:name w:val="Body Text Indent 2"/>
    <w:basedOn w:val="Normal"/>
    <w:link w:val="BodyTextIndent2Char"/>
    <w:rsid w:val="00D525C5"/>
    <w:pPr>
      <w:widowControl w:val="0"/>
      <w:ind w:firstLine="720"/>
    </w:pPr>
    <w:rPr>
      <w:b/>
    </w:rPr>
  </w:style>
  <w:style w:type="character" w:customStyle="1" w:styleId="BodyTextIndent2Char">
    <w:name w:val="Body Text Indent 2 Char"/>
    <w:basedOn w:val="DefaultParagraphFont"/>
    <w:link w:val="BodyTextIndent2"/>
    <w:rsid w:val="00D525C5"/>
    <w:rPr>
      <w:rFonts w:ascii="Times New Roman" w:eastAsia="Times New Roman" w:hAnsi="Times New Roman" w:cs="Times New Roman"/>
      <w:b/>
      <w:sz w:val="24"/>
      <w:szCs w:val="20"/>
    </w:rPr>
  </w:style>
  <w:style w:type="paragraph" w:styleId="Footer">
    <w:name w:val="footer"/>
    <w:basedOn w:val="Normal"/>
    <w:link w:val="FooterChar"/>
    <w:uiPriority w:val="99"/>
    <w:rsid w:val="00D525C5"/>
    <w:pPr>
      <w:widowControl w:val="0"/>
      <w:tabs>
        <w:tab w:val="center" w:pos="4320"/>
        <w:tab w:val="right" w:pos="8640"/>
      </w:tabs>
    </w:pPr>
  </w:style>
  <w:style w:type="character" w:customStyle="1" w:styleId="FooterChar">
    <w:name w:val="Footer Char"/>
    <w:basedOn w:val="DefaultParagraphFont"/>
    <w:link w:val="Footer"/>
    <w:uiPriority w:val="99"/>
    <w:rsid w:val="00D525C5"/>
    <w:rPr>
      <w:rFonts w:ascii="Times New Roman" w:eastAsia="Times New Roman" w:hAnsi="Times New Roman" w:cs="Times New Roman"/>
      <w:sz w:val="24"/>
      <w:szCs w:val="20"/>
    </w:rPr>
  </w:style>
  <w:style w:type="character" w:styleId="Hyperlink">
    <w:name w:val="Hyperlink"/>
    <w:basedOn w:val="DefaultParagraphFont"/>
    <w:rsid w:val="00D525C5"/>
    <w:rPr>
      <w:color w:val="0000FF"/>
      <w:sz w:val="20"/>
      <w:u w:val="single"/>
    </w:rPr>
  </w:style>
  <w:style w:type="paragraph" w:styleId="BalloonText">
    <w:name w:val="Balloon Text"/>
    <w:basedOn w:val="Normal"/>
    <w:link w:val="BalloonTextChar"/>
    <w:semiHidden/>
    <w:rsid w:val="00D525C5"/>
    <w:rPr>
      <w:rFonts w:ascii="Tahoma" w:hAnsi="Tahoma" w:cs="Tahoma"/>
      <w:sz w:val="16"/>
      <w:szCs w:val="16"/>
    </w:rPr>
  </w:style>
  <w:style w:type="character" w:customStyle="1" w:styleId="BalloonTextChar">
    <w:name w:val="Balloon Text Char"/>
    <w:basedOn w:val="DefaultParagraphFont"/>
    <w:link w:val="BalloonText"/>
    <w:semiHidden/>
    <w:rsid w:val="00D525C5"/>
    <w:rPr>
      <w:rFonts w:ascii="Tahoma" w:eastAsia="Times New Roman" w:hAnsi="Tahoma" w:cs="Tahoma"/>
      <w:sz w:val="16"/>
      <w:szCs w:val="16"/>
    </w:rPr>
  </w:style>
  <w:style w:type="paragraph" w:styleId="Header">
    <w:name w:val="header"/>
    <w:basedOn w:val="Normal"/>
    <w:link w:val="HeaderChar"/>
    <w:rsid w:val="00D525C5"/>
    <w:pPr>
      <w:tabs>
        <w:tab w:val="center" w:pos="4680"/>
        <w:tab w:val="right" w:pos="9360"/>
      </w:tabs>
    </w:pPr>
  </w:style>
  <w:style w:type="character" w:customStyle="1" w:styleId="HeaderChar">
    <w:name w:val="Header Char"/>
    <w:basedOn w:val="DefaultParagraphFont"/>
    <w:link w:val="Header"/>
    <w:rsid w:val="00D525C5"/>
    <w:rPr>
      <w:rFonts w:ascii="Times New Roman" w:eastAsia="Times New Roman" w:hAnsi="Times New Roman" w:cs="Times New Roman"/>
      <w:sz w:val="24"/>
      <w:szCs w:val="20"/>
    </w:rPr>
  </w:style>
  <w:style w:type="paragraph" w:styleId="ListParagraph">
    <w:name w:val="List Paragraph"/>
    <w:basedOn w:val="Normal"/>
    <w:uiPriority w:val="34"/>
    <w:qFormat/>
    <w:rsid w:val="00D525C5"/>
    <w:pPr>
      <w:ind w:left="720"/>
      <w:contextualSpacing/>
    </w:pPr>
  </w:style>
  <w:style w:type="paragraph" w:styleId="BodyText">
    <w:name w:val="Body Text"/>
    <w:basedOn w:val="Normal"/>
    <w:link w:val="BodyTextChar"/>
    <w:rsid w:val="00D525C5"/>
    <w:pPr>
      <w:spacing w:after="120"/>
    </w:pPr>
  </w:style>
  <w:style w:type="character" w:customStyle="1" w:styleId="BodyTextChar">
    <w:name w:val="Body Text Char"/>
    <w:basedOn w:val="DefaultParagraphFont"/>
    <w:link w:val="BodyText"/>
    <w:rsid w:val="00D525C5"/>
    <w:rPr>
      <w:rFonts w:ascii="Times New Roman" w:eastAsia="Times New Roman" w:hAnsi="Times New Roman" w:cs="Times New Roman"/>
      <w:sz w:val="24"/>
      <w:szCs w:val="20"/>
    </w:rPr>
  </w:style>
  <w:style w:type="character" w:styleId="HTMLTypewriter">
    <w:name w:val="HTML Typewriter"/>
    <w:unhideWhenUsed/>
    <w:rsid w:val="00D525C5"/>
    <w:rPr>
      <w:rFonts w:ascii="Courier New" w:eastAsia="Times New Roman" w:hAnsi="Courier New" w:cs="Courier New"/>
      <w:sz w:val="20"/>
      <w:szCs w:val="20"/>
    </w:rPr>
  </w:style>
  <w:style w:type="table" w:styleId="TableGrid">
    <w:name w:val="Table Grid"/>
    <w:basedOn w:val="TableNormal"/>
    <w:uiPriority w:val="59"/>
    <w:rsid w:val="00D52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6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765E7"/>
    <w:rPr>
      <w:sz w:val="16"/>
      <w:szCs w:val="16"/>
    </w:rPr>
  </w:style>
  <w:style w:type="paragraph" w:styleId="CommentText">
    <w:name w:val="annotation text"/>
    <w:basedOn w:val="Normal"/>
    <w:link w:val="CommentTextChar"/>
    <w:uiPriority w:val="99"/>
    <w:unhideWhenUsed/>
    <w:rsid w:val="007765E7"/>
    <w:pPr>
      <w:spacing w:after="200"/>
    </w:pPr>
    <w:rPr>
      <w:rFonts w:ascii="Calibri" w:hAnsi="Calibri"/>
      <w:sz w:val="20"/>
    </w:rPr>
  </w:style>
  <w:style w:type="character" w:customStyle="1" w:styleId="CommentTextChar">
    <w:name w:val="Comment Text Char"/>
    <w:basedOn w:val="DefaultParagraphFont"/>
    <w:link w:val="CommentText"/>
    <w:uiPriority w:val="99"/>
    <w:rsid w:val="007765E7"/>
    <w:rPr>
      <w:rFonts w:ascii="Calibri" w:eastAsia="Times New Roman" w:hAnsi="Calibri" w:cs="Times New Roman"/>
      <w:sz w:val="20"/>
      <w:szCs w:val="20"/>
    </w:rPr>
  </w:style>
  <w:style w:type="paragraph" w:customStyle="1" w:styleId="Level1">
    <w:name w:val="Level 1"/>
    <w:basedOn w:val="Normal"/>
    <w:rsid w:val="007765E7"/>
    <w:pPr>
      <w:autoSpaceDE w:val="0"/>
      <w:autoSpaceDN w:val="0"/>
      <w:ind w:left="720" w:hanging="720"/>
    </w:pPr>
    <w:rPr>
      <w:rFonts w:eastAsiaTheme="minorHAnsi"/>
      <w:szCs w:val="24"/>
    </w:rPr>
  </w:style>
  <w:style w:type="paragraph" w:customStyle="1" w:styleId="MediumGrid21">
    <w:name w:val="Medium Grid 21"/>
    <w:uiPriority w:val="1"/>
    <w:qFormat/>
    <w:rsid w:val="0086400B"/>
    <w:pPr>
      <w:spacing w:after="0" w:line="240" w:lineRule="auto"/>
    </w:pPr>
    <w:rPr>
      <w:rFonts w:ascii="Times New Roman" w:eastAsia="Times New Roman" w:hAnsi="Times New Roman" w:cs="Times New Roman"/>
      <w:sz w:val="24"/>
      <w:szCs w:val="24"/>
    </w:rPr>
  </w:style>
  <w:style w:type="paragraph" w:customStyle="1" w:styleId="Default">
    <w:name w:val="Default"/>
    <w:rsid w:val="00426985"/>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00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25221">
      <w:bodyDiv w:val="1"/>
      <w:marLeft w:val="0"/>
      <w:marRight w:val="0"/>
      <w:marTop w:val="0"/>
      <w:marBottom w:val="0"/>
      <w:divBdr>
        <w:top w:val="none" w:sz="0" w:space="0" w:color="auto"/>
        <w:left w:val="none" w:sz="0" w:space="0" w:color="auto"/>
        <w:bottom w:val="none" w:sz="0" w:space="0" w:color="auto"/>
        <w:right w:val="none" w:sz="0" w:space="0" w:color="auto"/>
      </w:divBdr>
    </w:div>
    <w:div w:id="948774237">
      <w:bodyDiv w:val="1"/>
      <w:marLeft w:val="0"/>
      <w:marRight w:val="0"/>
      <w:marTop w:val="0"/>
      <w:marBottom w:val="0"/>
      <w:divBdr>
        <w:top w:val="none" w:sz="0" w:space="0" w:color="auto"/>
        <w:left w:val="none" w:sz="0" w:space="0" w:color="auto"/>
        <w:bottom w:val="none" w:sz="0" w:space="0" w:color="auto"/>
        <w:right w:val="none" w:sz="0" w:space="0" w:color="auto"/>
      </w:divBdr>
    </w:div>
    <w:div w:id="19286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we.org/File.aspx?id=81660" TargetMode="External"/><Relationship Id="rId13" Type="http://schemas.openxmlformats.org/officeDocument/2006/relationships/hyperlink" Target="http://www.wku.edu/socialwork/msw/handbooks.php" TargetMode="External"/><Relationship Id="rId18" Type="http://schemas.openxmlformats.org/officeDocument/2006/relationships/hyperlink" Target="http://www.cswe.org/File.aspx?id=8166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www.wku.edu/library/dlps/ext_camp.htm" TargetMode="External"/><Relationship Id="rId17" Type="http://schemas.openxmlformats.org/officeDocument/2006/relationships/hyperlink" Target="http://www.socialworkers.org/pubs/code/code.asp" TargetMode="External"/><Relationship Id="rId2" Type="http://schemas.openxmlformats.org/officeDocument/2006/relationships/styles" Target="styles.xml"/><Relationship Id="rId16" Type="http://schemas.openxmlformats.org/officeDocument/2006/relationships/hyperlink" Target="http://wku.edu/handboo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ku.edu/writingcenter/" TargetMode="External"/><Relationship Id="rId5" Type="http://schemas.openxmlformats.org/officeDocument/2006/relationships/footnotes" Target="footnotes.xml"/><Relationship Id="rId15" Type="http://schemas.openxmlformats.org/officeDocument/2006/relationships/hyperlink" Target="http://www.socialworkers.org/pubs/code/code.asp" TargetMode="External"/><Relationship Id="rId10" Type="http://schemas.openxmlformats.org/officeDocument/2006/relationships/hyperlink" Target="http://www.wku.edu/socialwork/field/forms.php" TargetMode="External"/><Relationship Id="rId19" Type="http://schemas.openxmlformats.org/officeDocument/2006/relationships/hyperlink" Target="http://wku.edu/handbook/academic-dishonesty.php" TargetMode="External"/><Relationship Id="rId4" Type="http://schemas.openxmlformats.org/officeDocument/2006/relationships/webSettings" Target="webSettings.xml"/><Relationship Id="rId9" Type="http://schemas.openxmlformats.org/officeDocument/2006/relationships/hyperlink" Target="http://www.socialworkers.org/pubs/code/code.asp" TargetMode="External"/><Relationship Id="rId14" Type="http://schemas.openxmlformats.org/officeDocument/2006/relationships/hyperlink" Target="http://www.wku.edu/judicialaffairs/student-code-of-conduc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7249</Words>
  <Characters>41323</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cp:lastPrinted>2016-06-15T00:50:00Z</cp:lastPrinted>
  <dcterms:created xsi:type="dcterms:W3CDTF">2016-08-02T12:56:00Z</dcterms:created>
  <dcterms:modified xsi:type="dcterms:W3CDTF">2016-08-02T12:56:00Z</dcterms:modified>
</cp:coreProperties>
</file>