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5E9" w:rsidRDefault="007825E9" w:rsidP="007825E9">
      <w:pPr>
        <w:pStyle w:val="Default"/>
        <w:ind w:right="720"/>
        <w:rPr>
          <w:rFonts w:ascii="Times New Roman" w:eastAsia="Times New Roman" w:hAnsi="Times New Roman" w:cs="Times New Roman"/>
          <w:sz w:val="20"/>
          <w:szCs w:val="20"/>
        </w:rPr>
      </w:pPr>
      <w:r>
        <w:rPr>
          <w:rFonts w:ascii="Times New Roman"/>
          <w:sz w:val="20"/>
          <w:szCs w:val="20"/>
        </w:rPr>
        <w:t>First Reading: November 11, 2014</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7825E9" w:rsidRDefault="007825E9" w:rsidP="007825E9">
      <w:pPr>
        <w:pStyle w:val="Default"/>
        <w:ind w:right="720"/>
        <w:rPr>
          <w:rFonts w:ascii="Times New Roman" w:eastAsia="Times New Roman" w:hAnsi="Times New Roman" w:cs="Times New Roman"/>
          <w:sz w:val="20"/>
          <w:szCs w:val="20"/>
        </w:rPr>
      </w:pPr>
      <w:r>
        <w:rPr>
          <w:rFonts w:ascii="Times New Roman"/>
          <w:sz w:val="20"/>
          <w:szCs w:val="20"/>
        </w:rPr>
        <w:t>Second Reading: November 18, 2014</w:t>
      </w:r>
      <w:r>
        <w:rPr>
          <w:rFonts w:ascii="Times New Roman" w:eastAsia="Times New Roman" w:hAnsi="Times New Roman" w:cs="Times New Roman"/>
          <w:sz w:val="20"/>
          <w:szCs w:val="20"/>
        </w:rPr>
        <w:tab/>
      </w:r>
    </w:p>
    <w:p w:rsidR="007825E9" w:rsidRDefault="007825E9" w:rsidP="007825E9">
      <w:pPr>
        <w:pStyle w:val="Default"/>
        <w:ind w:right="720"/>
        <w:rPr>
          <w:rFonts w:ascii="Times New Roman" w:eastAsia="Times New Roman" w:hAnsi="Times New Roman" w:cs="Times New Roman"/>
          <w:sz w:val="20"/>
          <w:szCs w:val="20"/>
        </w:rPr>
      </w:pPr>
      <w:r>
        <w:rPr>
          <w:rFonts w:ascii="Times New Roman"/>
          <w:sz w:val="20"/>
          <w:szCs w:val="20"/>
        </w:rPr>
        <w:t>Pass:</w:t>
      </w:r>
      <w:r>
        <w:rPr>
          <w:rFonts w:ascii="Times New Roman"/>
          <w:sz w:val="20"/>
          <w:szCs w:val="20"/>
        </w:rPr>
        <w:tab/>
      </w:r>
      <w:r>
        <w:rPr>
          <w:rFonts w:ascii="Times New Roman"/>
          <w:sz w:val="20"/>
          <w:szCs w:val="20"/>
        </w:rPr>
        <w:tab/>
      </w:r>
      <w:r>
        <w:rPr>
          <w:rFonts w:ascii="Times New Roman"/>
          <w:sz w:val="20"/>
          <w:szCs w:val="20"/>
        </w:rPr>
        <w:tab/>
      </w:r>
    </w:p>
    <w:p w:rsidR="007825E9" w:rsidRDefault="007825E9" w:rsidP="007825E9">
      <w:pPr>
        <w:pStyle w:val="Default"/>
        <w:ind w:right="720"/>
        <w:rPr>
          <w:rFonts w:ascii="Times New Roman" w:eastAsia="Times New Roman" w:hAnsi="Times New Roman" w:cs="Times New Roman"/>
          <w:sz w:val="20"/>
          <w:szCs w:val="20"/>
        </w:rPr>
      </w:pPr>
      <w:r>
        <w:rPr>
          <w:rFonts w:ascii="Times New Roman"/>
          <w:sz w:val="20"/>
          <w:szCs w:val="20"/>
        </w:rPr>
        <w:t>Other:</w:t>
      </w:r>
    </w:p>
    <w:p w:rsidR="007825E9" w:rsidRDefault="007825E9" w:rsidP="007825E9">
      <w:pPr>
        <w:pStyle w:val="Default"/>
        <w:ind w:right="720"/>
        <w:rPr>
          <w:rFonts w:ascii="Times New Roman" w:eastAsia="Times New Roman" w:hAnsi="Times New Roman" w:cs="Times New Roman"/>
          <w:sz w:val="20"/>
          <w:szCs w:val="20"/>
        </w:rPr>
      </w:pPr>
    </w:p>
    <w:p w:rsidR="007825E9" w:rsidRDefault="007825E9" w:rsidP="007825E9">
      <w:pPr>
        <w:pStyle w:val="Default"/>
        <w:ind w:left="2160" w:right="720" w:hanging="2160"/>
        <w:rPr>
          <w:rFonts w:ascii="Times New Roman" w:eastAsia="Times New Roman" w:hAnsi="Times New Roman" w:cs="Times New Roman"/>
          <w:sz w:val="20"/>
          <w:szCs w:val="20"/>
        </w:rPr>
      </w:pPr>
      <w:r>
        <w:rPr>
          <w:rFonts w:ascii="Times New Roman"/>
          <w:sz w:val="20"/>
          <w:szCs w:val="20"/>
        </w:rPr>
        <w:t>Resolution 11-14-F   Resolution to Support a Smoke Free Campus</w:t>
      </w:r>
    </w:p>
    <w:p w:rsidR="007825E9" w:rsidRDefault="007825E9" w:rsidP="007825E9">
      <w:pPr>
        <w:pStyle w:val="Default"/>
        <w:ind w:right="720"/>
        <w:rPr>
          <w:rFonts w:ascii="Times New Roman" w:eastAsia="Times New Roman" w:hAnsi="Times New Roman" w:cs="Times New Roman"/>
          <w:sz w:val="20"/>
          <w:szCs w:val="20"/>
        </w:rPr>
      </w:pPr>
    </w:p>
    <w:p w:rsidR="007825E9" w:rsidRDefault="007825E9" w:rsidP="007825E9">
      <w:pPr>
        <w:pStyle w:val="Default"/>
        <w:ind w:left="1440" w:right="720" w:hanging="1440"/>
        <w:rPr>
          <w:rFonts w:ascii="Times New Roman" w:eastAsia="Times New Roman" w:hAnsi="Times New Roman" w:cs="Times New Roman"/>
          <w:sz w:val="20"/>
          <w:szCs w:val="20"/>
        </w:rPr>
      </w:pPr>
      <w:r>
        <w:rPr>
          <w:rFonts w:ascii="Times New Roman"/>
          <w:sz w:val="20"/>
          <w:szCs w:val="20"/>
        </w:rPr>
        <w:t>PURPOSE:</w:t>
      </w:r>
      <w:r>
        <w:rPr>
          <w:rFonts w:ascii="Times New Roman"/>
          <w:sz w:val="20"/>
          <w:szCs w:val="20"/>
        </w:rPr>
        <w:tab/>
        <w:t>For the Student Government Association of Western Kentucky University to support making WKU a smoke free campus in order to promote health, retention, and the image of the university.</w:t>
      </w:r>
    </w:p>
    <w:p w:rsidR="007825E9" w:rsidRDefault="007825E9" w:rsidP="007825E9">
      <w:pPr>
        <w:pStyle w:val="Default"/>
        <w:ind w:left="1440" w:right="720" w:hanging="1440"/>
        <w:rPr>
          <w:rFonts w:ascii="Times New Roman" w:eastAsia="Times New Roman" w:hAnsi="Times New Roman" w:cs="Times New Roman"/>
          <w:sz w:val="20"/>
          <w:szCs w:val="20"/>
        </w:rPr>
      </w:pPr>
    </w:p>
    <w:p w:rsidR="007825E9" w:rsidRDefault="007825E9" w:rsidP="007825E9">
      <w:pPr>
        <w:pStyle w:val="Default"/>
        <w:ind w:left="1440" w:right="72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With a new smoke free policy in place there would be well marketed designated smoking areas placed away from highly trafficked areas on campus, in moving vehicles, and other spots deemed necessary by the university and,</w:t>
      </w:r>
    </w:p>
    <w:p w:rsidR="007825E9" w:rsidRDefault="007825E9" w:rsidP="007825E9">
      <w:pPr>
        <w:pStyle w:val="Default"/>
        <w:ind w:left="1440" w:right="720" w:hanging="1440"/>
        <w:rPr>
          <w:rFonts w:ascii="Times New Roman" w:eastAsia="Times New Roman" w:hAnsi="Times New Roman" w:cs="Times New Roman"/>
          <w:sz w:val="20"/>
          <w:szCs w:val="20"/>
        </w:rPr>
      </w:pPr>
    </w:p>
    <w:p w:rsidR="007825E9" w:rsidRDefault="007825E9" w:rsidP="007825E9">
      <w:pPr>
        <w:pStyle w:val="Default"/>
        <w:ind w:left="1440" w:right="72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 xml:space="preserve">This policy would not limit the use of other tobacco products or e-cigs, </w:t>
      </w:r>
    </w:p>
    <w:p w:rsidR="007825E9" w:rsidRDefault="007825E9" w:rsidP="007825E9">
      <w:pPr>
        <w:pStyle w:val="Default"/>
        <w:ind w:left="1440" w:right="720" w:hanging="1440"/>
        <w:rPr>
          <w:rFonts w:ascii="Times New Roman" w:eastAsia="Times New Roman" w:hAnsi="Times New Roman" w:cs="Times New Roman"/>
          <w:sz w:val="20"/>
          <w:szCs w:val="20"/>
        </w:rPr>
      </w:pPr>
    </w:p>
    <w:p w:rsidR="007825E9" w:rsidRDefault="007825E9" w:rsidP="007825E9">
      <w:pPr>
        <w:pStyle w:val="Default"/>
        <w:ind w:left="1440" w:right="72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The policy would be enforced through a student ambassador program similar to TFTA which experienced a 68% enforcement success rate and a 25% decrease in the amount of tobacco litter on campus, and</w:t>
      </w:r>
    </w:p>
    <w:p w:rsidR="007825E9" w:rsidRDefault="007825E9" w:rsidP="007825E9">
      <w:pPr>
        <w:pStyle w:val="Default"/>
        <w:ind w:right="720"/>
        <w:rPr>
          <w:rFonts w:ascii="Times New Roman" w:eastAsia="Times New Roman" w:hAnsi="Times New Roman" w:cs="Times New Roman"/>
          <w:sz w:val="20"/>
          <w:szCs w:val="20"/>
        </w:rPr>
      </w:pPr>
    </w:p>
    <w:p w:rsidR="007825E9" w:rsidRDefault="007825E9" w:rsidP="007825E9">
      <w:pPr>
        <w:pStyle w:val="Default"/>
        <w:ind w:left="1440" w:right="72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According to the 2014 WKU Fact Book the current policy allows 85% of non-smoking students to be exposed to harmful second hand smoke which has been proven to cause numerous severe medical and health problems, and</w:t>
      </w:r>
    </w:p>
    <w:p w:rsidR="007825E9" w:rsidRDefault="007825E9" w:rsidP="007825E9">
      <w:pPr>
        <w:pStyle w:val="Default"/>
        <w:ind w:right="720"/>
        <w:rPr>
          <w:rFonts w:ascii="Times New Roman" w:eastAsia="Times New Roman" w:hAnsi="Times New Roman" w:cs="Times New Roman"/>
          <w:sz w:val="20"/>
          <w:szCs w:val="20"/>
        </w:rPr>
      </w:pPr>
    </w:p>
    <w:p w:rsidR="007825E9" w:rsidRDefault="007825E9" w:rsidP="007825E9">
      <w:pPr>
        <w:pStyle w:val="Default"/>
        <w:ind w:left="1440" w:right="72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It has been ruled that there is no constitutional right to the freedom to smoke, and</w:t>
      </w:r>
    </w:p>
    <w:p w:rsidR="007825E9" w:rsidRDefault="007825E9" w:rsidP="007825E9">
      <w:pPr>
        <w:pStyle w:val="Default"/>
        <w:ind w:right="720"/>
        <w:rPr>
          <w:rFonts w:ascii="Times New Roman" w:eastAsia="Times New Roman" w:hAnsi="Times New Roman" w:cs="Times New Roman"/>
          <w:sz w:val="20"/>
          <w:szCs w:val="20"/>
        </w:rPr>
      </w:pPr>
    </w:p>
    <w:p w:rsidR="007825E9" w:rsidRDefault="007825E9" w:rsidP="007825E9">
      <w:pPr>
        <w:pStyle w:val="Default"/>
        <w:ind w:left="1440" w:right="72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Smoking has a statistically significant negative effect on GPA and retention, and</w:t>
      </w:r>
    </w:p>
    <w:p w:rsidR="007825E9" w:rsidRDefault="007825E9" w:rsidP="007825E9">
      <w:pPr>
        <w:pStyle w:val="Default"/>
        <w:ind w:left="1440" w:right="720" w:hanging="1440"/>
        <w:rPr>
          <w:rFonts w:ascii="Times New Roman" w:eastAsia="Times New Roman" w:hAnsi="Times New Roman" w:cs="Times New Roman"/>
          <w:sz w:val="20"/>
          <w:szCs w:val="20"/>
        </w:rPr>
      </w:pPr>
    </w:p>
    <w:p w:rsidR="007825E9" w:rsidRDefault="007825E9" w:rsidP="007825E9">
      <w:pPr>
        <w:pStyle w:val="Default"/>
        <w:ind w:left="1440" w:right="72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Research shows that 70% of smokers want to quit and by coupling a smoke free policy with quit support from the Human Resources Department it will not only promote better health of non-smoking students but has the potential to help smokers reach their personal health goals to quit, and</w:t>
      </w:r>
    </w:p>
    <w:p w:rsidR="007825E9" w:rsidRDefault="007825E9" w:rsidP="007825E9">
      <w:pPr>
        <w:pStyle w:val="Default"/>
        <w:ind w:right="720"/>
        <w:rPr>
          <w:rFonts w:ascii="Times New Roman" w:eastAsia="Times New Roman" w:hAnsi="Times New Roman" w:cs="Times New Roman"/>
          <w:sz w:val="20"/>
          <w:szCs w:val="20"/>
        </w:rPr>
      </w:pPr>
    </w:p>
    <w:p w:rsidR="007825E9" w:rsidRDefault="007825E9" w:rsidP="007825E9">
      <w:pPr>
        <w:pStyle w:val="Default"/>
        <w:ind w:left="1440" w:right="72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Evidence from peer-reviewed studies shows that smoke free policies do not have an adverse economic impact, and</w:t>
      </w:r>
    </w:p>
    <w:p w:rsidR="007825E9" w:rsidRDefault="007825E9" w:rsidP="007825E9">
      <w:pPr>
        <w:pStyle w:val="Default"/>
        <w:ind w:left="1440" w:right="720" w:hanging="1440"/>
        <w:rPr>
          <w:rFonts w:ascii="Times New Roman" w:eastAsia="Times New Roman" w:hAnsi="Times New Roman" w:cs="Times New Roman"/>
          <w:sz w:val="20"/>
          <w:szCs w:val="20"/>
        </w:rPr>
      </w:pPr>
    </w:p>
    <w:p w:rsidR="007825E9" w:rsidRDefault="007825E9" w:rsidP="007825E9">
      <w:pPr>
        <w:pStyle w:val="Default"/>
        <w:ind w:left="1440" w:right="72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A similar policy at EKU saved the university over $900,000 a year in employee insurance plans to cover preventable health conditions associated with smoking, and</w:t>
      </w:r>
    </w:p>
    <w:p w:rsidR="007825E9" w:rsidRDefault="007825E9" w:rsidP="007825E9">
      <w:pPr>
        <w:pStyle w:val="Default"/>
        <w:ind w:left="1440" w:right="720" w:hanging="1440"/>
        <w:rPr>
          <w:rFonts w:ascii="Times New Roman" w:eastAsia="Times New Roman" w:hAnsi="Times New Roman" w:cs="Times New Roman"/>
          <w:sz w:val="20"/>
          <w:szCs w:val="20"/>
        </w:rPr>
      </w:pPr>
    </w:p>
    <w:p w:rsidR="007825E9" w:rsidRDefault="007825E9" w:rsidP="007825E9">
      <w:pPr>
        <w:pStyle w:val="Default"/>
        <w:ind w:left="1440" w:right="72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Within Kentucky there are already 18 smoke free campuses including the University of Kentucky and University of Louisville.</w:t>
      </w:r>
    </w:p>
    <w:p w:rsidR="007825E9" w:rsidRDefault="007825E9" w:rsidP="007825E9">
      <w:pPr>
        <w:pStyle w:val="Default"/>
        <w:ind w:right="720"/>
        <w:rPr>
          <w:rFonts w:ascii="Times New Roman" w:eastAsia="Times New Roman" w:hAnsi="Times New Roman" w:cs="Times New Roman"/>
          <w:sz w:val="20"/>
          <w:szCs w:val="20"/>
        </w:rPr>
      </w:pPr>
    </w:p>
    <w:p w:rsidR="007825E9" w:rsidRDefault="007825E9" w:rsidP="007825E9">
      <w:pPr>
        <w:pStyle w:val="Default"/>
        <w:ind w:left="1440" w:right="720" w:hanging="1440"/>
        <w:rPr>
          <w:rFonts w:ascii="Times New Roman" w:eastAsia="Times New Roman" w:hAnsi="Times New Roman" w:cs="Times New Roman"/>
          <w:sz w:val="20"/>
          <w:szCs w:val="20"/>
        </w:rPr>
      </w:pPr>
      <w:r>
        <w:rPr>
          <w:rFonts w:ascii="Times New Roman"/>
          <w:sz w:val="20"/>
          <w:szCs w:val="20"/>
        </w:rPr>
        <w:t>THEREFORE:</w:t>
      </w:r>
      <w:r>
        <w:rPr>
          <w:rFonts w:ascii="Times New Roman"/>
          <w:sz w:val="20"/>
          <w:szCs w:val="20"/>
        </w:rPr>
        <w:tab/>
        <w:t>Be it resolved that the Student Government Association of Western Kentucky University supports a smoke free campus to promote health, retention and the image of the university.</w:t>
      </w:r>
    </w:p>
    <w:p w:rsidR="007825E9" w:rsidRDefault="007825E9" w:rsidP="007825E9">
      <w:pPr>
        <w:pStyle w:val="Default"/>
        <w:ind w:right="720"/>
        <w:rPr>
          <w:rFonts w:ascii="Times New Roman" w:eastAsia="Times New Roman" w:hAnsi="Times New Roman" w:cs="Times New Roman"/>
          <w:sz w:val="20"/>
          <w:szCs w:val="20"/>
        </w:rPr>
      </w:pPr>
    </w:p>
    <w:p w:rsidR="007825E9" w:rsidRDefault="007825E9" w:rsidP="007825E9">
      <w:pPr>
        <w:pStyle w:val="Default"/>
        <w:ind w:left="1440" w:right="720" w:hanging="1440"/>
        <w:rPr>
          <w:rFonts w:ascii="Times New Roman" w:eastAsia="Times New Roman" w:hAnsi="Times New Roman" w:cs="Times New Roman"/>
          <w:sz w:val="20"/>
          <w:szCs w:val="20"/>
        </w:rPr>
      </w:pPr>
      <w:r>
        <w:rPr>
          <w:rFonts w:ascii="Times New Roman"/>
          <w:sz w:val="20"/>
          <w:szCs w:val="20"/>
          <w:lang w:val="de-DE"/>
        </w:rPr>
        <w:t>AUTHOR:</w:t>
      </w:r>
      <w:r>
        <w:rPr>
          <w:rFonts w:ascii="Times New Roman"/>
          <w:sz w:val="20"/>
          <w:szCs w:val="20"/>
          <w:lang w:val="de-DE"/>
        </w:rPr>
        <w:tab/>
        <w:t>J. William Berry</w:t>
      </w:r>
    </w:p>
    <w:p w:rsidR="007825E9" w:rsidRDefault="007825E9" w:rsidP="007825E9">
      <w:pPr>
        <w:pStyle w:val="Default"/>
        <w:ind w:left="1440" w:right="720" w:hanging="1440"/>
        <w:rPr>
          <w:rFonts w:ascii="Times New Roman" w:eastAsia="Times New Roman" w:hAnsi="Times New Roman" w:cs="Times New Roman"/>
          <w:sz w:val="20"/>
          <w:szCs w:val="20"/>
        </w:rPr>
      </w:pPr>
    </w:p>
    <w:p w:rsidR="007825E9" w:rsidRDefault="007825E9" w:rsidP="007825E9">
      <w:pPr>
        <w:pStyle w:val="Default"/>
        <w:ind w:left="1440" w:right="720" w:hanging="1440"/>
        <w:rPr>
          <w:rFonts w:ascii="Times New Roman" w:eastAsia="Times New Roman" w:hAnsi="Times New Roman" w:cs="Times New Roman"/>
          <w:sz w:val="20"/>
          <w:szCs w:val="20"/>
        </w:rPr>
      </w:pPr>
      <w:r>
        <w:rPr>
          <w:rFonts w:ascii="Times New Roman"/>
          <w:sz w:val="20"/>
          <w:szCs w:val="20"/>
          <w:lang w:val="fr-FR"/>
        </w:rPr>
        <w:t>SPONSOR:</w:t>
      </w:r>
      <w:r>
        <w:rPr>
          <w:rFonts w:ascii="Times New Roman"/>
          <w:sz w:val="20"/>
          <w:szCs w:val="20"/>
          <w:lang w:val="fr-FR"/>
        </w:rPr>
        <w:tab/>
        <w:t xml:space="preserve">Campus </w:t>
      </w:r>
      <w:proofErr w:type="spellStart"/>
      <w:r>
        <w:rPr>
          <w:rFonts w:ascii="Times New Roman"/>
          <w:sz w:val="20"/>
          <w:szCs w:val="20"/>
          <w:lang w:val="fr-FR"/>
        </w:rPr>
        <w:t>Improvements</w:t>
      </w:r>
      <w:proofErr w:type="spellEnd"/>
    </w:p>
    <w:p w:rsidR="007825E9" w:rsidRDefault="007825E9" w:rsidP="007825E9">
      <w:pPr>
        <w:pStyle w:val="Default"/>
        <w:ind w:left="1440" w:right="720" w:hanging="1440"/>
        <w:rPr>
          <w:rFonts w:ascii="Times New Roman" w:eastAsia="Times New Roman" w:hAnsi="Times New Roman" w:cs="Times New Roman"/>
          <w:sz w:val="20"/>
          <w:szCs w:val="20"/>
        </w:rPr>
      </w:pPr>
    </w:p>
    <w:p w:rsidR="007825E9" w:rsidRDefault="007825E9" w:rsidP="007825E9">
      <w:pPr>
        <w:pStyle w:val="Default"/>
        <w:ind w:left="1440" w:right="720" w:hanging="1440"/>
        <w:rPr>
          <w:rFonts w:ascii="Times New Roman" w:eastAsia="Times New Roman" w:hAnsi="Times New Roman" w:cs="Times New Roman"/>
          <w:sz w:val="20"/>
          <w:szCs w:val="20"/>
        </w:rPr>
      </w:pPr>
      <w:r>
        <w:rPr>
          <w:rFonts w:ascii="Times New Roman"/>
          <w:sz w:val="20"/>
          <w:szCs w:val="20"/>
        </w:rPr>
        <w:t>CONTACTS:</w:t>
      </w:r>
      <w:r>
        <w:rPr>
          <w:rFonts w:ascii="Times New Roman"/>
          <w:sz w:val="20"/>
          <w:szCs w:val="20"/>
        </w:rPr>
        <w:tab/>
      </w:r>
    </w:p>
    <w:p w:rsidR="007825E9" w:rsidRDefault="007825E9" w:rsidP="007825E9">
      <w:pPr>
        <w:pStyle w:val="Default"/>
        <w:ind w:left="1440" w:right="720"/>
        <w:rPr>
          <w:rFonts w:ascii="Times New Roman" w:eastAsia="Times New Roman" w:hAnsi="Times New Roman" w:cs="Times New Roman"/>
          <w:i/>
          <w:iCs/>
          <w:sz w:val="20"/>
          <w:szCs w:val="20"/>
        </w:rPr>
      </w:pPr>
      <w:r>
        <w:rPr>
          <w:rFonts w:ascii="Times New Roman"/>
          <w:sz w:val="20"/>
          <w:szCs w:val="20"/>
        </w:rPr>
        <w:t>Howard Bailey</w:t>
      </w:r>
      <w:r>
        <w:rPr>
          <w:rFonts w:ascii="Times New Roman"/>
          <w:sz w:val="20"/>
          <w:szCs w:val="20"/>
        </w:rPr>
        <w:tab/>
      </w:r>
    </w:p>
    <w:p w:rsidR="007825E9" w:rsidRDefault="007825E9" w:rsidP="007825E9">
      <w:pPr>
        <w:pStyle w:val="Default"/>
        <w:ind w:left="1440" w:right="720"/>
        <w:rPr>
          <w:rFonts w:ascii="Times New Roman" w:eastAsia="Times New Roman" w:hAnsi="Times New Roman" w:cs="Times New Roman"/>
          <w:sz w:val="20"/>
          <w:szCs w:val="20"/>
        </w:rPr>
      </w:pPr>
      <w:r>
        <w:rPr>
          <w:rFonts w:ascii="Times New Roman"/>
          <w:sz w:val="20"/>
          <w:szCs w:val="20"/>
        </w:rPr>
        <w:t>Michael Crowe</w:t>
      </w:r>
      <w:r>
        <w:rPr>
          <w:rFonts w:ascii="Times New Roman"/>
          <w:sz w:val="20"/>
          <w:szCs w:val="20"/>
        </w:rPr>
        <w:tab/>
      </w:r>
      <w:r>
        <w:rPr>
          <w:rFonts w:ascii="Times New Roman"/>
          <w:sz w:val="20"/>
          <w:szCs w:val="20"/>
        </w:rPr>
        <w:tab/>
      </w:r>
    </w:p>
    <w:p w:rsidR="007825E9" w:rsidRDefault="007825E9" w:rsidP="007825E9">
      <w:pPr>
        <w:pStyle w:val="Default"/>
        <w:ind w:left="1440" w:right="720"/>
        <w:rPr>
          <w:rFonts w:ascii="Times New Roman" w:eastAsia="Times New Roman" w:hAnsi="Times New Roman" w:cs="Times New Roman"/>
          <w:sz w:val="20"/>
          <w:szCs w:val="20"/>
        </w:rPr>
      </w:pPr>
      <w:r>
        <w:rPr>
          <w:rFonts w:ascii="Times New Roman"/>
          <w:sz w:val="20"/>
          <w:szCs w:val="20"/>
          <w:lang w:val="nl-NL"/>
        </w:rPr>
        <w:t>Deborah Wilkins</w:t>
      </w:r>
    </w:p>
    <w:p w:rsidR="00D45C6D" w:rsidRPr="00520A29" w:rsidRDefault="007825E9" w:rsidP="00520A29">
      <w:pPr>
        <w:pStyle w:val="Default"/>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sz w:val="20"/>
          <w:szCs w:val="20"/>
        </w:rPr>
        <w:t>Nicki Taylor</w:t>
      </w:r>
      <w:bookmarkStart w:id="0" w:name="_GoBack"/>
      <w:bookmarkEnd w:id="0"/>
    </w:p>
    <w:sectPr w:rsidR="00D45C6D" w:rsidRPr="00520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E9"/>
    <w:rsid w:val="00520A29"/>
    <w:rsid w:val="007825E9"/>
    <w:rsid w:val="00D4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07C8B-F168-4CB6-85D4-57D52E58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25E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Hazelip, Sarah</dc:creator>
  <cp:keywords/>
  <dc:description/>
  <cp:lastModifiedBy>Hazelip, Sarah</cp:lastModifiedBy>
  <cp:revision>2</cp:revision>
  <dcterms:created xsi:type="dcterms:W3CDTF">2015-01-27T22:31:00Z</dcterms:created>
  <dcterms:modified xsi:type="dcterms:W3CDTF">2015-01-27T22:39:00Z</dcterms:modified>
</cp:coreProperties>
</file>